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68" w:rsidRDefault="00D73468" w:rsidP="00D73468">
      <w:pPr>
        <w:adjustRightInd w:val="0"/>
        <w:spacing w:line="1000" w:lineRule="exact"/>
        <w:jc w:val="center"/>
        <w:rPr>
          <w:rFonts w:eastAsia="方正小标宋_GBK"/>
          <w:color w:val="FF0000"/>
          <w:w w:val="48"/>
          <w:sz w:val="90"/>
          <w:szCs w:val="90"/>
        </w:rPr>
      </w:pPr>
      <w:r w:rsidRPr="00BD6D94">
        <w:rPr>
          <w:rFonts w:hint="eastAsia"/>
        </w:rPr>
        <w:t xml:space="preserve">      </w:t>
      </w:r>
    </w:p>
    <w:p w:rsidR="00D73468" w:rsidRDefault="00D73468" w:rsidP="00D73468">
      <w:pPr>
        <w:adjustRightInd w:val="0"/>
        <w:spacing w:line="1000" w:lineRule="exact"/>
        <w:jc w:val="distribute"/>
        <w:rPr>
          <w:rFonts w:eastAsia="方正小标宋_GBK"/>
          <w:color w:val="FF0000"/>
          <w:w w:val="48"/>
          <w:sz w:val="90"/>
          <w:szCs w:val="90"/>
        </w:rPr>
      </w:pPr>
      <w:r>
        <w:rPr>
          <w:rFonts w:eastAsia="方正小标宋_GBK" w:hint="eastAsia"/>
          <w:color w:val="FF0000"/>
          <w:w w:val="48"/>
          <w:sz w:val="90"/>
          <w:szCs w:val="90"/>
        </w:rPr>
        <w:t>南通市公共机构节能工作领导小组办公室</w:t>
      </w:r>
    </w:p>
    <w:p w:rsidR="00D73468" w:rsidRDefault="00D73468" w:rsidP="00D73468">
      <w:pPr>
        <w:adjustRightInd w:val="0"/>
        <w:spacing w:line="590" w:lineRule="exact"/>
        <w:jc w:val="center"/>
        <w:rPr>
          <w:rFonts w:eastAsia="方正仿宋_GBK"/>
          <w:szCs w:val="32"/>
        </w:rPr>
      </w:pPr>
    </w:p>
    <w:p w:rsidR="00D73468" w:rsidRPr="007028F4" w:rsidRDefault="00D73468" w:rsidP="00D73468">
      <w:pPr>
        <w:adjustRightInd w:val="0"/>
        <w:spacing w:line="590" w:lineRule="exact"/>
        <w:jc w:val="center"/>
        <w:rPr>
          <w:rFonts w:ascii="方正楷体_GBK" w:eastAsia="方正楷体_GBK"/>
          <w:sz w:val="32"/>
          <w:szCs w:val="32"/>
        </w:rPr>
      </w:pPr>
      <w:r w:rsidRPr="007028F4">
        <w:rPr>
          <w:rFonts w:ascii="方正楷体_GBK" w:eastAsia="方正楷体_GBK" w:hint="eastAsia"/>
          <w:sz w:val="32"/>
          <w:szCs w:val="32"/>
        </w:rPr>
        <w:t>通公节能办〔201</w:t>
      </w:r>
      <w:r>
        <w:rPr>
          <w:rFonts w:ascii="方正楷体_GBK" w:eastAsia="方正楷体_GBK" w:hint="eastAsia"/>
          <w:sz w:val="32"/>
          <w:szCs w:val="32"/>
        </w:rPr>
        <w:t>8</w:t>
      </w:r>
      <w:r w:rsidRPr="007028F4">
        <w:rPr>
          <w:rFonts w:ascii="方正楷体_GBK" w:eastAsia="方正楷体_GBK" w:hint="eastAsia"/>
          <w:sz w:val="32"/>
          <w:szCs w:val="32"/>
        </w:rPr>
        <w:t>〕</w:t>
      </w:r>
      <w:r w:rsidR="00015A89">
        <w:rPr>
          <w:rFonts w:ascii="方正楷体_GBK" w:eastAsia="方正楷体_GBK" w:hint="eastAsia"/>
          <w:sz w:val="32"/>
          <w:szCs w:val="32"/>
        </w:rPr>
        <w:t>1</w:t>
      </w:r>
      <w:r w:rsidR="00EA1771">
        <w:rPr>
          <w:rFonts w:ascii="方正楷体_GBK" w:eastAsia="方正楷体_GBK" w:hint="eastAsia"/>
          <w:sz w:val="32"/>
          <w:szCs w:val="32"/>
        </w:rPr>
        <w:t>7</w:t>
      </w:r>
      <w:r w:rsidRPr="007028F4">
        <w:rPr>
          <w:rFonts w:ascii="方正楷体_GBK" w:eastAsia="方正楷体_GBK" w:hint="eastAsia"/>
          <w:sz w:val="32"/>
          <w:szCs w:val="32"/>
        </w:rPr>
        <w:t>号</w:t>
      </w:r>
    </w:p>
    <w:p w:rsidR="00D73468" w:rsidRDefault="00DD142B" w:rsidP="00D73468">
      <w:pPr>
        <w:adjustRightInd w:val="0"/>
        <w:spacing w:line="480" w:lineRule="exact"/>
        <w:ind w:rightChars="269" w:right="565" w:firstLineChars="200" w:firstLine="420"/>
        <w:rPr>
          <w:rFonts w:eastAsia="方正仿宋_GBK"/>
          <w:b/>
          <w:szCs w:val="32"/>
        </w:rPr>
      </w:pPr>
      <w:r w:rsidRPr="00DD142B">
        <w:rPr>
          <w:rFonts w:eastAsia="汉鼎简仿宋"/>
          <w:snapToGrid w:val="0"/>
          <w:szCs w:val="20"/>
        </w:rPr>
        <w:pict>
          <v:line id="_x0000_s1026" style="position:absolute;left:0;text-align:left;z-index:251658240" from="3.5pt,7.9pt" to="452.6pt,8.05pt" strokecolor="red" strokeweight="2pt"/>
        </w:pict>
      </w:r>
    </w:p>
    <w:p w:rsidR="00EA1771" w:rsidRDefault="00EA1771" w:rsidP="00EA1771">
      <w:pPr>
        <w:spacing w:beforeLines="50" w:line="460" w:lineRule="exact"/>
        <w:jc w:val="center"/>
        <w:rPr>
          <w:rFonts w:ascii="方正小标宋_GBK" w:eastAsia="方正小标宋_GBK" w:hAnsi="宋体" w:hint="eastAsia"/>
          <w:sz w:val="44"/>
          <w:szCs w:val="44"/>
        </w:rPr>
      </w:pPr>
      <w:r w:rsidRPr="00EA1771">
        <w:rPr>
          <w:rFonts w:ascii="方正小标宋_GBK" w:eastAsia="方正小标宋_GBK" w:hAnsi="宋体" w:hint="eastAsia"/>
          <w:sz w:val="44"/>
          <w:szCs w:val="44"/>
        </w:rPr>
        <w:t>关于印发《南通市党政机关等公共机构垃圾</w:t>
      </w:r>
    </w:p>
    <w:p w:rsidR="00D73468" w:rsidRPr="00AE39BF" w:rsidRDefault="00EA1771" w:rsidP="00EA1771">
      <w:pPr>
        <w:spacing w:beforeLines="50" w:line="460" w:lineRule="exact"/>
        <w:jc w:val="center"/>
        <w:rPr>
          <w:rFonts w:ascii="方正小标宋_GBK" w:eastAsia="方正小标宋_GBK" w:hAnsi="宋体"/>
          <w:sz w:val="44"/>
          <w:szCs w:val="44"/>
        </w:rPr>
      </w:pPr>
      <w:r w:rsidRPr="00EA1771">
        <w:rPr>
          <w:rFonts w:ascii="方正小标宋_GBK" w:eastAsia="方正小标宋_GBK" w:hAnsi="宋体" w:hint="eastAsia"/>
          <w:sz w:val="44"/>
          <w:szCs w:val="44"/>
        </w:rPr>
        <w:t>分类监督检查办法（试行）》的通知</w:t>
      </w:r>
    </w:p>
    <w:p w:rsidR="007B47E1" w:rsidRDefault="007B47E1" w:rsidP="00AE39BF">
      <w:pPr>
        <w:spacing w:line="540" w:lineRule="exact"/>
        <w:rPr>
          <w:rFonts w:ascii="方正仿宋_GBK" w:eastAsia="方正仿宋_GBK" w:hAnsi="仿宋"/>
          <w:sz w:val="32"/>
          <w:szCs w:val="32"/>
        </w:rPr>
      </w:pPr>
    </w:p>
    <w:p w:rsidR="007B47E1" w:rsidRPr="00AE39BF" w:rsidRDefault="00EA1771" w:rsidP="00851B4C">
      <w:pPr>
        <w:spacing w:line="700" w:lineRule="exact"/>
        <w:rPr>
          <w:rFonts w:ascii="方正仿宋_GBK" w:eastAsia="方正仿宋_GBK" w:hAnsi="仿宋"/>
          <w:sz w:val="32"/>
          <w:szCs w:val="32"/>
        </w:rPr>
      </w:pPr>
      <w:r w:rsidRPr="00EA1771">
        <w:rPr>
          <w:rFonts w:ascii="方正仿宋_GBK" w:eastAsia="方正仿宋_GBK" w:hAnsi="仿宋" w:hint="eastAsia"/>
          <w:sz w:val="32"/>
          <w:szCs w:val="32"/>
        </w:rPr>
        <w:t>各县（市）区人民政府，市委各部委办局，市各委办局，市各人民团体，市各直属单位</w:t>
      </w:r>
      <w:r w:rsidR="00AE39BF" w:rsidRPr="00AE39BF">
        <w:rPr>
          <w:rFonts w:ascii="方正仿宋_GBK" w:eastAsia="方正仿宋_GBK" w:hAnsi="仿宋" w:hint="eastAsia"/>
          <w:sz w:val="32"/>
          <w:szCs w:val="32"/>
        </w:rPr>
        <w:t>：</w:t>
      </w:r>
    </w:p>
    <w:p w:rsidR="00AE39BF" w:rsidRPr="00AE39BF" w:rsidRDefault="00851B4C" w:rsidP="00851B4C">
      <w:pPr>
        <w:spacing w:line="700" w:lineRule="exact"/>
        <w:ind w:firstLineChars="200" w:firstLine="640"/>
        <w:rPr>
          <w:rFonts w:ascii="方正仿宋_GBK" w:eastAsia="方正仿宋_GBK"/>
          <w:sz w:val="32"/>
          <w:szCs w:val="32"/>
        </w:rPr>
      </w:pPr>
      <w:r w:rsidRPr="00851B4C">
        <w:rPr>
          <w:rFonts w:ascii="方正仿宋_GBK" w:eastAsia="方正仿宋_GBK" w:hint="eastAsia"/>
          <w:sz w:val="32"/>
          <w:szCs w:val="32"/>
        </w:rPr>
        <w:t>为了贯彻落实《省政府办公厅关于转发省发展改革委省住房城乡建设厅江苏省生活垃圾分类制度实施办法的通知》（苏政办发〔2017〕136号）和江苏省机关事务管理局、住房和城乡建设厅等七部门印发的《关于推进江苏省党政机关等公共机构生活垃圾分类工作的通知》（苏事管〔2017〕93号）精神，切实推进党政机关等公共机构强制</w:t>
      </w:r>
      <w:r w:rsidR="00D863B2">
        <w:rPr>
          <w:rFonts w:ascii="方正仿宋_GBK" w:eastAsia="方正仿宋_GBK" w:hint="eastAsia"/>
          <w:sz w:val="32"/>
          <w:szCs w:val="32"/>
        </w:rPr>
        <w:t>生活垃圾分类工作有效落实，市公共机构节能工作领导小组办公室、市</w:t>
      </w:r>
      <w:r w:rsidRPr="00851B4C">
        <w:rPr>
          <w:rFonts w:ascii="方正仿宋_GBK" w:eastAsia="方正仿宋_GBK" w:hint="eastAsia"/>
          <w:sz w:val="32"/>
          <w:szCs w:val="32"/>
        </w:rPr>
        <w:t>机关事务管理局制定了《南通市党政机关等公共机构垃圾分类监督检查办法》（试行）。现印发给你</w:t>
      </w:r>
      <w:r w:rsidRPr="00851B4C">
        <w:rPr>
          <w:rFonts w:ascii="方正仿宋_GBK" w:eastAsia="方正仿宋_GBK" w:hint="eastAsia"/>
          <w:sz w:val="32"/>
          <w:szCs w:val="32"/>
        </w:rPr>
        <w:lastRenderedPageBreak/>
        <w:t>们，请结合本地区、本部门（系统）工作实际，认真贯彻实施。</w:t>
      </w:r>
    </w:p>
    <w:p w:rsidR="00AE39BF" w:rsidRDefault="00AE39BF" w:rsidP="00851B4C">
      <w:pPr>
        <w:spacing w:line="700" w:lineRule="exact"/>
        <w:ind w:firstLineChars="200" w:firstLine="640"/>
        <w:rPr>
          <w:rFonts w:ascii="方正仿宋_GBK" w:eastAsia="方正仿宋_GBK"/>
          <w:sz w:val="32"/>
          <w:szCs w:val="32"/>
        </w:rPr>
      </w:pPr>
    </w:p>
    <w:p w:rsidR="00AE39BF" w:rsidRPr="00AE39BF" w:rsidRDefault="00AE39BF" w:rsidP="00851B4C">
      <w:pPr>
        <w:spacing w:line="700" w:lineRule="exact"/>
        <w:ind w:firstLineChars="200" w:firstLine="640"/>
        <w:rPr>
          <w:rFonts w:ascii="方正仿宋_GBK" w:eastAsia="方正仿宋_GBK"/>
          <w:sz w:val="32"/>
          <w:szCs w:val="32"/>
        </w:rPr>
      </w:pPr>
    </w:p>
    <w:p w:rsidR="00AE39BF" w:rsidRPr="00AE39BF" w:rsidRDefault="00AE39BF" w:rsidP="00851B4C">
      <w:pPr>
        <w:spacing w:line="700" w:lineRule="exact"/>
        <w:ind w:leftChars="200" w:left="1380" w:hangingChars="300" w:hanging="960"/>
        <w:rPr>
          <w:rFonts w:ascii="方正仿宋_GBK" w:eastAsia="方正仿宋_GBK"/>
          <w:sz w:val="32"/>
          <w:szCs w:val="32"/>
        </w:rPr>
      </w:pPr>
      <w:r w:rsidRPr="00AE39BF">
        <w:rPr>
          <w:rFonts w:ascii="方正仿宋_GBK" w:eastAsia="方正仿宋_GBK" w:hint="eastAsia"/>
          <w:sz w:val="32"/>
          <w:szCs w:val="32"/>
        </w:rPr>
        <w:t>附件：</w:t>
      </w:r>
      <w:r w:rsidR="00851B4C" w:rsidRPr="00851B4C">
        <w:rPr>
          <w:rFonts w:ascii="方正仿宋_GBK" w:eastAsia="方正仿宋_GBK" w:hint="eastAsia"/>
          <w:sz w:val="32"/>
          <w:szCs w:val="32"/>
        </w:rPr>
        <w:t>《南通市党政机关等公共机构垃圾分类监督检查办法（试行）》</w:t>
      </w:r>
    </w:p>
    <w:p w:rsidR="00AD0EC5" w:rsidRPr="00AE39BF" w:rsidRDefault="00AD0EC5" w:rsidP="00851B4C">
      <w:pPr>
        <w:spacing w:line="700" w:lineRule="exact"/>
        <w:ind w:firstLineChars="200" w:firstLine="640"/>
        <w:rPr>
          <w:rFonts w:ascii="方正仿宋_GBK" w:eastAsia="方正仿宋_GBK"/>
          <w:sz w:val="32"/>
          <w:szCs w:val="32"/>
        </w:rPr>
      </w:pPr>
    </w:p>
    <w:p w:rsidR="00D73468" w:rsidRDefault="00D73468" w:rsidP="00E2740E">
      <w:pPr>
        <w:spacing w:line="590" w:lineRule="exact"/>
        <w:ind w:firstLineChars="200" w:firstLine="640"/>
        <w:rPr>
          <w:rFonts w:ascii="仿宋_GB2312" w:eastAsia="仿宋_GB2312" w:hint="eastAsia"/>
          <w:sz w:val="32"/>
          <w:szCs w:val="32"/>
        </w:rPr>
      </w:pPr>
    </w:p>
    <w:p w:rsidR="00851B4C" w:rsidRDefault="00851B4C" w:rsidP="00E2740E">
      <w:pPr>
        <w:spacing w:line="590" w:lineRule="exact"/>
        <w:ind w:firstLineChars="200" w:firstLine="640"/>
        <w:rPr>
          <w:rFonts w:ascii="仿宋_GB2312" w:eastAsia="仿宋_GB2312"/>
          <w:sz w:val="32"/>
          <w:szCs w:val="32"/>
        </w:rPr>
      </w:pPr>
    </w:p>
    <w:p w:rsidR="00D73468" w:rsidRDefault="00D73468" w:rsidP="00811AF5">
      <w:pPr>
        <w:spacing w:line="590" w:lineRule="exact"/>
        <w:rPr>
          <w:rFonts w:ascii="方正仿宋_GBK" w:eastAsia="方正仿宋_GBK"/>
          <w:sz w:val="32"/>
          <w:szCs w:val="32"/>
        </w:rPr>
      </w:pPr>
      <w:r w:rsidRPr="00B515F7">
        <w:rPr>
          <w:rFonts w:ascii="方正仿宋_GBK" w:eastAsia="方正仿宋_GBK" w:hint="eastAsia"/>
          <w:sz w:val="32"/>
          <w:szCs w:val="32"/>
        </w:rPr>
        <w:t>南通市公共机构节能</w:t>
      </w:r>
      <w:r w:rsidR="00811AF5">
        <w:rPr>
          <w:rFonts w:ascii="方正仿宋_GBK" w:eastAsia="方正仿宋_GBK" w:hint="eastAsia"/>
          <w:sz w:val="32"/>
          <w:szCs w:val="32"/>
        </w:rPr>
        <w:t xml:space="preserve">            </w:t>
      </w:r>
      <w:r w:rsidR="00F37D69">
        <w:rPr>
          <w:rFonts w:ascii="方正仿宋_GBK" w:eastAsia="方正仿宋_GBK" w:hint="eastAsia"/>
          <w:sz w:val="32"/>
          <w:szCs w:val="32"/>
        </w:rPr>
        <w:t xml:space="preserve"> </w:t>
      </w:r>
      <w:r w:rsidR="00811AF5">
        <w:rPr>
          <w:rFonts w:ascii="方正仿宋_GBK" w:eastAsia="方正仿宋_GBK" w:hint="eastAsia"/>
          <w:sz w:val="32"/>
          <w:szCs w:val="32"/>
        </w:rPr>
        <w:t>南通市机关事务管理局</w:t>
      </w:r>
    </w:p>
    <w:p w:rsidR="0063289D" w:rsidRPr="00B515F7" w:rsidRDefault="00811AF5" w:rsidP="00811AF5">
      <w:pPr>
        <w:spacing w:line="590" w:lineRule="exact"/>
        <w:rPr>
          <w:rFonts w:ascii="方正仿宋_GBK" w:eastAsia="方正仿宋_GBK"/>
          <w:sz w:val="32"/>
          <w:szCs w:val="32"/>
        </w:rPr>
      </w:pPr>
      <w:r w:rsidRPr="00B515F7">
        <w:rPr>
          <w:rFonts w:ascii="方正仿宋_GBK" w:eastAsia="方正仿宋_GBK" w:hint="eastAsia"/>
          <w:sz w:val="32"/>
          <w:szCs w:val="32"/>
        </w:rPr>
        <w:t>工作领导小组办公室</w:t>
      </w:r>
    </w:p>
    <w:p w:rsidR="00D73468" w:rsidRPr="00B515F7" w:rsidRDefault="00ED1AA6" w:rsidP="00E2740E">
      <w:pPr>
        <w:tabs>
          <w:tab w:val="left" w:pos="7797"/>
        </w:tabs>
        <w:spacing w:line="590" w:lineRule="exact"/>
        <w:ind w:firstLineChars="200" w:firstLine="640"/>
        <w:rPr>
          <w:rFonts w:ascii="方正仿宋_GBK" w:eastAsia="方正仿宋_GBK"/>
          <w:sz w:val="32"/>
          <w:szCs w:val="32"/>
        </w:rPr>
      </w:pPr>
      <w:r>
        <w:rPr>
          <w:rFonts w:ascii="方正仿宋_GBK" w:eastAsia="方正仿宋_GBK" w:hint="eastAsia"/>
          <w:sz w:val="32"/>
          <w:szCs w:val="32"/>
        </w:rPr>
        <w:t xml:space="preserve">                       </w:t>
      </w:r>
      <w:r w:rsidR="00811AF5">
        <w:rPr>
          <w:rFonts w:ascii="方正仿宋_GBK" w:eastAsia="方正仿宋_GBK" w:hint="eastAsia"/>
          <w:sz w:val="32"/>
          <w:szCs w:val="32"/>
        </w:rPr>
        <w:t xml:space="preserve">    </w:t>
      </w:r>
      <w:r>
        <w:rPr>
          <w:rFonts w:ascii="方正仿宋_GBK" w:eastAsia="方正仿宋_GBK" w:hint="eastAsia"/>
          <w:sz w:val="32"/>
          <w:szCs w:val="32"/>
        </w:rPr>
        <w:t xml:space="preserve"> 2018</w:t>
      </w:r>
      <w:r w:rsidR="00D73468" w:rsidRPr="00B515F7">
        <w:rPr>
          <w:rFonts w:ascii="方正仿宋_GBK" w:eastAsia="方正仿宋_GBK" w:hint="eastAsia"/>
          <w:sz w:val="32"/>
          <w:szCs w:val="32"/>
        </w:rPr>
        <w:t>年12月</w:t>
      </w:r>
      <w:r w:rsidR="00082C66">
        <w:rPr>
          <w:rFonts w:ascii="方正仿宋_GBK" w:eastAsia="方正仿宋_GBK" w:hint="eastAsia"/>
          <w:sz w:val="32"/>
          <w:szCs w:val="32"/>
        </w:rPr>
        <w:t>2</w:t>
      </w:r>
      <w:r w:rsidR="00851B4C">
        <w:rPr>
          <w:rFonts w:ascii="方正仿宋_GBK" w:eastAsia="方正仿宋_GBK" w:hint="eastAsia"/>
          <w:sz w:val="32"/>
          <w:szCs w:val="32"/>
        </w:rPr>
        <w:t>9</w:t>
      </w:r>
      <w:r w:rsidR="00D73468" w:rsidRPr="00B515F7">
        <w:rPr>
          <w:rFonts w:ascii="方正仿宋_GBK" w:eastAsia="方正仿宋_GBK" w:hint="eastAsia"/>
          <w:sz w:val="32"/>
          <w:szCs w:val="32"/>
        </w:rPr>
        <w:t>日</w:t>
      </w:r>
    </w:p>
    <w:p w:rsidR="00AE39BF" w:rsidRDefault="00AE39BF" w:rsidP="00AE39BF">
      <w:pPr>
        <w:spacing w:line="540" w:lineRule="exact"/>
        <w:ind w:firstLineChars="1450" w:firstLine="4640"/>
        <w:rPr>
          <w:rFonts w:ascii="方正仿宋_GBK" w:eastAsia="方正仿宋_GBK" w:hAnsi="宋体"/>
          <w:sz w:val="32"/>
          <w:szCs w:val="32"/>
        </w:rPr>
      </w:pPr>
    </w:p>
    <w:p w:rsidR="00A80136" w:rsidRDefault="00A80136"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hint="eastAsia"/>
          <w:sz w:val="32"/>
          <w:szCs w:val="32"/>
        </w:rPr>
      </w:pPr>
    </w:p>
    <w:p w:rsidR="00851B4C" w:rsidRDefault="00851B4C" w:rsidP="00A80136">
      <w:pPr>
        <w:spacing w:line="400" w:lineRule="exact"/>
        <w:ind w:firstLineChars="1450" w:firstLine="4640"/>
        <w:rPr>
          <w:rFonts w:ascii="方正仿宋_GBK" w:eastAsia="方正仿宋_GBK" w:hAnsi="宋体"/>
          <w:sz w:val="32"/>
          <w:szCs w:val="32"/>
        </w:rPr>
      </w:pPr>
    </w:p>
    <w:p w:rsidR="00AE39BF" w:rsidRPr="007442D6" w:rsidRDefault="00DD142B" w:rsidP="00AE39BF">
      <w:pPr>
        <w:spacing w:line="480" w:lineRule="exact"/>
        <w:ind w:firstLineChars="50" w:firstLine="105"/>
        <w:rPr>
          <w:rFonts w:ascii="方正仿宋_GBK" w:eastAsia="方正仿宋_GBK" w:hAnsi="仿宋"/>
          <w:szCs w:val="32"/>
        </w:rPr>
      </w:pPr>
      <w:r w:rsidRPr="00DD142B">
        <w:rPr>
          <w:rFonts w:ascii="方正仿宋_GBK" w:eastAsia="方正仿宋_GBK"/>
          <w:noProof/>
        </w:rPr>
        <w:pict>
          <v:line id="_x0000_s1029" style="position:absolute;left:0;text-align:left;z-index:251660288" from="-1.5pt,1.45pt" to="457.5pt,1.45pt" strokeweight="1.25pt"/>
        </w:pict>
      </w:r>
      <w:r w:rsidR="00AE39BF" w:rsidRPr="007442D6">
        <w:rPr>
          <w:rFonts w:ascii="方正仿宋_GBK" w:eastAsia="方正仿宋_GBK" w:hAnsi="宋体" w:hint="eastAsia"/>
          <w:noProof/>
          <w:spacing w:val="-20"/>
          <w:sz w:val="30"/>
          <w:szCs w:val="30"/>
        </w:rPr>
        <w:t>南通市公共机构节能工作领导小组办公室</w:t>
      </w:r>
      <w:r w:rsidR="00AE39BF">
        <w:rPr>
          <w:rFonts w:ascii="方正仿宋_GBK" w:eastAsia="方正仿宋_GBK" w:hAnsi="宋体" w:hint="eastAsia"/>
          <w:noProof/>
          <w:spacing w:val="-20"/>
          <w:sz w:val="30"/>
          <w:szCs w:val="30"/>
        </w:rPr>
        <w:t xml:space="preserve">            2018</w:t>
      </w:r>
      <w:r w:rsidR="00AE39BF" w:rsidRPr="007442D6">
        <w:rPr>
          <w:rFonts w:ascii="方正仿宋_GBK" w:eastAsia="方正仿宋_GBK" w:hAnsi="宋体" w:hint="eastAsia"/>
          <w:noProof/>
          <w:spacing w:val="-20"/>
          <w:sz w:val="30"/>
          <w:szCs w:val="30"/>
        </w:rPr>
        <w:t>年1</w:t>
      </w:r>
      <w:r w:rsidR="00AE39BF">
        <w:rPr>
          <w:rFonts w:ascii="方正仿宋_GBK" w:eastAsia="方正仿宋_GBK" w:hAnsi="宋体" w:hint="eastAsia"/>
          <w:noProof/>
          <w:spacing w:val="-20"/>
          <w:sz w:val="30"/>
          <w:szCs w:val="30"/>
        </w:rPr>
        <w:t>2</w:t>
      </w:r>
      <w:r w:rsidR="00AE39BF" w:rsidRPr="007442D6">
        <w:rPr>
          <w:rFonts w:ascii="方正仿宋_GBK" w:eastAsia="方正仿宋_GBK" w:hAnsi="宋体" w:hint="eastAsia"/>
          <w:noProof/>
          <w:spacing w:val="-20"/>
          <w:sz w:val="30"/>
          <w:szCs w:val="30"/>
        </w:rPr>
        <w:t>月</w:t>
      </w:r>
      <w:r w:rsidR="00AE39BF">
        <w:rPr>
          <w:rFonts w:ascii="方正仿宋_GBK" w:eastAsia="方正仿宋_GBK" w:hAnsi="宋体" w:hint="eastAsia"/>
          <w:noProof/>
          <w:spacing w:val="-20"/>
          <w:sz w:val="30"/>
          <w:szCs w:val="30"/>
        </w:rPr>
        <w:t>2</w:t>
      </w:r>
      <w:r w:rsidR="00851B4C">
        <w:rPr>
          <w:rFonts w:ascii="方正仿宋_GBK" w:eastAsia="方正仿宋_GBK" w:hAnsi="宋体" w:hint="eastAsia"/>
          <w:noProof/>
          <w:spacing w:val="-20"/>
          <w:sz w:val="30"/>
          <w:szCs w:val="30"/>
        </w:rPr>
        <w:t>9</w:t>
      </w:r>
      <w:r w:rsidR="00AE39BF" w:rsidRPr="007442D6">
        <w:rPr>
          <w:rFonts w:ascii="方正仿宋_GBK" w:eastAsia="方正仿宋_GBK" w:hAnsi="宋体" w:hint="eastAsia"/>
          <w:noProof/>
          <w:spacing w:val="-20"/>
          <w:sz w:val="30"/>
          <w:szCs w:val="30"/>
        </w:rPr>
        <w:t xml:space="preserve">日印发 </w:t>
      </w:r>
    </w:p>
    <w:p w:rsidR="00AE39BF" w:rsidRPr="00015A89" w:rsidRDefault="00DD142B" w:rsidP="00AE39BF">
      <w:pPr>
        <w:spacing w:line="340" w:lineRule="exact"/>
        <w:ind w:right="641"/>
        <w:rPr>
          <w:rFonts w:ascii="方正黑体_GBK" w:eastAsia="方正黑体_GBK" w:hAnsi="仿宋"/>
          <w:sz w:val="32"/>
          <w:szCs w:val="32"/>
        </w:rPr>
      </w:pPr>
      <w:r w:rsidRPr="00DD142B">
        <w:rPr>
          <w:noProof/>
        </w:rPr>
        <w:pict>
          <v:line id="_x0000_s1030" style="position:absolute;left:0;text-align:left;z-index:251661312" from="-1.5pt,3.45pt" to="457.5pt,3.45pt" strokeweight="1.25pt"/>
        </w:pict>
      </w:r>
    </w:p>
    <w:p w:rsidR="009E65E2" w:rsidRPr="009E65E2" w:rsidRDefault="009E65E2" w:rsidP="009E65E2">
      <w:pPr>
        <w:snapToGrid w:val="0"/>
        <w:spacing w:line="590" w:lineRule="exact"/>
        <w:jc w:val="left"/>
        <w:rPr>
          <w:rFonts w:ascii="方正黑体_GBK" w:eastAsia="方正黑体_GBK"/>
          <w:snapToGrid w:val="0"/>
          <w:kern w:val="0"/>
          <w:sz w:val="32"/>
          <w:szCs w:val="32"/>
        </w:rPr>
      </w:pPr>
      <w:r w:rsidRPr="009E65E2">
        <w:rPr>
          <w:rFonts w:ascii="方正黑体_GBK" w:eastAsia="方正黑体_GBK" w:hint="eastAsia"/>
          <w:snapToGrid w:val="0"/>
          <w:kern w:val="0"/>
          <w:sz w:val="32"/>
          <w:szCs w:val="32"/>
        </w:rPr>
        <w:lastRenderedPageBreak/>
        <w:t>附件：</w:t>
      </w:r>
    </w:p>
    <w:p w:rsidR="00F577BF" w:rsidRDefault="00F577BF" w:rsidP="00F577BF">
      <w:pPr>
        <w:snapToGrid w:val="0"/>
        <w:spacing w:line="500" w:lineRule="exact"/>
        <w:jc w:val="center"/>
        <w:rPr>
          <w:rFonts w:eastAsia="方正小标宋_GBK"/>
          <w:snapToGrid w:val="0"/>
          <w:kern w:val="0"/>
          <w:sz w:val="44"/>
          <w:szCs w:val="44"/>
        </w:rPr>
      </w:pPr>
    </w:p>
    <w:p w:rsidR="00851B4C" w:rsidRDefault="00851B4C" w:rsidP="00851B4C">
      <w:pPr>
        <w:snapToGrid w:val="0"/>
        <w:spacing w:line="500" w:lineRule="exact"/>
        <w:jc w:val="center"/>
        <w:rPr>
          <w:rFonts w:eastAsia="方正小标宋_GBK" w:hint="eastAsia"/>
          <w:snapToGrid w:val="0"/>
          <w:kern w:val="0"/>
          <w:sz w:val="44"/>
          <w:szCs w:val="44"/>
        </w:rPr>
      </w:pPr>
      <w:r w:rsidRPr="00851B4C">
        <w:rPr>
          <w:rFonts w:eastAsia="方正小标宋_GBK" w:hint="eastAsia"/>
          <w:snapToGrid w:val="0"/>
          <w:kern w:val="0"/>
          <w:sz w:val="44"/>
          <w:szCs w:val="44"/>
        </w:rPr>
        <w:t>南通市党政机关等公共机构垃圾分类</w:t>
      </w:r>
    </w:p>
    <w:p w:rsidR="009E65E2" w:rsidRPr="009E65E2" w:rsidRDefault="00851B4C" w:rsidP="00851B4C">
      <w:pPr>
        <w:snapToGrid w:val="0"/>
        <w:spacing w:line="500" w:lineRule="exact"/>
        <w:jc w:val="center"/>
        <w:rPr>
          <w:rFonts w:eastAsia="方正小标宋_GBK"/>
          <w:snapToGrid w:val="0"/>
          <w:kern w:val="0"/>
          <w:sz w:val="44"/>
          <w:szCs w:val="44"/>
        </w:rPr>
      </w:pPr>
      <w:r w:rsidRPr="00851B4C">
        <w:rPr>
          <w:rFonts w:eastAsia="方正小标宋_GBK" w:hint="eastAsia"/>
          <w:snapToGrid w:val="0"/>
          <w:kern w:val="0"/>
          <w:sz w:val="44"/>
          <w:szCs w:val="44"/>
        </w:rPr>
        <w:t>监督检查办法（试行）</w:t>
      </w:r>
    </w:p>
    <w:p w:rsidR="009E65E2" w:rsidRPr="009E65E2" w:rsidRDefault="009E65E2" w:rsidP="00F577BF">
      <w:pPr>
        <w:snapToGrid w:val="0"/>
        <w:spacing w:line="500" w:lineRule="exact"/>
        <w:ind w:firstLine="624"/>
        <w:jc w:val="center"/>
        <w:rPr>
          <w:rFonts w:eastAsia="方正黑体_GBK"/>
          <w:snapToGrid w:val="0"/>
          <w:kern w:val="0"/>
          <w:sz w:val="44"/>
          <w:szCs w:val="44"/>
        </w:rPr>
      </w:pP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第一章 总则</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第一条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为加强对全市党政机关等公共机构垃圾分类的监督管理，切实保障党政机关等公共机构垃圾分类工作任务完成和措施的落实，根据《生活垃圾分类制度实施方案》（国办发〔</w:t>
      </w:r>
      <w:r w:rsidRPr="00851B4C">
        <w:rPr>
          <w:rFonts w:eastAsia="方正仿宋_GBK" w:hint="eastAsia"/>
          <w:snapToGrid w:val="0"/>
          <w:kern w:val="0"/>
          <w:sz w:val="32"/>
          <w:szCs w:val="32"/>
        </w:rPr>
        <w:t>2017</w:t>
      </w:r>
      <w:r w:rsidRPr="00851B4C">
        <w:rPr>
          <w:rFonts w:eastAsia="方正仿宋_GBK" w:hint="eastAsia"/>
          <w:snapToGrid w:val="0"/>
          <w:kern w:val="0"/>
          <w:sz w:val="32"/>
          <w:szCs w:val="32"/>
        </w:rPr>
        <w:t>〕</w:t>
      </w:r>
      <w:r w:rsidRPr="00851B4C">
        <w:rPr>
          <w:rFonts w:eastAsia="方正仿宋_GBK" w:hint="eastAsia"/>
          <w:snapToGrid w:val="0"/>
          <w:kern w:val="0"/>
          <w:sz w:val="32"/>
          <w:szCs w:val="32"/>
        </w:rPr>
        <w:t>26</w:t>
      </w:r>
      <w:r w:rsidRPr="00851B4C">
        <w:rPr>
          <w:rFonts w:eastAsia="方正仿宋_GBK" w:hint="eastAsia"/>
          <w:snapToGrid w:val="0"/>
          <w:kern w:val="0"/>
          <w:sz w:val="32"/>
          <w:szCs w:val="32"/>
        </w:rPr>
        <w:t>号）、《江苏省生活垃圾分类制度实施办法》和《关于推进江苏省党政机关等公共机构生活垃圾分类工作的通知》（苏事管</w:t>
      </w:r>
      <w:r w:rsidRPr="00851B4C">
        <w:rPr>
          <w:rFonts w:eastAsia="方正仿宋_GBK" w:hint="eastAsia"/>
          <w:snapToGrid w:val="0"/>
          <w:kern w:val="0"/>
          <w:sz w:val="32"/>
          <w:szCs w:val="32"/>
        </w:rPr>
        <w:t>2017</w:t>
      </w:r>
      <w:r w:rsidRPr="00851B4C">
        <w:rPr>
          <w:rFonts w:eastAsia="方正仿宋_GBK" w:hint="eastAsia"/>
          <w:snapToGrid w:val="0"/>
          <w:kern w:val="0"/>
          <w:sz w:val="32"/>
          <w:szCs w:val="32"/>
        </w:rPr>
        <w:t>年</w:t>
      </w:r>
      <w:r w:rsidRPr="00851B4C">
        <w:rPr>
          <w:rFonts w:eastAsia="方正仿宋_GBK" w:hint="eastAsia"/>
          <w:snapToGrid w:val="0"/>
          <w:kern w:val="0"/>
          <w:sz w:val="32"/>
          <w:szCs w:val="32"/>
        </w:rPr>
        <w:t>93</w:t>
      </w:r>
      <w:r w:rsidRPr="00851B4C">
        <w:rPr>
          <w:rFonts w:eastAsia="方正仿宋_GBK" w:hint="eastAsia"/>
          <w:snapToGrid w:val="0"/>
          <w:kern w:val="0"/>
          <w:sz w:val="32"/>
          <w:szCs w:val="32"/>
        </w:rPr>
        <w:t>号）文件精神制定本试行办法。</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第二条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本办法适用于全市党政机关等公共机构垃圾分类监督检查工作。公共机构是指全部或者部分使用财政性资金的国家机关、事业单位和团体组织。</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第三条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各地公共机构节能工作领导小组办公室、机关事务管理局（管委会办公室）负责本级党政机关等公共机构垃圾分类监督检查工作。</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第四条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市公共机构节能工作领导小组办公室联合有关部门对各县市区进行监督检查。</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第五条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上级公共机构节能管理部门依法对下级部门的工作进行监督检查。</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lastRenderedPageBreak/>
        <w:t>第六条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任何单位和个人有权举报违反党政机关等公共机构垃圾分类法规的行为，公共机构节能管理部门必须受理并进行调查处理，将调查处理结果在一定范围内通报。</w:t>
      </w: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第二章  监督检查内容</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第七条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市公共机构节能工作领导小组办公室联合有关部门对各县市区进行监督检查。监督检查的内容为《南通县（市、区）党政机关生活垃圾分类工作考核评价标准》。</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 xml:space="preserve">第八条 </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各地公共机构节能工作领导小组办公室、机关事务管理局（管委会办公室）应当会同有关部门加强对本级党政机关等公共机构垃圾分类工作的监督检查。监督检查内容为《全市党政机关单位生活垃圾分类工作考核评价标准》。</w:t>
      </w: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第三章 监督检查方式</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第九条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党政机关等公共机构垃圾分类监督检查主要采用全面检查、随机抽查、专项检查和重点检查等方式。</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各地公共机构节能工作领导小组办公室、机关事务管理局（管委会办公室）应当每三年组织一次对本级党政机关等公共机构垃圾分类工作的全面检查，每年组织一次以上对本级党政机关等公共机构垃圾分类工作随机抽查或专项检查。</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第十一条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监督检查方法主要是采取听取汇报、查阅资料和实地察看等。</w:t>
      </w: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第四章 监督检查程序</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第十二条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监督检查主要按下列程序进行：</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851B4C">
        <w:rPr>
          <w:rFonts w:eastAsia="方正仿宋_GBK" w:hint="eastAsia"/>
          <w:snapToGrid w:val="0"/>
          <w:kern w:val="0"/>
          <w:sz w:val="32"/>
          <w:szCs w:val="32"/>
        </w:rPr>
        <w:lastRenderedPageBreak/>
        <w:t>（一）按规定成立监督检查组；</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851B4C">
        <w:rPr>
          <w:rFonts w:eastAsia="方正仿宋_GBK" w:hint="eastAsia"/>
          <w:snapToGrid w:val="0"/>
          <w:kern w:val="0"/>
          <w:sz w:val="32"/>
          <w:szCs w:val="32"/>
        </w:rPr>
        <w:t>（二）确定监督检查对象、范围、内容，制定工作方案，发出监督检查通知；</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851B4C">
        <w:rPr>
          <w:rFonts w:eastAsia="方正仿宋_GBK" w:hint="eastAsia"/>
          <w:snapToGrid w:val="0"/>
          <w:kern w:val="0"/>
          <w:sz w:val="32"/>
          <w:szCs w:val="32"/>
        </w:rPr>
        <w:t>（三）组织实施监督检查。查阅党政机关等公共机构垃圾分类工作文件、报告、台帐、内部管理制度等资料，现场检查垃圾分类制度、措施落实情况；</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851B4C">
        <w:rPr>
          <w:rFonts w:eastAsia="方正仿宋_GBK" w:hint="eastAsia"/>
          <w:snapToGrid w:val="0"/>
          <w:kern w:val="0"/>
          <w:sz w:val="32"/>
          <w:szCs w:val="32"/>
        </w:rPr>
        <w:t>（四）反馈监督检查意见。检查组现场向被检查对象通报监督检查结果。</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第十三条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对违反垃圾分类规章制度的公共机构提出、下达书面整改意见或建议。</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第十四条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公共机构应根据监督检查的整改意见或建议及时进行整改，在规定的时间内将整改情况报送本级公共机构节能工作领导小组办公室、机关事务管理局（管委会办公室）。</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第十五条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监督检查通知、工作底稿、综合报告和处理意见、整改反馈情况等文字材料应及时整理归档。</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第十六条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公共机构节能监督检查人员在履行监督检查职责时，应不少于两人，对发现的问题应当做出书面记录，并由监督检查人员和被检查单位代表签字或盖章。被检查人拒绝签字或盖章的，监督人员应当将其拒绝签字或盖章的行为和理由记录备查。</w:t>
      </w: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第五章 监督检查责任</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第十七条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公共机构应当积极配合垃圾分类监督检查，如实</w:t>
      </w:r>
      <w:r w:rsidRPr="00851B4C">
        <w:rPr>
          <w:rFonts w:eastAsia="方正仿宋_GBK" w:hint="eastAsia"/>
          <w:snapToGrid w:val="0"/>
          <w:kern w:val="0"/>
          <w:sz w:val="32"/>
          <w:szCs w:val="32"/>
        </w:rPr>
        <w:lastRenderedPageBreak/>
        <w:t>说明有关情况，及时提供真实、有效、完整的资料和数据，不得拒绝、阻挠、干涉垃圾分类监督检查人员依法履行职责。各地公共机构节能工作领导小组办公室、机关事务管理局（管委会办公室）将监督检查结果报市考核工作领导小组，作为年度绩效考评的重要依据。</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第十八条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公共机构垃圾分类监督检查人员在履行监督检查职责时应严格遵守国家有关法律法规，依法、科学、认真履行监督检查职责。工作中滥用职权、玩忽职守、徇私舞弊，构成犯罪的，依法追究刑事责任；尚不构成犯罪的，依照相关规定给予处分。</w:t>
      </w:r>
      <w:r w:rsidRPr="00851B4C">
        <w:rPr>
          <w:rFonts w:eastAsia="方正仿宋_GBK" w:hint="eastAsia"/>
          <w:snapToGrid w:val="0"/>
          <w:kern w:val="0"/>
          <w:sz w:val="32"/>
          <w:szCs w:val="32"/>
        </w:rPr>
        <w:t xml:space="preserve"> </w:t>
      </w:r>
    </w:p>
    <w:p w:rsidR="00851B4C" w:rsidRPr="00851B4C" w:rsidRDefault="00851B4C" w:rsidP="00077BD2">
      <w:pPr>
        <w:autoSpaceDE w:val="0"/>
        <w:autoSpaceDN w:val="0"/>
        <w:snapToGrid w:val="0"/>
        <w:spacing w:line="590" w:lineRule="exact"/>
        <w:jc w:val="center"/>
        <w:rPr>
          <w:rFonts w:ascii="方正黑体_GBK" w:eastAsia="方正黑体_GBK" w:hint="eastAsia"/>
          <w:snapToGrid w:val="0"/>
          <w:kern w:val="0"/>
          <w:sz w:val="32"/>
          <w:szCs w:val="32"/>
        </w:rPr>
      </w:pPr>
      <w:r w:rsidRPr="00851B4C">
        <w:rPr>
          <w:rFonts w:ascii="方正黑体_GBK" w:eastAsia="方正黑体_GBK" w:hint="eastAsia"/>
          <w:snapToGrid w:val="0"/>
          <w:kern w:val="0"/>
          <w:sz w:val="32"/>
          <w:szCs w:val="32"/>
        </w:rPr>
        <w:t>第六章  附则</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 xml:space="preserve">第十九条 </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各地公共机构节能工作领导小组办公室、县（市、区）机关事务管理局（管委会办公室）可以依照本办法，结合本地实际情况制定本办法实施细则，并报上级主管部门备案。</w:t>
      </w:r>
    </w:p>
    <w:p w:rsidR="00851B4C" w:rsidRPr="00851B4C" w:rsidRDefault="00851B4C" w:rsidP="00851B4C">
      <w:pPr>
        <w:autoSpaceDE w:val="0"/>
        <w:autoSpaceDN w:val="0"/>
        <w:snapToGrid w:val="0"/>
        <w:spacing w:line="590" w:lineRule="exact"/>
        <w:ind w:firstLineChars="200" w:firstLine="640"/>
        <w:rPr>
          <w:rFonts w:eastAsia="方正仿宋_GBK" w:hint="eastAsia"/>
          <w:snapToGrid w:val="0"/>
          <w:kern w:val="0"/>
          <w:sz w:val="32"/>
          <w:szCs w:val="32"/>
        </w:rPr>
      </w:pPr>
      <w:r w:rsidRPr="00FE403D">
        <w:rPr>
          <w:rFonts w:ascii="方正楷体_GBK" w:eastAsia="方正楷体_GBK" w:hint="eastAsia"/>
          <w:snapToGrid w:val="0"/>
          <w:kern w:val="0"/>
          <w:sz w:val="32"/>
          <w:szCs w:val="32"/>
        </w:rPr>
        <w:t>第二十</w:t>
      </w:r>
      <w:r w:rsidR="00F120EA">
        <w:rPr>
          <w:rFonts w:ascii="方正楷体_GBK" w:eastAsia="方正楷体_GBK" w:hint="eastAsia"/>
          <w:snapToGrid w:val="0"/>
          <w:kern w:val="0"/>
          <w:sz w:val="32"/>
          <w:szCs w:val="32"/>
        </w:rPr>
        <w:t>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本办法由南通市公共机构节能工作领导小组</w:t>
      </w:r>
      <w:r w:rsidR="00D863B2">
        <w:rPr>
          <w:rFonts w:eastAsia="方正仿宋_GBK" w:hint="eastAsia"/>
          <w:snapToGrid w:val="0"/>
          <w:kern w:val="0"/>
          <w:sz w:val="32"/>
          <w:szCs w:val="32"/>
        </w:rPr>
        <w:t>办公室</w:t>
      </w:r>
      <w:r w:rsidRPr="00851B4C">
        <w:rPr>
          <w:rFonts w:eastAsia="方正仿宋_GBK" w:hint="eastAsia"/>
          <w:snapToGrid w:val="0"/>
          <w:kern w:val="0"/>
          <w:sz w:val="32"/>
          <w:szCs w:val="32"/>
        </w:rPr>
        <w:t>、市机关事务管理局负责解释。</w:t>
      </w:r>
    </w:p>
    <w:p w:rsidR="009E65E2" w:rsidRPr="00851B4C" w:rsidRDefault="00851B4C" w:rsidP="00851B4C">
      <w:pPr>
        <w:autoSpaceDE w:val="0"/>
        <w:autoSpaceDN w:val="0"/>
        <w:snapToGrid w:val="0"/>
        <w:spacing w:line="590" w:lineRule="exact"/>
        <w:ind w:firstLineChars="200" w:firstLine="640"/>
        <w:rPr>
          <w:rFonts w:eastAsia="方正仿宋_GBK"/>
          <w:snapToGrid w:val="0"/>
          <w:kern w:val="0"/>
          <w:sz w:val="32"/>
          <w:szCs w:val="32"/>
        </w:rPr>
      </w:pPr>
      <w:r w:rsidRPr="00FE403D">
        <w:rPr>
          <w:rFonts w:ascii="方正楷体_GBK" w:eastAsia="方正楷体_GBK" w:hint="eastAsia"/>
          <w:snapToGrid w:val="0"/>
          <w:kern w:val="0"/>
          <w:sz w:val="32"/>
          <w:szCs w:val="32"/>
        </w:rPr>
        <w:t>第二十一条</w:t>
      </w:r>
      <w:r w:rsidRPr="00851B4C">
        <w:rPr>
          <w:rFonts w:eastAsia="方正仿宋_GBK" w:hint="eastAsia"/>
          <w:snapToGrid w:val="0"/>
          <w:kern w:val="0"/>
          <w:sz w:val="32"/>
          <w:szCs w:val="32"/>
        </w:rPr>
        <w:t xml:space="preserve">  </w:t>
      </w:r>
      <w:r w:rsidRPr="00851B4C">
        <w:rPr>
          <w:rFonts w:eastAsia="方正仿宋_GBK" w:hint="eastAsia"/>
          <w:snapToGrid w:val="0"/>
          <w:kern w:val="0"/>
          <w:sz w:val="32"/>
          <w:szCs w:val="32"/>
        </w:rPr>
        <w:t>本办法自印发之日起施行。</w:t>
      </w:r>
    </w:p>
    <w:p w:rsidR="009E65E2" w:rsidRDefault="009E65E2" w:rsidP="009E65E2">
      <w:pPr>
        <w:autoSpaceDE w:val="0"/>
        <w:autoSpaceDN w:val="0"/>
        <w:snapToGrid w:val="0"/>
        <w:spacing w:line="590" w:lineRule="exact"/>
        <w:ind w:firstLineChars="200" w:firstLine="640"/>
        <w:rPr>
          <w:rFonts w:eastAsia="方正仿宋_GBK"/>
          <w:snapToGrid w:val="0"/>
          <w:kern w:val="0"/>
          <w:sz w:val="32"/>
          <w:szCs w:val="32"/>
        </w:rPr>
      </w:pPr>
    </w:p>
    <w:p w:rsidR="009E65E2" w:rsidRPr="009E65E2" w:rsidRDefault="009E65E2" w:rsidP="009E65E2">
      <w:pPr>
        <w:autoSpaceDE w:val="0"/>
        <w:autoSpaceDN w:val="0"/>
        <w:snapToGrid w:val="0"/>
        <w:spacing w:line="590" w:lineRule="exact"/>
        <w:ind w:firstLineChars="200" w:firstLine="640"/>
        <w:rPr>
          <w:rFonts w:eastAsia="方正仿宋_GBK"/>
          <w:snapToGrid w:val="0"/>
          <w:kern w:val="0"/>
          <w:sz w:val="32"/>
          <w:szCs w:val="32"/>
        </w:rPr>
      </w:pPr>
    </w:p>
    <w:sectPr w:rsidR="009E65E2" w:rsidRPr="009E65E2" w:rsidSect="00015A89">
      <w:footerReference w:type="even" r:id="rId6"/>
      <w:footerReference w:type="default" r:id="rId7"/>
      <w:pgSz w:w="11906" w:h="16838" w:code="9"/>
      <w:pgMar w:top="1814" w:right="1531" w:bottom="1985"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6DD" w:rsidRDefault="00B566DD" w:rsidP="00CD2444">
      <w:r>
        <w:separator/>
      </w:r>
    </w:p>
  </w:endnote>
  <w:endnote w:type="continuationSeparator" w:id="0">
    <w:p w:rsidR="00B566DD" w:rsidRDefault="00B566DD" w:rsidP="00CD2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仿宋">
    <w:altName w:val="宋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119"/>
      <w:docPartObj>
        <w:docPartGallery w:val="Page Numbers (Bottom of Page)"/>
        <w:docPartUnique/>
      </w:docPartObj>
    </w:sdtPr>
    <w:sdtContent>
      <w:p w:rsidR="00BF6BF3" w:rsidRDefault="00BF6BF3" w:rsidP="00BF6BF3">
        <w:pPr>
          <w:pStyle w:val="a3"/>
        </w:pPr>
        <w:r w:rsidRPr="009D31B1">
          <w:rPr>
            <w:rFonts w:hint="eastAsia"/>
            <w:sz w:val="28"/>
            <w:szCs w:val="28"/>
          </w:rPr>
          <w:t>—</w:t>
        </w:r>
        <w:r w:rsidR="00DD142B" w:rsidRPr="009D31B1">
          <w:rPr>
            <w:sz w:val="28"/>
            <w:szCs w:val="28"/>
          </w:rPr>
          <w:fldChar w:fldCharType="begin"/>
        </w:r>
        <w:r w:rsidRPr="009D31B1">
          <w:rPr>
            <w:sz w:val="28"/>
            <w:szCs w:val="28"/>
          </w:rPr>
          <w:instrText>PAGE   \* MERGEFORMAT</w:instrText>
        </w:r>
        <w:r w:rsidR="00DD142B" w:rsidRPr="009D31B1">
          <w:rPr>
            <w:sz w:val="28"/>
            <w:szCs w:val="28"/>
          </w:rPr>
          <w:fldChar w:fldCharType="separate"/>
        </w:r>
        <w:r w:rsidR="00D863B2" w:rsidRPr="00D863B2">
          <w:rPr>
            <w:noProof/>
            <w:sz w:val="28"/>
            <w:szCs w:val="28"/>
            <w:lang w:val="zh-CN"/>
          </w:rPr>
          <w:t>6</w:t>
        </w:r>
        <w:r w:rsidR="00DD142B" w:rsidRPr="009D31B1">
          <w:rPr>
            <w:sz w:val="28"/>
            <w:szCs w:val="28"/>
          </w:rPr>
          <w:fldChar w:fldCharType="end"/>
        </w:r>
        <w:r w:rsidRPr="009D31B1">
          <w:rPr>
            <w:rFonts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615"/>
      <w:docPartObj>
        <w:docPartGallery w:val="Page Numbers (Bottom of Page)"/>
        <w:docPartUnique/>
      </w:docPartObj>
    </w:sdtPr>
    <w:sdtContent>
      <w:p w:rsidR="00BF6BF3" w:rsidRDefault="00BF6BF3" w:rsidP="00BF6BF3">
        <w:pPr>
          <w:pStyle w:val="a3"/>
          <w:jc w:val="right"/>
        </w:pPr>
        <w:r w:rsidRPr="009D31B1">
          <w:rPr>
            <w:rFonts w:hint="eastAsia"/>
            <w:sz w:val="28"/>
            <w:szCs w:val="28"/>
          </w:rPr>
          <w:t>—</w:t>
        </w:r>
        <w:r w:rsidR="00DD142B" w:rsidRPr="009D31B1">
          <w:rPr>
            <w:sz w:val="28"/>
            <w:szCs w:val="28"/>
          </w:rPr>
          <w:fldChar w:fldCharType="begin"/>
        </w:r>
        <w:r w:rsidRPr="009D31B1">
          <w:rPr>
            <w:sz w:val="28"/>
            <w:szCs w:val="28"/>
          </w:rPr>
          <w:instrText>PAGE   \* MERGEFORMAT</w:instrText>
        </w:r>
        <w:r w:rsidR="00DD142B" w:rsidRPr="009D31B1">
          <w:rPr>
            <w:sz w:val="28"/>
            <w:szCs w:val="28"/>
          </w:rPr>
          <w:fldChar w:fldCharType="separate"/>
        </w:r>
        <w:r w:rsidR="00D863B2" w:rsidRPr="00D863B2">
          <w:rPr>
            <w:noProof/>
            <w:sz w:val="28"/>
            <w:szCs w:val="28"/>
            <w:lang w:val="zh-CN"/>
          </w:rPr>
          <w:t>5</w:t>
        </w:r>
        <w:r w:rsidR="00DD142B" w:rsidRPr="009D31B1">
          <w:rPr>
            <w:sz w:val="28"/>
            <w:szCs w:val="28"/>
          </w:rPr>
          <w:fldChar w:fldCharType="end"/>
        </w:r>
        <w:r w:rsidRPr="009D31B1">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6DD" w:rsidRDefault="00B566DD" w:rsidP="00CD2444">
      <w:r>
        <w:separator/>
      </w:r>
    </w:p>
  </w:footnote>
  <w:footnote w:type="continuationSeparator" w:id="0">
    <w:p w:rsidR="00B566DD" w:rsidRDefault="00B566DD" w:rsidP="00CD2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3468"/>
    <w:rsid w:val="00015A89"/>
    <w:rsid w:val="00077BD2"/>
    <w:rsid w:val="00082C66"/>
    <w:rsid w:val="000855F4"/>
    <w:rsid w:val="0009058C"/>
    <w:rsid w:val="000F25C8"/>
    <w:rsid w:val="000F6C09"/>
    <w:rsid w:val="001568BB"/>
    <w:rsid w:val="001C512E"/>
    <w:rsid w:val="00250188"/>
    <w:rsid w:val="002A3FB0"/>
    <w:rsid w:val="002B22A7"/>
    <w:rsid w:val="003158F5"/>
    <w:rsid w:val="00334D61"/>
    <w:rsid w:val="003621E8"/>
    <w:rsid w:val="00371B4B"/>
    <w:rsid w:val="003A5435"/>
    <w:rsid w:val="003C59E2"/>
    <w:rsid w:val="004C5297"/>
    <w:rsid w:val="00564A93"/>
    <w:rsid w:val="005C6B52"/>
    <w:rsid w:val="005E591A"/>
    <w:rsid w:val="0061691B"/>
    <w:rsid w:val="0063289D"/>
    <w:rsid w:val="00642B28"/>
    <w:rsid w:val="006A7925"/>
    <w:rsid w:val="007076F4"/>
    <w:rsid w:val="0071160F"/>
    <w:rsid w:val="00756EA9"/>
    <w:rsid w:val="0076425B"/>
    <w:rsid w:val="0078298F"/>
    <w:rsid w:val="007A5994"/>
    <w:rsid w:val="007B47E1"/>
    <w:rsid w:val="00811AF5"/>
    <w:rsid w:val="00825B9A"/>
    <w:rsid w:val="00851B4C"/>
    <w:rsid w:val="008D4D4A"/>
    <w:rsid w:val="00905260"/>
    <w:rsid w:val="009B700F"/>
    <w:rsid w:val="009D4FBC"/>
    <w:rsid w:val="009E65E2"/>
    <w:rsid w:val="00A80136"/>
    <w:rsid w:val="00AA4705"/>
    <w:rsid w:val="00AD0EC5"/>
    <w:rsid w:val="00AE39BF"/>
    <w:rsid w:val="00B3656E"/>
    <w:rsid w:val="00B566DD"/>
    <w:rsid w:val="00BF6BF3"/>
    <w:rsid w:val="00C63EB0"/>
    <w:rsid w:val="00C91831"/>
    <w:rsid w:val="00CB5D0F"/>
    <w:rsid w:val="00CD2444"/>
    <w:rsid w:val="00D410FC"/>
    <w:rsid w:val="00D57A70"/>
    <w:rsid w:val="00D73468"/>
    <w:rsid w:val="00D863B2"/>
    <w:rsid w:val="00DD142B"/>
    <w:rsid w:val="00E2740E"/>
    <w:rsid w:val="00EA1771"/>
    <w:rsid w:val="00EA7CAC"/>
    <w:rsid w:val="00EB608B"/>
    <w:rsid w:val="00ED1AA6"/>
    <w:rsid w:val="00EE18A5"/>
    <w:rsid w:val="00EF0285"/>
    <w:rsid w:val="00F120EA"/>
    <w:rsid w:val="00F25CDF"/>
    <w:rsid w:val="00F37D69"/>
    <w:rsid w:val="00F577BF"/>
    <w:rsid w:val="00FE403D"/>
    <w:rsid w:val="00FF0F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6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73468"/>
    <w:pPr>
      <w:tabs>
        <w:tab w:val="center" w:pos="4153"/>
        <w:tab w:val="right" w:pos="8306"/>
      </w:tabs>
      <w:snapToGrid w:val="0"/>
      <w:jc w:val="left"/>
    </w:pPr>
    <w:rPr>
      <w:sz w:val="18"/>
      <w:szCs w:val="18"/>
    </w:rPr>
  </w:style>
  <w:style w:type="character" w:customStyle="1" w:styleId="Char">
    <w:name w:val="页脚 Char"/>
    <w:basedOn w:val="a0"/>
    <w:link w:val="a3"/>
    <w:rsid w:val="00D73468"/>
    <w:rPr>
      <w:rFonts w:ascii="Times New Roman" w:eastAsia="宋体" w:hAnsi="Times New Roman" w:cs="Times New Roman"/>
      <w:sz w:val="18"/>
      <w:szCs w:val="18"/>
    </w:rPr>
  </w:style>
  <w:style w:type="paragraph" w:styleId="a4">
    <w:name w:val="header"/>
    <w:basedOn w:val="a"/>
    <w:link w:val="Char0"/>
    <w:rsid w:val="003A54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3A543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348</Words>
  <Characters>1986</Characters>
  <Application>Microsoft Office Word</Application>
  <DocSecurity>0</DocSecurity>
  <Lines>16</Lines>
  <Paragraphs>4</Paragraphs>
  <ScaleCrop>false</ScaleCrop>
  <Company>微软中国</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  茜</cp:lastModifiedBy>
  <cp:revision>11</cp:revision>
  <cp:lastPrinted>2018-12-29T05:46:00Z</cp:lastPrinted>
  <dcterms:created xsi:type="dcterms:W3CDTF">2018-12-29T05:41:00Z</dcterms:created>
  <dcterms:modified xsi:type="dcterms:W3CDTF">2018-12-29T06:22:00Z</dcterms:modified>
</cp:coreProperties>
</file>