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2B5494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行政</w:t>
      </w:r>
      <w:r w:rsidR="00854590">
        <w:rPr>
          <w:rFonts w:ascii="宋体" w:hAnsi="宋体" w:hint="eastAsia"/>
          <w:b/>
          <w:sz w:val="48"/>
          <w:szCs w:val="48"/>
        </w:rPr>
        <w:t>中心备品备件投标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E56F6A" w:rsidRDefault="00E56F6A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553FF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54590" w:rsidRPr="00160453" w:rsidRDefault="008545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6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 w:rsidP="00DF7768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 w:rsidP="00DF7768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854590" w:rsidRPr="00160453" w:rsidRDefault="008545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854590" w:rsidRDefault="008545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854590" w:rsidRDefault="00854590" w:rsidP="00553FFE"/>
        </w:tc>
        <w:tc>
          <w:tcPr>
            <w:tcW w:w="1358" w:type="dxa"/>
            <w:vAlign w:val="center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  <w:vAlign w:val="center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69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1358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DF7768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1358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553FFE" w:rsidP="00DF7768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  <w:vAlign w:val="center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645EEB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645EEB" w:rsidRDefault="00645EEB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645EEB" w:rsidRDefault="00645EEB">
            <w:pPr>
              <w:jc w:val="center"/>
            </w:pPr>
          </w:p>
        </w:tc>
      </w:tr>
    </w:tbl>
    <w:p w:rsidR="005B0A24" w:rsidRDefault="005B0A24"/>
    <w:p w:rsidR="00ED1377" w:rsidRDefault="00645EEB" w:rsidP="00645EEB">
      <w:pPr>
        <w:spacing w:line="360" w:lineRule="exact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645E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645EEB" w:rsidRPr="00A84F49">
        <w:rPr>
          <w:rFonts w:ascii="宋体" w:hAnsi="宋体" w:hint="eastAsia"/>
          <w:szCs w:val="21"/>
        </w:rPr>
        <w:t>1、投标报价必须统一使用《</w:t>
      </w:r>
      <w:r w:rsidR="002B5494">
        <w:rPr>
          <w:rFonts w:ascii="宋体" w:hAnsi="宋体" w:hint="eastAsia"/>
          <w:szCs w:val="21"/>
        </w:rPr>
        <w:t>行政中心</w:t>
      </w:r>
      <w:r w:rsidR="00645EEB" w:rsidRPr="00A84F49">
        <w:rPr>
          <w:rFonts w:ascii="宋体" w:hAnsi="宋体"/>
          <w:szCs w:val="21"/>
        </w:rPr>
        <w:t>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投标供应商企业简介及相关资质证明（营业执照、税务登记证、有实体经营门店的请提供门</w:t>
      </w:r>
      <w:proofErr w:type="gramStart"/>
      <w:r w:rsidRPr="00A84F49">
        <w:rPr>
          <w:rFonts w:ascii="宋体" w:hAnsi="宋体" w:hint="eastAsia"/>
          <w:szCs w:val="21"/>
        </w:rPr>
        <w:t>店相关</w:t>
      </w:r>
      <w:proofErr w:type="gramEnd"/>
      <w:r w:rsidRPr="00A84F49">
        <w:rPr>
          <w:rFonts w:ascii="宋体" w:hAnsi="宋体" w:hint="eastAsia"/>
          <w:szCs w:val="21"/>
        </w:rPr>
        <w:t>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投标文件装订成册装袋密封，并在封口处加盖企业公章。标书按公告时间报送后当场开标。</w:t>
      </w:r>
    </w:p>
    <w:p w:rsidR="00392218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</w:t>
      </w:r>
      <w:r w:rsidR="007570DB">
        <w:rPr>
          <w:rFonts w:ascii="宋体" w:hAnsi="宋体" w:hint="eastAsia"/>
          <w:szCs w:val="21"/>
        </w:rPr>
        <w:t>该批备品备件预算费用为8万元，</w:t>
      </w:r>
      <w:r>
        <w:rPr>
          <w:rFonts w:ascii="宋体" w:hAnsi="宋体"/>
          <w:szCs w:val="21"/>
        </w:rPr>
        <w:t>超预算报价为无效报价.</w:t>
      </w:r>
    </w:p>
    <w:p w:rsidR="002B5494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2B5494">
        <w:rPr>
          <w:rFonts w:ascii="宋体" w:hAnsi="宋体" w:hint="eastAsia"/>
          <w:szCs w:val="21"/>
        </w:rPr>
        <w:t>、中标后在规定时间内送货完成</w:t>
      </w:r>
      <w:r w:rsidR="00DE4D8D">
        <w:rPr>
          <w:rFonts w:ascii="宋体" w:hAnsi="宋体" w:hint="eastAsia"/>
          <w:szCs w:val="21"/>
        </w:rPr>
        <w:t>，正常情况下须在10日内完成供货</w:t>
      </w:r>
      <w:r w:rsidR="002B5494">
        <w:rPr>
          <w:rFonts w:ascii="宋体" w:hAnsi="宋体" w:hint="eastAsia"/>
          <w:szCs w:val="21"/>
        </w:rPr>
        <w:t>。</w:t>
      </w:r>
    </w:p>
    <w:p w:rsidR="00392218" w:rsidRPr="00392218" w:rsidRDefault="00392218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sectPr w:rsidR="00392218" w:rsidRPr="00392218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73" w:rsidRDefault="00386673" w:rsidP="00854590">
      <w:r>
        <w:separator/>
      </w:r>
    </w:p>
  </w:endnote>
  <w:endnote w:type="continuationSeparator" w:id="0">
    <w:p w:rsidR="00386673" w:rsidRDefault="00386673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73" w:rsidRDefault="00386673" w:rsidP="00854590">
      <w:r>
        <w:separator/>
      </w:r>
    </w:p>
  </w:footnote>
  <w:footnote w:type="continuationSeparator" w:id="0">
    <w:p w:rsidR="00386673" w:rsidRDefault="00386673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160453"/>
    <w:rsid w:val="00171B15"/>
    <w:rsid w:val="002911FD"/>
    <w:rsid w:val="002B5494"/>
    <w:rsid w:val="002E21D4"/>
    <w:rsid w:val="00386673"/>
    <w:rsid w:val="00392218"/>
    <w:rsid w:val="00401C0A"/>
    <w:rsid w:val="004C0D45"/>
    <w:rsid w:val="004D2501"/>
    <w:rsid w:val="00547563"/>
    <w:rsid w:val="00553FFE"/>
    <w:rsid w:val="005B0A24"/>
    <w:rsid w:val="00645EEB"/>
    <w:rsid w:val="006F343D"/>
    <w:rsid w:val="0075619E"/>
    <w:rsid w:val="007570DB"/>
    <w:rsid w:val="007A6AEF"/>
    <w:rsid w:val="007E5398"/>
    <w:rsid w:val="00824D1A"/>
    <w:rsid w:val="00853F0C"/>
    <w:rsid w:val="00854590"/>
    <w:rsid w:val="00875125"/>
    <w:rsid w:val="008D25C5"/>
    <w:rsid w:val="00913890"/>
    <w:rsid w:val="009215DB"/>
    <w:rsid w:val="009958F0"/>
    <w:rsid w:val="009B6196"/>
    <w:rsid w:val="009D5462"/>
    <w:rsid w:val="00A226DE"/>
    <w:rsid w:val="00A4450C"/>
    <w:rsid w:val="00A54294"/>
    <w:rsid w:val="00AA50B7"/>
    <w:rsid w:val="00AF114C"/>
    <w:rsid w:val="00B17FB5"/>
    <w:rsid w:val="00B354F4"/>
    <w:rsid w:val="00B441D4"/>
    <w:rsid w:val="00BF08E9"/>
    <w:rsid w:val="00BF19CE"/>
    <w:rsid w:val="00C449D5"/>
    <w:rsid w:val="00CD5078"/>
    <w:rsid w:val="00DC332E"/>
    <w:rsid w:val="00DD3857"/>
    <w:rsid w:val="00DE4D8D"/>
    <w:rsid w:val="00DF7768"/>
    <w:rsid w:val="00E47812"/>
    <w:rsid w:val="00E56F6A"/>
    <w:rsid w:val="00E96BA8"/>
    <w:rsid w:val="00ED1377"/>
    <w:rsid w:val="00EE7826"/>
    <w:rsid w:val="00F55BF1"/>
    <w:rsid w:val="00F82270"/>
    <w:rsid w:val="00FA7AA4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朱海兵</cp:lastModifiedBy>
  <cp:revision>13</cp:revision>
  <cp:lastPrinted>2018-10-10T08:32:00Z</cp:lastPrinted>
  <dcterms:created xsi:type="dcterms:W3CDTF">2018-09-03T08:01:00Z</dcterms:created>
  <dcterms:modified xsi:type="dcterms:W3CDTF">2020-01-06T01:51:00Z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