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803AD">
      <w:pPr>
        <w:spacing w:line="500" w:lineRule="exact"/>
        <w:jc w:val="center"/>
        <w:rPr>
          <w:rFonts w:eastAsia="仿宋"/>
          <w:b/>
          <w:color w:val="000000" w:themeColor="text1"/>
          <w:sz w:val="44"/>
          <w:highlight w:val="none"/>
          <w14:textFill>
            <w14:solidFill>
              <w14:schemeClr w14:val="tx1"/>
            </w14:solidFill>
          </w14:textFill>
        </w:rPr>
      </w:pPr>
    </w:p>
    <w:p w14:paraId="689F40B3">
      <w:pPr>
        <w:spacing w:line="700" w:lineRule="exact"/>
        <w:jc w:val="center"/>
        <w:rPr>
          <w:rFonts w:hint="default" w:eastAsia="方正小标宋_GBK"/>
          <w:bCs/>
          <w:color w:val="000000" w:themeColor="text1"/>
          <w:spacing w:val="20"/>
          <w:sz w:val="44"/>
          <w:szCs w:val="44"/>
          <w:highlight w:val="none"/>
          <w14:textFill>
            <w14:solidFill>
              <w14:schemeClr w14:val="tx1"/>
            </w14:solidFill>
          </w14:textFill>
        </w:rPr>
      </w:pPr>
      <w:bookmarkStart w:id="0" w:name="_Toc31569"/>
      <w:bookmarkStart w:id="1" w:name="_Toc26581"/>
      <w:bookmarkStart w:id="2" w:name="_Toc23400"/>
      <w:bookmarkStart w:id="3" w:name="_Toc8954"/>
      <w:bookmarkStart w:id="4" w:name="_Toc28408"/>
      <w:r>
        <w:rPr>
          <w:rFonts w:eastAsia="方正小标宋_GBK"/>
          <w:bCs/>
          <w:color w:val="000000" w:themeColor="text1"/>
          <w:spacing w:val="20"/>
          <w:sz w:val="44"/>
          <w:szCs w:val="44"/>
          <w:highlight w:val="none"/>
          <w14:textFill>
            <w14:solidFill>
              <w14:schemeClr w14:val="tx1"/>
            </w14:solidFill>
          </w14:textFill>
        </w:rPr>
        <w:t>南通市机关事务管理局采购服务单位项目</w:t>
      </w:r>
      <w:bookmarkEnd w:id="0"/>
      <w:bookmarkEnd w:id="1"/>
      <w:bookmarkEnd w:id="2"/>
      <w:bookmarkEnd w:id="3"/>
      <w:bookmarkEnd w:id="4"/>
    </w:p>
    <w:p w14:paraId="29D351B3">
      <w:pPr>
        <w:spacing w:line="700" w:lineRule="exact"/>
        <w:jc w:val="center"/>
        <w:rPr>
          <w:rFonts w:eastAsia="方正小标宋_GBK"/>
          <w:bCs/>
          <w:color w:val="000000" w:themeColor="text1"/>
          <w:spacing w:val="20"/>
          <w:sz w:val="44"/>
          <w:szCs w:val="44"/>
          <w:highlight w:val="none"/>
          <w14:textFill>
            <w14:solidFill>
              <w14:schemeClr w14:val="tx1"/>
            </w14:solidFill>
          </w14:textFill>
        </w:rPr>
      </w:pPr>
    </w:p>
    <w:p w14:paraId="5737D18E">
      <w:pPr>
        <w:spacing w:line="700" w:lineRule="exact"/>
        <w:jc w:val="right"/>
        <w:rPr>
          <w:rFonts w:eastAsia="方正小标宋_GBK"/>
          <w:bCs/>
          <w:color w:val="000000" w:themeColor="text1"/>
          <w:spacing w:val="20"/>
          <w:sz w:val="44"/>
          <w:szCs w:val="44"/>
          <w:highlight w:val="none"/>
          <w14:textFill>
            <w14:solidFill>
              <w14:schemeClr w14:val="tx1"/>
            </w14:solidFill>
          </w14:textFill>
        </w:rPr>
      </w:pPr>
      <w:bookmarkStart w:id="5" w:name="_Toc27346"/>
      <w:bookmarkStart w:id="6" w:name="_Toc13137"/>
      <w:bookmarkStart w:id="7" w:name="_Toc11897"/>
      <w:bookmarkStart w:id="8" w:name="_Toc23345"/>
      <w:bookmarkStart w:id="9" w:name="_Toc25028"/>
    </w:p>
    <w:p w14:paraId="330D3111">
      <w:pPr>
        <w:spacing w:line="700" w:lineRule="exact"/>
        <w:jc w:val="center"/>
        <w:rPr>
          <w:rFonts w:eastAsia="方正小标宋_GBK"/>
          <w:bCs/>
          <w:color w:val="000000" w:themeColor="text1"/>
          <w:spacing w:val="20"/>
          <w:sz w:val="44"/>
          <w:szCs w:val="44"/>
          <w:highlight w:val="none"/>
          <w14:textFill>
            <w14:solidFill>
              <w14:schemeClr w14:val="tx1"/>
            </w14:solidFill>
          </w14:textFill>
        </w:rPr>
      </w:pPr>
      <w:r>
        <w:rPr>
          <w:rFonts w:eastAsia="方正小标宋_GBK"/>
          <w:bCs/>
          <w:color w:val="000000" w:themeColor="text1"/>
          <w:spacing w:val="20"/>
          <w:sz w:val="44"/>
          <w:szCs w:val="44"/>
          <w:highlight w:val="none"/>
          <w14:textFill>
            <w14:solidFill>
              <w14:schemeClr w14:val="tx1"/>
            </w14:solidFill>
          </w14:textFill>
        </w:rPr>
        <w:t>招标文件</w:t>
      </w:r>
      <w:bookmarkEnd w:id="5"/>
      <w:bookmarkEnd w:id="6"/>
      <w:bookmarkEnd w:id="7"/>
      <w:bookmarkEnd w:id="8"/>
      <w:bookmarkEnd w:id="9"/>
    </w:p>
    <w:p w14:paraId="2A319DE0">
      <w:pPr>
        <w:spacing w:line="700" w:lineRule="exact"/>
        <w:jc w:val="both"/>
        <w:rPr>
          <w:rFonts w:hint="default" w:eastAsia="方正小标宋_GBK"/>
          <w:bCs/>
          <w:color w:val="000000" w:themeColor="text1"/>
          <w:spacing w:val="20"/>
          <w:sz w:val="44"/>
          <w:szCs w:val="44"/>
          <w:highlight w:val="none"/>
          <w:lang w:val="en-US" w:eastAsia="zh-CN"/>
          <w14:textFill>
            <w14:solidFill>
              <w14:schemeClr w14:val="tx1"/>
            </w14:solidFill>
          </w14:textFill>
        </w:rPr>
      </w:pPr>
      <w:r>
        <w:rPr>
          <w:rFonts w:hint="eastAsia" w:eastAsia="方正小标宋_GBK"/>
          <w:bCs/>
          <w:color w:val="000000" w:themeColor="text1"/>
          <w:spacing w:val="20"/>
          <w:sz w:val="44"/>
          <w:szCs w:val="44"/>
          <w:highlight w:val="none"/>
          <w:lang w:val="en-US" w:eastAsia="zh-CN"/>
          <w14:textFill>
            <w14:solidFill>
              <w14:schemeClr w14:val="tx1"/>
            </w14:solidFill>
          </w14:textFill>
        </w:rPr>
        <w:t xml:space="preserve">     项目编号：NTSJGSWJCG04002</w:t>
      </w:r>
    </w:p>
    <w:p w14:paraId="2F5EF995">
      <w:pPr>
        <w:jc w:val="center"/>
        <w:rPr>
          <w:rFonts w:eastAsia="仿宋"/>
          <w:b/>
          <w:color w:val="000000" w:themeColor="text1"/>
          <w:spacing w:val="20"/>
          <w:sz w:val="36"/>
          <w:szCs w:val="36"/>
          <w:highlight w:val="none"/>
          <w14:textFill>
            <w14:solidFill>
              <w14:schemeClr w14:val="tx1"/>
            </w14:solidFill>
          </w14:textFill>
        </w:rPr>
      </w:pPr>
    </w:p>
    <w:p w14:paraId="4DFA5377">
      <w:pPr>
        <w:jc w:val="center"/>
        <w:rPr>
          <w:rFonts w:eastAsia="仿宋"/>
          <w:b/>
          <w:color w:val="000000" w:themeColor="text1"/>
          <w:spacing w:val="20"/>
          <w:sz w:val="36"/>
          <w:szCs w:val="36"/>
          <w:highlight w:val="none"/>
          <w14:textFill>
            <w14:solidFill>
              <w14:schemeClr w14:val="tx1"/>
            </w14:solidFill>
          </w14:textFill>
        </w:rPr>
      </w:pPr>
    </w:p>
    <w:p w14:paraId="00F9E1EC">
      <w:pPr>
        <w:jc w:val="center"/>
        <w:rPr>
          <w:rFonts w:eastAsia="仿宋"/>
          <w:b/>
          <w:color w:val="000000" w:themeColor="text1"/>
          <w:spacing w:val="20"/>
          <w:sz w:val="36"/>
          <w:szCs w:val="36"/>
          <w:highlight w:val="none"/>
          <w14:textFill>
            <w14:solidFill>
              <w14:schemeClr w14:val="tx1"/>
            </w14:solidFill>
          </w14:textFill>
        </w:rPr>
      </w:pPr>
    </w:p>
    <w:p w14:paraId="11F965D4">
      <w:pPr>
        <w:jc w:val="center"/>
        <w:rPr>
          <w:rFonts w:eastAsia="仿宋"/>
          <w:b/>
          <w:color w:val="000000" w:themeColor="text1"/>
          <w:spacing w:val="20"/>
          <w:sz w:val="36"/>
          <w:szCs w:val="36"/>
          <w:highlight w:val="none"/>
          <w14:textFill>
            <w14:solidFill>
              <w14:schemeClr w14:val="tx1"/>
            </w14:solidFill>
          </w14:textFill>
        </w:rPr>
      </w:pPr>
    </w:p>
    <w:p w14:paraId="1C12968A">
      <w:pPr>
        <w:jc w:val="center"/>
        <w:rPr>
          <w:rFonts w:eastAsia="仿宋"/>
          <w:b/>
          <w:color w:val="000000" w:themeColor="text1"/>
          <w:spacing w:val="20"/>
          <w:sz w:val="36"/>
          <w:szCs w:val="36"/>
          <w:highlight w:val="none"/>
          <w14:textFill>
            <w14:solidFill>
              <w14:schemeClr w14:val="tx1"/>
            </w14:solidFill>
          </w14:textFill>
        </w:rPr>
      </w:pPr>
    </w:p>
    <w:p w14:paraId="33BC1825">
      <w:pPr>
        <w:jc w:val="center"/>
        <w:rPr>
          <w:rFonts w:eastAsia="仿宋"/>
          <w:b/>
          <w:color w:val="000000" w:themeColor="text1"/>
          <w:spacing w:val="20"/>
          <w:sz w:val="36"/>
          <w:szCs w:val="36"/>
          <w:highlight w:val="none"/>
          <w14:textFill>
            <w14:solidFill>
              <w14:schemeClr w14:val="tx1"/>
            </w14:solidFill>
          </w14:textFill>
        </w:rPr>
      </w:pPr>
    </w:p>
    <w:p w14:paraId="41BD4C38">
      <w:pPr>
        <w:jc w:val="center"/>
        <w:rPr>
          <w:rFonts w:eastAsia="仿宋"/>
          <w:b/>
          <w:color w:val="000000" w:themeColor="text1"/>
          <w:spacing w:val="20"/>
          <w:sz w:val="36"/>
          <w:szCs w:val="36"/>
          <w:highlight w:val="none"/>
          <w14:textFill>
            <w14:solidFill>
              <w14:schemeClr w14:val="tx1"/>
            </w14:solidFill>
          </w14:textFill>
        </w:rPr>
      </w:pPr>
    </w:p>
    <w:p w14:paraId="4508E0F7">
      <w:pPr>
        <w:jc w:val="center"/>
        <w:rPr>
          <w:rFonts w:eastAsia="仿宋"/>
          <w:b/>
          <w:color w:val="000000" w:themeColor="text1"/>
          <w:spacing w:val="20"/>
          <w:sz w:val="36"/>
          <w:szCs w:val="36"/>
          <w:highlight w:val="none"/>
          <w14:textFill>
            <w14:solidFill>
              <w14:schemeClr w14:val="tx1"/>
            </w14:solidFill>
          </w14:textFill>
        </w:rPr>
      </w:pPr>
    </w:p>
    <w:p w14:paraId="1A200ED1">
      <w:pPr>
        <w:pStyle w:val="3"/>
        <w:spacing w:line="500" w:lineRule="exact"/>
        <w:ind w:firstLine="0"/>
        <w:rPr>
          <w:rFonts w:eastAsia="仿宋"/>
          <w:color w:val="000000" w:themeColor="text1"/>
          <w:sz w:val="40"/>
          <w:highlight w:val="none"/>
          <w14:textFill>
            <w14:solidFill>
              <w14:schemeClr w14:val="tx1"/>
            </w14:solidFill>
          </w14:textFill>
        </w:rPr>
      </w:pPr>
    </w:p>
    <w:p w14:paraId="7F3E0D83">
      <w:pPr>
        <w:spacing w:line="500" w:lineRule="exact"/>
        <w:rPr>
          <w:rFonts w:eastAsia="仿宋"/>
          <w:color w:val="000000" w:themeColor="text1"/>
          <w:highlight w:val="none"/>
          <w14:textFill>
            <w14:solidFill>
              <w14:schemeClr w14:val="tx1"/>
            </w14:solidFill>
          </w14:textFill>
        </w:rPr>
      </w:pPr>
    </w:p>
    <w:p w14:paraId="2267737C">
      <w:pPr>
        <w:spacing w:line="500" w:lineRule="exact"/>
        <w:rPr>
          <w:rFonts w:eastAsia="仿宋"/>
          <w:color w:val="000000" w:themeColor="text1"/>
          <w:sz w:val="30"/>
          <w:szCs w:val="30"/>
          <w:highlight w:val="none"/>
          <w14:textFill>
            <w14:solidFill>
              <w14:schemeClr w14:val="tx1"/>
            </w14:solidFill>
          </w14:textFill>
        </w:rPr>
      </w:pPr>
    </w:p>
    <w:p w14:paraId="7B41F731">
      <w:pPr>
        <w:spacing w:line="500" w:lineRule="exact"/>
        <w:jc w:val="center"/>
        <w:rPr>
          <w:rFonts w:eastAsia="方正仿宋_GBK"/>
          <w:color w:val="000000" w:themeColor="text1"/>
          <w:sz w:val="32"/>
          <w:szCs w:val="32"/>
          <w:highlight w:val="none"/>
          <w14:textFill>
            <w14:solidFill>
              <w14:schemeClr w14:val="tx1"/>
            </w14:solidFill>
          </w14:textFill>
        </w:rPr>
      </w:pPr>
      <w:bookmarkStart w:id="10" w:name="_Toc30464"/>
      <w:bookmarkStart w:id="11" w:name="_Toc20446"/>
      <w:bookmarkStart w:id="12" w:name="_Toc14237"/>
      <w:bookmarkStart w:id="13" w:name="_Toc7952"/>
      <w:bookmarkStart w:id="14" w:name="_Toc20397"/>
      <w:r>
        <w:rPr>
          <w:rFonts w:eastAsia="方正仿宋_GBK"/>
          <w:color w:val="000000" w:themeColor="text1"/>
          <w:sz w:val="32"/>
          <w:szCs w:val="32"/>
          <w:highlight w:val="none"/>
          <w14:textFill>
            <w14:solidFill>
              <w14:schemeClr w14:val="tx1"/>
            </w14:solidFill>
          </w14:textFill>
        </w:rPr>
        <w:t>南通市机关事务管理局</w:t>
      </w:r>
      <w:bookmarkEnd w:id="10"/>
      <w:bookmarkEnd w:id="11"/>
      <w:bookmarkEnd w:id="12"/>
      <w:bookmarkEnd w:id="13"/>
      <w:bookmarkEnd w:id="14"/>
    </w:p>
    <w:p w14:paraId="5D71B5B8">
      <w:pPr>
        <w:jc w:val="center"/>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 xml:space="preserve">2025年 </w:t>
      </w:r>
      <w:r>
        <w:rPr>
          <w:rFonts w:hint="eastAsia" w:eastAsia="方正仿宋_GBK"/>
          <w:color w:val="000000" w:themeColor="text1"/>
          <w:sz w:val="32"/>
          <w:szCs w:val="32"/>
          <w:highlight w:val="none"/>
          <w:lang w:val="en-US" w:eastAsia="zh-CN"/>
          <w14:textFill>
            <w14:solidFill>
              <w14:schemeClr w14:val="tx1"/>
            </w14:solidFill>
          </w14:textFill>
        </w:rPr>
        <w:t>4</w:t>
      </w:r>
      <w:r>
        <w:rPr>
          <w:rFonts w:eastAsia="方正仿宋_GBK"/>
          <w:color w:val="000000" w:themeColor="text1"/>
          <w:sz w:val="32"/>
          <w:szCs w:val="32"/>
          <w:highlight w:val="none"/>
          <w14:textFill>
            <w14:solidFill>
              <w14:schemeClr w14:val="tx1"/>
            </w14:solidFill>
          </w14:textFill>
        </w:rPr>
        <w:t>月</w:t>
      </w:r>
      <w:r>
        <w:rPr>
          <w:rFonts w:hint="eastAsia" w:eastAsia="方正仿宋_GBK"/>
          <w:color w:val="000000" w:themeColor="text1"/>
          <w:sz w:val="32"/>
          <w:szCs w:val="32"/>
          <w:highlight w:val="none"/>
          <w:lang w:val="en-US" w:eastAsia="zh-CN"/>
          <w14:textFill>
            <w14:solidFill>
              <w14:schemeClr w14:val="tx1"/>
            </w14:solidFill>
          </w14:textFill>
        </w:rPr>
        <w:t xml:space="preserve"> 22 </w:t>
      </w:r>
      <w:r>
        <w:rPr>
          <w:rFonts w:eastAsia="方正仿宋_GBK"/>
          <w:color w:val="000000" w:themeColor="text1"/>
          <w:sz w:val="32"/>
          <w:szCs w:val="32"/>
          <w:highlight w:val="none"/>
          <w14:textFill>
            <w14:solidFill>
              <w14:schemeClr w14:val="tx1"/>
            </w14:solidFill>
          </w14:textFill>
        </w:rPr>
        <w:t>日</w:t>
      </w:r>
    </w:p>
    <w:p w14:paraId="71E2CEFC">
      <w:pPr>
        <w:rPr>
          <w:rFonts w:eastAsia="方正楷体_GBK"/>
          <w:color w:val="000000" w:themeColor="text1"/>
          <w:sz w:val="32"/>
          <w:szCs w:val="32"/>
          <w:highlight w:val="none"/>
          <w14:textFill>
            <w14:solidFill>
              <w14:schemeClr w14:val="tx1"/>
            </w14:solidFill>
          </w14:textFill>
        </w:rPr>
      </w:pPr>
      <w:r>
        <w:rPr>
          <w:rFonts w:eastAsia="方正楷体_GBK"/>
          <w:color w:val="000000" w:themeColor="text1"/>
          <w:sz w:val="32"/>
          <w:szCs w:val="32"/>
          <w:highlight w:val="none"/>
          <w14:textFill>
            <w14:solidFill>
              <w14:schemeClr w14:val="tx1"/>
            </w14:solidFill>
          </w14:textFill>
        </w:rPr>
        <w:br w:type="page"/>
      </w:r>
    </w:p>
    <w:p w14:paraId="1724389D">
      <w:pPr>
        <w:rPr>
          <w:rFonts w:eastAsia="方正楷体_GBK"/>
          <w:color w:val="000000" w:themeColor="text1"/>
          <w:sz w:val="32"/>
          <w:szCs w:val="32"/>
          <w:highlight w:val="none"/>
          <w14:textFill>
            <w14:solidFill>
              <w14:schemeClr w14:val="tx1"/>
            </w14:solidFill>
          </w14:textFill>
        </w:rPr>
        <w:sectPr>
          <w:headerReference r:id="rId3" w:type="default"/>
          <w:pgSz w:w="11906" w:h="16838"/>
          <w:pgMar w:top="1814" w:right="1531" w:bottom="1985" w:left="1531" w:header="851" w:footer="992" w:gutter="0"/>
          <w:cols w:space="720" w:num="1"/>
          <w:docGrid w:type="lines" w:linePitch="312" w:charSpace="0"/>
        </w:sectPr>
      </w:pPr>
    </w:p>
    <w:p w14:paraId="0A1A1602">
      <w:pPr>
        <w:pStyle w:val="13"/>
        <w:tabs>
          <w:tab w:val="right" w:leader="dot" w:pos="8306"/>
        </w:tabs>
        <w:jc w:val="both"/>
        <w:rPr>
          <w:rFonts w:ascii="Times New Roman" w:hAnsi="Times New Roman" w:cs="Times New Roman"/>
          <w:color w:val="000000" w:themeColor="text1"/>
          <w:highlight w:val="none"/>
          <w14:textFill>
            <w14:solidFill>
              <w14:schemeClr w14:val="tx1"/>
            </w14:solidFill>
          </w14:textFill>
        </w:rPr>
      </w:pPr>
    </w:p>
    <w:sdt>
      <w:sdtPr>
        <w:rPr>
          <w:rFonts w:eastAsia="方正小标宋_GBK"/>
          <w:color w:val="000000" w:themeColor="text1"/>
          <w:sz w:val="44"/>
          <w:szCs w:val="44"/>
          <w:highlight w:val="none"/>
          <w14:textFill>
            <w14:solidFill>
              <w14:schemeClr w14:val="tx1"/>
            </w14:solidFill>
          </w14:textFill>
        </w:rPr>
        <w:id w:val="147456529"/>
        <w15:color w:val="DBDBDB"/>
        <w:docPartObj>
          <w:docPartGallery w:val="Table of Contents"/>
          <w:docPartUnique/>
        </w:docPartObj>
      </w:sdtPr>
      <w:sdtEndPr>
        <w:rPr>
          <w:rFonts w:eastAsia="仿宋"/>
          <w:color w:val="000000" w:themeColor="text1"/>
          <w:sz w:val="21"/>
          <w:szCs w:val="24"/>
          <w:highlight w:val="none"/>
          <w14:textFill>
            <w14:solidFill>
              <w14:schemeClr w14:val="tx1"/>
            </w14:solidFill>
          </w14:textFill>
        </w:rPr>
      </w:sdtEndPr>
      <w:sdtContent>
        <w:p w14:paraId="04815F15">
          <w:pPr>
            <w:spacing w:line="700" w:lineRule="exact"/>
            <w:jc w:val="center"/>
            <w:rPr>
              <w:rFonts w:eastAsia="方正小标宋_GBK"/>
              <w:color w:val="000000" w:themeColor="text1"/>
              <w:sz w:val="44"/>
              <w:szCs w:val="44"/>
              <w:highlight w:val="none"/>
              <w14:textFill>
                <w14:solidFill>
                  <w14:schemeClr w14:val="tx1"/>
                </w14:solidFill>
              </w14:textFill>
            </w:rPr>
          </w:pPr>
        </w:p>
        <w:p w14:paraId="7541FEB3">
          <w:pPr>
            <w:spacing w:line="700" w:lineRule="exact"/>
            <w:jc w:val="center"/>
            <w:rPr>
              <w:rFonts w:eastAsia="方正小标宋_GBK"/>
              <w:color w:val="000000" w:themeColor="text1"/>
              <w:sz w:val="44"/>
              <w:szCs w:val="44"/>
              <w:highlight w:val="none"/>
              <w14:textFill>
                <w14:solidFill>
                  <w14:schemeClr w14:val="tx1"/>
                </w14:solidFill>
              </w14:textFill>
            </w:rPr>
          </w:pPr>
        </w:p>
        <w:p w14:paraId="017CDDA3">
          <w:pPr>
            <w:spacing w:line="700" w:lineRule="exact"/>
            <w:jc w:val="center"/>
            <w:rPr>
              <w:rFonts w:eastAsia="方正小标宋_GBK"/>
              <w:color w:val="000000" w:themeColor="text1"/>
              <w:sz w:val="44"/>
              <w:szCs w:val="44"/>
              <w:highlight w:val="none"/>
              <w14:textFill>
                <w14:solidFill>
                  <w14:schemeClr w14:val="tx1"/>
                </w14:solidFill>
              </w14:textFill>
            </w:rPr>
          </w:pPr>
          <w:r>
            <w:rPr>
              <w:rFonts w:eastAsia="方正小标宋_GBK"/>
              <w:color w:val="000000" w:themeColor="text1"/>
              <w:sz w:val="44"/>
              <w:szCs w:val="44"/>
              <w:highlight w:val="none"/>
              <w14:textFill>
                <w14:solidFill>
                  <w14:schemeClr w14:val="tx1"/>
                </w14:solidFill>
              </w14:textFill>
            </w:rPr>
            <w:t>目 录</w:t>
          </w:r>
        </w:p>
        <w:p w14:paraId="55AC0FA9">
          <w:pPr>
            <w:spacing w:line="700" w:lineRule="exact"/>
            <w:jc w:val="center"/>
            <w:rPr>
              <w:rFonts w:eastAsia="方正小标宋_GBK"/>
              <w:color w:val="000000" w:themeColor="text1"/>
              <w:sz w:val="44"/>
              <w:szCs w:val="44"/>
              <w:highlight w:val="none"/>
              <w14:textFill>
                <w14:solidFill>
                  <w14:schemeClr w14:val="tx1"/>
                </w14:solidFill>
              </w14:textFill>
            </w:rPr>
          </w:pPr>
        </w:p>
        <w:p w14:paraId="2166E402">
          <w:pPr>
            <w:pStyle w:val="8"/>
            <w:tabs>
              <w:tab w:val="right" w:leader="dot" w:pos="8844"/>
            </w:tabs>
            <w:spacing w:line="590" w:lineRule="exact"/>
            <w:rPr>
              <w:rFonts w:eastAsia="方正仿宋_GBK"/>
              <w:color w:val="000000" w:themeColor="text1"/>
              <w:sz w:val="32"/>
              <w:szCs w:val="32"/>
              <w:highlight w:val="none"/>
              <w14:textFill>
                <w14:solidFill>
                  <w14:schemeClr w14:val="tx1"/>
                </w14:solidFill>
              </w14:textFill>
            </w:rPr>
          </w:pPr>
          <w:r>
            <w:rPr>
              <w:rFonts w:eastAsia="仿宋"/>
              <w:color w:val="000000" w:themeColor="text1"/>
              <w:highlight w:val="none"/>
              <w14:textFill>
                <w14:solidFill>
                  <w14:schemeClr w14:val="tx1"/>
                </w14:solidFill>
              </w14:textFill>
            </w:rPr>
            <w:fldChar w:fldCharType="begin"/>
          </w:r>
          <w:r>
            <w:rPr>
              <w:rFonts w:eastAsia="仿宋"/>
              <w:color w:val="000000" w:themeColor="text1"/>
              <w:highlight w:val="none"/>
              <w14:textFill>
                <w14:solidFill>
                  <w14:schemeClr w14:val="tx1"/>
                </w14:solidFill>
              </w14:textFill>
            </w:rPr>
            <w:instrText xml:space="preserve">TOC \o "1-1" \h \u </w:instrText>
          </w:r>
          <w:r>
            <w:rPr>
              <w:rFonts w:eastAsia="仿宋"/>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"_Toc7855"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第一部分  招标公告</w:t>
          </w:r>
          <w:r>
            <w:rPr>
              <w:rFonts w:eastAsia="方正仿宋_GBK"/>
              <w:color w:val="000000" w:themeColor="text1"/>
              <w:sz w:val="32"/>
              <w:szCs w:val="32"/>
              <w:highlight w:val="none"/>
              <w14:textFill>
                <w14:solidFill>
                  <w14:schemeClr w14:val="tx1"/>
                </w14:solidFill>
              </w14:textFill>
            </w:rPr>
            <w:tab/>
          </w:r>
          <w:r>
            <w:rPr>
              <w:rFonts w:eastAsia="方正仿宋_GBK"/>
              <w:color w:val="000000" w:themeColor="text1"/>
              <w:sz w:val="32"/>
              <w:szCs w:val="32"/>
              <w:highlight w:val="none"/>
              <w14:textFill>
                <w14:solidFill>
                  <w14:schemeClr w14:val="tx1"/>
                </w14:solidFill>
              </w14:textFill>
            </w:rPr>
            <w:fldChar w:fldCharType="begin"/>
          </w:r>
          <w:r>
            <w:rPr>
              <w:rFonts w:eastAsia="方正仿宋_GBK"/>
              <w:color w:val="000000" w:themeColor="text1"/>
              <w:sz w:val="32"/>
              <w:szCs w:val="32"/>
              <w:highlight w:val="none"/>
              <w14:textFill>
                <w14:solidFill>
                  <w14:schemeClr w14:val="tx1"/>
                </w14:solidFill>
              </w14:textFill>
            </w:rPr>
            <w:instrText xml:space="preserve"> PAGEREF _Toc7855 \h </w:instrText>
          </w:r>
          <w:r>
            <w:rPr>
              <w:rFonts w:eastAsia="方正仿宋_GBK"/>
              <w:color w:val="000000" w:themeColor="text1"/>
              <w:sz w:val="32"/>
              <w:szCs w:val="32"/>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fldChar w:fldCharType="end"/>
          </w:r>
          <w:r>
            <w:rPr>
              <w:rFonts w:eastAsia="方正仿宋_GBK"/>
              <w:color w:val="000000" w:themeColor="text1"/>
              <w:sz w:val="32"/>
              <w:szCs w:val="32"/>
              <w:highlight w:val="none"/>
              <w14:textFill>
                <w14:solidFill>
                  <w14:schemeClr w14:val="tx1"/>
                </w14:solidFill>
              </w14:textFill>
            </w:rPr>
            <w:fldChar w:fldCharType="end"/>
          </w:r>
        </w:p>
        <w:p w14:paraId="55DAB27F">
          <w:pPr>
            <w:pStyle w:val="8"/>
            <w:tabs>
              <w:tab w:val="right" w:leader="dot" w:pos="8844"/>
            </w:tabs>
            <w:spacing w:line="590" w:lineRule="exact"/>
            <w:rPr>
              <w:rFonts w:eastAsia="方正仿宋_GBK"/>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"_Toc2849"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第二部分  投标须知</w:t>
          </w:r>
          <w:r>
            <w:rPr>
              <w:rFonts w:eastAsia="方正仿宋_GBK"/>
              <w:color w:val="000000" w:themeColor="text1"/>
              <w:sz w:val="32"/>
              <w:szCs w:val="32"/>
              <w:highlight w:val="none"/>
              <w14:textFill>
                <w14:solidFill>
                  <w14:schemeClr w14:val="tx1"/>
                </w14:solidFill>
              </w14:textFill>
            </w:rPr>
            <w:tab/>
          </w:r>
          <w:r>
            <w:rPr>
              <w:rFonts w:hint="eastAsia" w:eastAsia="方正仿宋_GBK"/>
              <w:color w:val="000000" w:themeColor="text1"/>
              <w:sz w:val="32"/>
              <w:szCs w:val="32"/>
              <w:highlight w:val="none"/>
              <w:lang w:val="en-US" w:eastAsia="zh-CN"/>
              <w14:textFill>
                <w14:solidFill>
                  <w14:schemeClr w14:val="tx1"/>
                </w14:solidFill>
              </w14:textFill>
            </w:rPr>
            <w:t>6</w:t>
          </w:r>
          <w:r>
            <w:rPr>
              <w:rFonts w:eastAsia="方正仿宋_GBK"/>
              <w:color w:val="000000" w:themeColor="text1"/>
              <w:sz w:val="32"/>
              <w:szCs w:val="32"/>
              <w:highlight w:val="none"/>
              <w14:textFill>
                <w14:solidFill>
                  <w14:schemeClr w14:val="tx1"/>
                </w14:solidFill>
              </w14:textFill>
            </w:rPr>
            <w:fldChar w:fldCharType="end"/>
          </w:r>
        </w:p>
        <w:p w14:paraId="51FBDD22">
          <w:pPr>
            <w:pStyle w:val="8"/>
            <w:tabs>
              <w:tab w:val="right" w:leader="dot" w:pos="8844"/>
            </w:tabs>
            <w:spacing w:line="590" w:lineRule="exact"/>
            <w:rPr>
              <w:rFonts w:eastAsia="方正仿宋_GBK"/>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"_Toc8618"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第三部分  项目需求说明</w:t>
          </w:r>
          <w:r>
            <w:rPr>
              <w:rFonts w:eastAsia="方正仿宋_GBK"/>
              <w:color w:val="000000" w:themeColor="text1"/>
              <w:sz w:val="32"/>
              <w:szCs w:val="32"/>
              <w:highlight w:val="none"/>
              <w14:textFill>
                <w14:solidFill>
                  <w14:schemeClr w14:val="tx1"/>
                </w14:solidFill>
              </w14:textFill>
            </w:rPr>
            <w:tab/>
          </w:r>
          <w:r>
            <w:rPr>
              <w:rFonts w:hint="eastAsia" w:eastAsia="方正仿宋_GBK"/>
              <w:color w:val="000000" w:themeColor="text1"/>
              <w:sz w:val="32"/>
              <w:szCs w:val="32"/>
              <w:highlight w:val="none"/>
              <w:lang w:val="en-US" w:eastAsia="zh-CN"/>
              <w14:textFill>
                <w14:solidFill>
                  <w14:schemeClr w14:val="tx1"/>
                </w14:solidFill>
              </w14:textFill>
            </w:rPr>
            <w:t>9</w:t>
          </w:r>
          <w:r>
            <w:rPr>
              <w:rFonts w:eastAsia="方正仿宋_GBK"/>
              <w:color w:val="000000" w:themeColor="text1"/>
              <w:sz w:val="32"/>
              <w:szCs w:val="32"/>
              <w:highlight w:val="none"/>
              <w14:textFill>
                <w14:solidFill>
                  <w14:schemeClr w14:val="tx1"/>
                </w14:solidFill>
              </w14:textFill>
            </w:rPr>
            <w:fldChar w:fldCharType="end"/>
          </w:r>
        </w:p>
        <w:p w14:paraId="23267314">
          <w:pPr>
            <w:pStyle w:val="8"/>
            <w:tabs>
              <w:tab w:val="right" w:leader="dot" w:pos="8844"/>
            </w:tabs>
            <w:spacing w:line="590" w:lineRule="exact"/>
            <w:rPr>
              <w:rFonts w:eastAsia="方正仿宋_GBK"/>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"_Toc3680"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第四部分  开标和评标</w:t>
          </w:r>
          <w:r>
            <w:rPr>
              <w:rFonts w:eastAsia="方正仿宋_GBK"/>
              <w:color w:val="000000" w:themeColor="text1"/>
              <w:sz w:val="32"/>
              <w:szCs w:val="32"/>
              <w:highlight w:val="none"/>
              <w14:textFill>
                <w14:solidFill>
                  <w14:schemeClr w14:val="tx1"/>
                </w14:solidFill>
              </w14:textFill>
            </w:rPr>
            <w:tab/>
          </w:r>
          <w:r>
            <w:rPr>
              <w:rFonts w:eastAsia="方正仿宋_GBK"/>
              <w:color w:val="000000" w:themeColor="text1"/>
              <w:sz w:val="32"/>
              <w:szCs w:val="32"/>
              <w:highlight w:val="none"/>
              <w14:textFill>
                <w14:solidFill>
                  <w14:schemeClr w14:val="tx1"/>
                </w14:solidFill>
              </w14:textFill>
            </w:rPr>
            <w:fldChar w:fldCharType="begin"/>
          </w:r>
          <w:r>
            <w:rPr>
              <w:rFonts w:eastAsia="方正仿宋_GBK"/>
              <w:color w:val="000000" w:themeColor="text1"/>
              <w:sz w:val="32"/>
              <w:szCs w:val="32"/>
              <w:highlight w:val="none"/>
              <w14:textFill>
                <w14:solidFill>
                  <w14:schemeClr w14:val="tx1"/>
                </w14:solidFill>
              </w14:textFill>
            </w:rPr>
            <w:instrText xml:space="preserve"> PAGEREF _Toc3680 \h </w:instrText>
          </w:r>
          <w:r>
            <w:rPr>
              <w:rFonts w:eastAsia="方正仿宋_GBK"/>
              <w:color w:val="000000" w:themeColor="text1"/>
              <w:sz w:val="32"/>
              <w:szCs w:val="32"/>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17</w:t>
          </w:r>
          <w:r>
            <w:rPr>
              <w:rFonts w:eastAsia="方正仿宋_GBK"/>
              <w:color w:val="000000" w:themeColor="text1"/>
              <w:sz w:val="32"/>
              <w:szCs w:val="32"/>
              <w:highlight w:val="none"/>
              <w14:textFill>
                <w14:solidFill>
                  <w14:schemeClr w14:val="tx1"/>
                </w14:solidFill>
              </w14:textFill>
            </w:rPr>
            <w:fldChar w:fldCharType="end"/>
          </w:r>
          <w:r>
            <w:rPr>
              <w:rFonts w:eastAsia="方正仿宋_GBK"/>
              <w:color w:val="000000" w:themeColor="text1"/>
              <w:sz w:val="32"/>
              <w:szCs w:val="32"/>
              <w:highlight w:val="none"/>
              <w14:textFill>
                <w14:solidFill>
                  <w14:schemeClr w14:val="tx1"/>
                </w14:solidFill>
              </w14:textFill>
            </w:rPr>
            <w:fldChar w:fldCharType="end"/>
          </w:r>
        </w:p>
        <w:p w14:paraId="5C3AB9AE">
          <w:pPr>
            <w:pStyle w:val="8"/>
            <w:tabs>
              <w:tab w:val="right" w:leader="dot" w:pos="8844"/>
            </w:tabs>
            <w:spacing w:line="590" w:lineRule="exact"/>
            <w:rPr>
              <w:rFonts w:hint="eastAsia" w:eastAsia="方正仿宋_GBK"/>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"_Toc11135"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第五部分  合同签订与验收付款</w:t>
          </w:r>
          <w:r>
            <w:rPr>
              <w:rFonts w:eastAsia="方正仿宋_GBK"/>
              <w:color w:val="000000" w:themeColor="text1"/>
              <w:sz w:val="32"/>
              <w:szCs w:val="32"/>
              <w:highlight w:val="none"/>
              <w14:textFill>
                <w14:solidFill>
                  <w14:schemeClr w14:val="tx1"/>
                </w14:solidFill>
              </w14:textFill>
            </w:rPr>
            <w:tab/>
          </w:r>
          <w:r>
            <w:rPr>
              <w:rFonts w:hint="eastAsia" w:eastAsia="方正仿宋_GBK"/>
              <w:color w:val="000000" w:themeColor="text1"/>
              <w:sz w:val="32"/>
              <w:szCs w:val="32"/>
              <w:highlight w:val="none"/>
              <w:lang w:val="en-US" w:eastAsia="zh-CN"/>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fldChar w:fldCharType="end"/>
          </w:r>
          <w:r>
            <w:rPr>
              <w:rFonts w:hint="eastAsia" w:eastAsia="方正仿宋_GBK"/>
              <w:color w:val="000000" w:themeColor="text1"/>
              <w:sz w:val="32"/>
              <w:szCs w:val="32"/>
              <w:highlight w:val="none"/>
              <w:lang w:val="en-US" w:eastAsia="zh-CN"/>
              <w14:textFill>
                <w14:solidFill>
                  <w14:schemeClr w14:val="tx1"/>
                </w14:solidFill>
              </w14:textFill>
            </w:rPr>
            <w:t>7</w:t>
          </w:r>
        </w:p>
        <w:p w14:paraId="5F286A15">
          <w:pPr>
            <w:pStyle w:val="8"/>
            <w:tabs>
              <w:tab w:val="right" w:leader="dot" w:pos="8844"/>
            </w:tabs>
            <w:spacing w:line="590" w:lineRule="exact"/>
            <w:rPr>
              <w:rFonts w:eastAsia="方正仿宋_GBK"/>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"_Toc3531"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第六部分  质疑提出和处理</w:t>
          </w:r>
          <w:r>
            <w:rPr>
              <w:rFonts w:eastAsia="方正仿宋_GBK"/>
              <w:color w:val="000000" w:themeColor="text1"/>
              <w:sz w:val="32"/>
              <w:szCs w:val="32"/>
              <w:highlight w:val="none"/>
              <w14:textFill>
                <w14:solidFill>
                  <w14:schemeClr w14:val="tx1"/>
                </w14:solidFill>
              </w14:textFill>
            </w:rPr>
            <w:tab/>
          </w:r>
          <w:r>
            <w:rPr>
              <w:rFonts w:eastAsia="方正仿宋_GBK"/>
              <w:color w:val="000000" w:themeColor="text1"/>
              <w:sz w:val="32"/>
              <w:szCs w:val="32"/>
              <w:highlight w:val="none"/>
              <w14:textFill>
                <w14:solidFill>
                  <w14:schemeClr w14:val="tx1"/>
                </w14:solidFill>
              </w14:textFill>
            </w:rPr>
            <w:fldChar w:fldCharType="begin"/>
          </w:r>
          <w:r>
            <w:rPr>
              <w:rFonts w:eastAsia="方正仿宋_GBK"/>
              <w:color w:val="000000" w:themeColor="text1"/>
              <w:sz w:val="32"/>
              <w:szCs w:val="32"/>
              <w:highlight w:val="none"/>
              <w14:textFill>
                <w14:solidFill>
                  <w14:schemeClr w14:val="tx1"/>
                </w14:solidFill>
              </w14:textFill>
            </w:rPr>
            <w:instrText xml:space="preserve"> PAGEREF _Toc3531 \h </w:instrText>
          </w:r>
          <w:r>
            <w:rPr>
              <w:rFonts w:eastAsia="方正仿宋_GBK"/>
              <w:color w:val="000000" w:themeColor="text1"/>
              <w:sz w:val="32"/>
              <w:szCs w:val="32"/>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28</w:t>
          </w:r>
          <w:r>
            <w:rPr>
              <w:rFonts w:eastAsia="方正仿宋_GBK"/>
              <w:color w:val="000000" w:themeColor="text1"/>
              <w:sz w:val="32"/>
              <w:szCs w:val="32"/>
              <w:highlight w:val="none"/>
              <w14:textFill>
                <w14:solidFill>
                  <w14:schemeClr w14:val="tx1"/>
                </w14:solidFill>
              </w14:textFill>
            </w:rPr>
            <w:fldChar w:fldCharType="end"/>
          </w:r>
          <w:r>
            <w:rPr>
              <w:rFonts w:eastAsia="方正仿宋_GBK"/>
              <w:color w:val="000000" w:themeColor="text1"/>
              <w:sz w:val="32"/>
              <w:szCs w:val="32"/>
              <w:highlight w:val="none"/>
              <w14:textFill>
                <w14:solidFill>
                  <w14:schemeClr w14:val="tx1"/>
                </w14:solidFill>
              </w14:textFill>
            </w:rPr>
            <w:fldChar w:fldCharType="end"/>
          </w:r>
        </w:p>
        <w:p w14:paraId="55C2069D">
          <w:pPr>
            <w:pStyle w:val="8"/>
            <w:tabs>
              <w:tab w:val="right" w:leader="dot" w:pos="8844"/>
            </w:tabs>
            <w:spacing w:line="590" w:lineRule="exact"/>
            <w:rPr>
              <w:rFonts w:hint="eastAsia" w:eastAsia="方正仿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"_Toc20378"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第七部分  投标文件组成</w:t>
          </w:r>
          <w:r>
            <w:rPr>
              <w:rFonts w:eastAsia="方正仿宋_GBK"/>
              <w:color w:val="000000" w:themeColor="text1"/>
              <w:sz w:val="32"/>
              <w:szCs w:val="32"/>
              <w:highlight w:val="none"/>
              <w14:textFill>
                <w14:solidFill>
                  <w14:schemeClr w14:val="tx1"/>
                </w14:solidFill>
              </w14:textFill>
            </w:rPr>
            <w:tab/>
          </w:r>
          <w:r>
            <w:rPr>
              <w:rFonts w:hint="eastAsia" w:eastAsia="方正仿宋_GBK"/>
              <w:color w:val="000000" w:themeColor="text1"/>
              <w:sz w:val="32"/>
              <w:szCs w:val="32"/>
              <w:highlight w:val="none"/>
              <w:lang w:val="en-US" w:eastAsia="zh-CN"/>
              <w14:textFill>
                <w14:solidFill>
                  <w14:schemeClr w14:val="tx1"/>
                </w14:solidFill>
              </w14:textFill>
            </w:rPr>
            <w:t>3</w:t>
          </w:r>
          <w:r>
            <w:rPr>
              <w:rFonts w:eastAsia="方正仿宋_GBK"/>
              <w:color w:val="000000" w:themeColor="text1"/>
              <w:sz w:val="32"/>
              <w:szCs w:val="32"/>
              <w:highlight w:val="none"/>
              <w14:textFill>
                <w14:solidFill>
                  <w14:schemeClr w14:val="tx1"/>
                </w14:solidFill>
              </w14:textFill>
            </w:rPr>
            <w:fldChar w:fldCharType="end"/>
          </w:r>
          <w:r>
            <w:rPr>
              <w:rFonts w:hint="eastAsia" w:eastAsia="方正仿宋_GBK"/>
              <w:color w:val="000000" w:themeColor="text1"/>
              <w:sz w:val="32"/>
              <w:szCs w:val="32"/>
              <w:highlight w:val="none"/>
              <w:lang w:val="en-US" w:eastAsia="zh-CN"/>
              <w14:textFill>
                <w14:solidFill>
                  <w14:schemeClr w14:val="tx1"/>
                </w14:solidFill>
              </w14:textFill>
            </w:rPr>
            <w:t>1</w:t>
          </w:r>
        </w:p>
        <w:p w14:paraId="79E71705">
          <w:pPr>
            <w:spacing w:line="500" w:lineRule="exact"/>
            <w:jc w:val="center"/>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fldChar w:fldCharType="end"/>
          </w:r>
        </w:p>
      </w:sdtContent>
    </w:sdt>
    <w:p w14:paraId="575E9BE1">
      <w:pPr>
        <w:spacing w:line="500" w:lineRule="exact"/>
        <w:jc w:val="center"/>
        <w:rPr>
          <w:rFonts w:eastAsia="仿宋"/>
          <w:color w:val="000000" w:themeColor="text1"/>
          <w:highlight w:val="none"/>
          <w14:textFill>
            <w14:solidFill>
              <w14:schemeClr w14:val="tx1"/>
            </w14:solidFill>
          </w14:textFill>
        </w:rPr>
      </w:pPr>
    </w:p>
    <w:p w14:paraId="695A25BB">
      <w:pPr>
        <w:spacing w:line="500" w:lineRule="exact"/>
        <w:jc w:val="center"/>
        <w:rPr>
          <w:rFonts w:eastAsia="仿宋"/>
          <w:color w:val="000000" w:themeColor="text1"/>
          <w:highlight w:val="none"/>
          <w14:textFill>
            <w14:solidFill>
              <w14:schemeClr w14:val="tx1"/>
            </w14:solidFill>
          </w14:textFill>
        </w:rPr>
      </w:pPr>
    </w:p>
    <w:p w14:paraId="62296A52">
      <w:pPr>
        <w:spacing w:line="500" w:lineRule="exact"/>
        <w:jc w:val="center"/>
        <w:rPr>
          <w:rFonts w:eastAsia="仿宋"/>
          <w:color w:val="000000" w:themeColor="text1"/>
          <w:highlight w:val="none"/>
          <w14:textFill>
            <w14:solidFill>
              <w14:schemeClr w14:val="tx1"/>
            </w14:solidFill>
          </w14:textFill>
        </w:rPr>
      </w:pPr>
    </w:p>
    <w:p w14:paraId="5A0D85B4">
      <w:pPr>
        <w:spacing w:line="500" w:lineRule="exact"/>
        <w:jc w:val="center"/>
        <w:rPr>
          <w:rFonts w:eastAsia="仿宋"/>
          <w:color w:val="000000" w:themeColor="text1"/>
          <w:highlight w:val="none"/>
          <w14:textFill>
            <w14:solidFill>
              <w14:schemeClr w14:val="tx1"/>
            </w14:solidFill>
          </w14:textFill>
        </w:rPr>
      </w:pPr>
    </w:p>
    <w:p w14:paraId="47096D7E">
      <w:pPr>
        <w:spacing w:line="500" w:lineRule="exact"/>
        <w:jc w:val="center"/>
        <w:rPr>
          <w:rFonts w:eastAsia="仿宋"/>
          <w:color w:val="000000" w:themeColor="text1"/>
          <w:highlight w:val="none"/>
          <w14:textFill>
            <w14:solidFill>
              <w14:schemeClr w14:val="tx1"/>
            </w14:solidFill>
          </w14:textFill>
        </w:rPr>
      </w:pPr>
    </w:p>
    <w:p w14:paraId="66F6323A">
      <w:pPr>
        <w:spacing w:line="500" w:lineRule="exact"/>
        <w:jc w:val="center"/>
        <w:rPr>
          <w:rFonts w:eastAsia="仿宋"/>
          <w:color w:val="000000" w:themeColor="text1"/>
          <w:highlight w:val="none"/>
          <w14:textFill>
            <w14:solidFill>
              <w14:schemeClr w14:val="tx1"/>
            </w14:solidFill>
          </w14:textFill>
        </w:rPr>
      </w:pPr>
    </w:p>
    <w:p w14:paraId="2A17FB68">
      <w:pPr>
        <w:spacing w:line="500" w:lineRule="exact"/>
        <w:jc w:val="center"/>
        <w:rPr>
          <w:rFonts w:eastAsia="仿宋"/>
          <w:color w:val="000000" w:themeColor="text1"/>
          <w:highlight w:val="none"/>
          <w14:textFill>
            <w14:solidFill>
              <w14:schemeClr w14:val="tx1"/>
            </w14:solidFill>
          </w14:textFill>
        </w:rPr>
      </w:pPr>
    </w:p>
    <w:p w14:paraId="6BB0D58F">
      <w:pPr>
        <w:spacing w:line="500" w:lineRule="exact"/>
        <w:rPr>
          <w:rFonts w:eastAsia="仿宋"/>
          <w:b/>
          <w:color w:val="000000" w:themeColor="text1"/>
          <w:sz w:val="32"/>
          <w:szCs w:val="32"/>
          <w:highlight w:val="none"/>
          <w14:textFill>
            <w14:solidFill>
              <w14:schemeClr w14:val="tx1"/>
            </w14:solidFill>
          </w14:textFill>
        </w:rPr>
      </w:pPr>
    </w:p>
    <w:p w14:paraId="07A9CA5B">
      <w:pPr>
        <w:tabs>
          <w:tab w:val="left" w:pos="7740"/>
        </w:tabs>
        <w:spacing w:line="500" w:lineRule="exact"/>
        <w:rPr>
          <w:rFonts w:eastAsia="仿宋"/>
          <w:b/>
          <w:color w:val="000000" w:themeColor="text1"/>
          <w:spacing w:val="2"/>
          <w:sz w:val="32"/>
          <w:szCs w:val="32"/>
          <w:highlight w:val="none"/>
          <w14:textFill>
            <w14:solidFill>
              <w14:schemeClr w14:val="tx1"/>
            </w14:solidFill>
          </w14:textFill>
        </w:rPr>
      </w:pPr>
    </w:p>
    <w:p w14:paraId="607478C2">
      <w:pPr>
        <w:snapToGrid w:val="0"/>
        <w:spacing w:line="500" w:lineRule="exact"/>
        <w:rPr>
          <w:rFonts w:eastAsia="仿宋"/>
          <w:b/>
          <w:color w:val="000000" w:themeColor="text1"/>
          <w:sz w:val="36"/>
          <w:szCs w:val="36"/>
          <w:highlight w:val="none"/>
          <w14:textFill>
            <w14:solidFill>
              <w14:schemeClr w14:val="tx1"/>
            </w14:solidFill>
          </w14:textFill>
        </w:rPr>
      </w:pPr>
      <w:bookmarkStart w:id="15" w:name="_Toc23247"/>
      <w:bookmarkStart w:id="16" w:name="_Toc22516"/>
    </w:p>
    <w:p w14:paraId="6AF1C2E0">
      <w:pPr>
        <w:numPr>
          <w:ilvl w:val="0"/>
          <w:numId w:val="1"/>
        </w:numPr>
        <w:snapToGrid w:val="0"/>
        <w:spacing w:line="700" w:lineRule="exact"/>
        <w:jc w:val="center"/>
        <w:outlineLvl w:val="0"/>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 xml:space="preserve"> </w:t>
      </w:r>
      <w:bookmarkStart w:id="17" w:name="_Toc7855"/>
      <w:bookmarkStart w:id="18" w:name="_Toc27819"/>
      <w:r>
        <w:rPr>
          <w:rFonts w:eastAsia="方正小标宋_GBK"/>
          <w:bCs/>
          <w:color w:val="000000" w:themeColor="text1"/>
          <w:sz w:val="44"/>
          <w:szCs w:val="44"/>
          <w:highlight w:val="none"/>
          <w14:textFill>
            <w14:solidFill>
              <w14:schemeClr w14:val="tx1"/>
            </w14:solidFill>
          </w14:textFill>
        </w:rPr>
        <w:t>招标公告</w:t>
      </w:r>
      <w:bookmarkEnd w:id="15"/>
      <w:bookmarkEnd w:id="16"/>
      <w:bookmarkEnd w:id="17"/>
      <w:bookmarkEnd w:id="18"/>
    </w:p>
    <w:p w14:paraId="27C46B7B">
      <w:pPr>
        <w:snapToGrid w:val="0"/>
        <w:spacing w:line="300" w:lineRule="auto"/>
        <w:ind w:firstLine="560" w:firstLineChars="200"/>
        <w:jc w:val="left"/>
        <w:rPr>
          <w:rFonts w:eastAsia="仿宋"/>
          <w:bCs/>
          <w:color w:val="000000" w:themeColor="text1"/>
          <w:sz w:val="28"/>
          <w:szCs w:val="28"/>
          <w:highlight w:val="none"/>
          <w14:textFill>
            <w14:solidFill>
              <w14:schemeClr w14:val="tx1"/>
            </w14:solidFill>
          </w14:textFill>
        </w:rPr>
      </w:pPr>
    </w:p>
    <w:p w14:paraId="173B5125">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南通市机关事务管理局（以下简称“招标人”）拟对</w:t>
      </w:r>
      <w:bookmarkStart w:id="19" w:name="OLE_LINK1"/>
      <w:bookmarkStart w:id="20" w:name="OLE_LINK2"/>
      <w:r>
        <w:rPr>
          <w:rFonts w:eastAsia="方正仿宋_GBK"/>
          <w:bCs/>
          <w:color w:val="000000" w:themeColor="text1"/>
          <w:sz w:val="32"/>
          <w:szCs w:val="32"/>
          <w:highlight w:val="none"/>
          <w14:textFill>
            <w14:solidFill>
              <w14:schemeClr w14:val="tx1"/>
            </w14:solidFill>
          </w14:textFill>
        </w:rPr>
        <w:t>南通市机关事务管理局采购服务单位项目</w:t>
      </w:r>
      <w:bookmarkEnd w:id="19"/>
      <w:bookmarkEnd w:id="20"/>
      <w:r>
        <w:rPr>
          <w:rFonts w:eastAsia="方正仿宋_GBK"/>
          <w:bCs/>
          <w:color w:val="000000" w:themeColor="text1"/>
          <w:sz w:val="32"/>
          <w:szCs w:val="32"/>
          <w:highlight w:val="none"/>
          <w14:textFill>
            <w14:solidFill>
              <w14:schemeClr w14:val="tx1"/>
            </w14:solidFill>
          </w14:textFill>
        </w:rPr>
        <w:t>进行公开招标，现欢迎合格的潜在投标人参加本项目公开招标活动。</w:t>
      </w:r>
    </w:p>
    <w:p w14:paraId="03837AD7">
      <w:pPr>
        <w:snapToGrid w:val="0"/>
        <w:spacing w:line="590" w:lineRule="exact"/>
        <w:ind w:firstLine="640" w:firstLineChars="200"/>
        <w:outlineLvl w:val="1"/>
        <w:rPr>
          <w:rFonts w:eastAsia="方正黑体_GBK"/>
          <w:bCs/>
          <w:color w:val="000000" w:themeColor="text1"/>
          <w:sz w:val="32"/>
          <w:szCs w:val="32"/>
          <w:highlight w:val="none"/>
          <w:u w:val="singl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一、招标项目名称：</w:t>
      </w:r>
      <w:r>
        <w:rPr>
          <w:rFonts w:eastAsia="方正黑体_GBK"/>
          <w:bCs/>
          <w:color w:val="000000" w:themeColor="text1"/>
          <w:sz w:val="32"/>
          <w:szCs w:val="32"/>
          <w:highlight w:val="none"/>
          <w:u w:val="single"/>
          <w14:textFill>
            <w14:solidFill>
              <w14:schemeClr w14:val="tx1"/>
            </w14:solidFill>
          </w14:textFill>
        </w:rPr>
        <w:t>南通市机关事务管理局采购服务单位项目</w:t>
      </w:r>
    </w:p>
    <w:p w14:paraId="1228FB94">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本项目主要内容简介：本次拟聘5家服务单位，作为南通市机关事务管理局及下属单位2025年-2027年拟实施项目的采购服务单位，入选单位可接受委托参与拟实施项目的</w:t>
      </w:r>
      <w:r>
        <w:rPr>
          <w:rFonts w:hint="default" w:eastAsia="方正仿宋_GBK"/>
          <w:bCs/>
          <w:color w:val="000000" w:themeColor="text1"/>
          <w:sz w:val="32"/>
          <w:szCs w:val="32"/>
          <w:highlight w:val="none"/>
          <w14:textFill>
            <w14:solidFill>
              <w14:schemeClr w14:val="tx1"/>
            </w14:solidFill>
          </w14:textFill>
        </w:rPr>
        <w:t>采购控制价</w:t>
      </w:r>
      <w:r>
        <w:rPr>
          <w:rFonts w:hint="eastAsia" w:eastAsia="方正仿宋_GBK"/>
          <w:bCs/>
          <w:color w:val="000000" w:themeColor="text1"/>
          <w:sz w:val="32"/>
          <w:szCs w:val="32"/>
          <w:highlight w:val="none"/>
          <w:lang w:eastAsia="zh-CN"/>
          <w14:textFill>
            <w14:solidFill>
              <w14:schemeClr w14:val="tx1"/>
            </w14:solidFill>
          </w14:textFill>
        </w:rPr>
        <w:t>编制、采购控制价</w:t>
      </w:r>
      <w:r>
        <w:rPr>
          <w:rFonts w:eastAsia="方正仿宋_GBK"/>
          <w:bCs/>
          <w:color w:val="000000" w:themeColor="text1"/>
          <w:sz w:val="32"/>
          <w:szCs w:val="32"/>
          <w:highlight w:val="none"/>
          <w14:textFill>
            <w14:solidFill>
              <w14:schemeClr w14:val="tx1"/>
            </w14:solidFill>
          </w14:textFill>
        </w:rPr>
        <w:t>审</w:t>
      </w:r>
      <w:r>
        <w:rPr>
          <w:rFonts w:hint="eastAsia" w:eastAsia="方正仿宋_GBK"/>
          <w:bCs/>
          <w:color w:val="000000" w:themeColor="text1"/>
          <w:sz w:val="32"/>
          <w:szCs w:val="32"/>
          <w:highlight w:val="none"/>
          <w:lang w:eastAsia="zh-CN"/>
          <w14:textFill>
            <w14:solidFill>
              <w14:schemeClr w14:val="tx1"/>
            </w14:solidFill>
          </w14:textFill>
        </w:rPr>
        <w:t>核</w:t>
      </w:r>
      <w:r>
        <w:rPr>
          <w:rFonts w:eastAsia="方正仿宋_GBK"/>
          <w:bCs/>
          <w:color w:val="000000" w:themeColor="text1"/>
          <w:sz w:val="32"/>
          <w:szCs w:val="32"/>
          <w:highlight w:val="none"/>
          <w14:textFill>
            <w14:solidFill>
              <w14:schemeClr w14:val="tx1"/>
            </w14:solidFill>
          </w14:textFill>
        </w:rPr>
        <w:t>、采购代理、</w:t>
      </w:r>
      <w:r>
        <w:rPr>
          <w:rFonts w:hint="eastAsia" w:eastAsia="方正仿宋_GBK"/>
          <w:bCs/>
          <w:color w:val="000000" w:themeColor="text1"/>
          <w:sz w:val="32"/>
          <w:szCs w:val="32"/>
          <w:highlight w:val="none"/>
          <w:lang w:val="zh-CN"/>
          <w14:textFill>
            <w14:solidFill>
              <w14:schemeClr w14:val="tx1"/>
            </w14:solidFill>
          </w14:textFill>
        </w:rPr>
        <w:t>结算审核</w:t>
      </w:r>
      <w:r>
        <w:rPr>
          <w:rFonts w:eastAsia="方正仿宋_GBK"/>
          <w:bCs/>
          <w:color w:val="000000" w:themeColor="text1"/>
          <w:sz w:val="32"/>
          <w:szCs w:val="32"/>
          <w:highlight w:val="none"/>
          <w14:textFill>
            <w14:solidFill>
              <w14:schemeClr w14:val="tx1"/>
            </w14:solidFill>
          </w14:textFill>
        </w:rPr>
        <w:t>等工作。</w:t>
      </w:r>
    </w:p>
    <w:p w14:paraId="4AC2D68B">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委托代建的项目，不在本次招标范围内，代建项目按照代建单位相关</w:t>
      </w:r>
      <w:r>
        <w:rPr>
          <w:rFonts w:hint="default" w:eastAsia="方正仿宋_GBK"/>
          <w:bCs/>
          <w:color w:val="000000" w:themeColor="text1"/>
          <w:sz w:val="32"/>
          <w:szCs w:val="32"/>
          <w:highlight w:val="none"/>
          <w14:textFill>
            <w14:solidFill>
              <w14:schemeClr w14:val="tx1"/>
            </w14:solidFill>
          </w14:textFill>
        </w:rPr>
        <w:t>制度</w:t>
      </w:r>
      <w:r>
        <w:rPr>
          <w:rFonts w:eastAsia="方正仿宋_GBK"/>
          <w:bCs/>
          <w:color w:val="000000" w:themeColor="text1"/>
          <w:sz w:val="32"/>
          <w:szCs w:val="32"/>
          <w:highlight w:val="none"/>
          <w14:textFill>
            <w14:solidFill>
              <w14:schemeClr w14:val="tx1"/>
            </w14:solidFill>
          </w14:textFill>
        </w:rPr>
        <w:t>执行。</w:t>
      </w:r>
    </w:p>
    <w:p w14:paraId="75DCAA05">
      <w:pPr>
        <w:snapToGrid w:val="0"/>
        <w:spacing w:line="590" w:lineRule="exact"/>
        <w:ind w:firstLine="640" w:firstLineChars="200"/>
        <w:rPr>
          <w:rFonts w:hint="eastAsia" w:eastAsia="方正仿宋_GBK"/>
          <w:bCs/>
          <w:color w:val="000000" w:themeColor="text1"/>
          <w:sz w:val="36"/>
          <w:szCs w:val="36"/>
          <w:highlight w:val="none"/>
          <w:lang w:eastAsia="zh-CN"/>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二、项目编号：</w:t>
      </w:r>
      <w:r>
        <w:rPr>
          <w:rFonts w:hint="eastAsia" w:eastAsia="方正小标宋_GBK"/>
          <w:bCs/>
          <w:color w:val="000000" w:themeColor="text1"/>
          <w:spacing w:val="20"/>
          <w:sz w:val="36"/>
          <w:szCs w:val="36"/>
          <w:highlight w:val="none"/>
          <w:lang w:val="en-US" w:eastAsia="zh-CN"/>
          <w14:textFill>
            <w14:solidFill>
              <w14:schemeClr w14:val="tx1"/>
            </w14:solidFill>
          </w14:textFill>
        </w:rPr>
        <w:t>NTSJGSWJCG04002</w:t>
      </w:r>
    </w:p>
    <w:p w14:paraId="044EDC69">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val="en-US" w:eastAsia="zh-CN"/>
          <w14:textFill>
            <w14:solidFill>
              <w14:schemeClr w14:val="tx1"/>
            </w14:solidFill>
          </w14:textFill>
        </w:rPr>
        <w:t>三</w:t>
      </w:r>
      <w:r>
        <w:rPr>
          <w:rFonts w:eastAsia="方正黑体_GBK"/>
          <w:bCs/>
          <w:color w:val="000000" w:themeColor="text1"/>
          <w:sz w:val="32"/>
          <w:szCs w:val="32"/>
          <w:highlight w:val="none"/>
          <w14:textFill>
            <w14:solidFill>
              <w14:schemeClr w14:val="tx1"/>
            </w14:solidFill>
          </w14:textFill>
        </w:rPr>
        <w:t>、资金来源：</w:t>
      </w:r>
      <w:r>
        <w:rPr>
          <w:rFonts w:eastAsia="方正仿宋_GBK"/>
          <w:bCs/>
          <w:color w:val="000000" w:themeColor="text1"/>
          <w:sz w:val="32"/>
          <w:szCs w:val="32"/>
          <w:highlight w:val="none"/>
          <w14:textFill>
            <w14:solidFill>
              <w14:schemeClr w14:val="tx1"/>
            </w14:solidFill>
          </w14:textFill>
        </w:rPr>
        <w:t>本项目资金来源为财政资金。</w:t>
      </w:r>
      <w:bookmarkStart w:id="68" w:name="_GoBack"/>
      <w:bookmarkEnd w:id="68"/>
    </w:p>
    <w:p w14:paraId="1A736CC4">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四</w:t>
      </w:r>
      <w:r>
        <w:rPr>
          <w:rFonts w:eastAsia="方正黑体_GBK"/>
          <w:bCs/>
          <w:color w:val="000000" w:themeColor="text1"/>
          <w:sz w:val="32"/>
          <w:szCs w:val="32"/>
          <w:highlight w:val="none"/>
          <w14:textFill>
            <w14:solidFill>
              <w14:schemeClr w14:val="tx1"/>
            </w14:solidFill>
          </w14:textFill>
        </w:rPr>
        <w:t>、招标文件内容：</w:t>
      </w:r>
    </w:p>
    <w:p w14:paraId="5289B921">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招标文件详见本招标公告附件，供下载，请仔细研究。</w:t>
      </w:r>
    </w:p>
    <w:p w14:paraId="7FF39A2F">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五</w:t>
      </w:r>
      <w:r>
        <w:rPr>
          <w:rFonts w:eastAsia="方正黑体_GBK"/>
          <w:bCs/>
          <w:color w:val="000000" w:themeColor="text1"/>
          <w:sz w:val="32"/>
          <w:szCs w:val="32"/>
          <w:highlight w:val="none"/>
          <w14:textFill>
            <w14:solidFill>
              <w14:schemeClr w14:val="tx1"/>
            </w14:solidFill>
          </w14:textFill>
        </w:rPr>
        <w:t>、投标人资格要求</w:t>
      </w:r>
    </w:p>
    <w:p w14:paraId="7AA042E3">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bookmarkStart w:id="21" w:name="_Toc8342"/>
      <w:r>
        <w:rPr>
          <w:rFonts w:eastAsia="方正仿宋_GBK"/>
          <w:bCs/>
          <w:color w:val="000000" w:themeColor="text1"/>
          <w:sz w:val="32"/>
          <w:szCs w:val="32"/>
          <w:highlight w:val="none"/>
          <w14:textFill>
            <w14:solidFill>
              <w14:schemeClr w14:val="tx1"/>
            </w14:solidFill>
          </w14:textFill>
        </w:rPr>
        <w:t>（一）具有独立承担民事责任的能力，持有有效的营业执照：提供有效的企业营业执照（副本）</w:t>
      </w:r>
      <w:bookmarkEnd w:id="21"/>
      <w:r>
        <w:rPr>
          <w:rFonts w:eastAsia="方正仿宋_GBK"/>
          <w:bCs/>
          <w:color w:val="000000" w:themeColor="text1"/>
          <w:sz w:val="32"/>
          <w:szCs w:val="32"/>
          <w:highlight w:val="none"/>
          <w14:textFill>
            <w14:solidFill>
              <w14:schemeClr w14:val="tx1"/>
            </w14:solidFill>
          </w14:textFill>
        </w:rPr>
        <w:t>。</w:t>
      </w:r>
    </w:p>
    <w:p w14:paraId="14933BC5">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（二）具有良好的商业信誉和健全的财务会计制度：提供由会计师事务所出具的企业2023或2024年度财务审计报告</w:t>
      </w:r>
      <w:r>
        <w:rPr>
          <w:rFonts w:hint="default" w:eastAsia="方正仿宋_GBK"/>
          <w:bCs/>
          <w:color w:val="000000" w:themeColor="text1"/>
          <w:sz w:val="32"/>
          <w:szCs w:val="32"/>
          <w:highlight w:val="none"/>
          <w14:textFill>
            <w14:solidFill>
              <w14:schemeClr w14:val="tx1"/>
            </w14:solidFill>
          </w14:textFill>
        </w:rPr>
        <w:t>。</w:t>
      </w:r>
    </w:p>
    <w:p w14:paraId="24D0F011">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（三）具有履行合同所必需的设备和专业技术能力：提供履行合同所必需的设备和专业技术能力承诺函（格式详见附件</w:t>
      </w:r>
      <w:r>
        <w:rPr>
          <w:rFonts w:hint="eastAsia" w:eastAsia="方正仿宋_GBK"/>
          <w:bCs/>
          <w:color w:val="000000" w:themeColor="text1"/>
          <w:sz w:val="32"/>
          <w:szCs w:val="32"/>
          <w:highlight w:val="none"/>
          <w14:textFill>
            <w14:solidFill>
              <w14:schemeClr w14:val="tx1"/>
            </w14:solidFill>
          </w14:textFill>
        </w:rPr>
        <w:t>9</w:t>
      </w:r>
      <w:r>
        <w:rPr>
          <w:rFonts w:eastAsia="方正仿宋_GBK"/>
          <w:bCs/>
          <w:color w:val="000000" w:themeColor="text1"/>
          <w:sz w:val="32"/>
          <w:szCs w:val="32"/>
          <w:highlight w:val="none"/>
          <w14:textFill>
            <w14:solidFill>
              <w14:schemeClr w14:val="tx1"/>
            </w14:solidFill>
          </w14:textFill>
        </w:rPr>
        <w:t>）。</w:t>
      </w:r>
    </w:p>
    <w:p w14:paraId="23346B28">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（四）有依法缴纳税收和社会保障资金的良好记录：提供企业</w:t>
      </w:r>
      <w:r>
        <w:rPr>
          <w:rFonts w:hint="default" w:eastAsia="方正仿宋_GBK"/>
          <w:bCs/>
          <w:color w:val="000000" w:themeColor="text1"/>
          <w:sz w:val="32"/>
          <w:szCs w:val="32"/>
          <w:highlight w:val="none"/>
          <w14:textFill>
            <w14:solidFill>
              <w14:schemeClr w14:val="tx1"/>
            </w14:solidFill>
          </w14:textFill>
        </w:rPr>
        <w:t>连续缴纳近一月（至少缴纳至</w:t>
      </w:r>
      <w:r>
        <w:rPr>
          <w:rFonts w:eastAsia="方正仿宋_GBK"/>
          <w:bCs/>
          <w:color w:val="000000" w:themeColor="text1"/>
          <w:sz w:val="32"/>
          <w:szCs w:val="32"/>
          <w:highlight w:val="none"/>
          <w14:textFill>
            <w14:solidFill>
              <w14:schemeClr w14:val="tx1"/>
            </w14:solidFill>
          </w14:textFill>
        </w:rPr>
        <w:t>2025年</w:t>
      </w:r>
      <w:r>
        <w:rPr>
          <w:rFonts w:hint="eastAsia" w:eastAsia="方正仿宋_GBK"/>
          <w:bCs/>
          <w:color w:val="000000" w:themeColor="text1"/>
          <w:sz w:val="32"/>
          <w:szCs w:val="32"/>
          <w:highlight w:val="none"/>
          <w:lang w:val="en-US" w:eastAsia="zh-CN"/>
          <w14:textFill>
            <w14:solidFill>
              <w14:schemeClr w14:val="tx1"/>
            </w14:solidFill>
          </w14:textFill>
        </w:rPr>
        <w:t>2</w:t>
      </w:r>
      <w:r>
        <w:rPr>
          <w:rFonts w:eastAsia="方正仿宋_GBK"/>
          <w:bCs/>
          <w:color w:val="000000" w:themeColor="text1"/>
          <w:sz w:val="32"/>
          <w:szCs w:val="32"/>
          <w:highlight w:val="none"/>
          <w14:textFill>
            <w14:solidFill>
              <w14:schemeClr w14:val="tx1"/>
            </w14:solidFill>
          </w14:textFill>
        </w:rPr>
        <w:t>月</w:t>
      </w:r>
      <w:r>
        <w:rPr>
          <w:rFonts w:hint="default" w:eastAsia="方正仿宋_GBK"/>
          <w:bCs/>
          <w:color w:val="000000" w:themeColor="text1"/>
          <w:sz w:val="32"/>
          <w:szCs w:val="32"/>
          <w:highlight w:val="none"/>
          <w14:textFill>
            <w14:solidFill>
              <w14:schemeClr w14:val="tx1"/>
            </w14:solidFill>
          </w14:textFill>
        </w:rPr>
        <w:t>）</w:t>
      </w:r>
      <w:r>
        <w:rPr>
          <w:rFonts w:eastAsia="方正仿宋_GBK"/>
          <w:bCs/>
          <w:color w:val="000000" w:themeColor="text1"/>
          <w:sz w:val="32"/>
          <w:szCs w:val="32"/>
          <w:highlight w:val="none"/>
          <w14:textFill>
            <w14:solidFill>
              <w14:schemeClr w14:val="tx1"/>
            </w14:solidFill>
          </w14:textFill>
        </w:rPr>
        <w:t>的纳税证明、社保缴费证明。依法免税或不需要缴纳社会保障资金的投标人，应提供相应文件证明其依法免税或不需要缴纳社会保障资金。</w:t>
      </w:r>
    </w:p>
    <w:p w14:paraId="651D46EE">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（五）参加本项目招投标活动前三年内，在经营活动中没有重大违法记录：提供参加本项目招投标活动前三年内，在经营活动中没有重大违法记录的书面声明（格式详见附件</w:t>
      </w:r>
      <w:r>
        <w:rPr>
          <w:rFonts w:hint="eastAsia" w:eastAsia="方正仿宋_GBK"/>
          <w:bCs/>
          <w:color w:val="000000" w:themeColor="text1"/>
          <w:sz w:val="32"/>
          <w:szCs w:val="32"/>
          <w:highlight w:val="none"/>
          <w14:textFill>
            <w14:solidFill>
              <w14:schemeClr w14:val="tx1"/>
            </w14:solidFill>
          </w14:textFill>
        </w:rPr>
        <w:t>10</w:t>
      </w:r>
      <w:r>
        <w:rPr>
          <w:rFonts w:eastAsia="方正仿宋_GBK"/>
          <w:bCs/>
          <w:color w:val="000000" w:themeColor="text1"/>
          <w:sz w:val="32"/>
          <w:szCs w:val="32"/>
          <w:highlight w:val="none"/>
          <w14:textFill>
            <w14:solidFill>
              <w14:schemeClr w14:val="tx1"/>
            </w14:solidFill>
          </w14:textFill>
        </w:rPr>
        <w:t>）。</w:t>
      </w:r>
    </w:p>
    <w:p w14:paraId="68866C14">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（六）投标人已构建内部严格有效的服务质量控制体系，近三年没有</w:t>
      </w:r>
      <w:bookmarkStart w:id="22" w:name="OLE_LINK6"/>
      <w:bookmarkStart w:id="23" w:name="OLE_LINK5"/>
      <w:r>
        <w:rPr>
          <w:rFonts w:eastAsia="方正仿宋_GBK"/>
          <w:bCs/>
          <w:color w:val="000000" w:themeColor="text1"/>
          <w:sz w:val="32"/>
          <w:szCs w:val="32"/>
          <w:highlight w:val="none"/>
          <w14:textFill>
            <w14:solidFill>
              <w14:schemeClr w14:val="tx1"/>
            </w14:solidFill>
          </w14:textFill>
        </w:rPr>
        <w:t>违法执业行为记录</w:t>
      </w:r>
      <w:bookmarkEnd w:id="22"/>
      <w:bookmarkEnd w:id="23"/>
      <w:r>
        <w:rPr>
          <w:rFonts w:eastAsia="方正仿宋_GBK"/>
          <w:bCs/>
          <w:color w:val="000000" w:themeColor="text1"/>
          <w:sz w:val="32"/>
          <w:szCs w:val="32"/>
          <w:highlight w:val="none"/>
          <w14:textFill>
            <w14:solidFill>
              <w14:schemeClr w14:val="tx1"/>
            </w14:solidFill>
          </w14:textFill>
        </w:rPr>
        <w:t>：提供承诺书（格式详见附件</w:t>
      </w:r>
      <w:r>
        <w:rPr>
          <w:rFonts w:hint="eastAsia" w:eastAsia="方正仿宋_GBK"/>
          <w:bCs/>
          <w:color w:val="000000" w:themeColor="text1"/>
          <w:sz w:val="32"/>
          <w:szCs w:val="32"/>
          <w:highlight w:val="none"/>
          <w14:textFill>
            <w14:solidFill>
              <w14:schemeClr w14:val="tx1"/>
            </w14:solidFill>
          </w14:textFill>
        </w:rPr>
        <w:t>8</w:t>
      </w:r>
      <w:r>
        <w:rPr>
          <w:rFonts w:eastAsia="方正仿宋_GBK"/>
          <w:bCs/>
          <w:color w:val="000000" w:themeColor="text1"/>
          <w:sz w:val="32"/>
          <w:szCs w:val="32"/>
          <w:highlight w:val="none"/>
          <w14:textFill>
            <w14:solidFill>
              <w14:schemeClr w14:val="tx1"/>
            </w14:solidFill>
          </w14:textFill>
        </w:rPr>
        <w:t>）。</w:t>
      </w:r>
    </w:p>
    <w:p w14:paraId="39FBB16D">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（七）法定代表人为同一个人或者存在投资、控股以及其他关联关系的不同单位，不得参加同一项目的招标活动。</w:t>
      </w:r>
    </w:p>
    <w:p w14:paraId="66672146">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（八）本项目不接受联合体投标。</w:t>
      </w:r>
    </w:p>
    <w:p w14:paraId="399A6ED3">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lang w:val="zh-CN"/>
          <w14:textFill>
            <w14:solidFill>
              <w14:schemeClr w14:val="tx1"/>
            </w14:solidFill>
          </w14:textFill>
        </w:rPr>
        <w:t>请</w:t>
      </w:r>
      <w:r>
        <w:rPr>
          <w:rFonts w:eastAsia="方正仿宋_GBK"/>
          <w:bCs/>
          <w:color w:val="000000" w:themeColor="text1"/>
          <w:sz w:val="32"/>
          <w:szCs w:val="32"/>
          <w:highlight w:val="none"/>
          <w14:textFill>
            <w14:solidFill>
              <w14:schemeClr w14:val="tx1"/>
            </w14:solidFill>
          </w14:textFill>
        </w:rPr>
        <w:t>各潜在投标人认真对照资格要求，如完全符合资格要求的，才能参与报名；如不完全符合资格要求或提供假资料，故意参与报名的，所产生的一切后果由投标人承担。</w:t>
      </w:r>
    </w:p>
    <w:p w14:paraId="1559A882">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六</w:t>
      </w:r>
      <w:r>
        <w:rPr>
          <w:rFonts w:eastAsia="方正黑体_GBK"/>
          <w:bCs/>
          <w:color w:val="000000" w:themeColor="text1"/>
          <w:sz w:val="32"/>
          <w:szCs w:val="32"/>
          <w:highlight w:val="none"/>
          <w14:textFill>
            <w14:solidFill>
              <w14:schemeClr w14:val="tx1"/>
            </w14:solidFill>
          </w14:textFill>
        </w:rPr>
        <w:t>、投标保证金</w:t>
      </w:r>
    </w:p>
    <w:p w14:paraId="4906D5EC">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本项目不设投标保证金。</w:t>
      </w:r>
    </w:p>
    <w:p w14:paraId="15D37270">
      <w:pPr>
        <w:keepLines w:val="0"/>
        <w:pageBreakBefore w:val="0"/>
        <w:kinsoku/>
        <w:wordWrap/>
        <w:overflowPunct/>
        <w:topLinePunct w:val="0"/>
        <w:bidi w:val="0"/>
        <w:adjustRightInd/>
        <w:snapToGrid w:val="0"/>
        <w:spacing w:line="590" w:lineRule="exact"/>
        <w:ind w:firstLine="640" w:firstLineChars="200"/>
        <w:textAlignment w:val="auto"/>
        <w:outlineLvl w:val="1"/>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bCs/>
          <w:color w:val="000000" w:themeColor="text1"/>
          <w:sz w:val="32"/>
          <w:szCs w:val="32"/>
          <w:highlight w:val="none"/>
          <w:lang w:eastAsia="zh-CN"/>
          <w14:textFill>
            <w14:solidFill>
              <w14:schemeClr w14:val="tx1"/>
            </w14:solidFill>
          </w14:textFill>
        </w:rPr>
        <w:t>七、履约保证金</w:t>
      </w:r>
    </w:p>
    <w:p w14:paraId="35C9638C">
      <w:pPr>
        <w:keepLines w:val="0"/>
        <w:pageBreakBefore w:val="0"/>
        <w:widowControl/>
        <w:kinsoku/>
        <w:wordWrap/>
        <w:overflowPunct/>
        <w:topLinePunct w:val="0"/>
        <w:bidi w:val="0"/>
        <w:adjustRightInd/>
        <w:snapToGrid w:val="0"/>
        <w:spacing w:line="590" w:lineRule="exact"/>
        <w:ind w:firstLine="640" w:firstLineChars="200"/>
        <w:textAlignment w:val="auto"/>
        <w:outlineLvl w:val="2"/>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1.本项目</w:t>
      </w:r>
      <w:r>
        <w:rPr>
          <w:rFonts w:hint="eastAsia" w:eastAsia="方正仿宋_GBK" w:cs="Times New Roman"/>
          <w:bCs/>
          <w:color w:val="000000" w:themeColor="text1"/>
          <w:sz w:val="32"/>
          <w:szCs w:val="32"/>
          <w:highlight w:val="none"/>
          <w:lang w:eastAsia="zh-CN"/>
          <w14:textFill>
            <w14:solidFill>
              <w14:schemeClr w14:val="tx1"/>
            </w14:solidFill>
          </w14:textFill>
        </w:rPr>
        <w:t>中标</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后的履约保证金为</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人民币</w:t>
      </w:r>
      <w:r>
        <w:rPr>
          <w:rFonts w:hint="default"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壹万元</w:t>
      </w:r>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w:t>
      </w:r>
      <w:r>
        <w:rPr>
          <w:rFonts w:hint="eastAsia" w:eastAsia="方正仿宋_GBK" w:cs="Times New Roman"/>
          <w:b w:val="0"/>
          <w:bCs/>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10000</w:t>
      </w:r>
      <w:r>
        <w:rPr>
          <w:rFonts w:hint="eastAsia" w:eastAsia="方正仿宋_GBK" w:cs="Times New Roman"/>
          <w:b w:val="0"/>
          <w:bCs/>
          <w:color w:val="000000" w:themeColor="text1"/>
          <w:sz w:val="32"/>
          <w:szCs w:val="32"/>
          <w:highlight w:val="none"/>
          <w:u w:val="none"/>
          <w:lang w:val="en-US" w:eastAsia="zh-CN"/>
          <w14:textFill>
            <w14:solidFill>
              <w14:schemeClr w14:val="tx1"/>
            </w14:solidFill>
          </w14:textFill>
        </w:rPr>
        <w:t>.00</w:t>
      </w:r>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元）</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r>
        <w:rPr>
          <w:rFonts w:hint="eastAsia" w:eastAsia="方正仿宋_GBK" w:cs="Times New Roman"/>
          <w:bCs/>
          <w:color w:val="000000" w:themeColor="text1"/>
          <w:sz w:val="32"/>
          <w:szCs w:val="32"/>
          <w:highlight w:val="none"/>
          <w:lang w:eastAsia="zh-CN"/>
          <w14:textFill>
            <w14:solidFill>
              <w14:schemeClr w14:val="tx1"/>
            </w14:solidFill>
          </w14:textFill>
        </w:rPr>
        <w:t>中标</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后</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个工作日内递交，否则作自动放弃</w:t>
      </w:r>
      <w:r>
        <w:rPr>
          <w:rFonts w:hint="eastAsia" w:eastAsia="方正仿宋_GBK" w:cs="Times New Roman"/>
          <w:bCs/>
          <w:color w:val="000000" w:themeColor="text1"/>
          <w:sz w:val="32"/>
          <w:szCs w:val="32"/>
          <w:highlight w:val="none"/>
          <w:lang w:eastAsia="zh-CN"/>
          <w14:textFill>
            <w14:solidFill>
              <w14:schemeClr w14:val="tx1"/>
            </w14:solidFill>
          </w14:textFill>
        </w:rPr>
        <w:t>中标</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资格处理。</w:t>
      </w:r>
    </w:p>
    <w:p w14:paraId="4776A63F">
      <w:pPr>
        <w:keepLines w:val="0"/>
        <w:pageBreakBefore w:val="0"/>
        <w:widowControl/>
        <w:kinsoku/>
        <w:wordWrap/>
        <w:overflowPunct/>
        <w:topLinePunct w:val="0"/>
        <w:bidi w:val="0"/>
        <w:adjustRightInd/>
        <w:snapToGrid w:val="0"/>
        <w:spacing w:line="590" w:lineRule="exact"/>
        <w:ind w:firstLine="640" w:firstLineChars="200"/>
        <w:textAlignment w:val="auto"/>
        <w:outlineLvl w:val="2"/>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缴纳方式：支票、汇票、本票、保函等非现金形式。</w:t>
      </w:r>
    </w:p>
    <w:p w14:paraId="02332389">
      <w:pPr>
        <w:keepLines w:val="0"/>
        <w:pageBreakBefore w:val="0"/>
        <w:kinsoku/>
        <w:wordWrap/>
        <w:overflowPunct/>
        <w:topLinePunct w:val="0"/>
        <w:bidi w:val="0"/>
        <w:snapToGrid w:val="0"/>
        <w:spacing w:line="590" w:lineRule="exact"/>
        <w:ind w:firstLine="640" w:firstLineChars="200"/>
        <w:textAlignment w:val="auto"/>
        <w:outlineLvl w:val="2"/>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服务期满后，</w:t>
      </w:r>
      <w:r>
        <w:rPr>
          <w:rFonts w:hint="eastAsia" w:eastAsia="方正仿宋_GBK" w:cs="Times New Roman"/>
          <w:bCs/>
          <w:color w:val="000000" w:themeColor="text1"/>
          <w:sz w:val="32"/>
          <w:szCs w:val="32"/>
          <w:highlight w:val="none"/>
          <w:lang w:eastAsia="zh-CN"/>
          <w14:textFill>
            <w14:solidFill>
              <w14:schemeClr w14:val="tx1"/>
            </w14:solidFill>
          </w14:textFill>
        </w:rPr>
        <w:t>中标单位</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全部履约合同义务，提交相应的申请材料，经</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采购人</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确认后 15 个工作日内一次性退还履约保证金（扣除相关违约费用的剩余部分，不计息）</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14:paraId="38FEFC93">
      <w:pPr>
        <w:snapToGrid w:val="0"/>
        <w:spacing w:line="590" w:lineRule="exact"/>
        <w:ind w:firstLine="640" w:firstLineChars="200"/>
        <w:outlineLvl w:val="2"/>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由于</w:t>
      </w:r>
      <w:r>
        <w:rPr>
          <w:rFonts w:hint="eastAsia" w:eastAsia="方正仿宋_GBK" w:cs="Times New Roman"/>
          <w:bCs/>
          <w:color w:val="000000" w:themeColor="text1"/>
          <w:sz w:val="32"/>
          <w:szCs w:val="32"/>
          <w:highlight w:val="none"/>
          <w:lang w:eastAsia="zh-CN"/>
          <w14:textFill>
            <w14:solidFill>
              <w14:schemeClr w14:val="tx1"/>
            </w14:solidFill>
          </w14:textFill>
        </w:rPr>
        <w:t>中标单位</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原因，在签订合同后出现不按合同履行的情况，采购人有权将履约保证金作为违约金，全额不予退还，同时采购人亦有权终止合同，造成损失的，</w:t>
      </w:r>
      <w:r>
        <w:rPr>
          <w:rFonts w:hint="eastAsia" w:eastAsia="方正仿宋_GBK" w:cs="Times New Roman"/>
          <w:bCs/>
          <w:color w:val="000000" w:themeColor="text1"/>
          <w:sz w:val="32"/>
          <w:szCs w:val="32"/>
          <w:highlight w:val="none"/>
          <w:lang w:eastAsia="zh-CN"/>
          <w14:textFill>
            <w14:solidFill>
              <w14:schemeClr w14:val="tx1"/>
            </w14:solidFill>
          </w14:textFill>
        </w:rPr>
        <w:t>中标单位</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还须承担相应的法律赔偿责任。</w:t>
      </w:r>
    </w:p>
    <w:p w14:paraId="5AE8B9E2">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八</w:t>
      </w:r>
      <w:r>
        <w:rPr>
          <w:rFonts w:eastAsia="方正黑体_GBK"/>
          <w:bCs/>
          <w:color w:val="000000" w:themeColor="text1"/>
          <w:sz w:val="32"/>
          <w:szCs w:val="32"/>
          <w:highlight w:val="none"/>
          <w14:textFill>
            <w14:solidFill>
              <w14:schemeClr w14:val="tx1"/>
            </w14:solidFill>
          </w14:textFill>
        </w:rPr>
        <w:t>、招标文件下载、报名、投标文件递交</w:t>
      </w:r>
    </w:p>
    <w:p w14:paraId="544F42A2">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（一）下载招标文件：自本公告发布之日起即可在公告附件中下载本招标文件。</w:t>
      </w:r>
    </w:p>
    <w:p w14:paraId="49248331">
      <w:pPr>
        <w:snapToGrid w:val="0"/>
        <w:spacing w:line="590" w:lineRule="exact"/>
        <w:ind w:firstLine="640" w:firstLineChars="200"/>
        <w:outlineLvl w:val="2"/>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（二）本</w:t>
      </w:r>
      <w:r>
        <w:rPr>
          <w:rFonts w:hint="default" w:eastAsia="方正仿宋_GBK"/>
          <w:bCs/>
          <w:color w:val="000000" w:themeColor="text1"/>
          <w:sz w:val="32"/>
          <w:szCs w:val="32"/>
          <w:highlight w:val="none"/>
          <w14:textFill>
            <w14:solidFill>
              <w14:schemeClr w14:val="tx1"/>
            </w14:solidFill>
          </w14:textFill>
        </w:rPr>
        <w:t>项目</w:t>
      </w:r>
      <w:r>
        <w:rPr>
          <w:rFonts w:eastAsia="方正仿宋_GBK"/>
          <w:bCs/>
          <w:color w:val="000000" w:themeColor="text1"/>
          <w:sz w:val="32"/>
          <w:szCs w:val="32"/>
          <w:highlight w:val="none"/>
          <w14:textFill>
            <w14:solidFill>
              <w14:schemeClr w14:val="tx1"/>
            </w14:solidFill>
          </w14:textFill>
        </w:rPr>
        <w:t>投标申请人的资格审查采用资格后审的方式，无需另行进行网上报名，各投标人须于2025年</w:t>
      </w:r>
      <w:r>
        <w:rPr>
          <w:rFonts w:hint="eastAsia" w:eastAsia="方正仿宋_GBK"/>
          <w:bCs/>
          <w:color w:val="000000" w:themeColor="text1"/>
          <w:sz w:val="32"/>
          <w:szCs w:val="32"/>
          <w:highlight w:val="none"/>
          <w:lang w:val="en-US" w:eastAsia="zh-CN"/>
          <w14:textFill>
            <w14:solidFill>
              <w14:schemeClr w14:val="tx1"/>
            </w14:solidFill>
          </w14:textFill>
        </w:rPr>
        <w:t>5</w:t>
      </w:r>
      <w:r>
        <w:rPr>
          <w:rFonts w:eastAsia="方正仿宋_GBK"/>
          <w:bCs/>
          <w:color w:val="000000" w:themeColor="text1"/>
          <w:sz w:val="32"/>
          <w:szCs w:val="32"/>
          <w:highlight w:val="none"/>
          <w14:textFill>
            <w14:solidFill>
              <w14:schemeClr w14:val="tx1"/>
            </w14:solidFill>
          </w14:textFill>
        </w:rPr>
        <w:t>月</w:t>
      </w:r>
      <w:r>
        <w:rPr>
          <w:rFonts w:hint="eastAsia" w:eastAsia="方正仿宋_GBK"/>
          <w:bCs/>
          <w:color w:val="000000" w:themeColor="text1"/>
          <w:sz w:val="32"/>
          <w:szCs w:val="32"/>
          <w:highlight w:val="none"/>
          <w:lang w:val="en-US" w:eastAsia="zh-CN"/>
          <w14:textFill>
            <w14:solidFill>
              <w14:schemeClr w14:val="tx1"/>
            </w14:solidFill>
          </w14:textFill>
        </w:rPr>
        <w:t>19</w:t>
      </w:r>
      <w:r>
        <w:rPr>
          <w:rFonts w:eastAsia="方正仿宋_GBK"/>
          <w:bCs/>
          <w:color w:val="000000" w:themeColor="text1"/>
          <w:sz w:val="32"/>
          <w:szCs w:val="32"/>
          <w:highlight w:val="none"/>
          <w14:textFill>
            <w14:solidFill>
              <w14:schemeClr w14:val="tx1"/>
            </w14:solidFill>
          </w14:textFill>
        </w:rPr>
        <w:t>日</w:t>
      </w:r>
      <w:r>
        <w:rPr>
          <w:rFonts w:hint="eastAsia" w:eastAsia="方正仿宋_GBK"/>
          <w:bCs/>
          <w:color w:val="000000" w:themeColor="text1"/>
          <w:sz w:val="32"/>
          <w:szCs w:val="32"/>
          <w:highlight w:val="none"/>
          <w:lang w:val="en-US" w:eastAsia="zh-CN"/>
          <w14:textFill>
            <w14:solidFill>
              <w14:schemeClr w14:val="tx1"/>
            </w14:solidFill>
          </w14:textFill>
        </w:rPr>
        <w:t>14</w:t>
      </w:r>
      <w:r>
        <w:rPr>
          <w:rFonts w:eastAsia="方正仿宋_GBK"/>
          <w:bCs/>
          <w:color w:val="000000" w:themeColor="text1"/>
          <w:sz w:val="32"/>
          <w:szCs w:val="32"/>
          <w:highlight w:val="none"/>
          <w14:textFill>
            <w14:solidFill>
              <w14:schemeClr w14:val="tx1"/>
            </w14:solidFill>
          </w14:textFill>
        </w:rPr>
        <w:t>时以前将投标文件提交至南通市世纪大道6号市行政中心综合楼2楼206会议室，并在2025年</w:t>
      </w:r>
      <w:r>
        <w:rPr>
          <w:rFonts w:hint="eastAsia" w:eastAsia="方正仿宋_GBK"/>
          <w:bCs/>
          <w:color w:val="000000" w:themeColor="text1"/>
          <w:sz w:val="32"/>
          <w:szCs w:val="32"/>
          <w:highlight w:val="none"/>
          <w:lang w:val="en-US" w:eastAsia="zh-CN"/>
          <w14:textFill>
            <w14:solidFill>
              <w14:schemeClr w14:val="tx1"/>
            </w14:solidFill>
          </w14:textFill>
        </w:rPr>
        <w:t>5</w:t>
      </w:r>
      <w:r>
        <w:rPr>
          <w:rFonts w:eastAsia="方正仿宋_GBK"/>
          <w:bCs/>
          <w:color w:val="000000" w:themeColor="text1"/>
          <w:sz w:val="32"/>
          <w:szCs w:val="32"/>
          <w:highlight w:val="none"/>
          <w14:textFill>
            <w14:solidFill>
              <w14:schemeClr w14:val="tx1"/>
            </w14:solidFill>
          </w14:textFill>
        </w:rPr>
        <w:t>月</w:t>
      </w:r>
      <w:r>
        <w:rPr>
          <w:rFonts w:hint="eastAsia" w:eastAsia="方正仿宋_GBK"/>
          <w:bCs/>
          <w:color w:val="000000" w:themeColor="text1"/>
          <w:sz w:val="32"/>
          <w:szCs w:val="32"/>
          <w:highlight w:val="none"/>
          <w:lang w:val="en-US" w:eastAsia="zh-CN"/>
          <w14:textFill>
            <w14:solidFill>
              <w14:schemeClr w14:val="tx1"/>
            </w14:solidFill>
          </w14:textFill>
        </w:rPr>
        <w:t>19</w:t>
      </w:r>
      <w:r>
        <w:rPr>
          <w:rFonts w:eastAsia="方正仿宋_GBK"/>
          <w:bCs/>
          <w:color w:val="000000" w:themeColor="text1"/>
          <w:sz w:val="32"/>
          <w:szCs w:val="32"/>
          <w:highlight w:val="none"/>
          <w14:textFill>
            <w14:solidFill>
              <w14:schemeClr w14:val="tx1"/>
            </w14:solidFill>
          </w14:textFill>
        </w:rPr>
        <w:t>日</w:t>
      </w:r>
      <w:r>
        <w:rPr>
          <w:rFonts w:hint="eastAsia" w:eastAsia="方正仿宋_GBK"/>
          <w:bCs/>
          <w:color w:val="000000" w:themeColor="text1"/>
          <w:sz w:val="32"/>
          <w:szCs w:val="32"/>
          <w:highlight w:val="none"/>
          <w:lang w:val="en-US" w:eastAsia="zh-CN"/>
          <w14:textFill>
            <w14:solidFill>
              <w14:schemeClr w14:val="tx1"/>
            </w14:solidFill>
          </w14:textFill>
        </w:rPr>
        <w:t>14</w:t>
      </w:r>
      <w:r>
        <w:rPr>
          <w:rFonts w:eastAsia="方正仿宋_GBK"/>
          <w:bCs/>
          <w:color w:val="000000" w:themeColor="text1"/>
          <w:sz w:val="32"/>
          <w:szCs w:val="32"/>
          <w:highlight w:val="none"/>
          <w14:textFill>
            <w14:solidFill>
              <w14:schemeClr w14:val="tx1"/>
            </w14:solidFill>
          </w14:textFill>
        </w:rPr>
        <w:t>时开标。逾期送达的投标文件将被拒绝。</w:t>
      </w:r>
    </w:p>
    <w:p w14:paraId="37F4D8FE">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请各潜在投标人在投标截止时间前关注“南通市机关事务管理局网站”上关于本项目可能发生的相关变化等信息，以最</w:t>
      </w:r>
      <w:r>
        <w:rPr>
          <w:rFonts w:hint="eastAsia" w:eastAsia="方正仿宋_GBK"/>
          <w:bCs/>
          <w:color w:val="000000" w:themeColor="text1"/>
          <w:sz w:val="32"/>
          <w:szCs w:val="32"/>
          <w:highlight w:val="none"/>
          <w14:textFill>
            <w14:solidFill>
              <w14:schemeClr w14:val="tx1"/>
            </w14:solidFill>
          </w14:textFill>
        </w:rPr>
        <w:t>新</w:t>
      </w:r>
      <w:r>
        <w:rPr>
          <w:rFonts w:eastAsia="方正仿宋_GBK"/>
          <w:bCs/>
          <w:color w:val="000000" w:themeColor="text1"/>
          <w:sz w:val="32"/>
          <w:szCs w:val="32"/>
          <w:highlight w:val="none"/>
          <w14:textFill>
            <w14:solidFill>
              <w14:schemeClr w14:val="tx1"/>
            </w14:solidFill>
          </w14:textFill>
        </w:rPr>
        <w:t>发布的</w:t>
      </w:r>
      <w:r>
        <w:rPr>
          <w:rFonts w:hint="eastAsia" w:eastAsia="方正仿宋_GBK"/>
          <w:bCs/>
          <w:color w:val="000000" w:themeColor="text1"/>
          <w:sz w:val="32"/>
          <w:szCs w:val="32"/>
          <w:highlight w:val="none"/>
          <w14:textFill>
            <w14:solidFill>
              <w14:schemeClr w14:val="tx1"/>
            </w14:solidFill>
          </w14:textFill>
        </w:rPr>
        <w:t>信息</w:t>
      </w:r>
      <w:r>
        <w:rPr>
          <w:rFonts w:eastAsia="方正仿宋_GBK"/>
          <w:bCs/>
          <w:color w:val="000000" w:themeColor="text1"/>
          <w:sz w:val="32"/>
          <w:szCs w:val="32"/>
          <w:highlight w:val="none"/>
          <w14:textFill>
            <w14:solidFill>
              <w14:schemeClr w14:val="tx1"/>
            </w14:solidFill>
          </w14:textFill>
        </w:rPr>
        <w:t>为准。</w:t>
      </w:r>
    </w:p>
    <w:p w14:paraId="7F302F90">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九</w:t>
      </w:r>
      <w:r>
        <w:rPr>
          <w:rFonts w:eastAsia="方正黑体_GBK"/>
          <w:bCs/>
          <w:color w:val="000000" w:themeColor="text1"/>
          <w:sz w:val="32"/>
          <w:szCs w:val="32"/>
          <w:highlight w:val="none"/>
          <w14:textFill>
            <w14:solidFill>
              <w14:schemeClr w14:val="tx1"/>
            </w14:solidFill>
          </w14:textFill>
        </w:rPr>
        <w:t>、投标文件制作份数要求：</w:t>
      </w:r>
    </w:p>
    <w:p w14:paraId="2AF804C8">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详见招标文件中的具体要求。</w:t>
      </w:r>
    </w:p>
    <w:p w14:paraId="688FD5D6">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十</w:t>
      </w:r>
      <w:r>
        <w:rPr>
          <w:rFonts w:eastAsia="方正黑体_GBK"/>
          <w:bCs/>
          <w:color w:val="000000" w:themeColor="text1"/>
          <w:sz w:val="32"/>
          <w:szCs w:val="32"/>
          <w:highlight w:val="none"/>
          <w14:textFill>
            <w14:solidFill>
              <w14:schemeClr w14:val="tx1"/>
            </w14:solidFill>
          </w14:textFill>
        </w:rPr>
        <w:t>、评标流程简介</w:t>
      </w:r>
    </w:p>
    <w:p w14:paraId="48C7CB70">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评标委员会对投标人资格进行符合性审查，对未通过审查的投标人现场告知原因。评标委员会对合格投标人的商务技术标评审打分，汇总并公布商务技术标得分后，招标人当众拆封价格标进行现场唱标，最后汇总两部分得出总分</w:t>
      </w:r>
      <w:r>
        <w:rPr>
          <w:rFonts w:hint="eastAsia" w:eastAsia="方正仿宋_GBK"/>
          <w:bCs/>
          <w:color w:val="000000" w:themeColor="text1"/>
          <w:sz w:val="32"/>
          <w:szCs w:val="32"/>
          <w:highlight w:val="none"/>
          <w:lang w:eastAsia="zh-CN"/>
          <w14:textFill>
            <w14:solidFill>
              <w14:schemeClr w14:val="tx1"/>
            </w14:solidFill>
          </w14:textFill>
        </w:rPr>
        <w:t>（保留小数点后两位）</w:t>
      </w:r>
      <w:r>
        <w:rPr>
          <w:rFonts w:eastAsia="方正仿宋_GBK"/>
          <w:bCs/>
          <w:color w:val="000000" w:themeColor="text1"/>
          <w:sz w:val="32"/>
          <w:szCs w:val="32"/>
          <w:highlight w:val="none"/>
          <w14:textFill>
            <w14:solidFill>
              <w14:schemeClr w14:val="tx1"/>
            </w14:solidFill>
          </w14:textFill>
        </w:rPr>
        <w:t>，评标委员会按总分高低顺序排列，得分相同的，以技术分得分高者优先。技术分得分仍然相同，由评委会抽签决定。最终推荐排名前5的投标单位为中标单位。</w:t>
      </w:r>
    </w:p>
    <w:p w14:paraId="2922E164">
      <w:pPr>
        <w:snapToGrid w:val="0"/>
        <w:spacing w:line="590" w:lineRule="exact"/>
        <w:ind w:firstLine="640" w:firstLineChars="200"/>
        <w:outlineLvl w:val="1"/>
        <w:rPr>
          <w:rFonts w:eastAsia="方正黑体_GBK"/>
          <w:bCs/>
          <w:color w:val="000000" w:themeColor="text1"/>
          <w:sz w:val="32"/>
          <w:szCs w:val="32"/>
          <w:highlight w:val="none"/>
          <w14:textFill>
            <w14:solidFill>
              <w14:schemeClr w14:val="tx1"/>
            </w14:solidFill>
          </w14:textFill>
        </w:rPr>
      </w:pPr>
      <w:r>
        <w:rPr>
          <w:rFonts w:hint="eastAsia" w:eastAsia="方正黑体_GBK"/>
          <w:bCs/>
          <w:color w:val="000000" w:themeColor="text1"/>
          <w:sz w:val="32"/>
          <w:szCs w:val="32"/>
          <w:highlight w:val="none"/>
          <w:lang w:eastAsia="zh-CN"/>
          <w14:textFill>
            <w14:solidFill>
              <w14:schemeClr w14:val="tx1"/>
            </w14:solidFill>
          </w14:textFill>
        </w:rPr>
        <w:t>十一</w:t>
      </w:r>
      <w:r>
        <w:rPr>
          <w:rFonts w:eastAsia="方正黑体_GBK"/>
          <w:bCs/>
          <w:color w:val="000000" w:themeColor="text1"/>
          <w:sz w:val="32"/>
          <w:szCs w:val="32"/>
          <w:highlight w:val="none"/>
          <w14:textFill>
            <w14:solidFill>
              <w14:schemeClr w14:val="tx1"/>
            </w14:solidFill>
          </w14:textFill>
        </w:rPr>
        <w:t>、本招标项目联系事项</w:t>
      </w:r>
    </w:p>
    <w:p w14:paraId="50AD1CCD">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招标人：南通市机关事务管理局</w:t>
      </w:r>
    </w:p>
    <w:p w14:paraId="63FD3A02">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地址：南通市世纪大道6号综合楼10楼</w:t>
      </w:r>
    </w:p>
    <w:p w14:paraId="724F91B6">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联系人：夏先生</w:t>
      </w:r>
    </w:p>
    <w:p w14:paraId="7B500147">
      <w:pPr>
        <w:snapToGrid w:val="0"/>
        <w:spacing w:line="590" w:lineRule="exact"/>
        <w:ind w:firstLine="640" w:firstLineChars="200"/>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联系电话：0513-85216696</w:t>
      </w:r>
    </w:p>
    <w:p w14:paraId="20E06600">
      <w:pPr>
        <w:snapToGrid w:val="0"/>
        <w:spacing w:line="700" w:lineRule="exact"/>
        <w:jc w:val="center"/>
        <w:outlineLvl w:val="0"/>
        <w:rPr>
          <w:rFonts w:eastAsia="仿宋"/>
          <w:bCs/>
          <w:color w:val="000000" w:themeColor="text1"/>
          <w:sz w:val="36"/>
          <w:szCs w:val="36"/>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br w:type="page"/>
      </w:r>
      <w:bookmarkStart w:id="24" w:name="_Toc18348"/>
      <w:bookmarkStart w:id="25" w:name="_Toc2849"/>
      <w:bookmarkStart w:id="26" w:name="_Toc31631"/>
      <w:r>
        <w:rPr>
          <w:rFonts w:eastAsia="方正小标宋_GBK"/>
          <w:bCs/>
          <w:color w:val="000000" w:themeColor="text1"/>
          <w:sz w:val="44"/>
          <w:szCs w:val="44"/>
          <w:highlight w:val="none"/>
          <w14:textFill>
            <w14:solidFill>
              <w14:schemeClr w14:val="tx1"/>
            </w14:solidFill>
          </w14:textFill>
        </w:rPr>
        <w:t>第二部分  投标须知</w:t>
      </w:r>
      <w:bookmarkEnd w:id="24"/>
      <w:bookmarkEnd w:id="25"/>
      <w:bookmarkEnd w:id="26"/>
    </w:p>
    <w:p w14:paraId="2DC751BA">
      <w:pPr>
        <w:snapToGrid w:val="0"/>
        <w:spacing w:line="590" w:lineRule="exact"/>
        <w:ind w:firstLine="555"/>
        <w:contextualSpacing/>
        <w:rPr>
          <w:rFonts w:eastAsia="仿宋"/>
          <w:b/>
          <w:color w:val="000000" w:themeColor="text1"/>
          <w:sz w:val="28"/>
          <w:szCs w:val="28"/>
          <w:highlight w:val="none"/>
          <w14:textFill>
            <w14:solidFill>
              <w14:schemeClr w14:val="tx1"/>
            </w14:solidFill>
          </w14:textFill>
        </w:rPr>
      </w:pPr>
    </w:p>
    <w:p w14:paraId="1D3C2CD5">
      <w:pPr>
        <w:snapToGrid w:val="0"/>
        <w:spacing w:line="590" w:lineRule="exact"/>
        <w:ind w:firstLine="640" w:firstLineChars="200"/>
        <w:outlineLvl w:val="1"/>
        <w:rPr>
          <w:rFonts w:hint="eastAsia" w:eastAsia="仿宋"/>
          <w:bCs/>
          <w:color w:val="000000" w:themeColor="text1"/>
          <w:sz w:val="28"/>
          <w:szCs w:val="28"/>
          <w:highlight w:val="none"/>
          <w14:textFill>
            <w14:solidFill>
              <w14:schemeClr w14:val="tx1"/>
            </w14:solidFill>
          </w14:textFill>
        </w:rPr>
      </w:pPr>
      <w:bookmarkStart w:id="27" w:name="_Toc26698"/>
      <w:r>
        <w:rPr>
          <w:rFonts w:eastAsia="方正黑体_GBK"/>
          <w:bCs/>
          <w:color w:val="000000" w:themeColor="text1"/>
          <w:sz w:val="32"/>
          <w:szCs w:val="32"/>
          <w:highlight w:val="none"/>
          <w14:textFill>
            <w14:solidFill>
              <w14:schemeClr w14:val="tx1"/>
            </w14:solidFill>
          </w14:textFill>
        </w:rPr>
        <w:t>一</w:t>
      </w:r>
      <w:r>
        <w:rPr>
          <w:rFonts w:eastAsia="仿宋"/>
          <w:bCs/>
          <w:color w:val="000000" w:themeColor="text1"/>
          <w:sz w:val="28"/>
          <w:szCs w:val="28"/>
          <w:highlight w:val="none"/>
          <w14:textFill>
            <w14:solidFill>
              <w14:schemeClr w14:val="tx1"/>
            </w14:solidFill>
          </w14:textFill>
        </w:rPr>
        <w:t>、</w:t>
      </w:r>
      <w:r>
        <w:rPr>
          <w:rFonts w:eastAsia="方正黑体_GBK"/>
          <w:bCs/>
          <w:color w:val="000000" w:themeColor="text1"/>
          <w:sz w:val="32"/>
          <w:szCs w:val="32"/>
          <w:highlight w:val="none"/>
          <w14:textFill>
            <w14:solidFill>
              <w14:schemeClr w14:val="tx1"/>
            </w14:solidFill>
          </w14:textFill>
        </w:rPr>
        <w:t>招标文件由招标人解释</w:t>
      </w:r>
      <w:bookmarkEnd w:id="27"/>
    </w:p>
    <w:p w14:paraId="3B291968">
      <w:pPr>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（一）潜在投标人下载招标文件后，应仔细检查招标文件的所有内容，如对本招标事项有疑问的应在2025年</w:t>
      </w:r>
      <w:r>
        <w:rPr>
          <w:rFonts w:hint="eastAsia" w:eastAsia="方正仿宋_GBK"/>
          <w:color w:val="000000" w:themeColor="text1"/>
          <w:sz w:val="32"/>
          <w:szCs w:val="32"/>
          <w:highlight w:val="none"/>
          <w:lang w:val="en-US" w:eastAsia="zh-CN"/>
          <w14:textFill>
            <w14:solidFill>
              <w14:schemeClr w14:val="tx1"/>
            </w14:solidFill>
          </w14:textFill>
        </w:rPr>
        <w:t>5</w:t>
      </w:r>
      <w:r>
        <w:rPr>
          <w:rFonts w:eastAsia="方正仿宋_GBK"/>
          <w:color w:val="000000" w:themeColor="text1"/>
          <w:sz w:val="32"/>
          <w:szCs w:val="32"/>
          <w:highlight w:val="none"/>
          <w14:textFill>
            <w14:solidFill>
              <w14:schemeClr w14:val="tx1"/>
            </w14:solidFill>
          </w14:textFill>
        </w:rPr>
        <w:t>月</w:t>
      </w:r>
      <w:r>
        <w:rPr>
          <w:rFonts w:hint="eastAsia" w:eastAsia="方正仿宋_GBK"/>
          <w:color w:val="000000" w:themeColor="text1"/>
          <w:sz w:val="32"/>
          <w:szCs w:val="32"/>
          <w:highlight w:val="none"/>
          <w:lang w:val="en-US" w:eastAsia="zh-CN"/>
          <w14:textFill>
            <w14:solidFill>
              <w14:schemeClr w14:val="tx1"/>
            </w14:solidFill>
          </w14:textFill>
        </w:rPr>
        <w:t>7</w:t>
      </w:r>
      <w:r>
        <w:rPr>
          <w:rFonts w:eastAsia="方正仿宋_GBK"/>
          <w:color w:val="000000" w:themeColor="text1"/>
          <w:sz w:val="32"/>
          <w:szCs w:val="32"/>
          <w:highlight w:val="none"/>
          <w14:textFill>
            <w14:solidFill>
              <w14:schemeClr w14:val="tx1"/>
            </w14:solidFill>
          </w14:textFill>
        </w:rPr>
        <w:t>日</w:t>
      </w:r>
      <w:r>
        <w:rPr>
          <w:rFonts w:hint="eastAsia" w:eastAsia="方正仿宋_GBK"/>
          <w:color w:val="000000" w:themeColor="text1"/>
          <w:sz w:val="32"/>
          <w:szCs w:val="32"/>
          <w:highlight w:val="none"/>
          <w:lang w:val="en-US" w:eastAsia="zh-CN"/>
          <w14:textFill>
            <w14:solidFill>
              <w14:schemeClr w14:val="tx1"/>
            </w14:solidFill>
          </w14:textFill>
        </w:rPr>
        <w:t>17</w:t>
      </w:r>
      <w:r>
        <w:rPr>
          <w:rFonts w:eastAsia="方正仿宋_GBK"/>
          <w:color w:val="000000" w:themeColor="text1"/>
          <w:sz w:val="32"/>
          <w:szCs w:val="32"/>
          <w:highlight w:val="none"/>
          <w14:textFill>
            <w14:solidFill>
              <w14:schemeClr w14:val="tx1"/>
            </w14:solidFill>
          </w14:textFill>
        </w:rPr>
        <w:t>时前向招标人提出澄清要求，</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"mailto:以电子文件形式发送至550362779@qq.com"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以电子文件形式发送至</w:t>
      </w:r>
      <w:r>
        <w:rPr>
          <w:rFonts w:eastAsia="方正仿宋_GBK"/>
          <w:color w:val="000000" w:themeColor="text1"/>
          <w:sz w:val="32"/>
          <w:szCs w:val="32"/>
          <w:highlight w:val="none"/>
          <w14:textFill>
            <w14:solidFill>
              <w14:schemeClr w14:val="tx1"/>
            </w14:solidFill>
          </w14:textFill>
        </w:rPr>
        <w:fldChar w:fldCharType="end"/>
      </w:r>
      <w:r>
        <w:rPr>
          <w:rFonts w:eastAsia="方正仿宋_GBK"/>
          <w:color w:val="000000" w:themeColor="text1"/>
          <w:sz w:val="32"/>
          <w:szCs w:val="32"/>
          <w:highlight w:val="none"/>
          <w14:textFill>
            <w14:solidFill>
              <w14:schemeClr w14:val="tx1"/>
            </w14:solidFill>
          </w14:textFill>
        </w:rPr>
        <w:t>指定邮箱：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"mailto:%2063217944@qq.com%20予以提问，招标人予以解答，解答的内容于2021年" </w:instrText>
      </w:r>
      <w:r>
        <w:rPr>
          <w:color w:val="000000" w:themeColor="text1"/>
          <w:highlight w:val="none"/>
          <w14:textFill>
            <w14:solidFill>
              <w14:schemeClr w14:val="tx1"/>
            </w14:solidFill>
          </w14:textFill>
        </w:rPr>
        <w:fldChar w:fldCharType="separate"/>
      </w:r>
      <w:r>
        <w:rPr>
          <w:rFonts w:eastAsia="方正仿宋_GBK"/>
          <w:color w:val="000000" w:themeColor="text1"/>
          <w:sz w:val="32"/>
          <w:szCs w:val="32"/>
          <w:highlight w:val="non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ntgljcgc@163.com</w:t>
      </w:r>
      <w:r>
        <w:rPr>
          <w:rFonts w:eastAsia="方正仿宋_GBK"/>
          <w:color w:val="000000" w:themeColor="text1"/>
          <w:sz w:val="32"/>
          <w:szCs w:val="32"/>
          <w:highlight w:val="none"/>
          <w14:textFill>
            <w14:solidFill>
              <w14:schemeClr w14:val="tx1"/>
            </w14:solidFill>
          </w14:textFill>
        </w:rPr>
        <w:t xml:space="preserve"> 予以提问，招标人予以解答，解答的内容于2025年</w:t>
      </w:r>
      <w:r>
        <w:rPr>
          <w:rFonts w:eastAsia="方正仿宋_GBK"/>
          <w:color w:val="000000" w:themeColor="text1"/>
          <w:sz w:val="32"/>
          <w:szCs w:val="32"/>
          <w:highlight w:val="none"/>
          <w14:textFill>
            <w14:solidFill>
              <w14:schemeClr w14:val="tx1"/>
            </w14:solidFill>
          </w14:textFill>
        </w:rPr>
        <w:fldChar w:fldCharType="end"/>
      </w:r>
      <w:r>
        <w:rPr>
          <w:rFonts w:hint="eastAsia" w:eastAsia="方正仿宋_GBK"/>
          <w:color w:val="000000" w:themeColor="text1"/>
          <w:sz w:val="32"/>
          <w:szCs w:val="32"/>
          <w:highlight w:val="none"/>
          <w:lang w:val="en-US" w:eastAsia="zh-CN"/>
          <w14:textFill>
            <w14:solidFill>
              <w14:schemeClr w14:val="tx1"/>
            </w14:solidFill>
          </w14:textFill>
        </w:rPr>
        <w:t>5</w:t>
      </w:r>
      <w:r>
        <w:rPr>
          <w:rFonts w:eastAsia="方正仿宋_GBK"/>
          <w:color w:val="000000" w:themeColor="text1"/>
          <w:sz w:val="32"/>
          <w:szCs w:val="32"/>
          <w:highlight w:val="none"/>
          <w14:textFill>
            <w14:solidFill>
              <w14:schemeClr w14:val="tx1"/>
            </w14:solidFill>
          </w14:textFill>
        </w:rPr>
        <w:t>月</w:t>
      </w:r>
      <w:r>
        <w:rPr>
          <w:rFonts w:hint="eastAsia" w:eastAsia="方正仿宋_GBK"/>
          <w:color w:val="000000" w:themeColor="text1"/>
          <w:sz w:val="32"/>
          <w:szCs w:val="32"/>
          <w:highlight w:val="none"/>
          <w:lang w:val="en-US" w:eastAsia="zh-CN"/>
          <w14:textFill>
            <w14:solidFill>
              <w14:schemeClr w14:val="tx1"/>
            </w14:solidFill>
          </w14:textFill>
        </w:rPr>
        <w:t>10</w:t>
      </w:r>
      <w:r>
        <w:rPr>
          <w:rFonts w:eastAsia="方正仿宋_GBK"/>
          <w:color w:val="000000" w:themeColor="text1"/>
          <w:sz w:val="32"/>
          <w:szCs w:val="32"/>
          <w:highlight w:val="none"/>
          <w14:textFill>
            <w14:solidFill>
              <w14:schemeClr w14:val="tx1"/>
            </w14:solidFill>
          </w14:textFill>
        </w:rPr>
        <w:t>日</w:t>
      </w:r>
      <w:r>
        <w:rPr>
          <w:rFonts w:hint="eastAsia" w:eastAsia="方正仿宋_GBK"/>
          <w:color w:val="000000" w:themeColor="text1"/>
          <w:sz w:val="32"/>
          <w:szCs w:val="32"/>
          <w:highlight w:val="none"/>
          <w:lang w:val="en-US" w:eastAsia="zh-CN"/>
          <w14:textFill>
            <w14:solidFill>
              <w14:schemeClr w14:val="tx1"/>
            </w14:solidFill>
          </w14:textFill>
        </w:rPr>
        <w:t>17</w:t>
      </w:r>
      <w:r>
        <w:rPr>
          <w:rFonts w:eastAsia="方正仿宋_GBK"/>
          <w:color w:val="000000" w:themeColor="text1"/>
          <w:sz w:val="32"/>
          <w:szCs w:val="32"/>
          <w:highlight w:val="none"/>
          <w14:textFill>
            <w14:solidFill>
              <w14:schemeClr w14:val="tx1"/>
            </w14:solidFill>
          </w14:textFill>
        </w:rPr>
        <w:t>时前在南通市机关事务管理局网站上发布，投标人自行下载。未在规定的时间内提出疑问的，视同投标人理解并接受本招标文件所有内容，并由此引起的投标损失自负。</w:t>
      </w:r>
    </w:p>
    <w:p w14:paraId="267EF6F1">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投标人应认真审阅招标文件中所有的事项、格式、条款和规范要求等，如果投标人没有按照招标文件要求提交投标文件，或者投标文件没有对招标文件做出实质性响应，其投标将被拒绝，投标人自行承担责任。</w:t>
      </w:r>
    </w:p>
    <w:p w14:paraId="12981C31">
      <w:pPr>
        <w:snapToGrid/>
        <w:spacing w:line="240" w:lineRule="auto"/>
        <w:ind w:firstLine="640" w:firstLineChars="200"/>
        <w:outlineLvl w:val="9"/>
        <w:rPr>
          <w:rFonts w:hint="eastAsia" w:ascii="方正黑体_GBK" w:eastAsia="方正黑体_GBK"/>
          <w:color w:val="000000" w:themeColor="text1"/>
          <w:sz w:val="32"/>
          <w:szCs w:val="44"/>
          <w:highlight w:val="none"/>
          <w14:textFill>
            <w14:solidFill>
              <w14:schemeClr w14:val="tx1"/>
            </w14:solidFill>
          </w14:textFill>
        </w:rPr>
      </w:pPr>
      <w:r>
        <w:rPr>
          <w:rFonts w:hint="eastAsia" w:ascii="方正黑体_GBK" w:eastAsia="方正黑体_GBK"/>
          <w:color w:val="000000" w:themeColor="text1"/>
          <w:sz w:val="32"/>
          <w:szCs w:val="44"/>
          <w:highlight w:val="none"/>
          <w14:textFill>
            <w14:solidFill>
              <w14:schemeClr w14:val="tx1"/>
            </w14:solidFill>
          </w14:textFill>
        </w:rPr>
        <w:t>二、招标文件的澄清、修改、答疑</w:t>
      </w:r>
    </w:p>
    <w:p w14:paraId="71569584">
      <w:pPr>
        <w:pStyle w:val="4"/>
        <w:snapToGrid w:val="0"/>
        <w:spacing w:line="590" w:lineRule="exact"/>
        <w:ind w:left="0" w:firstLine="640" w:firstLineChars="200"/>
        <w:rPr>
          <w:rFonts w:ascii="Times New Roman" w:eastAsia="方正仿宋_GBK"/>
          <w:color w:val="000000" w:themeColor="text1"/>
          <w:kern w:val="2"/>
          <w:sz w:val="32"/>
          <w:szCs w:val="32"/>
          <w:highlight w:val="none"/>
          <w14:textFill>
            <w14:solidFill>
              <w14:schemeClr w14:val="tx1"/>
            </w14:solidFill>
          </w14:textFill>
        </w:rPr>
      </w:pPr>
      <w:r>
        <w:rPr>
          <w:rFonts w:ascii="Times New Roman" w:eastAsia="方正仿宋_GBK"/>
          <w:color w:val="000000" w:themeColor="text1"/>
          <w:kern w:val="2"/>
          <w:sz w:val="32"/>
          <w:szCs w:val="32"/>
          <w:highlight w:val="none"/>
          <w14:textFill>
            <w14:solidFill>
              <w14:schemeClr w14:val="tx1"/>
            </w14:solidFill>
          </w14:textFill>
        </w:rPr>
        <w:t>（一）招标人有权对发出的招标文件进行必要的澄清或修改。</w:t>
      </w:r>
    </w:p>
    <w:p w14:paraId="211357AD">
      <w:pPr>
        <w:pStyle w:val="4"/>
        <w:snapToGrid w:val="0"/>
        <w:spacing w:line="590" w:lineRule="exact"/>
        <w:ind w:left="0" w:firstLine="640" w:firstLineChars="200"/>
        <w:rPr>
          <w:rFonts w:ascii="Times New Roman" w:eastAsia="方正仿宋_GBK"/>
          <w:color w:val="000000" w:themeColor="text1"/>
          <w:kern w:val="2"/>
          <w:sz w:val="32"/>
          <w:szCs w:val="32"/>
          <w:highlight w:val="none"/>
          <w14:textFill>
            <w14:solidFill>
              <w14:schemeClr w14:val="tx1"/>
            </w14:solidFill>
          </w14:textFill>
        </w:rPr>
      </w:pPr>
      <w:r>
        <w:rPr>
          <w:rFonts w:ascii="Times New Roman" w:eastAsia="方正仿宋_GBK"/>
          <w:color w:val="000000" w:themeColor="text1"/>
          <w:kern w:val="2"/>
          <w:sz w:val="32"/>
          <w:szCs w:val="32"/>
          <w:highlight w:val="none"/>
          <w14:textFill>
            <w14:solidFill>
              <w14:schemeClr w14:val="tx1"/>
            </w14:solidFill>
          </w14:textFill>
        </w:rPr>
        <w:t>（二）招标人可视情取消、延长相关时间。</w:t>
      </w:r>
    </w:p>
    <w:p w14:paraId="1161496B">
      <w:pPr>
        <w:pStyle w:val="4"/>
        <w:snapToGrid w:val="0"/>
        <w:spacing w:line="590" w:lineRule="exact"/>
        <w:ind w:left="0" w:firstLine="640" w:firstLineChars="200"/>
        <w:rPr>
          <w:rFonts w:ascii="Times New Roman" w:eastAsia="方正仿宋_GBK"/>
          <w:color w:val="000000" w:themeColor="text1"/>
          <w:kern w:val="2"/>
          <w:sz w:val="32"/>
          <w:szCs w:val="32"/>
          <w:highlight w:val="none"/>
          <w14:textFill>
            <w14:solidFill>
              <w14:schemeClr w14:val="tx1"/>
            </w14:solidFill>
          </w14:textFill>
        </w:rPr>
      </w:pPr>
      <w:r>
        <w:rPr>
          <w:rFonts w:ascii="Times New Roman" w:eastAsia="方正仿宋_GBK"/>
          <w:color w:val="000000" w:themeColor="text1"/>
          <w:kern w:val="2"/>
          <w:sz w:val="32"/>
          <w:szCs w:val="32"/>
          <w:highlight w:val="none"/>
          <w14:textFill>
            <w14:solidFill>
              <w14:schemeClr w14:val="tx1"/>
            </w14:solidFill>
          </w14:textFill>
        </w:rPr>
        <w:t>（三）招标人对招标文件的澄清、修改将构成招标文件的一部分，对投标人具有约束力。</w:t>
      </w:r>
    </w:p>
    <w:p w14:paraId="7CF684F8">
      <w:pPr>
        <w:pStyle w:val="4"/>
        <w:snapToGrid w:val="0"/>
        <w:spacing w:line="590" w:lineRule="exact"/>
        <w:ind w:left="0" w:firstLine="640" w:firstLineChars="200"/>
        <w:rPr>
          <w:rFonts w:ascii="Times New Roman" w:eastAsia="方正仿宋_GBK"/>
          <w:color w:val="000000" w:themeColor="text1"/>
          <w:kern w:val="2"/>
          <w:sz w:val="32"/>
          <w:szCs w:val="32"/>
          <w:highlight w:val="none"/>
          <w14:textFill>
            <w14:solidFill>
              <w14:schemeClr w14:val="tx1"/>
            </w14:solidFill>
          </w14:textFill>
        </w:rPr>
      </w:pPr>
      <w:r>
        <w:rPr>
          <w:rFonts w:ascii="Times New Roman" w:eastAsia="方正仿宋_GBK"/>
          <w:color w:val="000000" w:themeColor="text1"/>
          <w:kern w:val="2"/>
          <w:sz w:val="32"/>
          <w:szCs w:val="32"/>
          <w:highlight w:val="none"/>
          <w14:textFill>
            <w14:solidFill>
              <w14:schemeClr w14:val="tx1"/>
            </w14:solidFill>
          </w14:textFill>
        </w:rPr>
        <w:t>（四）投标人由于对招标文件的任何推论和误解以及招标人对有关问题的口头解释所造成的后果，均由投标人自负。</w:t>
      </w:r>
    </w:p>
    <w:p w14:paraId="09CC57F7">
      <w:pPr>
        <w:pStyle w:val="4"/>
        <w:snapToGrid w:val="0"/>
        <w:spacing w:line="590" w:lineRule="exact"/>
        <w:ind w:left="0" w:firstLine="640" w:firstLineChars="200"/>
        <w:contextualSpacing/>
        <w:rPr>
          <w:rFonts w:ascii="Times New Roman" w:eastAsia="方正仿宋_GBK"/>
          <w:color w:val="000000" w:themeColor="text1"/>
          <w:kern w:val="2"/>
          <w:sz w:val="32"/>
          <w:szCs w:val="32"/>
          <w:highlight w:val="none"/>
          <w14:textFill>
            <w14:solidFill>
              <w14:schemeClr w14:val="tx1"/>
            </w14:solidFill>
          </w14:textFill>
        </w:rPr>
      </w:pPr>
      <w:r>
        <w:rPr>
          <w:rFonts w:ascii="Times New Roman" w:eastAsia="方正仿宋_GBK"/>
          <w:color w:val="000000" w:themeColor="text1"/>
          <w:kern w:val="2"/>
          <w:sz w:val="32"/>
          <w:szCs w:val="32"/>
          <w:highlight w:val="none"/>
          <w14:textFill>
            <w14:solidFill>
              <w14:schemeClr w14:val="tx1"/>
            </w14:solidFill>
          </w14:textFill>
        </w:rPr>
        <w:t>（五）招标人不组织答疑会。</w:t>
      </w:r>
    </w:p>
    <w:p w14:paraId="591F15C1">
      <w:pPr>
        <w:pStyle w:val="4"/>
        <w:snapToGrid w:val="0"/>
        <w:spacing w:line="590" w:lineRule="exact"/>
        <w:ind w:left="0" w:firstLine="640" w:firstLineChars="200"/>
        <w:contextualSpacing/>
        <w:outlineLvl w:val="1"/>
        <w:rPr>
          <w:rFonts w:hint="eastAsia" w:ascii="方正黑体_GBK" w:eastAsia="方正黑体_GBK"/>
          <w:bCs/>
          <w:color w:val="000000" w:themeColor="text1"/>
          <w:sz w:val="32"/>
          <w:szCs w:val="32"/>
          <w:highlight w:val="none"/>
          <w14:textFill>
            <w14:solidFill>
              <w14:schemeClr w14:val="tx1"/>
            </w14:solidFill>
          </w14:textFill>
        </w:rPr>
      </w:pPr>
      <w:r>
        <w:rPr>
          <w:rFonts w:hint="eastAsia" w:ascii="方正黑体_GBK" w:eastAsia="方正黑体_GBK"/>
          <w:bCs/>
          <w:color w:val="000000" w:themeColor="text1"/>
          <w:sz w:val="32"/>
          <w:szCs w:val="32"/>
          <w:highlight w:val="none"/>
          <w14:textFill>
            <w14:solidFill>
              <w14:schemeClr w14:val="tx1"/>
            </w14:solidFill>
          </w14:textFill>
        </w:rPr>
        <w:t>三、投标报价</w:t>
      </w:r>
    </w:p>
    <w:p w14:paraId="518A9CEA">
      <w:pPr>
        <w:widowControl/>
        <w:numPr>
          <w:ilvl w:val="0"/>
          <w:numId w:val="0"/>
        </w:numPr>
        <w:snapToGrid w:val="0"/>
        <w:spacing w:line="590" w:lineRule="exact"/>
        <w:ind w:firstLine="640" w:firstLineChars="200"/>
        <w:contextualSpacing w:val="0"/>
        <w:rPr>
          <w:rFonts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eastAsia" w:eastAsia="方正仿宋_GBK"/>
          <w:color w:val="000000" w:themeColor="text1"/>
          <w:kern w:val="2"/>
          <w:sz w:val="32"/>
          <w:szCs w:val="32"/>
          <w:highlight w:val="none"/>
          <w:lang w:eastAsia="zh-CN"/>
          <w14:textFill>
            <w14:solidFill>
              <w14:schemeClr w14:val="tx1"/>
            </w14:solidFill>
          </w14:textFill>
        </w:rPr>
        <w:t>（一）</w:t>
      </w:r>
      <w:r>
        <w:rPr>
          <w:rFonts w:ascii="Times New Roman" w:eastAsia="方正仿宋_GBK"/>
          <w:color w:val="000000" w:themeColor="text1"/>
          <w:kern w:val="2"/>
          <w:sz w:val="32"/>
          <w:szCs w:val="32"/>
          <w:highlight w:val="none"/>
          <w14:textFill>
            <w14:solidFill>
              <w14:schemeClr w14:val="tx1"/>
            </w14:solidFill>
          </w14:textFill>
        </w:rPr>
        <w:t>一个标的只允许一个报价，不接受任何有选择性的报价</w:t>
      </w:r>
      <w:r>
        <w:rPr>
          <w:rFonts w:hint="eastAsia" w:eastAsia="方正仿宋_GBK"/>
          <w:color w:val="000000" w:themeColor="text1"/>
          <w:kern w:val="2"/>
          <w:sz w:val="32"/>
          <w:szCs w:val="32"/>
          <w:highlight w:val="none"/>
          <w:lang w:eastAsia="zh-CN"/>
          <w14:textFill>
            <w14:solidFill>
              <w14:schemeClr w14:val="tx1"/>
            </w14:solidFill>
          </w14:textFill>
        </w:rPr>
        <w:t>。</w:t>
      </w:r>
      <w:r>
        <w:rPr>
          <w:rFonts w:hint="eastAsia" w:ascii="Times New Roman" w:eastAsia="方正仿宋_GBK"/>
          <w:color w:val="000000" w:themeColor="text1"/>
          <w:kern w:val="2"/>
          <w:sz w:val="32"/>
          <w:szCs w:val="32"/>
          <w:highlight w:val="none"/>
          <w:lang w:val="en-US" w:eastAsia="zh-CN"/>
          <w14:textFill>
            <w14:solidFill>
              <w14:schemeClr w14:val="tx1"/>
            </w14:solidFill>
          </w14:textFill>
        </w:rPr>
        <w:t>根据</w:t>
      </w:r>
      <w:r>
        <w:rPr>
          <w:rFonts w:hint="eastAsia" w:eastAsia="方正仿宋_GBK"/>
          <w:color w:val="000000" w:themeColor="text1"/>
          <w:kern w:val="2"/>
          <w:sz w:val="32"/>
          <w:szCs w:val="32"/>
          <w:highlight w:val="none"/>
          <w:lang w:val="en-US" w:eastAsia="zh-CN"/>
          <w14:textFill>
            <w14:solidFill>
              <w14:schemeClr w14:val="tx1"/>
            </w14:solidFill>
          </w14:textFill>
        </w:rPr>
        <w:t>相关法律法规</w:t>
      </w:r>
      <w:r>
        <w:rPr>
          <w:rFonts w:hint="eastAsia" w:ascii="Times New Roman" w:eastAsia="方正仿宋_GBK"/>
          <w:color w:val="000000" w:themeColor="text1"/>
          <w:kern w:val="2"/>
          <w:sz w:val="32"/>
          <w:szCs w:val="32"/>
          <w:highlight w:val="none"/>
          <w:lang w:val="en-US" w:eastAsia="zh-CN"/>
          <w14:textFill>
            <w14:solidFill>
              <w14:schemeClr w14:val="tx1"/>
            </w14:solidFill>
          </w14:textFill>
        </w:rPr>
        <w:t>，</w:t>
      </w:r>
      <w:r>
        <w:rPr>
          <w:rFonts w:hint="eastAsia" w:eastAsia="方正仿宋_GBK"/>
          <w:color w:val="000000" w:themeColor="text1"/>
          <w:kern w:val="2"/>
          <w:sz w:val="32"/>
          <w:szCs w:val="32"/>
          <w:highlight w:val="none"/>
          <w:lang w:val="en-US" w:eastAsia="zh-CN"/>
          <w14:textFill>
            <w14:solidFill>
              <w14:schemeClr w14:val="tx1"/>
            </w14:solidFill>
          </w14:textFill>
        </w:rPr>
        <w:t>投标人</w:t>
      </w:r>
      <w:r>
        <w:rPr>
          <w:rFonts w:hint="eastAsia" w:ascii="Times New Roman" w:eastAsia="方正仿宋_GBK"/>
          <w:color w:val="000000" w:themeColor="text1"/>
          <w:kern w:val="2"/>
          <w:sz w:val="32"/>
          <w:szCs w:val="32"/>
          <w:highlight w:val="none"/>
          <w:lang w:val="en-US" w:eastAsia="zh-CN"/>
          <w14:textFill>
            <w14:solidFill>
              <w14:schemeClr w14:val="tx1"/>
            </w14:solidFill>
          </w14:textFill>
        </w:rPr>
        <w:t>的报价不得低于成本价，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投标人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的投标报价有可能影响服务质量或者不能诚信履约的，应当要求其在评标现场合理的时间内提供书面说明，必要时提交相关证明材料；供应商不能证明其报价合理性的，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评标</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委员会</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应当将其作为无效报价处理</w:t>
      </w:r>
      <w:r>
        <w:rPr>
          <w:rFonts w:ascii="Times New Roman" w:hAnsi="Times New Roman" w:eastAsia="方正仿宋_GBK" w:cs="Times New Roman"/>
          <w:color w:val="000000" w:themeColor="text1"/>
          <w:kern w:val="2"/>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请各投标人谨慎报价</w:t>
      </w:r>
      <w:r>
        <w:rPr>
          <w:rFonts w:hint="eastAsia" w:eastAsia="方正仿宋_GBK" w:cs="Times New Roman"/>
          <w:color w:val="000000" w:themeColor="text1"/>
          <w:kern w:val="2"/>
          <w:sz w:val="32"/>
          <w:szCs w:val="32"/>
          <w:highlight w:val="none"/>
          <w:lang w:eastAsia="zh-CN"/>
          <w14:textFill>
            <w14:solidFill>
              <w14:schemeClr w14:val="tx1"/>
            </w14:solidFill>
          </w14:textFill>
        </w:rPr>
        <w:t>。</w:t>
      </w:r>
    </w:p>
    <w:p w14:paraId="23CA38A8">
      <w:pPr>
        <w:widowControl/>
        <w:numPr>
          <w:ilvl w:val="0"/>
          <w:numId w:val="0"/>
        </w:numPr>
        <w:snapToGrid w:val="0"/>
        <w:spacing w:line="590" w:lineRule="exact"/>
        <w:ind w:firstLine="640" w:firstLineChars="200"/>
        <w:contextualSpacing w:val="0"/>
        <w:rPr>
          <w:rFonts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eastAsia" w:eastAsia="方正仿宋_GBK" w:cs="Times New Roman"/>
          <w:color w:val="000000" w:themeColor="text1"/>
          <w:kern w:val="2"/>
          <w:sz w:val="32"/>
          <w:szCs w:val="32"/>
          <w:highlight w:val="none"/>
          <w:lang w:eastAsia="zh-CN"/>
          <w14:textFill>
            <w14:solidFill>
              <w14:schemeClr w14:val="tx1"/>
            </w14:solidFill>
          </w14:textFill>
        </w:rPr>
        <w:t>（二）采购人</w:t>
      </w:r>
      <w:r>
        <w:rPr>
          <w:rFonts w:hint="eastAsia" w:ascii="Times New Roman" w:hAnsi="Times New Roman" w:eastAsia="方正仿宋_GBK" w:cs="Times New Roman"/>
          <w:bCs w:val="0"/>
          <w:color w:val="000000" w:themeColor="text1"/>
          <w:sz w:val="32"/>
          <w:szCs w:val="32"/>
          <w:highlight w:val="none"/>
          <w:lang w:val="en-US" w:eastAsia="zh-CN"/>
          <w14:textFill>
            <w14:solidFill>
              <w14:schemeClr w14:val="tx1"/>
            </w14:solidFill>
          </w14:textFill>
        </w:rPr>
        <w:t>2025年需要采购项目</w:t>
      </w:r>
      <w:r>
        <w:rPr>
          <w:rFonts w:hint="eastAsia" w:eastAsia="方正仿宋_GBK" w:cs="Times New Roman"/>
          <w:bCs w:val="0"/>
          <w:color w:val="000000" w:themeColor="text1"/>
          <w:sz w:val="32"/>
          <w:szCs w:val="32"/>
          <w:highlight w:val="none"/>
          <w:lang w:val="en-US" w:eastAsia="zh-CN"/>
          <w14:textFill>
            <w14:solidFill>
              <w14:schemeClr w14:val="tx1"/>
            </w14:solidFill>
          </w14:textFill>
        </w:rPr>
        <w:t>，投标人可以从江苏省政府采购网</w:t>
      </w:r>
      <w:r>
        <w:rPr>
          <w:rFonts w:hint="eastAsia" w:ascii="Times New Roman" w:hAnsi="Times New Roman" w:eastAsia="方正仿宋_GBK" w:cs="Times New Roman"/>
          <w:bCs w:val="0"/>
          <w:color w:val="000000" w:themeColor="text1"/>
          <w:sz w:val="32"/>
          <w:szCs w:val="32"/>
          <w:highlight w:val="none"/>
          <w:lang w:val="en-US" w:eastAsia="zh-CN"/>
          <w14:textFill>
            <w14:solidFill>
              <w14:schemeClr w14:val="tx1"/>
            </w14:solidFill>
          </w14:textFill>
        </w:rPr>
        <w:t>采购意向</w:t>
      </w:r>
      <w:r>
        <w:rPr>
          <w:rFonts w:hint="eastAsia" w:eastAsia="方正仿宋_GBK" w:cs="Times New Roman"/>
          <w:bCs w:val="0"/>
          <w:color w:val="000000" w:themeColor="text1"/>
          <w:sz w:val="32"/>
          <w:szCs w:val="32"/>
          <w:highlight w:val="none"/>
          <w:lang w:val="en-US" w:eastAsia="zh-CN"/>
          <w14:textFill>
            <w14:solidFill>
              <w14:schemeClr w14:val="tx1"/>
            </w14:solidFill>
          </w14:textFill>
        </w:rPr>
        <w:t>公告</w:t>
      </w:r>
      <w:r>
        <w:rPr>
          <w:rFonts w:hint="eastAsia" w:ascii="Times New Roman" w:hAnsi="Times New Roman" w:eastAsia="方正仿宋_GBK" w:cs="Times New Roman"/>
          <w:bCs w:val="0"/>
          <w:color w:val="000000" w:themeColor="text1"/>
          <w:sz w:val="32"/>
          <w:szCs w:val="32"/>
          <w:highlight w:val="none"/>
          <w:lang w:val="en-US" w:eastAsia="zh-CN"/>
          <w14:textFill>
            <w14:solidFill>
              <w14:schemeClr w14:val="tx1"/>
            </w14:solidFill>
          </w14:textFill>
        </w:rPr>
        <w:t>查询</w:t>
      </w:r>
      <w:r>
        <w:rPr>
          <w:rFonts w:hint="eastAsia" w:eastAsia="方正仿宋_GBK" w:cs="Times New Roman"/>
          <w:bCs w:val="0"/>
          <w:color w:val="000000" w:themeColor="text1"/>
          <w:sz w:val="32"/>
          <w:szCs w:val="32"/>
          <w:highlight w:val="none"/>
          <w:lang w:val="en-US" w:eastAsia="zh-CN"/>
          <w14:textFill>
            <w14:solidFill>
              <w14:schemeClr w14:val="tx1"/>
            </w14:solidFill>
          </w14:textFill>
        </w:rPr>
        <w:t>（2025年1月24日发布），其余自主采购的项目请浏览采购人网站</w:t>
      </w:r>
      <w:r>
        <w:rPr>
          <w:rFonts w:hint="eastAsia" w:ascii="Times New Roman" w:hAnsi="Times New Roman" w:eastAsia="方正仿宋_GBK" w:cs="Times New Roman"/>
          <w:bCs w:val="0"/>
          <w:color w:val="000000" w:themeColor="text1"/>
          <w:sz w:val="32"/>
          <w:szCs w:val="32"/>
          <w:highlight w:val="none"/>
          <w:lang w:val="en-US" w:eastAsia="zh-CN"/>
          <w14:textFill>
            <w14:solidFill>
              <w14:schemeClr w14:val="tx1"/>
            </w14:solidFill>
          </w14:textFill>
        </w:rPr>
        <w:t>。</w:t>
      </w:r>
    </w:p>
    <w:p w14:paraId="79DD6162">
      <w:pPr>
        <w:widowControl/>
        <w:numPr>
          <w:ilvl w:val="0"/>
          <w:numId w:val="0"/>
        </w:numPr>
        <w:snapToGrid w:val="0"/>
        <w:spacing w:line="590" w:lineRule="exact"/>
        <w:ind w:firstLine="640" w:firstLineChars="200"/>
        <w:contextualSpacing w:val="0"/>
        <w:rPr>
          <w:rFonts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eastAsia" w:eastAsia="方正仿宋_GBK" w:cs="Times New Roman"/>
          <w:bCs w:val="0"/>
          <w:color w:val="000000" w:themeColor="text1"/>
          <w:sz w:val="32"/>
          <w:szCs w:val="32"/>
          <w:highlight w:val="none"/>
          <w:lang w:val="en-US" w:eastAsia="zh-CN"/>
          <w14:textFill>
            <w14:solidFill>
              <w14:schemeClr w14:val="tx1"/>
            </w14:solidFill>
          </w14:textFill>
        </w:rPr>
        <w:t>（三）采购人可以就采购代理单位单独选择，不一定同时进行采购控制价编制。请投标报价时综合考虑。</w:t>
      </w:r>
    </w:p>
    <w:p w14:paraId="53E6D87A">
      <w:pPr>
        <w:pStyle w:val="4"/>
        <w:snapToGrid w:val="0"/>
        <w:spacing w:line="590" w:lineRule="exact"/>
        <w:ind w:left="0" w:firstLine="640" w:firstLineChars="200"/>
        <w:contextualSpacing/>
        <w:outlineLvl w:val="1"/>
        <w:rPr>
          <w:rFonts w:ascii="方正黑体_GBK" w:eastAsia="方正黑体_GBK"/>
          <w:color w:val="000000" w:themeColor="text1"/>
          <w:sz w:val="32"/>
          <w:highlight w:val="none"/>
          <w14:textFill>
            <w14:solidFill>
              <w14:schemeClr w14:val="tx1"/>
            </w14:solidFill>
          </w14:textFill>
        </w:rPr>
      </w:pPr>
      <w:r>
        <w:rPr>
          <w:rFonts w:ascii="方正黑体_GBK" w:eastAsia="方正黑体_GBK"/>
          <w:color w:val="000000" w:themeColor="text1"/>
          <w:sz w:val="32"/>
          <w:highlight w:val="none"/>
          <w14:textFill>
            <w14:solidFill>
              <w14:schemeClr w14:val="tx1"/>
            </w14:solidFill>
          </w14:textFill>
        </w:rPr>
        <w:t>四、投标文件的编写、份数和签署</w:t>
      </w:r>
    </w:p>
    <w:p w14:paraId="746D9094">
      <w:pPr>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楷体_GBK"/>
          <w:color w:val="000000" w:themeColor="text1"/>
          <w:sz w:val="32"/>
          <w:szCs w:val="32"/>
          <w:highlight w:val="none"/>
          <w14:textFill>
            <w14:solidFill>
              <w14:schemeClr w14:val="tx1"/>
            </w14:solidFill>
          </w14:textFill>
        </w:rPr>
        <w:t>（一）投标人按第七部分“投标文件组成”编写投标文件。</w:t>
      </w:r>
      <w:r>
        <w:rPr>
          <w:rFonts w:eastAsia="方正仿宋_GBK"/>
          <w:color w:val="000000" w:themeColor="text1"/>
          <w:sz w:val="32"/>
          <w:szCs w:val="32"/>
          <w:highlight w:val="none"/>
          <w:lang w:val="zh-CN"/>
          <w14:textFill>
            <w14:solidFill>
              <w14:schemeClr w14:val="tx1"/>
            </w14:solidFill>
          </w14:textFill>
        </w:rPr>
        <w:t>投标文件规格幅面</w:t>
      </w:r>
      <w:r>
        <w:rPr>
          <w:rFonts w:eastAsia="方正仿宋_GBK"/>
          <w:color w:val="000000" w:themeColor="text1"/>
          <w:sz w:val="32"/>
          <w:szCs w:val="32"/>
          <w:highlight w:val="none"/>
          <w14:textFill>
            <w14:solidFill>
              <w14:schemeClr w14:val="tx1"/>
            </w14:solidFill>
          </w14:textFill>
        </w:rPr>
        <w:t>A4纸（图纸等除外）；</w:t>
      </w:r>
      <w:r>
        <w:rPr>
          <w:rFonts w:eastAsia="方正仿宋_GBK"/>
          <w:color w:val="000000" w:themeColor="text1"/>
          <w:sz w:val="32"/>
          <w:szCs w:val="32"/>
          <w:highlight w:val="none"/>
          <w:lang w:val="zh-CN"/>
          <w14:textFill>
            <w14:solidFill>
              <w14:schemeClr w14:val="tx1"/>
            </w14:solidFill>
          </w14:textFill>
        </w:rPr>
        <w:t>按照招标文件所规定的内容顺序，统一编制目录，逐页编码，由于编排混乱导致投标文件被误读或查找不到，其责任应当由投标人承担；</w:t>
      </w:r>
      <w:r>
        <w:rPr>
          <w:rFonts w:eastAsia="方正仿宋_GBK"/>
          <w:color w:val="000000" w:themeColor="text1"/>
          <w:sz w:val="32"/>
          <w:szCs w:val="32"/>
          <w:highlight w:val="none"/>
          <w14:textFill>
            <w14:solidFill>
              <w14:schemeClr w14:val="tx1"/>
            </w14:solidFill>
          </w14:textFill>
        </w:rPr>
        <w:t>牢固装订成册，不允许使用活页夹、拉杆夹、文件夹、塑料方便式书脊（插入式或穿孔式）装订；投标文件不得行间插字、涂改、增删，如修补错漏处，须经投标文件签署人签字并加盖公章。</w:t>
      </w:r>
    </w:p>
    <w:p w14:paraId="58EADA1F">
      <w:pPr>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楷体_GBK"/>
          <w:color w:val="000000" w:themeColor="text1"/>
          <w:sz w:val="32"/>
          <w:szCs w:val="32"/>
          <w:highlight w:val="none"/>
          <w14:textFill>
            <w14:solidFill>
              <w14:schemeClr w14:val="tx1"/>
            </w14:solidFill>
          </w14:textFill>
        </w:rPr>
        <w:t>（二）投标文件</w:t>
      </w:r>
      <w:r>
        <w:rPr>
          <w:rFonts w:eastAsia="方正楷体_GBK"/>
          <w:color w:val="000000" w:themeColor="text1"/>
          <w:sz w:val="32"/>
          <w:szCs w:val="32"/>
          <w:highlight w:val="none"/>
          <w:lang w:val="zh-CN"/>
          <w14:textFill>
            <w14:solidFill>
              <w14:schemeClr w14:val="tx1"/>
            </w14:solidFill>
          </w14:textFill>
        </w:rPr>
        <w:t>由资格审查文件包、商务技术标包、价格标包三部分组成。</w:t>
      </w:r>
      <w:r>
        <w:rPr>
          <w:rFonts w:eastAsia="方正仿宋_GBK"/>
          <w:color w:val="000000" w:themeColor="text1"/>
          <w:sz w:val="32"/>
          <w:szCs w:val="32"/>
          <w:highlight w:val="none"/>
          <w:lang w:val="zh-CN"/>
          <w14:textFill>
            <w14:solidFill>
              <w14:schemeClr w14:val="tx1"/>
            </w14:solidFill>
          </w14:textFill>
        </w:rPr>
        <w:t>明确标注标包名称、项目名称、投标人全称、“正本”、“副本”字样。其中</w:t>
      </w:r>
      <w:r>
        <w:rPr>
          <w:rFonts w:eastAsia="方正仿宋_GBK"/>
          <w:color w:val="000000" w:themeColor="text1"/>
          <w:sz w:val="32"/>
          <w:szCs w:val="32"/>
          <w:highlight w:val="none"/>
          <w14:textFill>
            <w14:solidFill>
              <w14:schemeClr w14:val="tx1"/>
            </w14:solidFill>
          </w14:textFill>
        </w:rPr>
        <w:t>：</w:t>
      </w:r>
    </w:p>
    <w:p w14:paraId="533ED169">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w:t>
      </w:r>
      <w:r>
        <w:rPr>
          <w:rFonts w:eastAsia="方正仿宋_GBK"/>
          <w:color w:val="000000" w:themeColor="text1"/>
          <w:sz w:val="32"/>
          <w:szCs w:val="32"/>
          <w:highlight w:val="none"/>
          <w:lang w:val="zh-CN"/>
          <w14:textFill>
            <w14:solidFill>
              <w14:schemeClr w14:val="tx1"/>
            </w14:solidFill>
          </w14:textFill>
        </w:rPr>
        <w:t>资格审查文件：“正本”壹份、“副本”</w:t>
      </w:r>
      <w:r>
        <w:rPr>
          <w:rFonts w:hint="eastAsia" w:eastAsia="方正仿宋_GBK"/>
          <w:color w:val="000000" w:themeColor="text1"/>
          <w:sz w:val="32"/>
          <w:szCs w:val="32"/>
          <w:highlight w:val="none"/>
          <w:lang w:val="zh-CN"/>
          <w14:textFill>
            <w14:solidFill>
              <w14:schemeClr w14:val="tx1"/>
            </w14:solidFill>
          </w14:textFill>
        </w:rPr>
        <w:t>贰</w:t>
      </w:r>
      <w:r>
        <w:rPr>
          <w:rFonts w:eastAsia="方正仿宋_GBK"/>
          <w:color w:val="000000" w:themeColor="text1"/>
          <w:sz w:val="32"/>
          <w:szCs w:val="32"/>
          <w:highlight w:val="none"/>
          <w:lang w:val="zh-CN"/>
          <w14:textFill>
            <w14:solidFill>
              <w14:schemeClr w14:val="tx1"/>
            </w14:solidFill>
          </w14:textFill>
        </w:rPr>
        <w:t>份。</w:t>
      </w:r>
    </w:p>
    <w:p w14:paraId="2A84ADD1">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lang w:val="zh-CN"/>
          <w14:textFill>
            <w14:solidFill>
              <w14:schemeClr w14:val="tx1"/>
            </w14:solidFill>
          </w14:textFill>
        </w:rPr>
        <w:t>商务技术标：“正本”壹份、“副本”</w:t>
      </w:r>
      <w:r>
        <w:rPr>
          <w:rFonts w:hint="eastAsia" w:eastAsia="方正仿宋_GBK"/>
          <w:color w:val="000000" w:themeColor="text1"/>
          <w:sz w:val="32"/>
          <w:szCs w:val="32"/>
          <w:highlight w:val="none"/>
          <w:lang w:val="zh-CN"/>
          <w14:textFill>
            <w14:solidFill>
              <w14:schemeClr w14:val="tx1"/>
            </w14:solidFill>
          </w14:textFill>
        </w:rPr>
        <w:t>贰</w:t>
      </w:r>
      <w:r>
        <w:rPr>
          <w:rFonts w:eastAsia="方正仿宋_GBK"/>
          <w:color w:val="000000" w:themeColor="text1"/>
          <w:sz w:val="32"/>
          <w:szCs w:val="32"/>
          <w:highlight w:val="none"/>
          <w:lang w:val="zh-CN"/>
          <w14:textFill>
            <w14:solidFill>
              <w14:schemeClr w14:val="tx1"/>
            </w14:solidFill>
          </w14:textFill>
        </w:rPr>
        <w:t>份。</w:t>
      </w:r>
    </w:p>
    <w:p w14:paraId="6C360AEB">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w:t>
      </w:r>
      <w:r>
        <w:rPr>
          <w:rFonts w:eastAsia="方正仿宋_GBK"/>
          <w:color w:val="000000" w:themeColor="text1"/>
          <w:sz w:val="32"/>
          <w:szCs w:val="32"/>
          <w:highlight w:val="none"/>
          <w:lang w:val="zh-CN"/>
          <w14:textFill>
            <w14:solidFill>
              <w14:schemeClr w14:val="tx1"/>
            </w14:solidFill>
          </w14:textFill>
        </w:rPr>
        <w:t>价格标：“正本”壹份、“副本”</w:t>
      </w:r>
      <w:r>
        <w:rPr>
          <w:rFonts w:hint="eastAsia" w:eastAsia="方正仿宋_GBK"/>
          <w:color w:val="000000" w:themeColor="text1"/>
          <w:sz w:val="32"/>
          <w:szCs w:val="32"/>
          <w:highlight w:val="none"/>
          <w:lang w:val="zh-CN"/>
          <w14:textFill>
            <w14:solidFill>
              <w14:schemeClr w14:val="tx1"/>
            </w14:solidFill>
          </w14:textFill>
        </w:rPr>
        <w:t>贰</w:t>
      </w:r>
      <w:r>
        <w:rPr>
          <w:rFonts w:eastAsia="方正仿宋_GBK"/>
          <w:color w:val="000000" w:themeColor="text1"/>
          <w:sz w:val="32"/>
          <w:szCs w:val="32"/>
          <w:highlight w:val="none"/>
          <w:lang w:val="zh-CN"/>
          <w14:textFill>
            <w14:solidFill>
              <w14:schemeClr w14:val="tx1"/>
            </w14:solidFill>
          </w14:textFill>
        </w:rPr>
        <w:t>份。</w:t>
      </w:r>
    </w:p>
    <w:p w14:paraId="5B816920">
      <w:pPr>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（三）投标文件正本须打印并由投标人法定代表人或委托代理人签字并加盖单位印章。副本可以是正本的复印件，但须加盖投标人单位印章。</w:t>
      </w:r>
    </w:p>
    <w:p w14:paraId="4CD34E53">
      <w:pPr>
        <w:snapToGrid w:val="0"/>
        <w:spacing w:line="590" w:lineRule="exact"/>
        <w:ind w:firstLine="640" w:firstLineChars="200"/>
        <w:contextualSpacing/>
        <w:outlineLvl w:val="1"/>
        <w:rPr>
          <w:rFonts w:eastAsia="仿宋"/>
          <w:bCs/>
          <w:color w:val="000000" w:themeColor="text1"/>
          <w:sz w:val="28"/>
          <w:szCs w:val="28"/>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 xml:space="preserve">五、投标文件的密封及标记  </w:t>
      </w:r>
      <w:r>
        <w:rPr>
          <w:rFonts w:eastAsia="仿宋"/>
          <w:bCs/>
          <w:color w:val="000000" w:themeColor="text1"/>
          <w:sz w:val="28"/>
          <w:szCs w:val="28"/>
          <w:highlight w:val="none"/>
          <w14:textFill>
            <w14:solidFill>
              <w14:schemeClr w14:val="tx1"/>
            </w14:solidFill>
          </w14:textFill>
        </w:rPr>
        <w:t xml:space="preserve"> </w:t>
      </w:r>
    </w:p>
    <w:p w14:paraId="7D3874D3">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（一）投标人应将资格审查文件正本、副本合并密封，统一装在一个密封袋内。</w:t>
      </w:r>
    </w:p>
    <w:p w14:paraId="68ECF371">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（二）投标人应将商务技术标文件正本、副本合并密封，统一装在一个密封袋或密封箱内。</w:t>
      </w:r>
    </w:p>
    <w:p w14:paraId="45C6AA45">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（三）价格标须单独密封，不得出现于投标文件其他部分中。价格标正本、副本合并密封，统一装在一个密封袋内。</w:t>
      </w:r>
    </w:p>
    <w:p w14:paraId="54B2C192">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（四）密封后投标文件（资格审查文件、商务技术标、价格标）封面分别标明标包名称、项目名称、投标人全称。</w:t>
      </w:r>
    </w:p>
    <w:p w14:paraId="1FB2D594">
      <w:pPr>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（五）招标人将拒绝接收未按照招标文件要求密封的投标文件。</w:t>
      </w:r>
    </w:p>
    <w:p w14:paraId="7258C61D">
      <w:pPr>
        <w:snapToGrid w:val="0"/>
        <w:spacing w:line="590" w:lineRule="exact"/>
        <w:ind w:firstLine="960" w:firstLineChars="3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投标时，投标人须携带投标资料的所有原件，以备查。</w:t>
      </w:r>
    </w:p>
    <w:p w14:paraId="4316D152">
      <w:pPr>
        <w:snapToGrid w:val="0"/>
        <w:spacing w:line="590" w:lineRule="exact"/>
        <w:ind w:firstLine="640" w:firstLineChars="200"/>
        <w:contextualSpacing/>
        <w:outlineLvl w:val="1"/>
        <w:rPr>
          <w:rFonts w:eastAsia="方正黑体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六、投标文件的递交时间</w:t>
      </w:r>
    </w:p>
    <w:p w14:paraId="0A98660A">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投标文件必须在规定的接收截止时间前送达招标人。招标人将拒绝接收在投标截止时间后递交的投标文件。</w:t>
      </w:r>
    </w:p>
    <w:p w14:paraId="2709A4B1">
      <w:pPr>
        <w:snapToGrid w:val="0"/>
        <w:spacing w:line="590" w:lineRule="exact"/>
        <w:ind w:firstLine="640" w:firstLineChars="200"/>
        <w:contextualSpacing/>
        <w:outlineLvl w:val="1"/>
        <w:rPr>
          <w:rFonts w:eastAsia="方正黑体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七、投标费用</w:t>
      </w:r>
    </w:p>
    <w:p w14:paraId="68AF77C5">
      <w:pPr>
        <w:snapToGrid w:val="0"/>
        <w:spacing w:line="590" w:lineRule="exact"/>
        <w:ind w:firstLine="614" w:firstLineChars="19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（一）投标人承担参与投标可能发生的全部费用，招标人在任何情况下均无义务和责任承担这些费用。</w:t>
      </w:r>
    </w:p>
    <w:p w14:paraId="10A39A1C">
      <w:pPr>
        <w:snapToGrid w:val="0"/>
        <w:spacing w:line="590" w:lineRule="exact"/>
        <w:ind w:firstLine="614" w:firstLineChars="192"/>
        <w:rPr>
          <w:rFonts w:eastAsia="方正楷体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（二）投标保证金：无。</w:t>
      </w:r>
    </w:p>
    <w:p w14:paraId="23E5B26C">
      <w:pPr>
        <w:snapToGrid w:val="0"/>
        <w:spacing w:line="300" w:lineRule="auto"/>
        <w:ind w:firstLine="560" w:firstLineChars="200"/>
        <w:rPr>
          <w:rFonts w:eastAsia="仿宋"/>
          <w:color w:val="000000" w:themeColor="text1"/>
          <w:sz w:val="28"/>
          <w:szCs w:val="28"/>
          <w:highlight w:val="none"/>
          <w14:textFill>
            <w14:solidFill>
              <w14:schemeClr w14:val="tx1"/>
            </w14:solidFill>
          </w14:textFill>
        </w:rPr>
      </w:pPr>
    </w:p>
    <w:p w14:paraId="2920CF6F">
      <w:pPr>
        <w:snapToGrid w:val="0"/>
        <w:spacing w:line="700" w:lineRule="exact"/>
        <w:jc w:val="both"/>
        <w:rPr>
          <w:rFonts w:eastAsia="方正小标宋_GBK"/>
          <w:b/>
          <w:color w:val="000000" w:themeColor="text1"/>
          <w:sz w:val="44"/>
          <w:szCs w:val="44"/>
          <w:highlight w:val="none"/>
          <w14:textFill>
            <w14:solidFill>
              <w14:schemeClr w14:val="tx1"/>
            </w14:solidFill>
          </w14:textFill>
        </w:rPr>
      </w:pPr>
      <w:bookmarkStart w:id="28" w:name="_Toc32254"/>
      <w:bookmarkStart w:id="29" w:name="_Toc8151"/>
      <w:bookmarkStart w:id="30" w:name="_Toc15611"/>
    </w:p>
    <w:p w14:paraId="100B4293">
      <w:pPr>
        <w:snapToGrid w:val="0"/>
        <w:spacing w:line="700" w:lineRule="exact"/>
        <w:jc w:val="center"/>
        <w:outlineLvl w:val="0"/>
        <w:rPr>
          <w:rFonts w:eastAsia="方正小标宋_GBK"/>
          <w:bCs/>
          <w:color w:val="000000" w:themeColor="text1"/>
          <w:sz w:val="44"/>
          <w:szCs w:val="44"/>
          <w:highlight w:val="none"/>
          <w14:textFill>
            <w14:solidFill>
              <w14:schemeClr w14:val="tx1"/>
            </w14:solidFill>
          </w14:textFill>
        </w:rPr>
      </w:pPr>
      <w:bookmarkStart w:id="31" w:name="_Toc8618"/>
      <w:r>
        <w:rPr>
          <w:rFonts w:eastAsia="方正小标宋_GBK"/>
          <w:bCs/>
          <w:color w:val="000000" w:themeColor="text1"/>
          <w:sz w:val="44"/>
          <w:szCs w:val="44"/>
          <w:highlight w:val="none"/>
          <w14:textFill>
            <w14:solidFill>
              <w14:schemeClr w14:val="tx1"/>
            </w14:solidFill>
          </w14:textFill>
        </w:rPr>
        <w:t>第三部分  项目需求说明</w:t>
      </w:r>
      <w:bookmarkEnd w:id="28"/>
      <w:bookmarkEnd w:id="29"/>
      <w:bookmarkEnd w:id="30"/>
      <w:bookmarkEnd w:id="31"/>
    </w:p>
    <w:p w14:paraId="4B4BCFBC">
      <w:pPr>
        <w:snapToGrid w:val="0"/>
        <w:spacing w:line="500" w:lineRule="exact"/>
        <w:ind w:firstLine="723" w:firstLineChars="200"/>
        <w:jc w:val="center"/>
        <w:rPr>
          <w:rFonts w:eastAsia="仿宋"/>
          <w:b/>
          <w:bCs/>
          <w:color w:val="000000" w:themeColor="text1"/>
          <w:sz w:val="36"/>
          <w:szCs w:val="36"/>
          <w:highlight w:val="none"/>
          <w14:textFill>
            <w14:solidFill>
              <w14:schemeClr w14:val="tx1"/>
            </w14:solidFill>
          </w14:textFill>
        </w:rPr>
      </w:pPr>
    </w:p>
    <w:p w14:paraId="230D9A1E">
      <w:pPr>
        <w:snapToGrid w:val="0"/>
        <w:spacing w:line="590" w:lineRule="exact"/>
        <w:ind w:firstLine="643" w:firstLineChars="200"/>
        <w:rPr>
          <w:rFonts w:eastAsia="方正仿宋_GBK"/>
          <w:b/>
          <w:color w:val="000000" w:themeColor="text1"/>
          <w:sz w:val="32"/>
          <w:szCs w:val="32"/>
          <w:highlight w:val="none"/>
          <w:lang w:val="zh-CN"/>
          <w14:textFill>
            <w14:solidFill>
              <w14:schemeClr w14:val="tx1"/>
            </w14:solidFill>
          </w14:textFill>
        </w:rPr>
      </w:pPr>
      <w:bookmarkStart w:id="32" w:name="OLE_LINK4"/>
      <w:bookmarkStart w:id="33" w:name="OLE_LINK3"/>
      <w:r>
        <w:rPr>
          <w:rFonts w:eastAsia="方正仿宋_GBK"/>
          <w:b/>
          <w:color w:val="000000" w:themeColor="text1"/>
          <w:sz w:val="32"/>
          <w:szCs w:val="32"/>
          <w:highlight w:val="none"/>
          <w:lang w:val="zh-CN"/>
          <w14:textFill>
            <w14:solidFill>
              <w14:schemeClr w14:val="tx1"/>
            </w14:solidFill>
          </w14:textFill>
        </w:rPr>
        <w:t>请投标人制作投标文件时仔细研究项目需求说明。</w:t>
      </w:r>
    </w:p>
    <w:p w14:paraId="08BD224D">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投标人不能简单照搬照抄招标单位项目需求说明中的技术、商务要求，必须结合自身实际情况作出实事求是</w:t>
      </w:r>
      <w:r>
        <w:rPr>
          <w:rFonts w:hint="eastAsia" w:eastAsia="方正仿宋_GBK"/>
          <w:color w:val="000000" w:themeColor="text1"/>
          <w:sz w:val="32"/>
          <w:szCs w:val="32"/>
          <w:highlight w:val="none"/>
          <w:lang w:val="zh-CN"/>
          <w14:textFill>
            <w14:solidFill>
              <w14:schemeClr w14:val="tx1"/>
            </w14:solidFill>
          </w14:textFill>
        </w:rPr>
        <w:t>的</w:t>
      </w:r>
      <w:r>
        <w:rPr>
          <w:rFonts w:eastAsia="方正仿宋_GBK"/>
          <w:color w:val="000000" w:themeColor="text1"/>
          <w:sz w:val="32"/>
          <w:szCs w:val="32"/>
          <w:highlight w:val="none"/>
          <w:lang w:val="zh-CN"/>
          <w14:textFill>
            <w14:solidFill>
              <w14:schemeClr w14:val="tx1"/>
            </w14:solidFill>
          </w14:textFill>
        </w:rPr>
        <w:t>响应。如照搬照抄项目需求说明中的技术、商务要求的，中标人与招标人签订合同和履约环节中不得提出异议，</w:t>
      </w:r>
      <w:r>
        <w:rPr>
          <w:rFonts w:hint="eastAsia" w:eastAsia="方正仿宋_GBK"/>
          <w:color w:val="000000" w:themeColor="text1"/>
          <w:sz w:val="32"/>
          <w:szCs w:val="32"/>
          <w:highlight w:val="none"/>
          <w:lang w:val="zh-CN"/>
          <w14:textFill>
            <w14:solidFill>
              <w14:schemeClr w14:val="tx1"/>
            </w14:solidFill>
          </w14:textFill>
        </w:rPr>
        <w:t>所产生的</w:t>
      </w:r>
      <w:r>
        <w:rPr>
          <w:rFonts w:eastAsia="方正仿宋_GBK"/>
          <w:color w:val="000000" w:themeColor="text1"/>
          <w:sz w:val="32"/>
          <w:szCs w:val="32"/>
          <w:highlight w:val="none"/>
          <w:lang w:val="zh-CN"/>
          <w14:textFill>
            <w14:solidFill>
              <w14:schemeClr w14:val="tx1"/>
            </w14:solidFill>
          </w14:textFill>
        </w:rPr>
        <w:t>一切后果和损失由中标人承担。</w:t>
      </w:r>
    </w:p>
    <w:p w14:paraId="1ABA27E9">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投标人参与投标即视作其承诺完全响应招标人在本次招标过程中提出的各项技术及</w:t>
      </w:r>
      <w:r>
        <w:rPr>
          <w:rFonts w:hint="eastAsia" w:eastAsia="方正仿宋_GBK"/>
          <w:color w:val="000000" w:themeColor="text1"/>
          <w:sz w:val="32"/>
          <w:szCs w:val="32"/>
          <w:highlight w:val="none"/>
          <w:lang w:val="zh-CN"/>
          <w14:textFill>
            <w14:solidFill>
              <w14:schemeClr w14:val="tx1"/>
            </w14:solidFill>
          </w14:textFill>
        </w:rPr>
        <w:t>商务</w:t>
      </w:r>
      <w:r>
        <w:rPr>
          <w:rFonts w:eastAsia="方正仿宋_GBK"/>
          <w:color w:val="000000" w:themeColor="text1"/>
          <w:sz w:val="32"/>
          <w:szCs w:val="32"/>
          <w:highlight w:val="none"/>
          <w:lang w:val="zh-CN"/>
          <w14:textFill>
            <w14:solidFill>
              <w14:schemeClr w14:val="tx1"/>
            </w14:solidFill>
          </w14:textFill>
        </w:rPr>
        <w:t>要求。在中标后投标人以任何理由不响应本招标文件的，将按违约处理。</w:t>
      </w:r>
    </w:p>
    <w:p w14:paraId="25B8BBE5">
      <w:pPr>
        <w:snapToGrid w:val="0"/>
        <w:spacing w:line="590" w:lineRule="exact"/>
        <w:ind w:firstLine="640" w:firstLineChars="200"/>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一、项目具体需求说明</w:t>
      </w:r>
    </w:p>
    <w:p w14:paraId="7C650C0E">
      <w:pPr>
        <w:snapToGrid w:val="0"/>
        <w:spacing w:line="590" w:lineRule="exact"/>
        <w:ind w:firstLine="640" w:firstLineChars="2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（一）招标内容</w:t>
      </w:r>
    </w:p>
    <w:p w14:paraId="4D148867">
      <w:pPr>
        <w:snapToGrid w:val="0"/>
        <w:spacing w:line="590" w:lineRule="exact"/>
        <w:ind w:firstLine="640" w:firstLineChars="200"/>
        <w:rPr>
          <w:rFonts w:hint="eastAsia" w:eastAsia="方正仿宋_GBK"/>
          <w:bCs/>
          <w:color w:val="000000" w:themeColor="text1"/>
          <w:sz w:val="32"/>
          <w:szCs w:val="32"/>
          <w:highlight w:val="none"/>
          <w:lang w:eastAsia="zh-CN"/>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本次拟聘5家服务单位，作为南通市机关事务管理局及下属单位2025年-2027年拟实施项目的采购服务单位，入选单位可接受委托参与拟实施项目的</w:t>
      </w:r>
      <w:r>
        <w:rPr>
          <w:rFonts w:hint="default" w:eastAsia="方正仿宋_GBK"/>
          <w:bCs/>
          <w:color w:val="000000" w:themeColor="text1"/>
          <w:sz w:val="32"/>
          <w:szCs w:val="32"/>
          <w:highlight w:val="none"/>
          <w14:textFill>
            <w14:solidFill>
              <w14:schemeClr w14:val="tx1"/>
            </w14:solidFill>
          </w14:textFill>
        </w:rPr>
        <w:t>采购控制价</w:t>
      </w:r>
      <w:r>
        <w:rPr>
          <w:rFonts w:eastAsia="方正仿宋_GBK"/>
          <w:bCs/>
          <w:color w:val="000000" w:themeColor="text1"/>
          <w:sz w:val="32"/>
          <w:szCs w:val="32"/>
          <w:highlight w:val="none"/>
          <w14:textFill>
            <w14:solidFill>
              <w14:schemeClr w14:val="tx1"/>
            </w14:solidFill>
          </w14:textFill>
        </w:rPr>
        <w:t>编</w:t>
      </w:r>
      <w:r>
        <w:rPr>
          <w:rFonts w:hint="eastAsia" w:eastAsia="方正仿宋_GBK"/>
          <w:bCs/>
          <w:color w:val="000000" w:themeColor="text1"/>
          <w:sz w:val="32"/>
          <w:szCs w:val="32"/>
          <w:highlight w:val="none"/>
          <w:lang w:eastAsia="zh-CN"/>
          <w14:textFill>
            <w14:solidFill>
              <w14:schemeClr w14:val="tx1"/>
            </w14:solidFill>
          </w14:textFill>
        </w:rPr>
        <w:t>制、采购控制价审核</w:t>
      </w:r>
      <w:r>
        <w:rPr>
          <w:rFonts w:eastAsia="方正仿宋_GBK"/>
          <w:bCs/>
          <w:color w:val="000000" w:themeColor="text1"/>
          <w:sz w:val="32"/>
          <w:szCs w:val="32"/>
          <w:highlight w:val="none"/>
          <w14:textFill>
            <w14:solidFill>
              <w14:schemeClr w14:val="tx1"/>
            </w14:solidFill>
          </w14:textFill>
        </w:rPr>
        <w:t>、采购代理、</w:t>
      </w:r>
      <w:r>
        <w:rPr>
          <w:rFonts w:hint="eastAsia" w:eastAsia="方正仿宋_GBK"/>
          <w:bCs/>
          <w:color w:val="000000" w:themeColor="text1"/>
          <w:sz w:val="32"/>
          <w:szCs w:val="32"/>
          <w:highlight w:val="none"/>
          <w:lang w:val="zh-CN"/>
          <w14:textFill>
            <w14:solidFill>
              <w14:schemeClr w14:val="tx1"/>
            </w14:solidFill>
          </w14:textFill>
        </w:rPr>
        <w:t>结算审核</w:t>
      </w:r>
      <w:r>
        <w:rPr>
          <w:rFonts w:eastAsia="方正仿宋_GBK"/>
          <w:bCs/>
          <w:color w:val="000000" w:themeColor="text1"/>
          <w:sz w:val="32"/>
          <w:szCs w:val="32"/>
          <w:highlight w:val="none"/>
          <w14:textFill>
            <w14:solidFill>
              <w14:schemeClr w14:val="tx1"/>
            </w14:solidFill>
          </w14:textFill>
        </w:rPr>
        <w:t>等工作。</w:t>
      </w:r>
    </w:p>
    <w:p w14:paraId="1D174D39">
      <w:pPr>
        <w:snapToGrid w:val="0"/>
        <w:spacing w:line="590" w:lineRule="exact"/>
        <w:ind w:firstLine="640" w:firstLineChars="2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（二）服务项目需求</w:t>
      </w:r>
    </w:p>
    <w:p w14:paraId="7A576B72">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w:t>
      </w:r>
      <w:r>
        <w:rPr>
          <w:rFonts w:hint="default" w:eastAsia="方正仿宋_GBK"/>
          <w:color w:val="000000" w:themeColor="text1"/>
          <w:sz w:val="32"/>
          <w:szCs w:val="32"/>
          <w:highlight w:val="none"/>
          <w14:textFill>
            <w14:solidFill>
              <w14:schemeClr w14:val="tx1"/>
            </w14:solidFill>
          </w14:textFill>
        </w:rPr>
        <w:t>采购控制价</w:t>
      </w:r>
      <w:r>
        <w:rPr>
          <w:rFonts w:eastAsia="方正仿宋_GBK"/>
          <w:color w:val="000000" w:themeColor="text1"/>
          <w:sz w:val="32"/>
          <w:szCs w:val="32"/>
          <w:highlight w:val="none"/>
          <w:lang w:val="zh-CN"/>
          <w14:textFill>
            <w14:solidFill>
              <w14:schemeClr w14:val="tx1"/>
            </w14:solidFill>
          </w14:textFill>
        </w:rPr>
        <w:t>编制：根据国家或省级、行业建设主管部门颁发的有关计价依据和办法，结合</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具体情况编制</w:t>
      </w:r>
      <w:r>
        <w:rPr>
          <w:rFonts w:hint="default" w:eastAsia="方正仿宋_GBK"/>
          <w:color w:val="000000" w:themeColor="text1"/>
          <w:sz w:val="32"/>
          <w:szCs w:val="32"/>
          <w:highlight w:val="none"/>
          <w14:textFill>
            <w14:solidFill>
              <w14:schemeClr w14:val="tx1"/>
            </w14:solidFill>
          </w14:textFill>
        </w:rPr>
        <w:t>采购标底文件（含采购控制价编制）</w:t>
      </w:r>
      <w:r>
        <w:rPr>
          <w:rFonts w:eastAsia="方正仿宋_GBK"/>
          <w:color w:val="000000" w:themeColor="text1"/>
          <w:sz w:val="32"/>
          <w:szCs w:val="32"/>
          <w:highlight w:val="none"/>
          <w:lang w:val="zh-CN"/>
          <w14:textFill>
            <w14:solidFill>
              <w14:schemeClr w14:val="tx1"/>
            </w14:solidFill>
          </w14:textFill>
        </w:rPr>
        <w:t>。</w:t>
      </w:r>
    </w:p>
    <w:p w14:paraId="37D56970">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w:t>
      </w:r>
      <w:r>
        <w:rPr>
          <w:rFonts w:hint="default" w:eastAsia="方正仿宋_GBK"/>
          <w:color w:val="000000" w:themeColor="text1"/>
          <w:sz w:val="32"/>
          <w:szCs w:val="32"/>
          <w:highlight w:val="none"/>
          <w14:textFill>
            <w14:solidFill>
              <w14:schemeClr w14:val="tx1"/>
            </w14:solidFill>
          </w14:textFill>
        </w:rPr>
        <w:t>采购控制价</w:t>
      </w:r>
      <w:r>
        <w:rPr>
          <w:rFonts w:eastAsia="方正仿宋_GBK"/>
          <w:color w:val="000000" w:themeColor="text1"/>
          <w:sz w:val="32"/>
          <w:szCs w:val="32"/>
          <w:highlight w:val="none"/>
          <w:lang w:val="zh-CN"/>
          <w14:textFill>
            <w14:solidFill>
              <w14:schemeClr w14:val="tx1"/>
            </w14:solidFill>
          </w14:textFill>
        </w:rPr>
        <w:t>审核：根据国家或省级、行业建设主管部门颁发的有关计价依据和办法，结合</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具体情况</w:t>
      </w:r>
      <w:r>
        <w:rPr>
          <w:rFonts w:hint="default" w:eastAsia="方正仿宋_GBK"/>
          <w:color w:val="000000" w:themeColor="text1"/>
          <w:sz w:val="32"/>
          <w:szCs w:val="32"/>
          <w:highlight w:val="none"/>
          <w:lang w:val="zh-CN"/>
          <w14:textFill>
            <w14:solidFill>
              <w14:schemeClr w14:val="tx1"/>
            </w14:solidFill>
          </w14:textFill>
        </w:rPr>
        <w:t>审核</w:t>
      </w:r>
      <w:r>
        <w:rPr>
          <w:rFonts w:hint="default" w:eastAsia="方正仿宋_GBK"/>
          <w:color w:val="000000" w:themeColor="text1"/>
          <w:sz w:val="32"/>
          <w:szCs w:val="32"/>
          <w:highlight w:val="none"/>
          <w14:textFill>
            <w14:solidFill>
              <w14:schemeClr w14:val="tx1"/>
            </w14:solidFill>
          </w14:textFill>
        </w:rPr>
        <w:t>采购标底文件（含采购控制价审核）。</w:t>
      </w:r>
      <w:r>
        <w:rPr>
          <w:rFonts w:eastAsia="方正仿宋_GBK"/>
          <w:color w:val="000000" w:themeColor="text1"/>
          <w:sz w:val="32"/>
          <w:szCs w:val="32"/>
          <w:highlight w:val="none"/>
          <w:lang w:val="zh-CN"/>
          <w14:textFill>
            <w14:solidFill>
              <w14:schemeClr w14:val="tx1"/>
            </w14:solidFill>
          </w14:textFill>
        </w:rPr>
        <w:t>编制</w:t>
      </w:r>
      <w:r>
        <w:rPr>
          <w:rFonts w:hint="default" w:eastAsia="方正仿宋_GBK"/>
          <w:color w:val="000000" w:themeColor="text1"/>
          <w:sz w:val="32"/>
          <w:szCs w:val="32"/>
          <w:highlight w:val="none"/>
          <w14:textFill>
            <w14:solidFill>
              <w14:schemeClr w14:val="tx1"/>
            </w14:solidFill>
          </w14:textFill>
        </w:rPr>
        <w:t>采购标底文件</w:t>
      </w:r>
      <w:r>
        <w:rPr>
          <w:rFonts w:eastAsia="方正仿宋_GBK"/>
          <w:color w:val="000000" w:themeColor="text1"/>
          <w:sz w:val="32"/>
          <w:szCs w:val="32"/>
          <w:highlight w:val="none"/>
          <w:lang w:val="zh-CN"/>
          <w14:textFill>
            <w14:solidFill>
              <w14:schemeClr w14:val="tx1"/>
            </w14:solidFill>
          </w14:textFill>
        </w:rPr>
        <w:t>审核报告。</w:t>
      </w:r>
    </w:p>
    <w:p w14:paraId="69622D36">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3．采购</w:t>
      </w:r>
      <w:r>
        <w:rPr>
          <w:rFonts w:eastAsia="方正仿宋_GBK"/>
          <w:color w:val="000000" w:themeColor="text1"/>
          <w:sz w:val="32"/>
          <w:szCs w:val="32"/>
          <w:highlight w:val="none"/>
          <w:lang w:val="zh-CN"/>
          <w14:textFill>
            <w14:solidFill>
              <w14:schemeClr w14:val="tx1"/>
            </w14:solidFill>
          </w14:textFill>
        </w:rPr>
        <w:t>代理：拟定</w:t>
      </w:r>
      <w:r>
        <w:rPr>
          <w:rFonts w:hint="default" w:eastAsia="方正仿宋_GBK"/>
          <w:color w:val="000000" w:themeColor="text1"/>
          <w:sz w:val="32"/>
          <w:szCs w:val="32"/>
          <w:highlight w:val="none"/>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方案、</w:t>
      </w:r>
      <w:r>
        <w:rPr>
          <w:rFonts w:hint="default" w:eastAsia="方正仿宋_GBK"/>
          <w:color w:val="000000" w:themeColor="text1"/>
          <w:sz w:val="32"/>
          <w:szCs w:val="32"/>
          <w:highlight w:val="none"/>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公告、</w:t>
      </w:r>
      <w:r>
        <w:rPr>
          <w:rFonts w:hint="default" w:eastAsia="方正仿宋_GBK"/>
          <w:color w:val="000000" w:themeColor="text1"/>
          <w:sz w:val="32"/>
          <w:szCs w:val="32"/>
          <w:highlight w:val="none"/>
          <w14:textFill>
            <w14:solidFill>
              <w14:schemeClr w14:val="tx1"/>
            </w14:solidFill>
          </w14:textFill>
        </w:rPr>
        <w:t>采购标底</w:t>
      </w:r>
      <w:r>
        <w:rPr>
          <w:rFonts w:eastAsia="方正仿宋_GBK"/>
          <w:color w:val="000000" w:themeColor="text1"/>
          <w:sz w:val="32"/>
          <w:szCs w:val="32"/>
          <w:highlight w:val="none"/>
          <w:lang w:val="zh-CN"/>
          <w14:textFill>
            <w14:solidFill>
              <w14:schemeClr w14:val="tx1"/>
            </w14:solidFill>
          </w14:textFill>
        </w:rPr>
        <w:t>文件，</w:t>
      </w:r>
      <w:bookmarkStart w:id="34" w:name="OLE_LINK8"/>
      <w:bookmarkStart w:id="35" w:name="OLE_LINK7"/>
      <w:r>
        <w:rPr>
          <w:rFonts w:eastAsia="方正仿宋_GBK"/>
          <w:color w:val="000000" w:themeColor="text1"/>
          <w:sz w:val="32"/>
          <w:szCs w:val="32"/>
          <w:highlight w:val="none"/>
          <w:lang w:val="zh-CN"/>
          <w14:textFill>
            <w14:solidFill>
              <w14:schemeClr w14:val="tx1"/>
            </w14:solidFill>
          </w14:textFill>
        </w:rPr>
        <w:t>组织</w:t>
      </w:r>
      <w:r>
        <w:rPr>
          <w:rFonts w:hint="default" w:eastAsia="方正仿宋_GBK"/>
          <w:color w:val="000000" w:themeColor="text1"/>
          <w:sz w:val="32"/>
          <w:szCs w:val="32"/>
          <w:highlight w:val="none"/>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w:t>
      </w:r>
      <w:r>
        <w:rPr>
          <w:rFonts w:hint="default" w:eastAsia="方正仿宋_GBK"/>
          <w:color w:val="000000" w:themeColor="text1"/>
          <w:sz w:val="32"/>
          <w:szCs w:val="32"/>
          <w:highlight w:val="none"/>
          <w14:textFill>
            <w14:solidFill>
              <w14:schemeClr w14:val="tx1"/>
            </w14:solidFill>
          </w14:textFill>
        </w:rPr>
        <w:t>评审</w:t>
      </w:r>
      <w:bookmarkEnd w:id="34"/>
      <w:bookmarkEnd w:id="35"/>
      <w:r>
        <w:rPr>
          <w:rFonts w:eastAsia="方正仿宋_GBK"/>
          <w:color w:val="000000" w:themeColor="text1"/>
          <w:sz w:val="32"/>
          <w:szCs w:val="32"/>
          <w:highlight w:val="none"/>
          <w:lang w:val="zh-CN"/>
          <w14:textFill>
            <w14:solidFill>
              <w14:schemeClr w14:val="tx1"/>
            </w14:solidFill>
          </w14:textFill>
        </w:rPr>
        <w:t>，拟定</w:t>
      </w:r>
      <w:r>
        <w:rPr>
          <w:rFonts w:hint="default" w:eastAsia="方正仿宋_GBK"/>
          <w:color w:val="000000" w:themeColor="text1"/>
          <w:sz w:val="32"/>
          <w:szCs w:val="32"/>
          <w:highlight w:val="none"/>
          <w14:textFill>
            <w14:solidFill>
              <w14:schemeClr w14:val="tx1"/>
            </w14:solidFill>
          </w14:textFill>
        </w:rPr>
        <w:t>采购</w:t>
      </w:r>
      <w:r>
        <w:rPr>
          <w:rFonts w:hint="eastAsia" w:eastAsia="方正仿宋_GBK"/>
          <w:color w:val="000000" w:themeColor="text1"/>
          <w:sz w:val="32"/>
          <w:szCs w:val="32"/>
          <w:highlight w:val="none"/>
          <w:lang w:val="zh-CN"/>
          <w14:textFill>
            <w14:solidFill>
              <w14:schemeClr w14:val="tx1"/>
            </w14:solidFill>
          </w14:textFill>
        </w:rPr>
        <w:t>成交（中标）公告</w:t>
      </w:r>
      <w:r>
        <w:rPr>
          <w:rFonts w:eastAsia="方正仿宋_GBK"/>
          <w:color w:val="000000" w:themeColor="text1"/>
          <w:sz w:val="32"/>
          <w:szCs w:val="32"/>
          <w:highlight w:val="none"/>
          <w:lang w:val="zh-CN"/>
          <w14:textFill>
            <w14:solidFill>
              <w14:schemeClr w14:val="tx1"/>
            </w14:solidFill>
          </w14:textFill>
        </w:rPr>
        <w:t>、</w:t>
      </w:r>
      <w:r>
        <w:rPr>
          <w:rFonts w:hint="eastAsia" w:eastAsia="方正仿宋_GBK"/>
          <w:color w:val="000000" w:themeColor="text1"/>
          <w:sz w:val="32"/>
          <w:szCs w:val="32"/>
          <w:highlight w:val="none"/>
          <w:lang w:val="zh-CN"/>
          <w14:textFill>
            <w14:solidFill>
              <w14:schemeClr w14:val="tx1"/>
            </w14:solidFill>
          </w14:textFill>
        </w:rPr>
        <w:t>成交（中标）</w:t>
      </w:r>
      <w:r>
        <w:rPr>
          <w:rFonts w:eastAsia="方正仿宋_GBK"/>
          <w:color w:val="000000" w:themeColor="text1"/>
          <w:sz w:val="32"/>
          <w:szCs w:val="32"/>
          <w:highlight w:val="none"/>
          <w:lang w:val="zh-CN"/>
          <w14:textFill>
            <w14:solidFill>
              <w14:schemeClr w14:val="tx1"/>
            </w14:solidFill>
          </w14:textFill>
        </w:rPr>
        <w:t>通知书等。</w:t>
      </w:r>
    </w:p>
    <w:p w14:paraId="60AF9878">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hint="eastAsia" w:eastAsia="方正仿宋_GBK"/>
          <w:color w:val="000000" w:themeColor="text1"/>
          <w:sz w:val="32"/>
          <w:szCs w:val="32"/>
          <w:highlight w:val="none"/>
          <w:lang w:val="zh-CN"/>
          <w14:textFill>
            <w14:solidFill>
              <w14:schemeClr w14:val="tx1"/>
            </w14:solidFill>
          </w14:textFill>
        </w:rPr>
        <w:t>结算审核：</w:t>
      </w:r>
    </w:p>
    <w:p w14:paraId="50F0CFAA">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.1审查相关资料的真实性，核查与实物是否一致。依据</w:t>
      </w:r>
      <w:r>
        <w:rPr>
          <w:rFonts w:hint="default" w:eastAsia="方正仿宋_GBK"/>
          <w:color w:val="000000" w:themeColor="text1"/>
          <w:sz w:val="32"/>
          <w:szCs w:val="32"/>
          <w:highlight w:val="none"/>
          <w14:textFill>
            <w14:solidFill>
              <w14:schemeClr w14:val="tx1"/>
            </w14:solidFill>
          </w14:textFill>
        </w:rPr>
        <w:t>相关规定，</w:t>
      </w:r>
      <w:r>
        <w:rPr>
          <w:rFonts w:eastAsia="方正仿宋_GBK"/>
          <w:color w:val="000000" w:themeColor="text1"/>
          <w:sz w:val="32"/>
          <w:szCs w:val="32"/>
          <w:highlight w:val="none"/>
          <w:lang w:val="zh-CN"/>
          <w14:textFill>
            <w14:solidFill>
              <w14:schemeClr w14:val="tx1"/>
            </w14:solidFill>
          </w14:textFill>
        </w:rPr>
        <w:t>审查</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量的真实性；</w:t>
      </w:r>
    </w:p>
    <w:p w14:paraId="2199E275">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.2审查设计变更手续是否完备，变更是否必要、真实，签证资料是否真实、准确；</w:t>
      </w:r>
    </w:p>
    <w:p w14:paraId="5192FB46">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.3审查</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结算是否依据</w:t>
      </w:r>
      <w:r>
        <w:rPr>
          <w:rFonts w:hint="default" w:eastAsia="方正仿宋_GBK"/>
          <w:color w:val="000000" w:themeColor="text1"/>
          <w:sz w:val="32"/>
          <w:szCs w:val="32"/>
          <w:highlight w:val="none"/>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文件、</w:t>
      </w:r>
      <w:r>
        <w:rPr>
          <w:rFonts w:hint="eastAsia" w:eastAsia="方正仿宋_GBK"/>
          <w:color w:val="000000" w:themeColor="text1"/>
          <w:sz w:val="32"/>
          <w:szCs w:val="32"/>
          <w:highlight w:val="none"/>
          <w:lang w:val="zh-CN"/>
          <w14:textFill>
            <w14:solidFill>
              <w14:schemeClr w14:val="tx1"/>
            </w14:solidFill>
          </w14:textFill>
        </w:rPr>
        <w:t>服务</w:t>
      </w:r>
      <w:r>
        <w:rPr>
          <w:rFonts w:eastAsia="方正仿宋_GBK"/>
          <w:color w:val="000000" w:themeColor="text1"/>
          <w:sz w:val="32"/>
          <w:szCs w:val="32"/>
          <w:highlight w:val="none"/>
          <w:lang w:val="zh-CN"/>
          <w14:textFill>
            <w14:solidFill>
              <w14:schemeClr w14:val="tx1"/>
            </w14:solidFill>
          </w14:textFill>
        </w:rPr>
        <w:t>承诺、</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合同及有关定额、取费标准等编制，</w:t>
      </w:r>
      <w:r>
        <w:rPr>
          <w:rFonts w:hint="default" w:eastAsia="方正仿宋_GBK"/>
          <w:color w:val="000000" w:themeColor="text1"/>
          <w:sz w:val="32"/>
          <w:szCs w:val="32"/>
          <w:highlight w:val="none"/>
          <w14:textFill>
            <w14:solidFill>
              <w14:schemeClr w14:val="tx1"/>
            </w14:solidFill>
          </w14:textFill>
        </w:rPr>
        <w:t>项目</w:t>
      </w:r>
      <w:r>
        <w:rPr>
          <w:rFonts w:eastAsia="方正仿宋_GBK"/>
          <w:color w:val="000000" w:themeColor="text1"/>
          <w:sz w:val="32"/>
          <w:szCs w:val="32"/>
          <w:highlight w:val="none"/>
          <w:lang w:val="zh-CN"/>
          <w14:textFill>
            <w14:solidFill>
              <w14:schemeClr w14:val="tx1"/>
            </w14:solidFill>
          </w14:textFill>
        </w:rPr>
        <w:t>结算是否准确；</w:t>
      </w:r>
    </w:p>
    <w:p w14:paraId="3D29C7E4">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.4审查建设项目设备、材料是否按规定进行采购，采购价格是否真实、合理；</w:t>
      </w:r>
    </w:p>
    <w:p w14:paraId="383F571D">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.5审查甲供材料、水电费等结算是否真实、准确；</w:t>
      </w:r>
    </w:p>
    <w:p w14:paraId="726087FD">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.6</w:t>
      </w:r>
      <w:r>
        <w:rPr>
          <w:rFonts w:hint="eastAsia" w:eastAsia="方正仿宋_GBK"/>
          <w:color w:val="000000" w:themeColor="text1"/>
          <w:sz w:val="32"/>
          <w:szCs w:val="32"/>
          <w:highlight w:val="none"/>
          <w:lang w:val="zh-CN"/>
          <w14:textFill>
            <w14:solidFill>
              <w14:schemeClr w14:val="tx1"/>
            </w14:solidFill>
          </w14:textFill>
        </w:rPr>
        <w:t>审查</w:t>
      </w:r>
      <w:r>
        <w:rPr>
          <w:rFonts w:eastAsia="方正仿宋_GBK"/>
          <w:color w:val="000000" w:themeColor="text1"/>
          <w:sz w:val="32"/>
          <w:szCs w:val="32"/>
          <w:highlight w:val="none"/>
          <w:lang w:val="zh-CN"/>
          <w14:textFill>
            <w14:solidFill>
              <w14:schemeClr w14:val="tx1"/>
            </w14:solidFill>
          </w14:textFill>
        </w:rPr>
        <w:t>法律、法规、规章要求审核的其它事项。</w:t>
      </w:r>
    </w:p>
    <w:p w14:paraId="0893D35D">
      <w:pPr>
        <w:numPr>
          <w:ilvl w:val="0"/>
          <w:numId w:val="2"/>
        </w:numPr>
        <w:snapToGrid w:val="0"/>
        <w:spacing w:line="590" w:lineRule="exact"/>
        <w:ind w:firstLine="640" w:firstLineChars="2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服务费标准</w:t>
      </w:r>
    </w:p>
    <w:p w14:paraId="4DB593A5">
      <w:pPr>
        <w:numPr>
          <w:ilvl w:val="255"/>
          <w:numId w:val="0"/>
        </w:numPr>
        <w:snapToGrid w:val="0"/>
        <w:spacing w:line="590" w:lineRule="exact"/>
        <w:ind w:firstLine="640" w:firstLineChars="2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14:textFill>
            <w14:solidFill>
              <w14:schemeClr w14:val="tx1"/>
            </w14:solidFill>
          </w14:textFill>
        </w:rPr>
        <w:t>1</w:t>
      </w:r>
      <w:r>
        <w:rPr>
          <w:rFonts w:eastAsia="方正仿宋_GBK"/>
          <w:color w:val="000000" w:themeColor="text1"/>
          <w:sz w:val="32"/>
          <w:szCs w:val="32"/>
          <w:highlight w:val="none"/>
          <w14:textFill>
            <w14:solidFill>
              <w14:schemeClr w14:val="tx1"/>
            </w14:solidFill>
          </w14:textFill>
        </w:rPr>
        <w:t>．</w:t>
      </w:r>
      <w:r>
        <w:rPr>
          <w:rFonts w:eastAsia="方正楷体_GBK"/>
          <w:bCs/>
          <w:color w:val="000000" w:themeColor="text1"/>
          <w:sz w:val="32"/>
          <w:szCs w:val="32"/>
          <w:highlight w:val="none"/>
          <w:lang w:val="zh-CN"/>
          <w14:textFill>
            <w14:solidFill>
              <w14:schemeClr w14:val="tx1"/>
            </w14:solidFill>
          </w14:textFill>
        </w:rPr>
        <w:t>采购代理服务费（不参与报价，为固定费率）</w:t>
      </w:r>
    </w:p>
    <w:tbl>
      <w:tblPr>
        <w:tblStyle w:val="10"/>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576"/>
        <w:gridCol w:w="3806"/>
        <w:gridCol w:w="2494"/>
      </w:tblGrid>
      <w:tr w14:paraId="4D9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trPr>
        <w:tc>
          <w:tcPr>
            <w:tcW w:w="2576" w:type="dxa"/>
            <w:tcBorders>
              <w:tl2br w:val="nil"/>
              <w:tr2bl w:val="nil"/>
            </w:tcBorders>
            <w:shd w:val="clear" w:color="auto" w:fill="E7E6E6" w:themeFill="background2"/>
            <w:tcMar>
              <w:left w:w="0" w:type="dxa"/>
            </w:tcMar>
            <w:vAlign w:val="center"/>
          </w:tcPr>
          <w:p w14:paraId="6E1928B2">
            <w:pPr>
              <w:spacing w:line="400" w:lineRule="exact"/>
              <w:jc w:val="center"/>
              <w:rPr>
                <w:rFonts w:ascii="Times New Roman" w:hAnsi="Times New Roman" w:eastAsia="方正仿宋_GBK" w:cs="Times New Roman"/>
                <w:b/>
                <w:bCs/>
                <w:color w:val="000000" w:themeColor="text1"/>
                <w:sz w:val="28"/>
                <w:szCs w:val="28"/>
                <w:highlight w:val="none"/>
                <w14:textFill>
                  <w14:solidFill>
                    <w14:schemeClr w14:val="tx1"/>
                  </w14:solidFill>
                </w14:textFill>
              </w:rPr>
            </w:pPr>
            <w:bookmarkStart w:id="36" w:name="OLE_LINK9"/>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项目金额区间</w:t>
            </w:r>
          </w:p>
        </w:tc>
        <w:tc>
          <w:tcPr>
            <w:tcW w:w="3806" w:type="dxa"/>
            <w:tcBorders>
              <w:tl2br w:val="nil"/>
              <w:tr2bl w:val="nil"/>
            </w:tcBorders>
            <w:shd w:val="clear" w:color="auto" w:fill="E7E6E6" w:themeFill="background2"/>
            <w:vAlign w:val="center"/>
          </w:tcPr>
          <w:p w14:paraId="6EF39057">
            <w:pPr>
              <w:spacing w:line="400" w:lineRule="exact"/>
              <w:jc w:val="center"/>
              <w:rPr>
                <w:rFonts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代理服务费计算方式</w:t>
            </w:r>
          </w:p>
        </w:tc>
        <w:tc>
          <w:tcPr>
            <w:tcW w:w="2494" w:type="dxa"/>
            <w:tcBorders>
              <w:tl2br w:val="nil"/>
              <w:tr2bl w:val="nil"/>
            </w:tcBorders>
            <w:shd w:val="clear" w:color="auto" w:fill="E7E6E6" w:themeFill="background2"/>
            <w:vAlign w:val="center"/>
          </w:tcPr>
          <w:p w14:paraId="3F6491AB">
            <w:pPr>
              <w:spacing w:line="400" w:lineRule="exact"/>
              <w:jc w:val="center"/>
              <w:rPr>
                <w:rFonts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价格</w:t>
            </w:r>
          </w:p>
        </w:tc>
      </w:tr>
      <w:tr w14:paraId="5C2B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2576" w:type="dxa"/>
            <w:tcBorders>
              <w:tl2br w:val="nil"/>
              <w:tr2bl w:val="nil"/>
            </w:tcBorders>
            <w:shd w:val="clear" w:color="auto" w:fill="auto"/>
            <w:tcMar>
              <w:left w:w="0" w:type="dxa"/>
            </w:tcMar>
            <w:vAlign w:val="center"/>
          </w:tcPr>
          <w:p w14:paraId="3DEA985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10万≤X&lt;50万元</w:t>
            </w:r>
          </w:p>
        </w:tc>
        <w:tc>
          <w:tcPr>
            <w:tcW w:w="3806" w:type="dxa"/>
            <w:tcBorders>
              <w:tl2br w:val="nil"/>
              <w:tr2bl w:val="nil"/>
            </w:tcBorders>
            <w:shd w:val="clear" w:color="auto" w:fill="auto"/>
            <w:vAlign w:val="center"/>
          </w:tcPr>
          <w:p w14:paraId="5008510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2000元+（X-10万）×0.4%</w:t>
            </w:r>
          </w:p>
        </w:tc>
        <w:tc>
          <w:tcPr>
            <w:tcW w:w="2494" w:type="dxa"/>
            <w:tcBorders>
              <w:tl2br w:val="nil"/>
              <w:tr2bl w:val="nil"/>
            </w:tcBorders>
            <w:shd w:val="clear" w:color="auto" w:fill="auto"/>
            <w:vAlign w:val="center"/>
          </w:tcPr>
          <w:p w14:paraId="376829F2">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2000元-3600元</w:t>
            </w:r>
          </w:p>
        </w:tc>
      </w:tr>
      <w:tr w14:paraId="06CF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rPr>
        <w:tc>
          <w:tcPr>
            <w:tcW w:w="2576" w:type="dxa"/>
            <w:tcBorders>
              <w:tl2br w:val="nil"/>
              <w:tr2bl w:val="nil"/>
            </w:tcBorders>
            <w:shd w:val="clear" w:color="auto" w:fill="auto"/>
            <w:tcMar>
              <w:left w:w="0" w:type="dxa"/>
            </w:tcMar>
            <w:vAlign w:val="center"/>
          </w:tcPr>
          <w:p w14:paraId="207B75A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50万≤X&lt;100万元</w:t>
            </w:r>
          </w:p>
        </w:tc>
        <w:tc>
          <w:tcPr>
            <w:tcW w:w="3806" w:type="dxa"/>
            <w:tcBorders>
              <w:tl2br w:val="nil"/>
              <w:tr2bl w:val="nil"/>
            </w:tcBorders>
            <w:shd w:val="clear" w:color="auto" w:fill="auto"/>
            <w:vAlign w:val="center"/>
          </w:tcPr>
          <w:p w14:paraId="55896B6F">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3600元+（X-50万）×0.3%</w:t>
            </w:r>
          </w:p>
        </w:tc>
        <w:tc>
          <w:tcPr>
            <w:tcW w:w="2494" w:type="dxa"/>
            <w:tcBorders>
              <w:tl2br w:val="nil"/>
              <w:tr2bl w:val="nil"/>
            </w:tcBorders>
            <w:shd w:val="clear" w:color="auto" w:fill="auto"/>
            <w:vAlign w:val="center"/>
          </w:tcPr>
          <w:p w14:paraId="07BB7CF0">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3600元-5100元</w:t>
            </w:r>
          </w:p>
        </w:tc>
      </w:tr>
      <w:tr w14:paraId="0B7D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2576" w:type="dxa"/>
            <w:tcBorders>
              <w:tl2br w:val="nil"/>
              <w:tr2bl w:val="nil"/>
            </w:tcBorders>
            <w:shd w:val="clear" w:color="auto" w:fill="auto"/>
            <w:tcMar>
              <w:left w:w="0" w:type="dxa"/>
            </w:tcMar>
            <w:vAlign w:val="center"/>
          </w:tcPr>
          <w:p w14:paraId="2C46D897">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100万≤X&lt;400万元</w:t>
            </w:r>
          </w:p>
        </w:tc>
        <w:tc>
          <w:tcPr>
            <w:tcW w:w="3806" w:type="dxa"/>
            <w:tcBorders>
              <w:tl2br w:val="nil"/>
              <w:tr2bl w:val="nil"/>
            </w:tcBorders>
            <w:shd w:val="clear" w:color="auto" w:fill="auto"/>
            <w:vAlign w:val="center"/>
          </w:tcPr>
          <w:p w14:paraId="65870578">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5100元+（X-100万）×0.2%</w:t>
            </w:r>
          </w:p>
        </w:tc>
        <w:tc>
          <w:tcPr>
            <w:tcW w:w="2494" w:type="dxa"/>
            <w:tcBorders>
              <w:tl2br w:val="nil"/>
              <w:tr2bl w:val="nil"/>
            </w:tcBorders>
            <w:shd w:val="clear" w:color="auto" w:fill="auto"/>
            <w:vAlign w:val="center"/>
          </w:tcPr>
          <w:p w14:paraId="53072332">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5100元-11100元</w:t>
            </w:r>
          </w:p>
        </w:tc>
      </w:tr>
      <w:tr w14:paraId="0949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7" w:hRule="atLeast"/>
        </w:trPr>
        <w:tc>
          <w:tcPr>
            <w:tcW w:w="2576" w:type="dxa"/>
            <w:tcBorders>
              <w:tl2br w:val="nil"/>
              <w:tr2bl w:val="nil"/>
            </w:tcBorders>
            <w:shd w:val="clear" w:color="auto" w:fill="auto"/>
            <w:tcMar>
              <w:left w:w="0" w:type="dxa"/>
            </w:tcMar>
            <w:vAlign w:val="center"/>
          </w:tcPr>
          <w:p w14:paraId="6EF04122">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400万≤X</w:t>
            </w:r>
          </w:p>
        </w:tc>
        <w:tc>
          <w:tcPr>
            <w:tcW w:w="3806" w:type="dxa"/>
            <w:tcBorders>
              <w:tl2br w:val="nil"/>
              <w:tr2bl w:val="nil"/>
            </w:tcBorders>
            <w:shd w:val="clear" w:color="auto" w:fill="auto"/>
            <w:vAlign w:val="center"/>
          </w:tcPr>
          <w:p w14:paraId="164716C2">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11100元+（X-400万）×0.1%</w:t>
            </w:r>
          </w:p>
          <w:p w14:paraId="022CBA11">
            <w:pPr>
              <w:spacing w:line="320" w:lineRule="exact"/>
              <w:jc w:val="center"/>
              <w:rPr>
                <w:rFonts w:hint="eastAsia" w:eastAsia="方正仿宋_GBK"/>
                <w:color w:val="000000" w:themeColor="text1"/>
                <w:sz w:val="24"/>
                <w:highlight w:val="none"/>
                <w14:textFill>
                  <w14:solidFill>
                    <w14:schemeClr w14:val="tx1"/>
                  </w14:solidFill>
                </w14:textFill>
              </w:rPr>
            </w:pPr>
            <w:r>
              <w:rPr>
                <w:rFonts w:hint="eastAsia" w:eastAsia="方正仿宋_GBK"/>
                <w:color w:val="000000" w:themeColor="text1"/>
                <w:sz w:val="21"/>
                <w:highlight w:val="none"/>
                <w14:textFill>
                  <w14:solidFill>
                    <w14:schemeClr w14:val="tx1"/>
                  </w14:solidFill>
                </w14:textFill>
              </w:rPr>
              <w:t>【</w:t>
            </w:r>
            <w:r>
              <w:rPr>
                <w:rFonts w:eastAsia="方正仿宋_GBK"/>
                <w:color w:val="000000" w:themeColor="text1"/>
                <w:sz w:val="21"/>
                <w:highlight w:val="none"/>
                <w14:textFill>
                  <w14:solidFill>
                    <w14:schemeClr w14:val="tx1"/>
                  </w14:solidFill>
                </w14:textFill>
              </w:rPr>
              <w:t>最高不超过25</w:t>
            </w:r>
            <w:r>
              <w:rPr>
                <w:rFonts w:hint="eastAsia" w:eastAsia="方正仿宋_GBK"/>
                <w:color w:val="000000" w:themeColor="text1"/>
                <w:sz w:val="21"/>
                <w:highlight w:val="none"/>
                <w14:textFill>
                  <w14:solidFill>
                    <w14:schemeClr w14:val="tx1"/>
                  </w14:solidFill>
                </w14:textFill>
              </w:rPr>
              <w:t>000</w:t>
            </w:r>
            <w:r>
              <w:rPr>
                <w:rFonts w:eastAsia="方正仿宋_GBK"/>
                <w:color w:val="000000" w:themeColor="text1"/>
                <w:sz w:val="21"/>
                <w:highlight w:val="none"/>
                <w14:textFill>
                  <w14:solidFill>
                    <w14:schemeClr w14:val="tx1"/>
                  </w14:solidFill>
                </w14:textFill>
              </w:rPr>
              <w:t>元</w:t>
            </w:r>
            <w:r>
              <w:rPr>
                <w:rFonts w:hint="eastAsia" w:eastAsia="方正仿宋_GBK"/>
                <w:color w:val="000000" w:themeColor="text1"/>
                <w:sz w:val="21"/>
                <w:highlight w:val="none"/>
                <w14:textFill>
                  <w14:solidFill>
                    <w14:schemeClr w14:val="tx1"/>
                  </w14:solidFill>
                </w14:textFill>
              </w:rPr>
              <w:t>（代理费为25000元时，X=</w:t>
            </w:r>
            <w:r>
              <w:rPr>
                <w:rFonts w:ascii="Times New Roman" w:hAnsi="Times New Roman" w:eastAsia="方正仿宋_GBK" w:cs="Times New Roman"/>
                <w:color w:val="000000" w:themeColor="text1"/>
                <w:sz w:val="21"/>
                <w:szCs w:val="24"/>
                <w:highlight w:val="none"/>
                <w:shd w:val="clear" w:color="auto" w:fill="auto"/>
                <w14:textFill>
                  <w14:solidFill>
                    <w14:schemeClr w14:val="tx1"/>
                  </w14:solidFill>
                </w14:textFill>
              </w:rPr>
              <w:t>1790</w:t>
            </w:r>
            <w:r>
              <w:rPr>
                <w:rFonts w:hint="eastAsia" w:ascii="Times New Roman" w:hAnsi="Times New Roman" w:eastAsia="方正仿宋_GBK" w:cs="Times New Roman"/>
                <w:color w:val="000000" w:themeColor="text1"/>
                <w:sz w:val="21"/>
                <w:szCs w:val="24"/>
                <w:highlight w:val="none"/>
                <w:shd w:val="clear" w:color="auto" w:fill="auto"/>
                <w14:textFill>
                  <w14:solidFill>
                    <w14:schemeClr w14:val="tx1"/>
                  </w14:solidFill>
                </w14:textFill>
              </w:rPr>
              <w:t>万</w:t>
            </w:r>
            <w:r>
              <w:rPr>
                <w:rFonts w:hint="eastAsia" w:eastAsia="方正仿宋_GBK"/>
                <w:color w:val="000000" w:themeColor="text1"/>
                <w:sz w:val="21"/>
                <w:highlight w:val="none"/>
                <w14:textFill>
                  <w14:solidFill>
                    <w14:schemeClr w14:val="tx1"/>
                  </w14:solidFill>
                </w14:textFill>
              </w:rPr>
              <w:t>）】</w:t>
            </w:r>
          </w:p>
        </w:tc>
        <w:tc>
          <w:tcPr>
            <w:tcW w:w="2494" w:type="dxa"/>
            <w:tcBorders>
              <w:tl2br w:val="nil"/>
              <w:tr2bl w:val="nil"/>
            </w:tcBorders>
            <w:shd w:val="clear" w:color="auto" w:fill="auto"/>
            <w:vAlign w:val="center"/>
          </w:tcPr>
          <w:p w14:paraId="4CC69D9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11100元-25000元</w:t>
            </w:r>
          </w:p>
        </w:tc>
      </w:tr>
      <w:tr w14:paraId="4DB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2112EDEF">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集中采购目录以内项目</w:t>
            </w:r>
          </w:p>
        </w:tc>
        <w:tc>
          <w:tcPr>
            <w:tcW w:w="3806" w:type="dxa"/>
            <w:tcBorders>
              <w:tl2br w:val="nil"/>
              <w:tr2bl w:val="nil"/>
            </w:tcBorders>
            <w:shd w:val="clear" w:color="auto" w:fill="auto"/>
            <w:vAlign w:val="center"/>
          </w:tcPr>
          <w:p w14:paraId="21082B14">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委托集中采购代理机构</w:t>
            </w:r>
          </w:p>
        </w:tc>
        <w:tc>
          <w:tcPr>
            <w:tcW w:w="2494" w:type="dxa"/>
            <w:tcBorders>
              <w:tl2br w:val="nil"/>
              <w:tr2bl w:val="nil"/>
            </w:tcBorders>
            <w:shd w:val="clear" w:color="auto" w:fill="auto"/>
            <w:vAlign w:val="center"/>
          </w:tcPr>
          <w:p w14:paraId="1BEA1E01">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按集中采购标准执行</w:t>
            </w:r>
          </w:p>
        </w:tc>
      </w:tr>
      <w:bookmarkEnd w:id="36"/>
    </w:tbl>
    <w:p w14:paraId="7DD19EB2">
      <w:pPr>
        <w:widowControl/>
        <w:numPr>
          <w:ilvl w:val="255"/>
          <w:numId w:val="0"/>
        </w:numPr>
        <w:snapToGrid w:val="0"/>
        <w:spacing w:line="590" w:lineRule="exact"/>
        <w:ind w:firstLine="640" w:firstLineChars="200"/>
        <w:rPr>
          <w:rFonts w:eastAsia="方正仿宋_GBK"/>
          <w:color w:val="000000" w:themeColor="text1"/>
          <w:sz w:val="32"/>
          <w:szCs w:val="32"/>
          <w:highlight w:val="none"/>
          <w:shd w:val="clear" w:color="auto" w:fill="FFFFFF"/>
          <w:lang w:val="zh-CN" w:bidi="ar"/>
          <w14:textFill>
            <w14:solidFill>
              <w14:schemeClr w14:val="tx1"/>
            </w14:solidFill>
          </w14:textFill>
        </w:rPr>
      </w:pPr>
      <w:r>
        <w:rPr>
          <w:rFonts w:eastAsia="方正仿宋_GBK"/>
          <w:color w:val="000000" w:themeColor="text1"/>
          <w:sz w:val="32"/>
          <w:szCs w:val="32"/>
          <w:highlight w:val="none"/>
          <w:shd w:val="clear" w:color="auto" w:fill="FFFFFF"/>
          <w:lang w:val="zh-CN" w:bidi="ar"/>
          <w14:textFill>
            <w14:solidFill>
              <w14:schemeClr w14:val="tx1"/>
            </w14:solidFill>
          </w14:textFill>
        </w:rPr>
        <w:t>备注：</w:t>
      </w:r>
    </w:p>
    <w:p w14:paraId="75211270">
      <w:pPr>
        <w:widowControl/>
        <w:numPr>
          <w:ilvl w:val="255"/>
          <w:numId w:val="0"/>
        </w:numPr>
        <w:snapToGrid w:val="0"/>
        <w:spacing w:line="590" w:lineRule="exact"/>
        <w:ind w:firstLine="640" w:firstLineChars="200"/>
        <w:rPr>
          <w:rFonts w:eastAsia="方正仿宋_GBK"/>
          <w:color w:val="000000" w:themeColor="text1"/>
          <w:sz w:val="32"/>
          <w:szCs w:val="32"/>
          <w:highlight w:val="none"/>
          <w:shd w:val="clear" w:color="auto" w:fill="FFFFFF"/>
          <w:lang w:bidi="ar"/>
          <w14:textFill>
            <w14:solidFill>
              <w14:schemeClr w14:val="tx1"/>
            </w14:solidFill>
          </w14:textFill>
        </w:rPr>
      </w:pPr>
      <w:r>
        <w:rPr>
          <w:rFonts w:eastAsia="方正仿宋_GBK"/>
          <w:color w:val="000000" w:themeColor="text1"/>
          <w:sz w:val="32"/>
          <w:szCs w:val="32"/>
          <w:highlight w:val="none"/>
          <w:shd w:val="clear" w:color="auto" w:fill="FFFFFF"/>
          <w:lang w:val="zh-CN" w:bidi="ar"/>
          <w14:textFill>
            <w14:solidFill>
              <w14:schemeClr w14:val="tx1"/>
            </w14:solidFill>
          </w14:textFill>
        </w:rPr>
        <w:t>（</w:t>
      </w:r>
      <w:r>
        <w:rPr>
          <w:rFonts w:eastAsia="方正仿宋_GBK"/>
          <w:color w:val="000000" w:themeColor="text1"/>
          <w:sz w:val="32"/>
          <w:szCs w:val="32"/>
          <w:highlight w:val="none"/>
          <w:shd w:val="clear" w:color="auto" w:fill="FFFFFF"/>
          <w:lang w:bidi="ar"/>
          <w14:textFill>
            <w14:solidFill>
              <w14:schemeClr w14:val="tx1"/>
            </w14:solidFill>
          </w14:textFill>
        </w:rPr>
        <w:t>1）上表中的X</w:t>
      </w:r>
      <w:r>
        <w:rPr>
          <w:rFonts w:hint="eastAsia" w:eastAsia="方正仿宋_GBK"/>
          <w:color w:val="000000" w:themeColor="text1"/>
          <w:sz w:val="32"/>
          <w:szCs w:val="32"/>
          <w:highlight w:val="none"/>
          <w:shd w:val="clear" w:color="auto" w:fill="FFFFFF"/>
          <w:lang w:bidi="ar"/>
          <w14:textFill>
            <w14:solidFill>
              <w14:schemeClr w14:val="tx1"/>
            </w14:solidFill>
          </w14:textFill>
        </w:rPr>
        <w:t>为</w:t>
      </w:r>
      <w:r>
        <w:rPr>
          <w:rFonts w:hint="eastAsia" w:eastAsia="方正仿宋_GBK"/>
          <w:color w:val="000000" w:themeColor="text1"/>
          <w:sz w:val="32"/>
          <w:szCs w:val="32"/>
          <w:highlight w:val="none"/>
          <w:shd w:val="clear" w:color="auto" w:fill="FFFFFF"/>
          <w:lang w:eastAsia="zh-CN" w:bidi="ar"/>
          <w14:textFill>
            <w14:solidFill>
              <w14:schemeClr w14:val="tx1"/>
            </w14:solidFill>
          </w14:textFill>
        </w:rPr>
        <w:t>项目实际成交金额</w:t>
      </w:r>
      <w:r>
        <w:rPr>
          <w:rFonts w:eastAsia="方正仿宋_GBK"/>
          <w:color w:val="000000" w:themeColor="text1"/>
          <w:sz w:val="32"/>
          <w:szCs w:val="32"/>
          <w:highlight w:val="none"/>
          <w:shd w:val="clear" w:color="auto" w:fill="FFFFFF"/>
          <w:lang w:bidi="ar"/>
          <w14:textFill>
            <w14:solidFill>
              <w14:schemeClr w14:val="tx1"/>
            </w14:solidFill>
          </w14:textFill>
        </w:rPr>
        <w:t>。</w:t>
      </w:r>
    </w:p>
    <w:p w14:paraId="2BDE4381">
      <w:pPr>
        <w:widowControl/>
        <w:numPr>
          <w:ilvl w:val="0"/>
          <w:numId w:val="3"/>
        </w:numPr>
        <w:snapToGrid w:val="0"/>
        <w:spacing w:line="590" w:lineRule="exact"/>
        <w:ind w:firstLine="640" w:firstLineChars="200"/>
        <w:rPr>
          <w:rFonts w:eastAsia="方正仿宋_GBK"/>
          <w:color w:val="000000" w:themeColor="text1"/>
          <w:sz w:val="32"/>
          <w:szCs w:val="32"/>
          <w:highlight w:val="none"/>
          <w:shd w:val="clear" w:color="auto" w:fill="FFFFFF"/>
          <w:lang w:bidi="ar"/>
          <w14:textFill>
            <w14:solidFill>
              <w14:schemeClr w14:val="tx1"/>
            </w14:solidFill>
          </w14:textFill>
        </w:rPr>
      </w:pPr>
      <w:r>
        <w:rPr>
          <w:rFonts w:eastAsia="方正仿宋_GBK"/>
          <w:color w:val="000000" w:themeColor="text1"/>
          <w:sz w:val="32"/>
          <w:szCs w:val="32"/>
          <w:highlight w:val="none"/>
          <w:shd w:val="clear" w:color="auto" w:fill="FFFFFF"/>
          <w:lang w:bidi="ar"/>
          <w14:textFill>
            <w14:solidFill>
              <w14:schemeClr w14:val="tx1"/>
            </w14:solidFill>
          </w14:textFill>
        </w:rPr>
        <w:t>因</w:t>
      </w:r>
      <w:r>
        <w:rPr>
          <w:rFonts w:hint="eastAsia" w:eastAsia="方正仿宋_GBK"/>
          <w:color w:val="000000" w:themeColor="text1"/>
          <w:sz w:val="32"/>
          <w:szCs w:val="32"/>
          <w:highlight w:val="none"/>
          <w:shd w:val="clear" w:color="auto" w:fill="FFFFFF"/>
          <w:lang w:bidi="ar"/>
          <w14:textFill>
            <w14:solidFill>
              <w14:schemeClr w14:val="tx1"/>
            </w14:solidFill>
          </w14:textFill>
        </w:rPr>
        <w:t>采购代理机构原因导致的采购活动终止，重新组织</w:t>
      </w:r>
      <w:r>
        <w:rPr>
          <w:rFonts w:eastAsia="方正仿宋_GBK"/>
          <w:color w:val="000000" w:themeColor="text1"/>
          <w:sz w:val="32"/>
          <w:szCs w:val="32"/>
          <w:highlight w:val="none"/>
          <w:shd w:val="clear" w:color="auto" w:fill="FFFFFF"/>
          <w:lang w:bidi="ar"/>
          <w14:textFill>
            <w14:solidFill>
              <w14:schemeClr w14:val="tx1"/>
            </w14:solidFill>
          </w14:textFill>
        </w:rPr>
        <w:t>二次或多次</w:t>
      </w:r>
      <w:r>
        <w:rPr>
          <w:rFonts w:hint="default" w:eastAsia="方正仿宋_GBK"/>
          <w:color w:val="000000" w:themeColor="text1"/>
          <w:sz w:val="32"/>
          <w:szCs w:val="32"/>
          <w:highlight w:val="none"/>
          <w:shd w:val="clear" w:color="auto" w:fill="FFFFFF"/>
          <w:lang w:bidi="ar"/>
          <w14:textFill>
            <w14:solidFill>
              <w14:schemeClr w14:val="tx1"/>
            </w14:solidFill>
          </w14:textFill>
        </w:rPr>
        <w:t>采购</w:t>
      </w:r>
      <w:r>
        <w:rPr>
          <w:rFonts w:eastAsia="方正仿宋_GBK"/>
          <w:color w:val="000000" w:themeColor="text1"/>
          <w:sz w:val="32"/>
          <w:szCs w:val="32"/>
          <w:highlight w:val="none"/>
          <w:shd w:val="clear" w:color="auto" w:fill="FFFFFF"/>
          <w:lang w:bidi="ar"/>
          <w14:textFill>
            <w14:solidFill>
              <w14:schemeClr w14:val="tx1"/>
            </w14:solidFill>
          </w14:textFill>
        </w:rPr>
        <w:t>，采购代理</w:t>
      </w:r>
      <w:r>
        <w:rPr>
          <w:rFonts w:hint="eastAsia" w:eastAsia="方正仿宋_GBK"/>
          <w:color w:val="000000" w:themeColor="text1"/>
          <w:sz w:val="32"/>
          <w:szCs w:val="32"/>
          <w:highlight w:val="none"/>
          <w:shd w:val="clear" w:color="auto" w:fill="FFFFFF"/>
          <w:lang w:bidi="ar"/>
          <w14:textFill>
            <w14:solidFill>
              <w14:schemeClr w14:val="tx1"/>
            </w14:solidFill>
          </w14:textFill>
        </w:rPr>
        <w:t>机构</w:t>
      </w:r>
      <w:r>
        <w:rPr>
          <w:rFonts w:eastAsia="方正仿宋_GBK"/>
          <w:color w:val="000000" w:themeColor="text1"/>
          <w:sz w:val="32"/>
          <w:szCs w:val="32"/>
          <w:highlight w:val="none"/>
          <w:shd w:val="clear" w:color="auto" w:fill="FFFFFF"/>
          <w:lang w:bidi="ar"/>
          <w14:textFill>
            <w14:solidFill>
              <w14:schemeClr w14:val="tx1"/>
            </w14:solidFill>
          </w14:textFill>
        </w:rPr>
        <w:t>不得重复收取采购代理服务费。</w:t>
      </w:r>
    </w:p>
    <w:p w14:paraId="27F5ABF6">
      <w:pPr>
        <w:widowControl/>
        <w:numPr>
          <w:ilvl w:val="0"/>
          <w:numId w:val="3"/>
        </w:numPr>
        <w:snapToGrid w:val="0"/>
        <w:spacing w:line="590" w:lineRule="exact"/>
        <w:ind w:firstLine="640" w:firstLineChars="200"/>
        <w:rPr>
          <w:rFonts w:eastAsia="方正仿宋_GBK"/>
          <w:color w:val="000000" w:themeColor="text1"/>
          <w:sz w:val="32"/>
          <w:szCs w:val="32"/>
          <w:highlight w:val="none"/>
          <w:shd w:val="clear" w:color="auto" w:fill="FFFFFF"/>
          <w:lang w:bidi="ar"/>
          <w14:textFill>
            <w14:solidFill>
              <w14:schemeClr w14:val="tx1"/>
            </w14:solidFill>
          </w14:textFill>
        </w:rPr>
      </w:pPr>
      <w:r>
        <w:rPr>
          <w:rFonts w:hint="default" w:eastAsia="方正仿宋_GBK"/>
          <w:color w:val="000000" w:themeColor="text1"/>
          <w:sz w:val="32"/>
          <w:szCs w:val="32"/>
          <w:highlight w:val="none"/>
          <w:shd w:val="clear" w:color="auto" w:fill="FFFFFF"/>
          <w:lang w:bidi="ar"/>
          <w14:textFill>
            <w14:solidFill>
              <w14:schemeClr w14:val="tx1"/>
            </w14:solidFill>
          </w14:textFill>
        </w:rPr>
        <w:t>采购代理服务费、</w:t>
      </w:r>
      <w:r>
        <w:rPr>
          <w:rFonts w:eastAsia="方正仿宋_GBK"/>
          <w:color w:val="000000" w:themeColor="text1"/>
          <w:sz w:val="32"/>
          <w:szCs w:val="32"/>
          <w:highlight w:val="none"/>
          <w:shd w:val="clear" w:color="auto" w:fill="FFFFFF"/>
          <w:lang w:bidi="ar"/>
          <w14:textFill>
            <w14:solidFill>
              <w14:schemeClr w14:val="tx1"/>
            </w14:solidFill>
          </w14:textFill>
        </w:rPr>
        <w:t>专家评审费</w:t>
      </w:r>
      <w:r>
        <w:rPr>
          <w:rFonts w:hint="default" w:eastAsia="方正仿宋_GBK"/>
          <w:color w:val="000000" w:themeColor="text1"/>
          <w:sz w:val="32"/>
          <w:szCs w:val="32"/>
          <w:highlight w:val="none"/>
          <w:shd w:val="clear" w:color="auto" w:fill="FFFFFF"/>
          <w:lang w:bidi="ar"/>
          <w14:textFill>
            <w14:solidFill>
              <w14:schemeClr w14:val="tx1"/>
            </w14:solidFill>
          </w14:textFill>
        </w:rPr>
        <w:t>均</w:t>
      </w:r>
      <w:r>
        <w:rPr>
          <w:rFonts w:eastAsia="方正仿宋_GBK"/>
          <w:color w:val="000000" w:themeColor="text1"/>
          <w:sz w:val="32"/>
          <w:szCs w:val="32"/>
          <w:highlight w:val="none"/>
          <w:shd w:val="clear" w:color="auto" w:fill="FFFFFF"/>
          <w:lang w:bidi="ar"/>
          <w14:textFill>
            <w14:solidFill>
              <w14:schemeClr w14:val="tx1"/>
            </w14:solidFill>
          </w14:textFill>
        </w:rPr>
        <w:t>由采购人支付。</w:t>
      </w:r>
    </w:p>
    <w:p w14:paraId="412AF6F0">
      <w:pPr>
        <w:widowControl/>
        <w:numPr>
          <w:ilvl w:val="0"/>
          <w:numId w:val="3"/>
        </w:numPr>
        <w:snapToGrid w:val="0"/>
        <w:spacing w:line="590" w:lineRule="exact"/>
        <w:ind w:firstLine="640" w:firstLineChars="200"/>
        <w:rPr>
          <w:rFonts w:eastAsia="方正仿宋_GBK"/>
          <w:color w:val="000000" w:themeColor="text1"/>
          <w:sz w:val="32"/>
          <w:szCs w:val="32"/>
          <w:highlight w:val="none"/>
          <w:shd w:val="clear" w:color="auto" w:fill="FFFFFF"/>
          <w:lang w:bidi="ar"/>
          <w14:textFill>
            <w14:solidFill>
              <w14:schemeClr w14:val="tx1"/>
            </w14:solidFill>
          </w14:textFill>
        </w:rPr>
      </w:pPr>
      <w:r>
        <w:rPr>
          <w:rFonts w:eastAsia="方正仿宋_GBK"/>
          <w:color w:val="000000" w:themeColor="text1"/>
          <w:sz w:val="32"/>
          <w:szCs w:val="32"/>
          <w:highlight w:val="none"/>
          <w:shd w:val="clear" w:color="auto" w:fill="FFFFFF"/>
          <w:lang w:bidi="ar"/>
          <w14:textFill>
            <w14:solidFill>
              <w14:schemeClr w14:val="tx1"/>
            </w14:solidFill>
          </w14:textFill>
        </w:rPr>
        <w:t>采购代理</w:t>
      </w:r>
      <w:r>
        <w:rPr>
          <w:rFonts w:hint="eastAsia" w:eastAsia="方正仿宋_GBK"/>
          <w:color w:val="000000" w:themeColor="text1"/>
          <w:sz w:val="32"/>
          <w:szCs w:val="32"/>
          <w:highlight w:val="none"/>
          <w:shd w:val="clear" w:color="auto" w:fill="FFFFFF"/>
          <w:lang w:bidi="ar"/>
          <w14:textFill>
            <w14:solidFill>
              <w14:schemeClr w14:val="tx1"/>
            </w14:solidFill>
          </w14:textFill>
        </w:rPr>
        <w:t>机构</w:t>
      </w:r>
      <w:r>
        <w:rPr>
          <w:rFonts w:eastAsia="方正仿宋_GBK"/>
          <w:color w:val="000000" w:themeColor="text1"/>
          <w:sz w:val="32"/>
          <w:szCs w:val="32"/>
          <w:highlight w:val="none"/>
          <w:shd w:val="clear" w:color="auto" w:fill="FFFFFF"/>
          <w:lang w:bidi="ar"/>
          <w14:textFill>
            <w14:solidFill>
              <w14:schemeClr w14:val="tx1"/>
            </w14:solidFill>
          </w14:textFill>
        </w:rPr>
        <w:t>不再收取</w:t>
      </w:r>
      <w:r>
        <w:rPr>
          <w:rFonts w:hint="default" w:eastAsia="方正仿宋_GBK"/>
          <w:color w:val="000000" w:themeColor="text1"/>
          <w:sz w:val="32"/>
          <w:szCs w:val="32"/>
          <w:highlight w:val="none"/>
          <w:shd w:val="clear" w:color="auto" w:fill="FFFFFF"/>
          <w:lang w:bidi="ar"/>
          <w14:textFill>
            <w14:solidFill>
              <w14:schemeClr w14:val="tx1"/>
            </w14:solidFill>
          </w14:textFill>
        </w:rPr>
        <w:t>供应商</w:t>
      </w:r>
      <w:r>
        <w:rPr>
          <w:rFonts w:eastAsia="方正仿宋_GBK"/>
          <w:color w:val="000000" w:themeColor="text1"/>
          <w:sz w:val="32"/>
          <w:szCs w:val="32"/>
          <w:highlight w:val="none"/>
          <w:shd w:val="clear" w:color="auto" w:fill="FFFFFF"/>
          <w:lang w:bidi="ar"/>
          <w14:textFill>
            <w14:solidFill>
              <w14:schemeClr w14:val="tx1"/>
            </w14:solidFill>
          </w14:textFill>
        </w:rPr>
        <w:t>任何费用。</w:t>
      </w:r>
    </w:p>
    <w:p w14:paraId="6C6A6B35">
      <w:pPr>
        <w:widowControl/>
        <w:numPr>
          <w:ilvl w:val="0"/>
          <w:numId w:val="3"/>
        </w:numPr>
        <w:snapToGrid w:val="0"/>
        <w:spacing w:line="590" w:lineRule="exact"/>
        <w:ind w:firstLine="640" w:firstLineChars="200"/>
        <w:rPr>
          <w:rFonts w:hint="default"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FFFFFF"/>
          <w:lang w:eastAsia="zh-CN" w:bidi="ar"/>
          <w14:textFill>
            <w14:solidFill>
              <w14:schemeClr w14:val="tx1"/>
            </w14:solidFill>
          </w14:textFill>
        </w:rPr>
        <w:t>以上</w:t>
      </w:r>
      <w:r>
        <w:rPr>
          <w:rFonts w:hint="default"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t>服务费包含代理人员的人员工资、差旅费、会务费、资料费、交通工具、办公、通讯、招标失败导致的重新招标费用、管理费及税金等因完成代理范围工作而需要或可能发生的所有费用。</w:t>
      </w:r>
    </w:p>
    <w:p w14:paraId="497F7765">
      <w:pPr>
        <w:widowControl/>
        <w:numPr>
          <w:ilvl w:val="0"/>
          <w:numId w:val="3"/>
        </w:numPr>
        <w:snapToGrid w:val="0"/>
        <w:spacing w:line="590" w:lineRule="exact"/>
        <w:ind w:firstLine="640" w:firstLineChars="200"/>
        <w:rPr>
          <w:rFonts w:hint="default"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t>招标人限额以下项目在局网站发布，限额以上项目上</w:t>
      </w:r>
      <w:r>
        <w:rPr>
          <w:rFonts w:hint="eastAsia"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t>江苏省政府采购网</w:t>
      </w:r>
      <w:r>
        <w:rPr>
          <w:rFonts w:hint="default" w:ascii="Times New Roman" w:hAnsi="Times New Roman" w:eastAsia="方正仿宋_GBK" w:cs="Times New Roman"/>
          <w:bCs w:val="0"/>
          <w:color w:val="000000" w:themeColor="text1"/>
          <w:sz w:val="32"/>
          <w:szCs w:val="32"/>
          <w:highlight w:val="none"/>
          <w:shd w:val="clear" w:color="auto" w:fill="FFFFFF"/>
          <w:lang w:val="en-US" w:eastAsia="zh-CN" w:bidi="ar"/>
          <w14:textFill>
            <w14:solidFill>
              <w14:schemeClr w14:val="tx1"/>
            </w14:solidFill>
          </w14:textFill>
        </w:rPr>
        <w:t>苏采云平台进行发布。</w:t>
      </w:r>
    </w:p>
    <w:p w14:paraId="0DB2E072">
      <w:pPr>
        <w:numPr>
          <w:ilvl w:val="255"/>
          <w:numId w:val="0"/>
        </w:numPr>
        <w:snapToGrid w:val="0"/>
        <w:spacing w:line="590" w:lineRule="exact"/>
        <w:ind w:firstLine="640" w:firstLineChars="200"/>
        <w:outlineLvl w:val="2"/>
        <w:rPr>
          <w:rFonts w:eastAsia="方正楷体_GBK"/>
          <w:bCs/>
          <w:color w:val="000000" w:themeColor="text1"/>
          <w:sz w:val="32"/>
          <w:szCs w:val="32"/>
          <w:highlight w:val="none"/>
          <w14:textFill>
            <w14:solidFill>
              <w14:schemeClr w14:val="tx1"/>
            </w14:solidFill>
          </w14:textFill>
        </w:rPr>
      </w:pPr>
      <w:r>
        <w:rPr>
          <w:rFonts w:eastAsia="方正楷体_GBK"/>
          <w:bCs/>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t>．</w:t>
      </w:r>
      <w:r>
        <w:rPr>
          <w:rFonts w:hint="default" w:eastAsia="方正楷体_GBK"/>
          <w:bCs/>
          <w:color w:val="000000" w:themeColor="text1"/>
          <w:sz w:val="32"/>
          <w:szCs w:val="32"/>
          <w:highlight w:val="none"/>
          <w14:textFill>
            <w14:solidFill>
              <w14:schemeClr w14:val="tx1"/>
            </w14:solidFill>
          </w14:textFill>
        </w:rPr>
        <w:t>采购控制价编审、</w:t>
      </w:r>
      <w:r>
        <w:rPr>
          <w:rFonts w:hint="eastAsia" w:eastAsia="方正楷体_GBK"/>
          <w:bCs/>
          <w:color w:val="000000" w:themeColor="text1"/>
          <w:sz w:val="32"/>
          <w:szCs w:val="32"/>
          <w:highlight w:val="none"/>
          <w:lang w:eastAsia="zh-CN"/>
          <w14:textFill>
            <w14:solidFill>
              <w14:schemeClr w14:val="tx1"/>
            </w14:solidFill>
          </w14:textFill>
        </w:rPr>
        <w:t>结算</w:t>
      </w:r>
      <w:r>
        <w:rPr>
          <w:rFonts w:hint="eastAsia" w:eastAsia="方正楷体_GBK"/>
          <w:bCs/>
          <w:color w:val="000000" w:themeColor="text1"/>
          <w:sz w:val="32"/>
          <w:szCs w:val="32"/>
          <w:highlight w:val="none"/>
          <w:lang w:val="en-US" w:eastAsia="zh-CN"/>
          <w14:textFill>
            <w14:solidFill>
              <w14:schemeClr w14:val="tx1"/>
            </w14:solidFill>
          </w14:textFill>
        </w:rPr>
        <w:t>审核</w:t>
      </w:r>
      <w:r>
        <w:rPr>
          <w:rFonts w:eastAsia="方正楷体_GBK"/>
          <w:bCs/>
          <w:color w:val="000000" w:themeColor="text1"/>
          <w:sz w:val="32"/>
          <w:szCs w:val="32"/>
          <w:highlight w:val="none"/>
          <w14:textFill>
            <w14:solidFill>
              <w14:schemeClr w14:val="tx1"/>
            </w14:solidFill>
          </w14:textFill>
        </w:rPr>
        <w:t>服务费</w:t>
      </w:r>
    </w:p>
    <w:tbl>
      <w:tblPr>
        <w:tblStyle w:val="1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25"/>
        <w:gridCol w:w="5715"/>
      </w:tblGrid>
      <w:tr w14:paraId="2EF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3" w:type="dxa"/>
            <w:shd w:val="clear" w:color="auto" w:fill="E7E6E6" w:themeFill="background2"/>
            <w:vAlign w:val="center"/>
          </w:tcPr>
          <w:p w14:paraId="6C0312AE">
            <w:pPr>
              <w:widowControl/>
              <w:spacing w:line="400" w:lineRule="exact"/>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序号</w:t>
            </w:r>
          </w:p>
        </w:tc>
        <w:tc>
          <w:tcPr>
            <w:tcW w:w="2225" w:type="dxa"/>
            <w:shd w:val="clear" w:color="auto" w:fill="E7E6E6" w:themeFill="background2"/>
            <w:vAlign w:val="center"/>
          </w:tcPr>
          <w:p w14:paraId="1EF511DF">
            <w:pPr>
              <w:widowControl/>
              <w:spacing w:line="400" w:lineRule="exact"/>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服务类型</w:t>
            </w:r>
          </w:p>
        </w:tc>
        <w:tc>
          <w:tcPr>
            <w:tcW w:w="5715" w:type="dxa"/>
            <w:shd w:val="clear" w:color="auto" w:fill="E7E6E6" w:themeFill="background2"/>
            <w:vAlign w:val="center"/>
          </w:tcPr>
          <w:p w14:paraId="3AFAE377">
            <w:pPr>
              <w:widowControl/>
              <w:spacing w:line="400" w:lineRule="exact"/>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费率或价格</w:t>
            </w:r>
          </w:p>
        </w:tc>
      </w:tr>
      <w:tr w14:paraId="7F40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14:paraId="59E2B174">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w:t>
            </w:r>
          </w:p>
        </w:tc>
        <w:tc>
          <w:tcPr>
            <w:tcW w:w="2225" w:type="dxa"/>
            <w:vAlign w:val="center"/>
          </w:tcPr>
          <w:p w14:paraId="0DDBBAF0">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采购控制价</w:t>
            </w:r>
          </w:p>
          <w:p w14:paraId="03278EB1">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编制</w:t>
            </w:r>
          </w:p>
        </w:tc>
        <w:tc>
          <w:tcPr>
            <w:tcW w:w="5715" w:type="dxa"/>
          </w:tcPr>
          <w:p w14:paraId="1668F5AE">
            <w:pPr>
              <w:widowControl/>
              <w:spacing w:line="400" w:lineRule="exact"/>
              <w:rPr>
                <w:rFonts w:eastAsia="方正仿宋_GBK"/>
                <w:color w:val="000000" w:themeColor="text1"/>
                <w:sz w:val="24"/>
                <w:highlight w:val="none"/>
                <w14:textFill>
                  <w14:solidFill>
                    <w14:schemeClr w14:val="tx1"/>
                  </w14:solidFill>
                </w14:textFill>
              </w:rPr>
            </w:pPr>
            <w:r>
              <w:rPr>
                <w:rFonts w:hint="default" w:eastAsia="方正仿宋_GBK"/>
                <w:color w:val="000000" w:themeColor="text1"/>
                <w:sz w:val="24"/>
                <w:highlight w:val="none"/>
                <w14:textFill>
                  <w14:solidFill>
                    <w14:schemeClr w14:val="tx1"/>
                  </w14:solidFill>
                </w14:textFill>
              </w:rPr>
              <w:t>投标人自主报价，</w:t>
            </w:r>
            <w:r>
              <w:rPr>
                <w:rFonts w:eastAsia="方正仿宋_GBK"/>
                <w:color w:val="000000" w:themeColor="text1"/>
                <w:sz w:val="24"/>
                <w:highlight w:val="none"/>
                <w14:textFill>
                  <w14:solidFill>
                    <w14:schemeClr w14:val="tx1"/>
                  </w14:solidFill>
                </w14:textFill>
              </w:rPr>
              <w:t>参考苏</w:t>
            </w:r>
            <w:r>
              <w:rPr>
                <w:rFonts w:hint="default" w:eastAsia="方正仿宋_GBK"/>
                <w:color w:val="000000" w:themeColor="text1"/>
                <w:sz w:val="24"/>
                <w:highlight w:val="none"/>
                <w14:textFill>
                  <w14:solidFill>
                    <w14:schemeClr w14:val="tx1"/>
                  </w14:solidFill>
                </w14:textFill>
              </w:rPr>
              <w:t>建价协</w:t>
            </w:r>
            <w:r>
              <w:rPr>
                <w:rFonts w:eastAsia="方正仿宋_GBK"/>
                <w:color w:val="000000" w:themeColor="text1"/>
                <w:sz w:val="24"/>
                <w:highlight w:val="none"/>
                <w14:textFill>
                  <w14:solidFill>
                    <w14:schemeClr w14:val="tx1"/>
                  </w14:solidFill>
                </w14:textFill>
              </w:rPr>
              <w:t>〔20</w:t>
            </w:r>
            <w:r>
              <w:rPr>
                <w:rFonts w:hint="default" w:eastAsia="方正仿宋_GBK"/>
                <w:color w:val="000000" w:themeColor="text1"/>
                <w:sz w:val="24"/>
                <w:highlight w:val="none"/>
                <w14:textFill>
                  <w14:solidFill>
                    <w14:schemeClr w14:val="tx1"/>
                  </w14:solidFill>
                </w14:textFill>
              </w:rPr>
              <w:t>22</w:t>
            </w:r>
            <w:r>
              <w:rPr>
                <w:rFonts w:eastAsia="方正仿宋_GBK"/>
                <w:color w:val="000000" w:themeColor="text1"/>
                <w:sz w:val="24"/>
                <w:highlight w:val="none"/>
                <w14:textFill>
                  <w14:solidFill>
                    <w14:schemeClr w14:val="tx1"/>
                  </w14:solidFill>
                </w14:textFill>
              </w:rPr>
              <w:t>〕</w:t>
            </w:r>
            <w:r>
              <w:rPr>
                <w:rFonts w:hint="default" w:eastAsia="方正仿宋_GBK"/>
                <w:color w:val="000000" w:themeColor="text1"/>
                <w:sz w:val="24"/>
                <w:highlight w:val="none"/>
                <w14:textFill>
                  <w14:solidFill>
                    <w14:schemeClr w14:val="tx1"/>
                  </w14:solidFill>
                </w14:textFill>
              </w:rPr>
              <w:t>7</w:t>
            </w:r>
            <w:r>
              <w:rPr>
                <w:rFonts w:eastAsia="方正仿宋_GBK"/>
                <w:color w:val="000000" w:themeColor="text1"/>
                <w:sz w:val="24"/>
                <w:highlight w:val="none"/>
                <w14:textFill>
                  <w14:solidFill>
                    <w14:schemeClr w14:val="tx1"/>
                  </w14:solidFill>
                </w14:textFill>
              </w:rPr>
              <w:t>号《</w:t>
            </w:r>
            <w:r>
              <w:rPr>
                <w:rFonts w:hint="default" w:eastAsia="方正仿宋_GBK"/>
                <w:color w:val="000000" w:themeColor="text1"/>
                <w:sz w:val="24"/>
                <w:highlight w:val="none"/>
                <w14:textFill>
                  <w14:solidFill>
                    <w14:schemeClr w14:val="tx1"/>
                  </w14:solidFill>
                </w14:textFill>
              </w:rPr>
              <w:t>江苏省工程造价咨询服务收费指导意见</w:t>
            </w:r>
            <w:r>
              <w:rPr>
                <w:rFonts w:eastAsia="方正仿宋_GBK"/>
                <w:color w:val="000000" w:themeColor="text1"/>
                <w:sz w:val="24"/>
                <w:highlight w:val="none"/>
                <w14:textFill>
                  <w14:solidFill>
                    <w14:schemeClr w14:val="tx1"/>
                  </w14:solidFill>
                </w14:textFill>
              </w:rPr>
              <w:t>》</w:t>
            </w:r>
            <w:r>
              <w:rPr>
                <w:rFonts w:hint="default" w:eastAsia="方正仿宋_GBK"/>
                <w:color w:val="000000" w:themeColor="text1"/>
                <w:sz w:val="24"/>
                <w:highlight w:val="none"/>
                <w14:textFill>
                  <w14:solidFill>
                    <w14:schemeClr w14:val="tx1"/>
                  </w14:solidFill>
                </w14:textFill>
              </w:rPr>
              <w:t>的通知，采购控制价编制报价最高限价费率为</w:t>
            </w:r>
            <w:r>
              <w:rPr>
                <w:rFonts w:hint="eastAsia" w:eastAsia="方正仿宋_GBK"/>
                <w:color w:val="000000" w:themeColor="text1"/>
                <w:sz w:val="24"/>
                <w:highlight w:val="none"/>
                <w:lang w:val="en-US" w:eastAsia="zh-CN"/>
                <w14:textFill>
                  <w14:solidFill>
                    <w14:schemeClr w14:val="tx1"/>
                  </w14:solidFill>
                </w14:textFill>
              </w:rPr>
              <w:t>0.45%</w:t>
            </w:r>
            <w:r>
              <w:rPr>
                <w:rFonts w:hint="default" w:eastAsia="方正仿宋_GBK"/>
                <w:color w:val="000000" w:themeColor="text1"/>
                <w:sz w:val="24"/>
                <w:highlight w:val="none"/>
                <w14:textFill>
                  <w14:solidFill>
                    <w14:schemeClr w14:val="tx1"/>
                  </w14:solidFill>
                </w14:textFill>
              </w:rPr>
              <w:t>。</w:t>
            </w:r>
          </w:p>
        </w:tc>
      </w:tr>
      <w:tr w14:paraId="21F3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33" w:type="dxa"/>
            <w:vAlign w:val="center"/>
          </w:tcPr>
          <w:p w14:paraId="1A8CD4FF">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2</w:t>
            </w:r>
          </w:p>
        </w:tc>
        <w:tc>
          <w:tcPr>
            <w:tcW w:w="2225" w:type="dxa"/>
            <w:vAlign w:val="center"/>
          </w:tcPr>
          <w:p w14:paraId="623C75FF">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采购控制价</w:t>
            </w:r>
          </w:p>
          <w:p w14:paraId="065369DF">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审核</w:t>
            </w:r>
          </w:p>
        </w:tc>
        <w:tc>
          <w:tcPr>
            <w:tcW w:w="5715" w:type="dxa"/>
            <w:vAlign w:val="center"/>
          </w:tcPr>
          <w:p w14:paraId="26CB3F42">
            <w:pPr>
              <w:widowControl/>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投标人自主报价</w:t>
            </w:r>
            <w:r>
              <w:rPr>
                <w:rFonts w:hint="default" w:eastAsia="方正仿宋_GBK"/>
                <w:color w:val="000000" w:themeColor="text1"/>
                <w:sz w:val="24"/>
                <w:highlight w:val="none"/>
                <w14:textFill>
                  <w14:solidFill>
                    <w14:schemeClr w14:val="tx1"/>
                  </w14:solidFill>
                </w14:textFill>
              </w:rPr>
              <w:t>，</w:t>
            </w:r>
            <w:r>
              <w:rPr>
                <w:rFonts w:eastAsia="方正仿宋_GBK"/>
                <w:color w:val="000000" w:themeColor="text1"/>
                <w:sz w:val="24"/>
                <w:highlight w:val="none"/>
                <w14:textFill>
                  <w14:solidFill>
                    <w14:schemeClr w14:val="tx1"/>
                  </w14:solidFill>
                </w14:textFill>
              </w:rPr>
              <w:t>参考苏</w:t>
            </w:r>
            <w:r>
              <w:rPr>
                <w:rFonts w:hint="default" w:eastAsia="方正仿宋_GBK"/>
                <w:color w:val="000000" w:themeColor="text1"/>
                <w:sz w:val="24"/>
                <w:highlight w:val="none"/>
                <w14:textFill>
                  <w14:solidFill>
                    <w14:schemeClr w14:val="tx1"/>
                  </w14:solidFill>
                </w14:textFill>
              </w:rPr>
              <w:t>建价协</w:t>
            </w:r>
            <w:r>
              <w:rPr>
                <w:rFonts w:eastAsia="方正仿宋_GBK"/>
                <w:color w:val="000000" w:themeColor="text1"/>
                <w:sz w:val="24"/>
                <w:highlight w:val="none"/>
                <w14:textFill>
                  <w14:solidFill>
                    <w14:schemeClr w14:val="tx1"/>
                  </w14:solidFill>
                </w14:textFill>
              </w:rPr>
              <w:t>〔20</w:t>
            </w:r>
            <w:r>
              <w:rPr>
                <w:rFonts w:hint="default" w:eastAsia="方正仿宋_GBK"/>
                <w:color w:val="000000" w:themeColor="text1"/>
                <w:sz w:val="24"/>
                <w:highlight w:val="none"/>
                <w14:textFill>
                  <w14:solidFill>
                    <w14:schemeClr w14:val="tx1"/>
                  </w14:solidFill>
                </w14:textFill>
              </w:rPr>
              <w:t>22</w:t>
            </w:r>
            <w:r>
              <w:rPr>
                <w:rFonts w:eastAsia="方正仿宋_GBK"/>
                <w:color w:val="000000" w:themeColor="text1"/>
                <w:sz w:val="24"/>
                <w:highlight w:val="none"/>
                <w14:textFill>
                  <w14:solidFill>
                    <w14:schemeClr w14:val="tx1"/>
                  </w14:solidFill>
                </w14:textFill>
              </w:rPr>
              <w:t>〕</w:t>
            </w:r>
            <w:r>
              <w:rPr>
                <w:rFonts w:hint="default" w:eastAsia="方正仿宋_GBK"/>
                <w:color w:val="000000" w:themeColor="text1"/>
                <w:sz w:val="24"/>
                <w:highlight w:val="none"/>
                <w14:textFill>
                  <w14:solidFill>
                    <w14:schemeClr w14:val="tx1"/>
                  </w14:solidFill>
                </w14:textFill>
              </w:rPr>
              <w:t>7</w:t>
            </w:r>
            <w:r>
              <w:rPr>
                <w:rFonts w:eastAsia="方正仿宋_GBK"/>
                <w:color w:val="000000" w:themeColor="text1"/>
                <w:sz w:val="24"/>
                <w:highlight w:val="none"/>
                <w14:textFill>
                  <w14:solidFill>
                    <w14:schemeClr w14:val="tx1"/>
                  </w14:solidFill>
                </w14:textFill>
              </w:rPr>
              <w:t>号《</w:t>
            </w:r>
            <w:r>
              <w:rPr>
                <w:rFonts w:hint="default" w:eastAsia="方正仿宋_GBK"/>
                <w:color w:val="000000" w:themeColor="text1"/>
                <w:sz w:val="24"/>
                <w:highlight w:val="none"/>
                <w14:textFill>
                  <w14:solidFill>
                    <w14:schemeClr w14:val="tx1"/>
                  </w14:solidFill>
                </w14:textFill>
              </w:rPr>
              <w:t>江苏省工程造价咨询服务收费指导意见</w:t>
            </w:r>
            <w:r>
              <w:rPr>
                <w:rFonts w:eastAsia="方正仿宋_GBK"/>
                <w:color w:val="000000" w:themeColor="text1"/>
                <w:sz w:val="24"/>
                <w:highlight w:val="none"/>
                <w14:textFill>
                  <w14:solidFill>
                    <w14:schemeClr w14:val="tx1"/>
                  </w14:solidFill>
                </w14:textFill>
              </w:rPr>
              <w:t>》</w:t>
            </w:r>
            <w:r>
              <w:rPr>
                <w:rFonts w:hint="default" w:eastAsia="方正仿宋_GBK"/>
                <w:color w:val="000000" w:themeColor="text1"/>
                <w:sz w:val="24"/>
                <w:highlight w:val="none"/>
                <w14:textFill>
                  <w14:solidFill>
                    <w14:schemeClr w14:val="tx1"/>
                  </w14:solidFill>
                </w14:textFill>
              </w:rPr>
              <w:t>的通知，采购控制价审核报价最高限价费率为</w:t>
            </w:r>
            <w:r>
              <w:rPr>
                <w:rFonts w:hint="eastAsia" w:eastAsia="方正仿宋_GBK"/>
                <w:color w:val="000000" w:themeColor="text1"/>
                <w:sz w:val="24"/>
                <w:highlight w:val="none"/>
                <w:lang w:val="en-US" w:eastAsia="zh-CN"/>
                <w14:textFill>
                  <w14:solidFill>
                    <w14:schemeClr w14:val="tx1"/>
                  </w14:solidFill>
                </w14:textFill>
              </w:rPr>
              <w:t>0.32%</w:t>
            </w:r>
            <w:r>
              <w:rPr>
                <w:rFonts w:hint="default" w:eastAsia="方正仿宋_GBK"/>
                <w:color w:val="000000" w:themeColor="text1"/>
                <w:sz w:val="24"/>
                <w:highlight w:val="none"/>
                <w14:textFill>
                  <w14:solidFill>
                    <w14:schemeClr w14:val="tx1"/>
                  </w14:solidFill>
                </w14:textFill>
              </w:rPr>
              <w:t>。</w:t>
            </w:r>
          </w:p>
        </w:tc>
      </w:tr>
      <w:tr w14:paraId="7860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33" w:type="dxa"/>
            <w:vAlign w:val="center"/>
          </w:tcPr>
          <w:p w14:paraId="357CC80B">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3</w:t>
            </w:r>
          </w:p>
        </w:tc>
        <w:tc>
          <w:tcPr>
            <w:tcW w:w="2225" w:type="dxa"/>
            <w:vAlign w:val="center"/>
          </w:tcPr>
          <w:p w14:paraId="6EFA02E8">
            <w:pPr>
              <w:widowControl/>
              <w:spacing w:line="400" w:lineRule="exact"/>
              <w:jc w:val="center"/>
              <w:rPr>
                <w:rFonts w:hint="eastAsia" w:eastAsia="方正仿宋_GBK"/>
                <w:color w:val="000000" w:themeColor="text1"/>
                <w:sz w:val="24"/>
                <w:highlight w:val="none"/>
                <w:lang w:eastAsia="zh-CN"/>
                <w14:textFill>
                  <w14:solidFill>
                    <w14:schemeClr w14:val="tx1"/>
                  </w14:solidFill>
                </w14:textFill>
              </w:rPr>
            </w:pPr>
            <w:r>
              <w:rPr>
                <w:rFonts w:hint="eastAsia" w:eastAsia="方正仿宋_GBK"/>
                <w:color w:val="000000" w:themeColor="text1"/>
                <w:sz w:val="24"/>
                <w:highlight w:val="none"/>
                <w:lang w:eastAsia="zh-CN"/>
                <w14:textFill>
                  <w14:solidFill>
                    <w14:schemeClr w14:val="tx1"/>
                  </w14:solidFill>
                </w14:textFill>
              </w:rPr>
              <w:t>结算审核</w:t>
            </w:r>
          </w:p>
        </w:tc>
        <w:tc>
          <w:tcPr>
            <w:tcW w:w="5715" w:type="dxa"/>
            <w:vAlign w:val="center"/>
          </w:tcPr>
          <w:p w14:paraId="71DC2D21">
            <w:pPr>
              <w:widowControl/>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投标人自主报价，对未经业主内审、监理初审或第三方初审后的项目进行初审的项目，费率报价最高限价为净核减额的3.5%。</w:t>
            </w:r>
          </w:p>
        </w:tc>
      </w:tr>
    </w:tbl>
    <w:p w14:paraId="7E42DB53">
      <w:pPr>
        <w:snapToGrid w:val="0"/>
        <w:spacing w:line="590" w:lineRule="exact"/>
        <w:ind w:firstLine="640" w:firstLineChars="200"/>
        <w:jc w:val="left"/>
        <w:rPr>
          <w:rFonts w:hint="eastAsia" w:eastAsia="方正仿宋_GBK"/>
          <w:color w:val="000000" w:themeColor="text1"/>
          <w:sz w:val="32"/>
          <w:szCs w:val="32"/>
          <w:highlight w:val="none"/>
          <w:lang w:val="en-US" w:eastAsia="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备注：</w:t>
      </w:r>
      <w:r>
        <w:rPr>
          <w:rFonts w:hint="default" w:eastAsia="方正仿宋_GBK"/>
          <w:color w:val="000000" w:themeColor="text1"/>
          <w:sz w:val="32"/>
          <w:szCs w:val="32"/>
          <w:highlight w:val="none"/>
          <w:lang w:val="zh-CN"/>
          <w14:textFill>
            <w14:solidFill>
              <w14:schemeClr w14:val="tx1"/>
            </w14:solidFill>
          </w14:textFill>
        </w:rPr>
        <w:t>（</w:t>
      </w:r>
      <w:r>
        <w:rPr>
          <w:rFonts w:hint="default" w:eastAsia="方正仿宋_GBK"/>
          <w:color w:val="000000" w:themeColor="text1"/>
          <w:sz w:val="32"/>
          <w:szCs w:val="32"/>
          <w:highlight w:val="none"/>
          <w14:textFill>
            <w14:solidFill>
              <w14:schemeClr w14:val="tx1"/>
            </w14:solidFill>
          </w14:textFill>
        </w:rPr>
        <w:t>1</w:t>
      </w:r>
      <w:r>
        <w:rPr>
          <w:rFonts w:hint="default" w:eastAsia="方正仿宋_GBK"/>
          <w:color w:val="000000" w:themeColor="text1"/>
          <w:sz w:val="32"/>
          <w:szCs w:val="32"/>
          <w:highlight w:val="none"/>
          <w:lang w:val="zh-CN"/>
          <w14:textFill>
            <w14:solidFill>
              <w14:schemeClr w14:val="tx1"/>
            </w14:solidFill>
          </w14:textFill>
        </w:rPr>
        <w:t>）采购控制价编制服务费计算公式：采购控制价审核核定的项目费用×采购控制价编制中标</w:t>
      </w:r>
      <w:r>
        <w:rPr>
          <w:rFonts w:hint="eastAsia" w:eastAsia="方正仿宋_GBK"/>
          <w:color w:val="000000" w:themeColor="text1"/>
          <w:sz w:val="32"/>
          <w:szCs w:val="32"/>
          <w:highlight w:val="none"/>
          <w:lang w:val="zh-CN"/>
          <w14:textFill>
            <w14:solidFill>
              <w14:schemeClr w14:val="tx1"/>
            </w14:solidFill>
          </w14:textFill>
        </w:rPr>
        <w:t>平均</w:t>
      </w:r>
      <w:r>
        <w:rPr>
          <w:rFonts w:hint="default" w:eastAsia="方正仿宋_GBK"/>
          <w:color w:val="000000" w:themeColor="text1"/>
          <w:sz w:val="32"/>
          <w:szCs w:val="32"/>
          <w:highlight w:val="none"/>
          <w:lang w:val="zh-CN"/>
          <w14:textFill>
            <w14:solidFill>
              <w14:schemeClr w14:val="tx1"/>
            </w14:solidFill>
          </w14:textFill>
        </w:rPr>
        <w:t>费率</w:t>
      </w:r>
      <w:r>
        <w:rPr>
          <w:rFonts w:hint="eastAsia" w:eastAsia="方正仿宋_GBK"/>
          <w:color w:val="000000" w:themeColor="text1"/>
          <w:sz w:val="32"/>
          <w:szCs w:val="32"/>
          <w:highlight w:val="none"/>
          <w:lang w:val="zh-CN"/>
          <w14:textFill>
            <w14:solidFill>
              <w14:schemeClr w14:val="tx1"/>
            </w14:solidFill>
          </w14:textFill>
        </w:rPr>
        <w:t>（中标单位报价取平均值）</w:t>
      </w:r>
      <w:r>
        <w:rPr>
          <w:rFonts w:hint="default" w:eastAsia="方正仿宋_GBK"/>
          <w:color w:val="000000" w:themeColor="text1"/>
          <w:sz w:val="32"/>
          <w:szCs w:val="32"/>
          <w:highlight w:val="none"/>
          <w:lang w:val="zh-CN"/>
          <w14:textFill>
            <w14:solidFill>
              <w14:schemeClr w14:val="tx1"/>
            </w14:solidFill>
          </w14:textFill>
        </w:rPr>
        <w:t>。</w:t>
      </w:r>
      <w:r>
        <w:rPr>
          <w:rFonts w:hint="default" w:eastAsia="方正仿宋_GBK"/>
          <w:color w:val="000000" w:themeColor="text1"/>
          <w:sz w:val="32"/>
          <w:szCs w:val="32"/>
          <w:highlight w:val="none"/>
          <w14:textFill>
            <w14:solidFill>
              <w14:schemeClr w14:val="tx1"/>
            </w14:solidFill>
          </w14:textFill>
        </w:rPr>
        <w:t>（2）采购控制价审核服务费计算公式：采购控制价审核核定的项目费用</w:t>
      </w:r>
      <w:r>
        <w:rPr>
          <w:rFonts w:hint="default" w:eastAsia="方正仿宋_GBK"/>
          <w:color w:val="000000" w:themeColor="text1"/>
          <w:sz w:val="32"/>
          <w:szCs w:val="32"/>
          <w:highlight w:val="none"/>
          <w:lang w:val="zh-CN"/>
          <w14:textFill>
            <w14:solidFill>
              <w14:schemeClr w14:val="tx1"/>
            </w14:solidFill>
          </w14:textFill>
        </w:rPr>
        <w:t>×采购控制价审核中标</w:t>
      </w:r>
      <w:r>
        <w:rPr>
          <w:rFonts w:hint="eastAsia" w:eastAsia="方正仿宋_GBK"/>
          <w:color w:val="000000" w:themeColor="text1"/>
          <w:sz w:val="32"/>
          <w:szCs w:val="32"/>
          <w:highlight w:val="none"/>
          <w:lang w:val="zh-CN"/>
          <w14:textFill>
            <w14:solidFill>
              <w14:schemeClr w14:val="tx1"/>
            </w14:solidFill>
          </w14:textFill>
        </w:rPr>
        <w:t>平均</w:t>
      </w:r>
      <w:r>
        <w:rPr>
          <w:rFonts w:hint="default" w:eastAsia="方正仿宋_GBK"/>
          <w:color w:val="000000" w:themeColor="text1"/>
          <w:sz w:val="32"/>
          <w:szCs w:val="32"/>
          <w:highlight w:val="none"/>
          <w:lang w:val="zh-CN"/>
          <w14:textFill>
            <w14:solidFill>
              <w14:schemeClr w14:val="tx1"/>
            </w14:solidFill>
          </w14:textFill>
        </w:rPr>
        <w:t>费率</w:t>
      </w:r>
      <w:r>
        <w:rPr>
          <w:rFonts w:hint="eastAsia" w:eastAsia="方正仿宋_GBK"/>
          <w:color w:val="000000" w:themeColor="text1"/>
          <w:sz w:val="32"/>
          <w:szCs w:val="32"/>
          <w:highlight w:val="none"/>
          <w:lang w:val="zh-CN"/>
          <w14:textFill>
            <w14:solidFill>
              <w14:schemeClr w14:val="tx1"/>
            </w14:solidFill>
          </w14:textFill>
        </w:rPr>
        <w:t>（中标单位报价取平均值）</w:t>
      </w:r>
      <w:r>
        <w:rPr>
          <w:rFonts w:hint="default" w:eastAsia="方正仿宋_GBK"/>
          <w:color w:val="000000" w:themeColor="text1"/>
          <w:sz w:val="32"/>
          <w:szCs w:val="32"/>
          <w:highlight w:val="none"/>
          <w:lang w:val="zh-CN"/>
          <w14:textFill>
            <w14:solidFill>
              <w14:schemeClr w14:val="tx1"/>
            </w14:solidFill>
          </w14:textFill>
        </w:rPr>
        <w:t>。</w:t>
      </w:r>
      <w:r>
        <w:rPr>
          <w:rFonts w:hint="eastAsia" w:eastAsia="方正仿宋_GBK"/>
          <w:color w:val="000000" w:themeColor="text1"/>
          <w:sz w:val="32"/>
          <w:szCs w:val="32"/>
          <w:highlight w:val="none"/>
          <w:lang w:val="zh-CN"/>
          <w14:textFill>
            <w14:solidFill>
              <w14:schemeClr w14:val="tx1"/>
            </w14:solidFill>
          </w14:textFill>
        </w:rPr>
        <w:t>（</w:t>
      </w:r>
      <w:r>
        <w:rPr>
          <w:rFonts w:hint="eastAsia" w:eastAsia="方正仿宋_GBK"/>
          <w:color w:val="000000" w:themeColor="text1"/>
          <w:sz w:val="32"/>
          <w:szCs w:val="32"/>
          <w:highlight w:val="none"/>
          <w:lang w:val="en-US" w:eastAsia="zh-CN"/>
          <w14:textFill>
            <w14:solidFill>
              <w14:schemeClr w14:val="tx1"/>
            </w14:solidFill>
          </w14:textFill>
        </w:rPr>
        <w:t>3</w:t>
      </w:r>
      <w:r>
        <w:rPr>
          <w:rFonts w:hint="eastAsia" w:eastAsia="方正仿宋_GBK"/>
          <w:color w:val="000000" w:themeColor="text1"/>
          <w:sz w:val="32"/>
          <w:szCs w:val="32"/>
          <w:highlight w:val="none"/>
          <w:lang w:val="zh-CN"/>
          <w14:textFill>
            <w14:solidFill>
              <w14:schemeClr w14:val="tx1"/>
            </w14:solidFill>
          </w14:textFill>
        </w:rPr>
        <w:t>）结算审核服务费计算公式：为净核减额</w:t>
      </w:r>
      <w:r>
        <w:rPr>
          <w:rFonts w:hint="default" w:eastAsia="方正仿宋_GBK"/>
          <w:color w:val="000000" w:themeColor="text1"/>
          <w:sz w:val="32"/>
          <w:szCs w:val="32"/>
          <w:highlight w:val="none"/>
          <w:lang w:val="zh-CN"/>
          <w14:textFill>
            <w14:solidFill>
              <w14:schemeClr w14:val="tx1"/>
            </w14:solidFill>
          </w14:textFill>
        </w:rPr>
        <w:t>×</w:t>
      </w:r>
      <w:r>
        <w:rPr>
          <w:rFonts w:hint="eastAsia" w:eastAsia="方正仿宋_GBK"/>
          <w:color w:val="000000" w:themeColor="text1"/>
          <w:sz w:val="32"/>
          <w:szCs w:val="32"/>
          <w:highlight w:val="none"/>
          <w:lang w:val="zh-CN" w:eastAsia="zh-CN"/>
          <w14:textFill>
            <w14:solidFill>
              <w14:schemeClr w14:val="tx1"/>
            </w14:solidFill>
          </w14:textFill>
        </w:rPr>
        <w:t>结算审核中标平均费率（</w:t>
      </w:r>
      <w:r>
        <w:rPr>
          <w:rFonts w:hint="eastAsia" w:eastAsia="方正仿宋_GBK"/>
          <w:color w:val="000000" w:themeColor="text1"/>
          <w:sz w:val="32"/>
          <w:szCs w:val="32"/>
          <w:highlight w:val="none"/>
          <w:lang w:val="zh-CN"/>
          <w14:textFill>
            <w14:solidFill>
              <w14:schemeClr w14:val="tx1"/>
            </w14:solidFill>
          </w14:textFill>
        </w:rPr>
        <w:t>中标单位报价取平均值</w:t>
      </w:r>
      <w:r>
        <w:rPr>
          <w:rFonts w:hint="eastAsia" w:eastAsia="方正仿宋_GBK"/>
          <w:color w:val="000000" w:themeColor="text1"/>
          <w:sz w:val="32"/>
          <w:szCs w:val="32"/>
          <w:highlight w:val="none"/>
          <w:lang w:val="zh-CN" w:eastAsia="zh-CN"/>
          <w14:textFill>
            <w14:solidFill>
              <w14:schemeClr w14:val="tx1"/>
            </w14:solidFill>
          </w14:textFill>
        </w:rPr>
        <w:t>）。</w:t>
      </w:r>
    </w:p>
    <w:p w14:paraId="2FEBFC99">
      <w:pPr>
        <w:snapToGrid w:val="0"/>
        <w:spacing w:line="590" w:lineRule="exact"/>
        <w:ind w:firstLine="640" w:firstLineChars="200"/>
        <w:jc w:val="left"/>
        <w:rPr>
          <w:rFonts w:hint="eastAsia" w:eastAsia="方正仿宋_GBK"/>
          <w:color w:val="000000" w:themeColor="text1"/>
          <w:sz w:val="32"/>
          <w:szCs w:val="32"/>
          <w:highlight w:val="none"/>
          <w:lang w:val="zh-CN"/>
          <w14:textFill>
            <w14:solidFill>
              <w14:schemeClr w14:val="tx1"/>
            </w14:solidFill>
          </w14:textFill>
        </w:rPr>
      </w:pPr>
      <w:r>
        <w:rPr>
          <w:rFonts w:hint="eastAsia" w:eastAsia="方正仿宋_GBK"/>
          <w:color w:val="000000" w:themeColor="text1"/>
          <w:sz w:val="32"/>
          <w:szCs w:val="32"/>
          <w:highlight w:val="none"/>
          <w:lang w:val="zh-CN"/>
          <w14:textFill>
            <w14:solidFill>
              <w14:schemeClr w14:val="tx1"/>
            </w14:solidFill>
          </w14:textFill>
        </w:rPr>
        <w:t>（四）编审周期</w:t>
      </w:r>
    </w:p>
    <w:p w14:paraId="4297D2EC">
      <w:pPr>
        <w:snapToGrid w:val="0"/>
        <w:spacing w:line="590" w:lineRule="exact"/>
        <w:ind w:firstLine="640" w:firstLineChars="200"/>
        <w:jc w:val="left"/>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中标人应在接收完整的咨询资料后，在下表规定的编审期间内（以接收资料日期和</w:t>
      </w:r>
      <w:r>
        <w:rPr>
          <w:rFonts w:hint="eastAsia" w:eastAsia="方正仿宋_GBK"/>
          <w:color w:val="000000" w:themeColor="text1"/>
          <w:sz w:val="32"/>
          <w:szCs w:val="32"/>
          <w:highlight w:val="none"/>
          <w:lang w:val="zh-CN"/>
          <w14:textFill>
            <w14:solidFill>
              <w14:schemeClr w14:val="tx1"/>
            </w14:solidFill>
          </w14:textFill>
        </w:rPr>
        <w:t>出具</w:t>
      </w:r>
      <w:r>
        <w:rPr>
          <w:rFonts w:eastAsia="方正仿宋_GBK"/>
          <w:color w:val="000000" w:themeColor="text1"/>
          <w:sz w:val="32"/>
          <w:szCs w:val="32"/>
          <w:highlight w:val="none"/>
          <w:lang w:val="zh-CN"/>
          <w14:textFill>
            <w14:solidFill>
              <w14:schemeClr w14:val="tx1"/>
            </w14:solidFill>
          </w14:textFill>
        </w:rPr>
        <w:t>咨询报告日期</w:t>
      </w:r>
      <w:r>
        <w:rPr>
          <w:rFonts w:hint="eastAsia" w:eastAsia="方正仿宋_GBK"/>
          <w:color w:val="000000" w:themeColor="text1"/>
          <w:sz w:val="32"/>
          <w:szCs w:val="32"/>
          <w:highlight w:val="none"/>
          <w:lang w:val="zh-CN"/>
          <w14:textFill>
            <w14:solidFill>
              <w14:schemeClr w14:val="tx1"/>
            </w14:solidFill>
          </w14:textFill>
        </w:rPr>
        <w:t>计算</w:t>
      </w:r>
      <w:r>
        <w:rPr>
          <w:rFonts w:eastAsia="方正仿宋_GBK"/>
          <w:color w:val="000000" w:themeColor="text1"/>
          <w:sz w:val="32"/>
          <w:szCs w:val="32"/>
          <w:highlight w:val="none"/>
          <w:lang w:val="zh-CN"/>
          <w14:textFill>
            <w14:solidFill>
              <w14:schemeClr w14:val="tx1"/>
            </w14:solidFill>
          </w14:textFill>
        </w:rPr>
        <w:t>）完成编</w:t>
      </w:r>
      <w:r>
        <w:rPr>
          <w:rFonts w:hint="eastAsia" w:eastAsia="方正仿宋_GBK"/>
          <w:color w:val="000000" w:themeColor="text1"/>
          <w:sz w:val="32"/>
          <w:szCs w:val="32"/>
          <w:highlight w:val="none"/>
          <w:lang w:val="en-US" w:eastAsia="zh-CN"/>
          <w14:textFill>
            <w14:solidFill>
              <w14:schemeClr w14:val="tx1"/>
            </w14:solidFill>
          </w14:textFill>
        </w:rPr>
        <w:t>或</w:t>
      </w:r>
      <w:r>
        <w:rPr>
          <w:rFonts w:eastAsia="方正仿宋_GBK"/>
          <w:color w:val="000000" w:themeColor="text1"/>
          <w:sz w:val="32"/>
          <w:szCs w:val="32"/>
          <w:highlight w:val="none"/>
          <w:lang w:val="zh-CN"/>
          <w14:textFill>
            <w14:solidFill>
              <w14:schemeClr w14:val="tx1"/>
            </w14:solidFill>
          </w14:textFill>
        </w:rPr>
        <w:t>审任务，并出具书面咨询结果报告。</w:t>
      </w:r>
    </w:p>
    <w:tbl>
      <w:tblPr>
        <w:tblStyle w:val="10"/>
        <w:tblW w:w="7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3139"/>
        <w:gridCol w:w="1708"/>
      </w:tblGrid>
      <w:tr w14:paraId="4E44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762" w:type="dxa"/>
            <w:shd w:val="clear" w:color="auto" w:fill="E7E6E6" w:themeFill="background2"/>
            <w:vAlign w:val="center"/>
          </w:tcPr>
          <w:p w14:paraId="72C7D8D0">
            <w:pPr>
              <w:widowControl/>
              <w:spacing w:line="400" w:lineRule="exact"/>
              <w:jc w:val="center"/>
              <w:rPr>
                <w:rFonts w:eastAsiaTheme="majorEastAsia"/>
                <w:b/>
                <w:color w:val="000000" w:themeColor="text1"/>
                <w:sz w:val="24"/>
                <w:highlight w:val="none"/>
                <w14:textFill>
                  <w14:solidFill>
                    <w14:schemeClr w14:val="tx1"/>
                  </w14:solidFill>
                </w14:textFill>
              </w:rPr>
            </w:pPr>
            <w:r>
              <w:rPr>
                <w:rFonts w:eastAsiaTheme="majorEastAsia"/>
                <w:b/>
                <w:color w:val="000000" w:themeColor="text1"/>
                <w:sz w:val="24"/>
                <w:highlight w:val="none"/>
                <w14:textFill>
                  <w14:solidFill>
                    <w14:schemeClr w14:val="tx1"/>
                  </w14:solidFill>
                </w14:textFill>
              </w:rPr>
              <w:t>项目金额</w:t>
            </w:r>
          </w:p>
        </w:tc>
        <w:tc>
          <w:tcPr>
            <w:tcW w:w="3139" w:type="dxa"/>
            <w:shd w:val="clear" w:color="auto" w:fill="E7E6E6" w:themeFill="background2"/>
            <w:vAlign w:val="center"/>
          </w:tcPr>
          <w:p w14:paraId="1256B88B">
            <w:pPr>
              <w:widowControl/>
              <w:spacing w:line="400" w:lineRule="exact"/>
              <w:jc w:val="center"/>
              <w:rPr>
                <w:rFonts w:eastAsiaTheme="majorEastAsia"/>
                <w:b/>
                <w:color w:val="000000" w:themeColor="text1"/>
                <w:sz w:val="24"/>
                <w:highlight w:val="none"/>
                <w14:textFill>
                  <w14:solidFill>
                    <w14:schemeClr w14:val="tx1"/>
                  </w14:solidFill>
                </w14:textFill>
              </w:rPr>
            </w:pPr>
            <w:r>
              <w:rPr>
                <w:rFonts w:hint="eastAsia" w:eastAsiaTheme="majorEastAsia"/>
                <w:b/>
                <w:color w:val="000000" w:themeColor="text1"/>
                <w:sz w:val="24"/>
                <w:highlight w:val="none"/>
                <w:lang w:val="en-US" w:eastAsia="zh-CN"/>
                <w14:textFill>
                  <w14:solidFill>
                    <w14:schemeClr w14:val="tx1"/>
                  </w14:solidFill>
                </w14:textFill>
              </w:rPr>
              <w:t>采购</w:t>
            </w:r>
            <w:r>
              <w:rPr>
                <w:rFonts w:eastAsiaTheme="majorEastAsia"/>
                <w:b/>
                <w:color w:val="000000" w:themeColor="text1"/>
                <w:sz w:val="24"/>
                <w:highlight w:val="none"/>
                <w14:textFill>
                  <w14:solidFill>
                    <w14:schemeClr w14:val="tx1"/>
                  </w14:solidFill>
                </w14:textFill>
              </w:rPr>
              <w:t>控制价编制</w:t>
            </w:r>
            <w:r>
              <w:rPr>
                <w:rFonts w:hint="eastAsia" w:eastAsiaTheme="majorEastAsia"/>
                <w:b/>
                <w:color w:val="000000" w:themeColor="text1"/>
                <w:sz w:val="24"/>
                <w:highlight w:val="none"/>
                <w:lang w:val="en-US" w:eastAsia="zh-CN"/>
                <w14:textFill>
                  <w14:solidFill>
                    <w14:schemeClr w14:val="tx1"/>
                  </w14:solidFill>
                </w14:textFill>
              </w:rPr>
              <w:t>或审核</w:t>
            </w:r>
            <w:r>
              <w:rPr>
                <w:rFonts w:eastAsiaTheme="majorEastAsia"/>
                <w:b/>
                <w:color w:val="000000" w:themeColor="text1"/>
                <w:sz w:val="24"/>
                <w:highlight w:val="none"/>
                <w14:textFill>
                  <w14:solidFill>
                    <w14:schemeClr w14:val="tx1"/>
                  </w14:solidFill>
                </w14:textFill>
              </w:rPr>
              <w:t>周期</w:t>
            </w:r>
          </w:p>
        </w:tc>
        <w:tc>
          <w:tcPr>
            <w:tcW w:w="1708" w:type="dxa"/>
            <w:tcBorders>
              <w:right w:val="single" w:color="auto" w:sz="4" w:space="0"/>
            </w:tcBorders>
            <w:shd w:val="clear" w:color="auto" w:fill="E7E6E6" w:themeFill="background2"/>
            <w:vAlign w:val="center"/>
          </w:tcPr>
          <w:p w14:paraId="15500220">
            <w:pPr>
              <w:widowControl/>
              <w:spacing w:line="400" w:lineRule="exact"/>
              <w:jc w:val="center"/>
              <w:rPr>
                <w:rFonts w:eastAsiaTheme="majorEastAsia"/>
                <w:b/>
                <w:color w:val="000000" w:themeColor="text1"/>
                <w:sz w:val="24"/>
                <w:highlight w:val="none"/>
                <w:lang w:val="zh-CN"/>
                <w14:textFill>
                  <w14:solidFill>
                    <w14:schemeClr w14:val="tx1"/>
                  </w14:solidFill>
                </w14:textFill>
              </w:rPr>
            </w:pPr>
            <w:r>
              <w:rPr>
                <w:rFonts w:hint="eastAsia" w:eastAsiaTheme="majorEastAsia"/>
                <w:b/>
                <w:color w:val="000000" w:themeColor="text1"/>
                <w:sz w:val="24"/>
                <w:highlight w:val="none"/>
                <w:lang w:val="zh-CN"/>
                <w14:textFill>
                  <w14:solidFill>
                    <w14:schemeClr w14:val="tx1"/>
                  </w14:solidFill>
                </w14:textFill>
              </w:rPr>
              <w:t>结算</w:t>
            </w:r>
          </w:p>
          <w:p w14:paraId="736A469E">
            <w:pPr>
              <w:widowControl/>
              <w:spacing w:line="400" w:lineRule="exact"/>
              <w:jc w:val="center"/>
              <w:rPr>
                <w:rFonts w:eastAsiaTheme="majorEastAsia"/>
                <w:b/>
                <w:color w:val="000000" w:themeColor="text1"/>
                <w:sz w:val="24"/>
                <w:highlight w:val="none"/>
                <w14:textFill>
                  <w14:solidFill>
                    <w14:schemeClr w14:val="tx1"/>
                  </w14:solidFill>
                </w14:textFill>
              </w:rPr>
            </w:pPr>
            <w:r>
              <w:rPr>
                <w:rFonts w:eastAsiaTheme="majorEastAsia"/>
                <w:b/>
                <w:color w:val="000000" w:themeColor="text1"/>
                <w:sz w:val="24"/>
                <w:highlight w:val="none"/>
                <w:lang w:val="zh-CN"/>
                <w14:textFill>
                  <w14:solidFill>
                    <w14:schemeClr w14:val="tx1"/>
                  </w14:solidFill>
                </w14:textFill>
              </w:rPr>
              <w:t>审核周期</w:t>
            </w:r>
          </w:p>
        </w:tc>
      </w:tr>
      <w:tr w14:paraId="27E7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2" w:type="dxa"/>
            <w:vAlign w:val="center"/>
          </w:tcPr>
          <w:p w14:paraId="24ED2816">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500万元以下</w:t>
            </w:r>
          </w:p>
        </w:tc>
        <w:tc>
          <w:tcPr>
            <w:tcW w:w="3139" w:type="dxa"/>
            <w:vAlign w:val="center"/>
          </w:tcPr>
          <w:p w14:paraId="495F164E">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7天内</w:t>
            </w:r>
          </w:p>
        </w:tc>
        <w:tc>
          <w:tcPr>
            <w:tcW w:w="1708" w:type="dxa"/>
            <w:tcBorders>
              <w:right w:val="single" w:color="auto" w:sz="4" w:space="0"/>
            </w:tcBorders>
            <w:vAlign w:val="center"/>
          </w:tcPr>
          <w:p w14:paraId="350880C2">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30天内</w:t>
            </w:r>
          </w:p>
        </w:tc>
      </w:tr>
      <w:tr w14:paraId="1B59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62" w:type="dxa"/>
            <w:vAlign w:val="center"/>
          </w:tcPr>
          <w:p w14:paraId="1E2651E0">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 xml:space="preserve">500（含）万元以上  </w:t>
            </w:r>
          </w:p>
        </w:tc>
        <w:tc>
          <w:tcPr>
            <w:tcW w:w="3139" w:type="dxa"/>
            <w:vAlign w:val="center"/>
          </w:tcPr>
          <w:p w14:paraId="55027B45">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12天内</w:t>
            </w:r>
          </w:p>
        </w:tc>
        <w:tc>
          <w:tcPr>
            <w:tcW w:w="1708" w:type="dxa"/>
            <w:tcBorders>
              <w:right w:val="single" w:color="auto" w:sz="4" w:space="0"/>
            </w:tcBorders>
            <w:vAlign w:val="center"/>
          </w:tcPr>
          <w:p w14:paraId="6FBF3944">
            <w:pPr>
              <w:widowControl/>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45天内</w:t>
            </w:r>
          </w:p>
        </w:tc>
      </w:tr>
    </w:tbl>
    <w:p w14:paraId="6AB8C07C">
      <w:pPr>
        <w:snapToGrid w:val="0"/>
        <w:spacing w:line="590" w:lineRule="exact"/>
        <w:ind w:firstLine="640" w:firstLineChars="200"/>
        <w:jc w:val="left"/>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（五）考核</w:t>
      </w:r>
    </w:p>
    <w:p w14:paraId="5296A2DA">
      <w:pPr>
        <w:snapToGrid w:val="0"/>
        <w:spacing w:line="590" w:lineRule="exact"/>
        <w:ind w:firstLine="640" w:firstLineChars="200"/>
        <w:jc w:val="left"/>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对本次入选单位实行考核制。考核按照南通市机关事务管理局的要求实行动态计分，包括在服务期间的日常考核</w:t>
      </w:r>
      <w:r>
        <w:rPr>
          <w:rFonts w:eastAsia="方正仿宋_GBK"/>
          <w:color w:val="000000" w:themeColor="text1"/>
          <w:sz w:val="32"/>
          <w:szCs w:val="32"/>
          <w:highlight w:val="none"/>
          <w14:textFill>
            <w14:solidFill>
              <w14:schemeClr w14:val="tx1"/>
            </w14:solidFill>
          </w14:textFill>
        </w:rPr>
        <w:t>和</w:t>
      </w:r>
      <w:r>
        <w:rPr>
          <w:rFonts w:eastAsia="方正仿宋_GBK"/>
          <w:color w:val="000000" w:themeColor="text1"/>
          <w:sz w:val="32"/>
          <w:szCs w:val="32"/>
          <w:highlight w:val="none"/>
          <w:lang w:val="zh-CN"/>
          <w14:textFill>
            <w14:solidFill>
              <w14:schemeClr w14:val="tx1"/>
            </w14:solidFill>
          </w14:textFill>
        </w:rPr>
        <w:t>年度考核。日常考核及年度考核由</w:t>
      </w:r>
      <w:r>
        <w:rPr>
          <w:rFonts w:hint="eastAsia" w:eastAsia="方正仿宋_GBK"/>
          <w:color w:val="000000" w:themeColor="text1"/>
          <w:sz w:val="32"/>
          <w:szCs w:val="32"/>
          <w:highlight w:val="none"/>
          <w:lang w:val="zh-CN"/>
          <w14:textFill>
            <w14:solidFill>
              <w14:schemeClr w14:val="tx1"/>
            </w14:solidFill>
          </w14:textFill>
        </w:rPr>
        <w:t>采购人</w:t>
      </w:r>
      <w:r>
        <w:rPr>
          <w:rFonts w:eastAsia="方正仿宋_GBK"/>
          <w:color w:val="000000" w:themeColor="text1"/>
          <w:sz w:val="32"/>
          <w:szCs w:val="32"/>
          <w:highlight w:val="none"/>
          <w:lang w:val="zh-CN"/>
          <w14:textFill>
            <w14:solidFill>
              <w14:schemeClr w14:val="tx1"/>
            </w14:solidFill>
          </w14:textFill>
        </w:rPr>
        <w:t>组织考评；考核不合格的</w:t>
      </w:r>
      <w:r>
        <w:rPr>
          <w:rFonts w:hint="default" w:eastAsia="方正仿宋_GBK"/>
          <w:color w:val="000000" w:themeColor="text1"/>
          <w:sz w:val="32"/>
          <w:szCs w:val="32"/>
          <w:highlight w:val="none"/>
          <w14:textFill>
            <w14:solidFill>
              <w14:schemeClr w14:val="tx1"/>
            </w14:solidFill>
          </w14:textFill>
        </w:rPr>
        <w:t>服务单位</w:t>
      </w:r>
      <w:r>
        <w:rPr>
          <w:rFonts w:eastAsia="方正仿宋_GBK"/>
          <w:color w:val="000000" w:themeColor="text1"/>
          <w:sz w:val="32"/>
          <w:szCs w:val="32"/>
          <w:highlight w:val="none"/>
          <w:lang w:val="zh-CN"/>
          <w14:textFill>
            <w14:solidFill>
              <w14:schemeClr w14:val="tx1"/>
            </w14:solidFill>
          </w14:textFill>
        </w:rPr>
        <w:t>，</w:t>
      </w:r>
      <w:r>
        <w:rPr>
          <w:rFonts w:hint="default" w:eastAsia="方正仿宋_GBK"/>
          <w:color w:val="000000" w:themeColor="text1"/>
          <w:sz w:val="32"/>
          <w:szCs w:val="32"/>
          <w:highlight w:val="none"/>
          <w14:textFill>
            <w14:solidFill>
              <w14:schemeClr w14:val="tx1"/>
            </w14:solidFill>
          </w14:textFill>
        </w:rPr>
        <w:t>南通市机关事务管理局</w:t>
      </w:r>
      <w:r>
        <w:rPr>
          <w:rFonts w:eastAsia="方正仿宋_GBK"/>
          <w:color w:val="000000" w:themeColor="text1"/>
          <w:sz w:val="32"/>
          <w:szCs w:val="32"/>
          <w:highlight w:val="none"/>
          <w:lang w:val="zh-CN"/>
          <w14:textFill>
            <w14:solidFill>
              <w14:schemeClr w14:val="tx1"/>
            </w14:solidFill>
          </w14:textFill>
        </w:rPr>
        <w:t>有权终止与</w:t>
      </w:r>
      <w:r>
        <w:rPr>
          <w:rFonts w:hint="default" w:eastAsia="方正仿宋_GBK"/>
          <w:color w:val="000000" w:themeColor="text1"/>
          <w:sz w:val="32"/>
          <w:szCs w:val="32"/>
          <w:highlight w:val="none"/>
          <w14:textFill>
            <w14:solidFill>
              <w14:schemeClr w14:val="tx1"/>
            </w14:solidFill>
          </w14:textFill>
        </w:rPr>
        <w:t>其</w:t>
      </w:r>
      <w:r>
        <w:rPr>
          <w:rFonts w:eastAsia="方正仿宋_GBK"/>
          <w:color w:val="000000" w:themeColor="text1"/>
          <w:sz w:val="32"/>
          <w:szCs w:val="32"/>
          <w:highlight w:val="none"/>
          <w:lang w:val="zh-CN"/>
          <w14:textFill>
            <w14:solidFill>
              <w14:schemeClr w14:val="tx1"/>
            </w14:solidFill>
          </w14:textFill>
        </w:rPr>
        <w:t>合作约定，记入不良记录档案，并内部进行通报，聘期内不得</w:t>
      </w:r>
      <w:r>
        <w:rPr>
          <w:rFonts w:eastAsia="方正仿宋_GBK"/>
          <w:color w:val="000000" w:themeColor="text1"/>
          <w:sz w:val="32"/>
          <w:szCs w:val="32"/>
          <w:highlight w:val="none"/>
          <w14:textFill>
            <w14:solidFill>
              <w14:schemeClr w14:val="tx1"/>
            </w14:solidFill>
          </w14:textFill>
        </w:rPr>
        <w:t>再</w:t>
      </w:r>
      <w:r>
        <w:rPr>
          <w:rFonts w:eastAsia="方正仿宋_GBK"/>
          <w:color w:val="000000" w:themeColor="text1"/>
          <w:sz w:val="32"/>
          <w:szCs w:val="32"/>
          <w:highlight w:val="none"/>
          <w:lang w:val="zh-CN"/>
          <w14:textFill>
            <w14:solidFill>
              <w14:schemeClr w14:val="tx1"/>
            </w14:solidFill>
          </w14:textFill>
        </w:rPr>
        <w:t>承接南通市机关事务管理局及下属单位其他相应业务。</w:t>
      </w:r>
    </w:p>
    <w:tbl>
      <w:tblPr>
        <w:tblStyle w:val="10"/>
        <w:tblW w:w="8280" w:type="dxa"/>
        <w:jc w:val="center"/>
        <w:tblLayout w:type="autofit"/>
        <w:tblCellMar>
          <w:top w:w="0" w:type="dxa"/>
          <w:left w:w="108" w:type="dxa"/>
          <w:bottom w:w="0" w:type="dxa"/>
          <w:right w:w="108" w:type="dxa"/>
        </w:tblCellMar>
      </w:tblPr>
      <w:tblGrid>
        <w:gridCol w:w="782"/>
        <w:gridCol w:w="782"/>
        <w:gridCol w:w="782"/>
        <w:gridCol w:w="5934"/>
      </w:tblGrid>
      <w:tr w14:paraId="31FECB2D">
        <w:tblPrEx>
          <w:tblCellMar>
            <w:top w:w="0" w:type="dxa"/>
            <w:left w:w="108" w:type="dxa"/>
            <w:bottom w:w="0" w:type="dxa"/>
            <w:right w:w="108" w:type="dxa"/>
          </w:tblCellMar>
        </w:tblPrEx>
        <w:trPr>
          <w:trHeight w:val="721" w:hRule="atLeast"/>
          <w:jc w:val="center"/>
        </w:trPr>
        <w:tc>
          <w:tcPr>
            <w:tcW w:w="8280" w:type="dxa"/>
            <w:gridSpan w:val="4"/>
            <w:tcBorders>
              <w:top w:val="nil"/>
              <w:left w:val="nil"/>
              <w:bottom w:val="nil"/>
              <w:right w:val="nil"/>
            </w:tcBorders>
            <w:vAlign w:val="center"/>
          </w:tcPr>
          <w:p w14:paraId="476DBE96">
            <w:pPr>
              <w:widowControl/>
              <w:jc w:val="center"/>
              <w:textAlignment w:val="center"/>
              <w:rPr>
                <w:b/>
                <w:bCs/>
                <w:color w:val="000000" w:themeColor="text1"/>
                <w:sz w:val="24"/>
                <w:highlight w:val="none"/>
                <w14:textFill>
                  <w14:solidFill>
                    <w14:schemeClr w14:val="tx1"/>
                  </w14:solidFill>
                </w14:textFill>
              </w:rPr>
            </w:pPr>
            <w:r>
              <w:rPr>
                <w:rFonts w:hint="default" w:eastAsia="方正小标宋_GBK"/>
                <w:color w:val="000000" w:themeColor="text1"/>
                <w:kern w:val="0"/>
                <w:sz w:val="32"/>
                <w:szCs w:val="32"/>
                <w:highlight w:val="none"/>
                <w:lang w:bidi="ar"/>
                <w14:textFill>
                  <w14:solidFill>
                    <w14:schemeClr w14:val="tx1"/>
                  </w14:solidFill>
                </w14:textFill>
              </w:rPr>
              <w:t>采购控制价编审、</w:t>
            </w:r>
            <w:r>
              <w:rPr>
                <w:rFonts w:hint="eastAsia" w:eastAsia="方正小标宋_GBK"/>
                <w:color w:val="000000" w:themeColor="text1"/>
                <w:kern w:val="0"/>
                <w:sz w:val="32"/>
                <w:szCs w:val="32"/>
                <w:highlight w:val="none"/>
                <w:lang w:eastAsia="zh-CN" w:bidi="ar"/>
                <w14:textFill>
                  <w14:solidFill>
                    <w14:schemeClr w14:val="tx1"/>
                  </w14:solidFill>
                </w14:textFill>
              </w:rPr>
              <w:t>结算</w:t>
            </w:r>
            <w:r>
              <w:rPr>
                <w:rFonts w:hint="eastAsia" w:eastAsia="方正小标宋_GBK"/>
                <w:color w:val="000000" w:themeColor="text1"/>
                <w:kern w:val="0"/>
                <w:sz w:val="32"/>
                <w:szCs w:val="32"/>
                <w:highlight w:val="none"/>
                <w:lang w:val="en-US" w:eastAsia="zh-CN" w:bidi="ar"/>
                <w14:textFill>
                  <w14:solidFill>
                    <w14:schemeClr w14:val="tx1"/>
                  </w14:solidFill>
                </w14:textFill>
              </w:rPr>
              <w:t>审核服务</w:t>
            </w:r>
            <w:r>
              <w:rPr>
                <w:rFonts w:hint="default" w:eastAsia="方正小标宋_GBK"/>
                <w:color w:val="000000" w:themeColor="text1"/>
                <w:kern w:val="0"/>
                <w:sz w:val="32"/>
                <w:szCs w:val="32"/>
                <w:highlight w:val="none"/>
                <w:lang w:bidi="ar"/>
                <w14:textFill>
                  <w14:solidFill>
                    <w14:schemeClr w14:val="tx1"/>
                  </w14:solidFill>
                </w14:textFill>
              </w:rPr>
              <w:t>单位</w:t>
            </w:r>
            <w:r>
              <w:rPr>
                <w:rFonts w:eastAsia="方正小标宋_GBK"/>
                <w:color w:val="000000" w:themeColor="text1"/>
                <w:kern w:val="0"/>
                <w:sz w:val="32"/>
                <w:szCs w:val="32"/>
                <w:highlight w:val="none"/>
                <w:lang w:bidi="ar"/>
                <w14:textFill>
                  <w14:solidFill>
                    <w14:schemeClr w14:val="tx1"/>
                  </w14:solidFill>
                </w14:textFill>
              </w:rPr>
              <w:t>考评表</w:t>
            </w:r>
          </w:p>
        </w:tc>
      </w:tr>
      <w:tr w14:paraId="304CBF2D">
        <w:tblPrEx>
          <w:tblCellMar>
            <w:top w:w="0" w:type="dxa"/>
            <w:left w:w="108" w:type="dxa"/>
            <w:bottom w:w="0" w:type="dxa"/>
            <w:right w:w="108" w:type="dxa"/>
          </w:tblCellMar>
        </w:tblPrEx>
        <w:trPr>
          <w:trHeight w:val="312" w:hRule="atLeast"/>
          <w:jc w:val="center"/>
        </w:trPr>
        <w:tc>
          <w:tcPr>
            <w:tcW w:w="8280" w:type="dxa"/>
            <w:gridSpan w:val="4"/>
            <w:tcBorders>
              <w:top w:val="nil"/>
              <w:left w:val="nil"/>
              <w:bottom w:val="nil"/>
              <w:right w:val="nil"/>
            </w:tcBorders>
            <w:vAlign w:val="center"/>
          </w:tcPr>
          <w:p w14:paraId="47B41D7F">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考评单位：</w:t>
            </w:r>
          </w:p>
        </w:tc>
      </w:tr>
      <w:tr w14:paraId="0A013B66">
        <w:tblPrEx>
          <w:tblCellMar>
            <w:top w:w="0" w:type="dxa"/>
            <w:left w:w="108" w:type="dxa"/>
            <w:bottom w:w="0" w:type="dxa"/>
            <w:right w:w="108" w:type="dxa"/>
          </w:tblCellMar>
        </w:tblPrEx>
        <w:trPr>
          <w:trHeight w:val="312" w:hRule="atLeast"/>
          <w:jc w:val="center"/>
        </w:trPr>
        <w:tc>
          <w:tcPr>
            <w:tcW w:w="8280" w:type="dxa"/>
            <w:gridSpan w:val="4"/>
            <w:tcBorders>
              <w:top w:val="nil"/>
              <w:left w:val="nil"/>
              <w:bottom w:val="single" w:color="000000" w:sz="4" w:space="0"/>
              <w:right w:val="nil"/>
            </w:tcBorders>
            <w:vAlign w:val="center"/>
          </w:tcPr>
          <w:p w14:paraId="68972BEE">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审核单位：                     负责人：</w:t>
            </w:r>
          </w:p>
        </w:tc>
      </w:tr>
      <w:tr w14:paraId="595C37A8">
        <w:tblPrEx>
          <w:tblCellMar>
            <w:top w:w="0" w:type="dxa"/>
            <w:left w:w="108" w:type="dxa"/>
            <w:bottom w:w="0" w:type="dxa"/>
            <w:right w:w="108" w:type="dxa"/>
          </w:tblCellMar>
        </w:tblPrEx>
        <w:trPr>
          <w:trHeight w:val="63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0E07009F">
            <w:pPr>
              <w:widowControl/>
              <w:jc w:val="center"/>
              <w:textAlignment w:val="center"/>
              <w:rPr>
                <w:b/>
                <w:bCs/>
                <w:color w:val="000000" w:themeColor="text1"/>
                <w:sz w:val="20"/>
                <w:szCs w:val="20"/>
                <w:highlight w:val="none"/>
                <w14:textFill>
                  <w14:solidFill>
                    <w14:schemeClr w14:val="tx1"/>
                  </w14:solidFill>
                </w14:textFill>
              </w:rPr>
            </w:pPr>
            <w:r>
              <w:rPr>
                <w:b/>
                <w:bCs/>
                <w:color w:val="000000" w:themeColor="text1"/>
                <w:kern w:val="0"/>
                <w:sz w:val="20"/>
                <w:szCs w:val="20"/>
                <w:highlight w:val="none"/>
                <w:lang w:bidi="ar"/>
                <w14:textFill>
                  <w14:solidFill>
                    <w14:schemeClr w14:val="tx1"/>
                  </w14:solidFill>
                </w14:textFill>
              </w:rPr>
              <w:t>序号</w:t>
            </w:r>
          </w:p>
        </w:tc>
        <w:tc>
          <w:tcPr>
            <w:tcW w:w="782" w:type="dxa"/>
            <w:tcBorders>
              <w:top w:val="single" w:color="000000" w:sz="4" w:space="0"/>
              <w:left w:val="single" w:color="000000" w:sz="4" w:space="0"/>
              <w:bottom w:val="single" w:color="000000" w:sz="4" w:space="0"/>
              <w:right w:val="single" w:color="000000" w:sz="4" w:space="0"/>
            </w:tcBorders>
            <w:vAlign w:val="center"/>
          </w:tcPr>
          <w:p w14:paraId="30E760C4">
            <w:pPr>
              <w:widowControl/>
              <w:jc w:val="center"/>
              <w:textAlignment w:val="center"/>
              <w:rPr>
                <w:b/>
                <w:bCs/>
                <w:color w:val="000000" w:themeColor="text1"/>
                <w:sz w:val="20"/>
                <w:szCs w:val="20"/>
                <w:highlight w:val="none"/>
                <w14:textFill>
                  <w14:solidFill>
                    <w14:schemeClr w14:val="tx1"/>
                  </w14:solidFill>
                </w14:textFill>
              </w:rPr>
            </w:pPr>
            <w:r>
              <w:rPr>
                <w:b/>
                <w:bCs/>
                <w:color w:val="000000" w:themeColor="text1"/>
                <w:kern w:val="0"/>
                <w:sz w:val="20"/>
                <w:szCs w:val="20"/>
                <w:highlight w:val="none"/>
                <w:lang w:bidi="ar"/>
                <w14:textFill>
                  <w14:solidFill>
                    <w14:schemeClr w14:val="tx1"/>
                  </w14:solidFill>
                </w14:textFill>
              </w:rPr>
              <w:t>考核项目</w:t>
            </w:r>
          </w:p>
        </w:tc>
        <w:tc>
          <w:tcPr>
            <w:tcW w:w="782" w:type="dxa"/>
            <w:tcBorders>
              <w:top w:val="single" w:color="000000" w:sz="4" w:space="0"/>
              <w:left w:val="single" w:color="000000" w:sz="4" w:space="0"/>
              <w:bottom w:val="single" w:color="auto" w:sz="4" w:space="0"/>
              <w:right w:val="single" w:color="000000" w:sz="4" w:space="0"/>
            </w:tcBorders>
            <w:vAlign w:val="center"/>
          </w:tcPr>
          <w:p w14:paraId="72227979">
            <w:pPr>
              <w:widowControl/>
              <w:jc w:val="center"/>
              <w:textAlignment w:val="center"/>
              <w:rPr>
                <w:b/>
                <w:bCs/>
                <w:color w:val="000000" w:themeColor="text1"/>
                <w:sz w:val="20"/>
                <w:szCs w:val="20"/>
                <w:highlight w:val="none"/>
                <w14:textFill>
                  <w14:solidFill>
                    <w14:schemeClr w14:val="tx1"/>
                  </w14:solidFill>
                </w14:textFill>
              </w:rPr>
            </w:pPr>
            <w:r>
              <w:rPr>
                <w:b/>
                <w:bCs/>
                <w:color w:val="000000" w:themeColor="text1"/>
                <w:kern w:val="0"/>
                <w:sz w:val="20"/>
                <w:szCs w:val="20"/>
                <w:highlight w:val="none"/>
                <w:lang w:bidi="ar"/>
                <w14:textFill>
                  <w14:solidFill>
                    <w14:schemeClr w14:val="tx1"/>
                  </w14:solidFill>
                </w14:textFill>
              </w:rPr>
              <w:t>基准分值</w:t>
            </w:r>
          </w:p>
        </w:tc>
        <w:tc>
          <w:tcPr>
            <w:tcW w:w="5934" w:type="dxa"/>
            <w:tcBorders>
              <w:top w:val="single" w:color="000000" w:sz="4" w:space="0"/>
              <w:left w:val="single" w:color="000000" w:sz="4" w:space="0"/>
              <w:bottom w:val="single" w:color="000000" w:sz="4" w:space="0"/>
              <w:right w:val="single" w:color="000000" w:sz="4" w:space="0"/>
            </w:tcBorders>
            <w:vAlign w:val="center"/>
          </w:tcPr>
          <w:p w14:paraId="1DC8F538">
            <w:pPr>
              <w:widowControl/>
              <w:jc w:val="center"/>
              <w:textAlignment w:val="center"/>
              <w:rPr>
                <w:b/>
                <w:bCs/>
                <w:color w:val="000000" w:themeColor="text1"/>
                <w:sz w:val="20"/>
                <w:szCs w:val="20"/>
                <w:highlight w:val="none"/>
                <w14:textFill>
                  <w14:solidFill>
                    <w14:schemeClr w14:val="tx1"/>
                  </w14:solidFill>
                </w14:textFill>
              </w:rPr>
            </w:pPr>
            <w:r>
              <w:rPr>
                <w:b/>
                <w:bCs/>
                <w:color w:val="000000" w:themeColor="text1"/>
                <w:kern w:val="0"/>
                <w:sz w:val="20"/>
                <w:szCs w:val="20"/>
                <w:highlight w:val="none"/>
                <w:lang w:bidi="ar"/>
                <w14:textFill>
                  <w14:solidFill>
                    <w14:schemeClr w14:val="tx1"/>
                  </w14:solidFill>
                </w14:textFill>
              </w:rPr>
              <w:t>具体考核内容</w:t>
            </w:r>
          </w:p>
        </w:tc>
      </w:tr>
      <w:tr w14:paraId="6D187209">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047CCE66">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w:t>
            </w:r>
          </w:p>
        </w:tc>
        <w:tc>
          <w:tcPr>
            <w:tcW w:w="782" w:type="dxa"/>
            <w:vMerge w:val="restart"/>
            <w:tcBorders>
              <w:top w:val="single" w:color="000000" w:sz="4" w:space="0"/>
              <w:left w:val="single" w:color="000000" w:sz="4" w:space="0"/>
              <w:right w:val="single" w:color="auto" w:sz="4" w:space="0"/>
            </w:tcBorders>
            <w:vAlign w:val="center"/>
          </w:tcPr>
          <w:p w14:paraId="59C0AD27">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编审进度</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14:paraId="640B3BF5">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10</w:t>
            </w:r>
          </w:p>
        </w:tc>
        <w:tc>
          <w:tcPr>
            <w:tcW w:w="5934" w:type="dxa"/>
            <w:tcBorders>
              <w:top w:val="single" w:color="000000" w:sz="4" w:space="0"/>
              <w:left w:val="single" w:color="auto" w:sz="4" w:space="0"/>
              <w:bottom w:val="single" w:color="000000" w:sz="4" w:space="0"/>
              <w:right w:val="single" w:color="000000" w:sz="4" w:space="0"/>
            </w:tcBorders>
            <w:vAlign w:val="center"/>
          </w:tcPr>
          <w:p w14:paraId="4095B06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接到委托单位通知，熟悉项目需求踏勘现场后未在7天内完成编制的，每拖一天扣1分，扣完为止。</w:t>
            </w:r>
          </w:p>
        </w:tc>
      </w:tr>
      <w:tr w14:paraId="7AF5DFAA">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3A395E4A">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2</w:t>
            </w:r>
          </w:p>
        </w:tc>
        <w:tc>
          <w:tcPr>
            <w:tcW w:w="782" w:type="dxa"/>
            <w:vMerge w:val="continue"/>
            <w:tcBorders>
              <w:left w:val="single" w:color="000000" w:sz="4" w:space="0"/>
              <w:bottom w:val="single" w:color="000000" w:sz="4" w:space="0"/>
              <w:right w:val="single" w:color="auto" w:sz="4" w:space="0"/>
            </w:tcBorders>
            <w:vAlign w:val="center"/>
          </w:tcPr>
          <w:p w14:paraId="06013734">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73332622">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p>
        </w:tc>
        <w:tc>
          <w:tcPr>
            <w:tcW w:w="5934" w:type="dxa"/>
            <w:tcBorders>
              <w:top w:val="single" w:color="000000" w:sz="4" w:space="0"/>
              <w:left w:val="single" w:color="auto" w:sz="4" w:space="0"/>
              <w:bottom w:val="single" w:color="000000" w:sz="4" w:space="0"/>
              <w:right w:val="single" w:color="000000" w:sz="4" w:space="0"/>
            </w:tcBorders>
            <w:vAlign w:val="center"/>
          </w:tcPr>
          <w:p w14:paraId="726AE7D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接到委托单位通知，熟悉项目需求，收到采购控制价编制文件，踏勘现场后未在12天内完成</w:t>
            </w:r>
            <w:r>
              <w:rPr>
                <w:rFonts w:hint="eastAsia" w:eastAsia="方正仿宋_GBK"/>
                <w:color w:val="000000" w:themeColor="text1"/>
                <w:kern w:val="0"/>
                <w:sz w:val="20"/>
                <w:szCs w:val="20"/>
                <w:highlight w:val="none"/>
                <w:lang w:val="en-US" w:eastAsia="zh-CN" w:bidi="ar"/>
                <w14:textFill>
                  <w14:solidFill>
                    <w14:schemeClr w14:val="tx1"/>
                  </w14:solidFill>
                </w14:textFill>
              </w:rPr>
              <w:t>审核</w:t>
            </w:r>
            <w:r>
              <w:rPr>
                <w:rFonts w:hint="default" w:eastAsia="方正仿宋_GBK"/>
                <w:color w:val="000000" w:themeColor="text1"/>
                <w:kern w:val="0"/>
                <w:sz w:val="20"/>
                <w:szCs w:val="20"/>
                <w:highlight w:val="none"/>
                <w:lang w:bidi="ar"/>
                <w14:textFill>
                  <w14:solidFill>
                    <w14:schemeClr w14:val="tx1"/>
                  </w14:solidFill>
                </w14:textFill>
              </w:rPr>
              <w:t>的，每拖一天扣1分，扣完为止。</w:t>
            </w:r>
          </w:p>
        </w:tc>
      </w:tr>
      <w:tr w14:paraId="71CF6716">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060E43AE">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3</w:t>
            </w:r>
          </w:p>
        </w:tc>
        <w:tc>
          <w:tcPr>
            <w:tcW w:w="782" w:type="dxa"/>
            <w:vMerge w:val="restart"/>
            <w:tcBorders>
              <w:top w:val="single" w:color="000000" w:sz="4" w:space="0"/>
              <w:left w:val="single" w:color="000000" w:sz="4" w:space="0"/>
              <w:right w:val="single" w:color="auto" w:sz="4" w:space="0"/>
            </w:tcBorders>
            <w:vAlign w:val="center"/>
          </w:tcPr>
          <w:p w14:paraId="2F9FAC29">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编审质量</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14:paraId="20504E29">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30</w:t>
            </w:r>
          </w:p>
        </w:tc>
        <w:tc>
          <w:tcPr>
            <w:tcW w:w="5934" w:type="dxa"/>
            <w:tcBorders>
              <w:top w:val="single" w:color="000000" w:sz="4" w:space="0"/>
              <w:left w:val="single" w:color="auto" w:sz="4" w:space="0"/>
              <w:bottom w:val="single" w:color="000000" w:sz="4" w:space="0"/>
              <w:right w:val="single" w:color="000000" w:sz="4" w:space="0"/>
            </w:tcBorders>
            <w:vAlign w:val="center"/>
          </w:tcPr>
          <w:p w14:paraId="381D503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采购控制价编制中清单有遗漏的，一次扣5分，扣完为止。</w:t>
            </w:r>
          </w:p>
        </w:tc>
      </w:tr>
      <w:tr w14:paraId="0A0F8B88">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61C3E1E3">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4</w:t>
            </w:r>
          </w:p>
        </w:tc>
        <w:tc>
          <w:tcPr>
            <w:tcW w:w="782" w:type="dxa"/>
            <w:vMerge w:val="continue"/>
            <w:tcBorders>
              <w:left w:val="single" w:color="000000" w:sz="4" w:space="0"/>
              <w:bottom w:val="single" w:color="000000" w:sz="4" w:space="0"/>
              <w:right w:val="single" w:color="auto" w:sz="4" w:space="0"/>
            </w:tcBorders>
            <w:vAlign w:val="center"/>
          </w:tcPr>
          <w:p w14:paraId="7F70ACFD">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0DC640CD">
            <w:pPr>
              <w:widowControl/>
              <w:jc w:val="center"/>
              <w:textAlignment w:val="center"/>
              <w:rPr>
                <w:rFonts w:eastAsia="方正仿宋_GBK"/>
                <w:color w:val="000000" w:themeColor="text1"/>
                <w:kern w:val="0"/>
                <w:sz w:val="20"/>
                <w:szCs w:val="20"/>
                <w:highlight w:val="none"/>
                <w:lang w:bidi="ar"/>
                <w14:textFill>
                  <w14:solidFill>
                    <w14:schemeClr w14:val="tx1"/>
                  </w14:solidFill>
                </w14:textFill>
              </w:rPr>
            </w:pPr>
          </w:p>
        </w:tc>
        <w:tc>
          <w:tcPr>
            <w:tcW w:w="5934" w:type="dxa"/>
            <w:tcBorders>
              <w:top w:val="single" w:color="000000" w:sz="4" w:space="0"/>
              <w:left w:val="single" w:color="auto" w:sz="4" w:space="0"/>
              <w:bottom w:val="single" w:color="000000" w:sz="4" w:space="0"/>
              <w:right w:val="single" w:color="000000" w:sz="4" w:space="0"/>
            </w:tcBorders>
            <w:vAlign w:val="center"/>
          </w:tcPr>
          <w:p w14:paraId="7649624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kern w:val="0"/>
                <w:sz w:val="20"/>
                <w:szCs w:val="20"/>
                <w:highlight w:val="none"/>
                <w:lang w:bidi="ar"/>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采购控制价审核中清单有遗漏的，一次扣5分，扣完为止。</w:t>
            </w:r>
          </w:p>
        </w:tc>
      </w:tr>
      <w:tr w14:paraId="46E2E04B">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3A331E7E">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5</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14:paraId="76AE9DF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审核进度</w:t>
            </w:r>
          </w:p>
        </w:tc>
        <w:tc>
          <w:tcPr>
            <w:tcW w:w="782" w:type="dxa"/>
            <w:vMerge w:val="restart"/>
            <w:tcBorders>
              <w:top w:val="single" w:color="auto" w:sz="4" w:space="0"/>
              <w:left w:val="single" w:color="000000" w:sz="4" w:space="0"/>
              <w:bottom w:val="single" w:color="auto" w:sz="4" w:space="0"/>
              <w:right w:val="single" w:color="000000" w:sz="4" w:space="0"/>
            </w:tcBorders>
            <w:vAlign w:val="center"/>
          </w:tcPr>
          <w:p w14:paraId="5EA9380E">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10</w:t>
            </w:r>
          </w:p>
        </w:tc>
        <w:tc>
          <w:tcPr>
            <w:tcW w:w="5934" w:type="dxa"/>
            <w:tcBorders>
              <w:top w:val="single" w:color="000000" w:sz="4" w:space="0"/>
              <w:left w:val="single" w:color="000000" w:sz="4" w:space="0"/>
              <w:bottom w:val="single" w:color="000000" w:sz="4" w:space="0"/>
              <w:right w:val="single" w:color="000000" w:sz="4" w:space="0"/>
            </w:tcBorders>
            <w:vAlign w:val="center"/>
          </w:tcPr>
          <w:p w14:paraId="27D1BA9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接到委托单位通知后应于3个工作日内领取审</w:t>
            </w:r>
            <w:r>
              <w:rPr>
                <w:rFonts w:hint="default" w:eastAsia="方正仿宋_GBK"/>
                <w:color w:val="000000" w:themeColor="text1"/>
                <w:kern w:val="0"/>
                <w:sz w:val="20"/>
                <w:szCs w:val="20"/>
                <w:highlight w:val="none"/>
                <w:lang w:bidi="ar"/>
                <w14:textFill>
                  <w14:solidFill>
                    <w14:schemeClr w14:val="tx1"/>
                  </w14:solidFill>
                </w14:textFill>
              </w:rPr>
              <w:t>核</w:t>
            </w:r>
            <w:r>
              <w:rPr>
                <w:rFonts w:eastAsia="方正仿宋_GBK"/>
                <w:color w:val="000000" w:themeColor="text1"/>
                <w:kern w:val="0"/>
                <w:sz w:val="20"/>
                <w:szCs w:val="20"/>
                <w:highlight w:val="none"/>
                <w:lang w:bidi="ar"/>
                <w14:textFill>
                  <w14:solidFill>
                    <w14:schemeClr w14:val="tx1"/>
                  </w14:solidFill>
                </w14:textFill>
              </w:rPr>
              <w:t>资料，如无故拖延，每拖一天扣1分，扣完为止。</w:t>
            </w:r>
          </w:p>
        </w:tc>
      </w:tr>
      <w:tr w14:paraId="0C4B8383">
        <w:tblPrEx>
          <w:tblCellMar>
            <w:top w:w="0" w:type="dxa"/>
            <w:left w:w="108" w:type="dxa"/>
            <w:bottom w:w="0" w:type="dxa"/>
            <w:right w:w="108" w:type="dxa"/>
          </w:tblCellMar>
        </w:tblPrEx>
        <w:trPr>
          <w:trHeight w:val="497"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738CFD70">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6</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12E7AAB0">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26D3A133">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2ABCD22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接受结算资料之日起5个工作日内，反馈资料缺失情况。如无故拖延，每拖一天扣1分，扣完为止。</w:t>
            </w:r>
          </w:p>
        </w:tc>
      </w:tr>
      <w:tr w14:paraId="68A16809">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19E6EF19">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7</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0448BA89">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0D5847E9">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775B2F0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在接收完整的审核资料之日起，按照</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文件中编审周期要求完成审核任务，提交书面协审报告和归档资料(含电子文档)。因审核单位原因逾期未完成的，每周扣2分，扣完为止。</w:t>
            </w:r>
          </w:p>
        </w:tc>
      </w:tr>
      <w:tr w14:paraId="12CA4914">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0158839C">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8</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14:paraId="0AD7F422">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审核质量</w:t>
            </w:r>
          </w:p>
        </w:tc>
        <w:tc>
          <w:tcPr>
            <w:tcW w:w="782" w:type="dxa"/>
            <w:vMerge w:val="restart"/>
            <w:tcBorders>
              <w:top w:val="single" w:color="auto" w:sz="4" w:space="0"/>
              <w:left w:val="single" w:color="000000" w:sz="4" w:space="0"/>
              <w:bottom w:val="single" w:color="auto" w:sz="4" w:space="0"/>
              <w:right w:val="single" w:color="000000" w:sz="4" w:space="0"/>
            </w:tcBorders>
            <w:vAlign w:val="center"/>
          </w:tcPr>
          <w:p w14:paraId="72109493">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30</w:t>
            </w:r>
          </w:p>
        </w:tc>
        <w:tc>
          <w:tcPr>
            <w:tcW w:w="5934" w:type="dxa"/>
            <w:tcBorders>
              <w:top w:val="single" w:color="000000" w:sz="4" w:space="0"/>
              <w:left w:val="single" w:color="000000" w:sz="4" w:space="0"/>
              <w:bottom w:val="single" w:color="000000" w:sz="4" w:space="0"/>
              <w:right w:val="single" w:color="000000" w:sz="4" w:space="0"/>
            </w:tcBorders>
            <w:vAlign w:val="center"/>
          </w:tcPr>
          <w:p w14:paraId="1ABBEC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对审核调整额进行分类并分析调整原因，不分析的每次扣2分，分析原因不全面的扣1分。</w:t>
            </w:r>
          </w:p>
        </w:tc>
      </w:tr>
      <w:tr w14:paraId="1C992A42">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2294C6DB">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9</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4814ECDE">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67CDB08C">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54B745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初审单位审核深度不够：</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复审核减率超过2%的，初审单位每次扣3分。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复审核减率超5%的，初审单位每次扣5分。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核查出重大错漏的，或被退回重审的每次扣5分。</w:t>
            </w:r>
          </w:p>
        </w:tc>
      </w:tr>
      <w:tr w14:paraId="0FCA492E">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4D6F8330">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10</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6479EBE7">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0F090839">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7402A6F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踏勘现场或调查、 询问情况未按规定要求进行或出现私自进行的，每次扣3分。</w:t>
            </w:r>
          </w:p>
        </w:tc>
      </w:tr>
      <w:tr w14:paraId="529E018A">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60F36CB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11</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24E40F7D">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4585CC29">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11B61E4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从建设单位领取的送审资料出现遗失：</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部分资料出现遗失，每次扣1分；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资料全部遗失的，每次扣3分。</w:t>
            </w:r>
          </w:p>
        </w:tc>
      </w:tr>
      <w:tr w14:paraId="45EE33FE">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48B2D208">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12</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14:paraId="2C868B35">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人员选派与服务质量</w:t>
            </w:r>
          </w:p>
        </w:tc>
        <w:tc>
          <w:tcPr>
            <w:tcW w:w="782" w:type="dxa"/>
            <w:vMerge w:val="restart"/>
            <w:tcBorders>
              <w:top w:val="single" w:color="auto" w:sz="4" w:space="0"/>
              <w:left w:val="single" w:color="000000" w:sz="4" w:space="0"/>
              <w:bottom w:val="single" w:color="auto" w:sz="4" w:space="0"/>
              <w:right w:val="single" w:color="000000" w:sz="4" w:space="0"/>
            </w:tcBorders>
            <w:vAlign w:val="center"/>
          </w:tcPr>
          <w:p w14:paraId="217D2D29">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5934" w:type="dxa"/>
            <w:tcBorders>
              <w:top w:val="single" w:color="000000" w:sz="4" w:space="0"/>
              <w:left w:val="single" w:color="000000" w:sz="4" w:space="0"/>
              <w:bottom w:val="single" w:color="000000" w:sz="4" w:space="0"/>
              <w:right w:val="single" w:color="000000" w:sz="4" w:space="0"/>
            </w:tcBorders>
            <w:vAlign w:val="center"/>
          </w:tcPr>
          <w:p w14:paraId="11C8557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采购控制价编审，结算</w:t>
            </w:r>
            <w:r>
              <w:rPr>
                <w:rFonts w:eastAsia="方正仿宋_GBK"/>
                <w:color w:val="000000" w:themeColor="text1"/>
                <w:kern w:val="0"/>
                <w:sz w:val="20"/>
                <w:szCs w:val="20"/>
                <w:highlight w:val="none"/>
                <w:lang w:bidi="ar"/>
                <w14:textFill>
                  <w14:solidFill>
                    <w14:schemeClr w14:val="tx1"/>
                  </w14:solidFill>
                </w14:textFill>
              </w:rPr>
              <w:t>审核人员不能胜任项目审核工作的，或专业人员配备不齐全，每人次扣</w:t>
            </w:r>
            <w:r>
              <w:rPr>
                <w:rFonts w:hint="default" w:eastAsia="方正仿宋_GBK"/>
                <w:color w:val="000000" w:themeColor="text1"/>
                <w:kern w:val="0"/>
                <w:sz w:val="20"/>
                <w:szCs w:val="20"/>
                <w:highlight w:val="none"/>
                <w:lang w:bidi="ar"/>
                <w14:textFill>
                  <w14:solidFill>
                    <w14:schemeClr w14:val="tx1"/>
                  </w14:solidFill>
                </w14:textFill>
              </w:rPr>
              <w:t>2</w:t>
            </w:r>
            <w:r>
              <w:rPr>
                <w:rFonts w:eastAsia="方正仿宋_GBK"/>
                <w:color w:val="000000" w:themeColor="text1"/>
                <w:kern w:val="0"/>
                <w:sz w:val="20"/>
                <w:szCs w:val="20"/>
                <w:highlight w:val="none"/>
                <w:lang w:bidi="ar"/>
                <w14:textFill>
                  <w14:solidFill>
                    <w14:schemeClr w14:val="tx1"/>
                  </w14:solidFill>
                </w14:textFill>
              </w:rPr>
              <w:t>分，扣完为止。</w:t>
            </w:r>
          </w:p>
        </w:tc>
      </w:tr>
      <w:tr w14:paraId="6AA8A851">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77741B8C">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13</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3E471643">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0EDFDD23">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550340F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参与</w:t>
            </w:r>
            <w:r>
              <w:rPr>
                <w:rFonts w:hint="default" w:eastAsia="方正仿宋_GBK"/>
                <w:color w:val="000000" w:themeColor="text1"/>
                <w:kern w:val="0"/>
                <w:sz w:val="20"/>
                <w:szCs w:val="20"/>
                <w:highlight w:val="none"/>
                <w:lang w:bidi="ar"/>
                <w14:textFill>
                  <w14:solidFill>
                    <w14:schemeClr w14:val="tx1"/>
                  </w14:solidFill>
                </w14:textFill>
              </w:rPr>
              <w:t>采购控制价编审，结算</w:t>
            </w:r>
            <w:r>
              <w:rPr>
                <w:rFonts w:eastAsia="方正仿宋_GBK"/>
                <w:color w:val="000000" w:themeColor="text1"/>
                <w:kern w:val="0"/>
                <w:sz w:val="20"/>
                <w:szCs w:val="20"/>
                <w:highlight w:val="none"/>
                <w:lang w:bidi="ar"/>
                <w14:textFill>
                  <w14:solidFill>
                    <w14:schemeClr w14:val="tx1"/>
                  </w14:solidFill>
                </w14:textFill>
              </w:rPr>
              <w:t>审核人员组织协调能力、专业素养不足的，每次酌情扣1-</w:t>
            </w:r>
            <w:r>
              <w:rPr>
                <w:rFonts w:hint="default" w:eastAsia="方正仿宋_GBK"/>
                <w:color w:val="000000" w:themeColor="text1"/>
                <w:kern w:val="0"/>
                <w:sz w:val="20"/>
                <w:szCs w:val="20"/>
                <w:highlight w:val="none"/>
                <w:lang w:bidi="ar"/>
                <w14:textFill>
                  <w14:solidFill>
                    <w14:schemeClr w14:val="tx1"/>
                  </w14:solidFill>
                </w14:textFill>
              </w:rPr>
              <w:t>3</w:t>
            </w:r>
            <w:r>
              <w:rPr>
                <w:rFonts w:eastAsia="方正仿宋_GBK"/>
                <w:color w:val="000000" w:themeColor="text1"/>
                <w:kern w:val="0"/>
                <w:sz w:val="20"/>
                <w:szCs w:val="20"/>
                <w:highlight w:val="none"/>
                <w:lang w:bidi="ar"/>
                <w14:textFill>
                  <w14:solidFill>
                    <w14:schemeClr w14:val="tx1"/>
                  </w14:solidFill>
                </w14:textFill>
              </w:rPr>
              <w:t>分。</w:t>
            </w:r>
          </w:p>
        </w:tc>
      </w:tr>
      <w:tr w14:paraId="152F1551">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01A47A4B">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14</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548444C2">
            <w:pPr>
              <w:jc w:val="center"/>
              <w:rPr>
                <w:rFonts w:eastAsia="方正仿宋_GBK"/>
                <w:color w:val="000000" w:themeColor="text1"/>
                <w:sz w:val="20"/>
                <w:szCs w:val="20"/>
                <w:highlight w:val="none"/>
                <w14:textFill>
                  <w14:solidFill>
                    <w14:schemeClr w14:val="tx1"/>
                  </w14:solidFill>
                </w14:textFill>
              </w:rPr>
            </w:pPr>
          </w:p>
        </w:tc>
        <w:tc>
          <w:tcPr>
            <w:tcW w:w="782" w:type="dxa"/>
            <w:vMerge w:val="continue"/>
            <w:tcBorders>
              <w:top w:val="single" w:color="auto" w:sz="4" w:space="0"/>
              <w:left w:val="single" w:color="000000" w:sz="4" w:space="0"/>
              <w:bottom w:val="single" w:color="auto" w:sz="4" w:space="0"/>
              <w:right w:val="single" w:color="000000" w:sz="4" w:space="0"/>
            </w:tcBorders>
            <w:vAlign w:val="center"/>
          </w:tcPr>
          <w:p w14:paraId="7DB37FF7">
            <w:pPr>
              <w:jc w:val="center"/>
              <w:rPr>
                <w:rFonts w:eastAsia="方正仿宋_GBK"/>
                <w:color w:val="000000" w:themeColor="text1"/>
                <w:sz w:val="20"/>
                <w:szCs w:val="20"/>
                <w:highlight w:val="none"/>
                <w14:textFill>
                  <w14:solidFill>
                    <w14:schemeClr w14:val="tx1"/>
                  </w14:solidFill>
                </w14:textFill>
              </w:rPr>
            </w:pPr>
          </w:p>
        </w:tc>
        <w:tc>
          <w:tcPr>
            <w:tcW w:w="5934" w:type="dxa"/>
            <w:tcBorders>
              <w:top w:val="single" w:color="000000" w:sz="4" w:space="0"/>
              <w:left w:val="single" w:color="000000" w:sz="4" w:space="0"/>
              <w:bottom w:val="single" w:color="000000" w:sz="4" w:space="0"/>
              <w:right w:val="single" w:color="000000" w:sz="4" w:space="0"/>
            </w:tcBorders>
            <w:vAlign w:val="center"/>
          </w:tcPr>
          <w:p w14:paraId="3F51401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不服从委托单位管理，对项目无理由推诿的，每次扣5分。</w:t>
            </w:r>
          </w:p>
        </w:tc>
      </w:tr>
      <w:tr w14:paraId="262A8D3E">
        <w:tblPrEx>
          <w:tblCellMar>
            <w:top w:w="0" w:type="dxa"/>
            <w:left w:w="108" w:type="dxa"/>
            <w:bottom w:w="0" w:type="dxa"/>
            <w:right w:w="108" w:type="dxa"/>
          </w:tblCellMar>
        </w:tblPrEx>
        <w:trPr>
          <w:trHeight w:val="51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14:paraId="41555A5E">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15</w:t>
            </w:r>
          </w:p>
        </w:tc>
        <w:tc>
          <w:tcPr>
            <w:tcW w:w="782" w:type="dxa"/>
            <w:tcBorders>
              <w:top w:val="single" w:color="000000" w:sz="4" w:space="0"/>
              <w:left w:val="single" w:color="000000" w:sz="4" w:space="0"/>
              <w:bottom w:val="single" w:color="000000" w:sz="4" w:space="0"/>
              <w:right w:val="single" w:color="000000" w:sz="4" w:space="0"/>
            </w:tcBorders>
            <w:vAlign w:val="center"/>
          </w:tcPr>
          <w:p w14:paraId="777876D6">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廉洁从审</w:t>
            </w:r>
          </w:p>
        </w:tc>
        <w:tc>
          <w:tcPr>
            <w:tcW w:w="782" w:type="dxa"/>
            <w:tcBorders>
              <w:top w:val="single" w:color="auto" w:sz="4" w:space="0"/>
              <w:left w:val="single" w:color="000000" w:sz="4" w:space="0"/>
              <w:bottom w:val="single" w:color="000000" w:sz="4" w:space="0"/>
              <w:right w:val="single" w:color="000000" w:sz="4" w:space="0"/>
            </w:tcBorders>
            <w:vAlign w:val="center"/>
          </w:tcPr>
          <w:p w14:paraId="25A1FB07">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5934" w:type="dxa"/>
            <w:tcBorders>
              <w:top w:val="single" w:color="000000" w:sz="4" w:space="0"/>
              <w:left w:val="single" w:color="000000" w:sz="4" w:space="0"/>
              <w:bottom w:val="single" w:color="000000" w:sz="4" w:space="0"/>
              <w:right w:val="single" w:color="000000" w:sz="4" w:space="0"/>
            </w:tcBorders>
            <w:vAlign w:val="center"/>
          </w:tcPr>
          <w:p w14:paraId="7D49000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违反职业道德、廉洁从业规定、存在弄虚作假、徇私舞弊现象的，扣10分。</w:t>
            </w:r>
          </w:p>
        </w:tc>
      </w:tr>
      <w:tr w14:paraId="60CB8283">
        <w:tblPrEx>
          <w:tblCellMar>
            <w:top w:w="0" w:type="dxa"/>
            <w:left w:w="108" w:type="dxa"/>
            <w:bottom w:w="0" w:type="dxa"/>
            <w:right w:w="108" w:type="dxa"/>
          </w:tblCellMar>
        </w:tblPrEx>
        <w:trPr>
          <w:trHeight w:val="537" w:hRule="atLeast"/>
          <w:jc w:val="center"/>
        </w:trPr>
        <w:tc>
          <w:tcPr>
            <w:tcW w:w="1564" w:type="dxa"/>
            <w:gridSpan w:val="2"/>
            <w:tcBorders>
              <w:top w:val="single" w:color="000000" w:sz="4" w:space="0"/>
              <w:left w:val="single" w:color="000000" w:sz="4" w:space="0"/>
              <w:bottom w:val="single" w:color="000000" w:sz="4" w:space="0"/>
              <w:right w:val="single" w:color="000000" w:sz="4" w:space="0"/>
            </w:tcBorders>
            <w:vAlign w:val="center"/>
          </w:tcPr>
          <w:p w14:paraId="4D1ECC84">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合计</w:t>
            </w:r>
          </w:p>
        </w:tc>
        <w:tc>
          <w:tcPr>
            <w:tcW w:w="782" w:type="dxa"/>
            <w:tcBorders>
              <w:top w:val="single" w:color="000000" w:sz="4" w:space="0"/>
              <w:left w:val="single" w:color="000000" w:sz="4" w:space="0"/>
              <w:bottom w:val="single" w:color="000000" w:sz="4" w:space="0"/>
              <w:right w:val="single" w:color="000000" w:sz="4" w:space="0"/>
            </w:tcBorders>
            <w:vAlign w:val="center"/>
          </w:tcPr>
          <w:p w14:paraId="1EFF9A77">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100</w:t>
            </w:r>
          </w:p>
        </w:tc>
        <w:tc>
          <w:tcPr>
            <w:tcW w:w="5934" w:type="dxa"/>
            <w:tcBorders>
              <w:top w:val="single" w:color="000000" w:sz="4" w:space="0"/>
              <w:left w:val="single" w:color="000000" w:sz="4" w:space="0"/>
              <w:bottom w:val="single" w:color="000000" w:sz="4" w:space="0"/>
              <w:right w:val="single" w:color="000000" w:sz="4" w:space="0"/>
            </w:tcBorders>
            <w:vAlign w:val="center"/>
          </w:tcPr>
          <w:p w14:paraId="29FD4623">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考评得分</w:t>
            </w:r>
          </w:p>
        </w:tc>
      </w:tr>
      <w:tr w14:paraId="522A538F">
        <w:tblPrEx>
          <w:tblCellMar>
            <w:top w:w="0" w:type="dxa"/>
            <w:left w:w="108" w:type="dxa"/>
            <w:bottom w:w="0" w:type="dxa"/>
            <w:right w:w="108" w:type="dxa"/>
          </w:tblCellMar>
        </w:tblPrEx>
        <w:trPr>
          <w:trHeight w:val="322" w:hRule="atLeast"/>
          <w:jc w:val="center"/>
        </w:trPr>
        <w:tc>
          <w:tcPr>
            <w:tcW w:w="8280" w:type="dxa"/>
            <w:gridSpan w:val="4"/>
            <w:tcBorders>
              <w:top w:val="single" w:color="000000" w:sz="4" w:space="0"/>
              <w:left w:val="nil"/>
              <w:bottom w:val="nil"/>
              <w:right w:val="nil"/>
            </w:tcBorders>
            <w:vAlign w:val="center"/>
          </w:tcPr>
          <w:p w14:paraId="20554A4E">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项目经办人：                项目负责人：              日期：</w:t>
            </w:r>
          </w:p>
        </w:tc>
      </w:tr>
      <w:tr w14:paraId="5EF45EBB">
        <w:tblPrEx>
          <w:tblCellMar>
            <w:top w:w="0" w:type="dxa"/>
            <w:left w:w="108" w:type="dxa"/>
            <w:bottom w:w="0" w:type="dxa"/>
            <w:right w:w="108" w:type="dxa"/>
          </w:tblCellMar>
        </w:tblPrEx>
        <w:trPr>
          <w:trHeight w:val="625" w:hRule="atLeast"/>
          <w:jc w:val="center"/>
        </w:trPr>
        <w:tc>
          <w:tcPr>
            <w:tcW w:w="8280" w:type="dxa"/>
            <w:gridSpan w:val="4"/>
            <w:tcBorders>
              <w:top w:val="nil"/>
              <w:left w:val="nil"/>
              <w:bottom w:val="nil"/>
              <w:right w:val="nil"/>
            </w:tcBorders>
            <w:vAlign w:val="center"/>
          </w:tcPr>
          <w:p w14:paraId="010D02E7">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说明：本表一式二份：一份存入项目档案；一份采购建设处留存用于综合考评。</w:t>
            </w:r>
          </w:p>
        </w:tc>
      </w:tr>
    </w:tbl>
    <w:p w14:paraId="7819F8C0">
      <w:pPr>
        <w:snapToGrid w:val="0"/>
        <w:spacing w:line="300" w:lineRule="auto"/>
        <w:ind w:firstLine="560" w:firstLineChars="200"/>
        <w:jc w:val="left"/>
        <w:rPr>
          <w:rFonts w:eastAsia="仿宋"/>
          <w:color w:val="000000" w:themeColor="text1"/>
          <w:sz w:val="28"/>
          <w:szCs w:val="28"/>
          <w:highlight w:val="none"/>
          <w:lang w:val="zh-CN"/>
          <w14:textFill>
            <w14:solidFill>
              <w14:schemeClr w14:val="tx1"/>
            </w14:solidFill>
          </w14:textFill>
        </w:rPr>
      </w:pPr>
    </w:p>
    <w:tbl>
      <w:tblPr>
        <w:tblStyle w:val="10"/>
        <w:tblW w:w="8200" w:type="dxa"/>
        <w:jc w:val="center"/>
        <w:tblLayout w:type="autofit"/>
        <w:tblCellMar>
          <w:top w:w="0" w:type="dxa"/>
          <w:left w:w="108" w:type="dxa"/>
          <w:bottom w:w="0" w:type="dxa"/>
          <w:right w:w="108" w:type="dxa"/>
        </w:tblCellMar>
      </w:tblPr>
      <w:tblGrid>
        <w:gridCol w:w="680"/>
        <w:gridCol w:w="681"/>
        <w:gridCol w:w="681"/>
        <w:gridCol w:w="6158"/>
      </w:tblGrid>
      <w:tr w14:paraId="2C988856">
        <w:tblPrEx>
          <w:tblCellMar>
            <w:top w:w="0" w:type="dxa"/>
            <w:left w:w="108" w:type="dxa"/>
            <w:bottom w:w="0" w:type="dxa"/>
            <w:right w:w="108" w:type="dxa"/>
          </w:tblCellMar>
        </w:tblPrEx>
        <w:trPr>
          <w:trHeight w:val="402" w:hRule="atLeast"/>
          <w:jc w:val="center"/>
        </w:trPr>
        <w:tc>
          <w:tcPr>
            <w:tcW w:w="8200" w:type="dxa"/>
            <w:gridSpan w:val="4"/>
            <w:tcBorders>
              <w:top w:val="nil"/>
              <w:left w:val="nil"/>
              <w:bottom w:val="nil"/>
              <w:right w:val="nil"/>
            </w:tcBorders>
            <w:vAlign w:val="center"/>
          </w:tcPr>
          <w:p w14:paraId="201B8AED">
            <w:pPr>
              <w:widowControl/>
              <w:jc w:val="center"/>
              <w:textAlignment w:val="center"/>
              <w:rPr>
                <w:b/>
                <w:bCs/>
                <w:color w:val="000000" w:themeColor="text1"/>
                <w:sz w:val="24"/>
                <w:highlight w:val="none"/>
                <w14:textFill>
                  <w14:solidFill>
                    <w14:schemeClr w14:val="tx1"/>
                  </w14:solidFill>
                </w14:textFill>
              </w:rPr>
            </w:pPr>
            <w:r>
              <w:rPr>
                <w:rFonts w:eastAsia="方正小标宋_GBK"/>
                <w:color w:val="000000" w:themeColor="text1"/>
                <w:kern w:val="0"/>
                <w:sz w:val="32"/>
                <w:szCs w:val="32"/>
                <w:highlight w:val="none"/>
                <w:lang w:bidi="ar"/>
                <w14:textFill>
                  <w14:solidFill>
                    <w14:schemeClr w14:val="tx1"/>
                  </w14:solidFill>
                </w14:textFill>
              </w:rPr>
              <w:t>采购代理</w:t>
            </w:r>
            <w:r>
              <w:rPr>
                <w:rFonts w:hint="eastAsia" w:eastAsia="方正小标宋_GBK"/>
                <w:color w:val="000000" w:themeColor="text1"/>
                <w:kern w:val="0"/>
                <w:sz w:val="32"/>
                <w:szCs w:val="32"/>
                <w:highlight w:val="none"/>
                <w:lang w:val="en-US" w:eastAsia="zh-CN" w:bidi="ar"/>
                <w14:textFill>
                  <w14:solidFill>
                    <w14:schemeClr w14:val="tx1"/>
                  </w14:solidFill>
                </w14:textFill>
              </w:rPr>
              <w:t>服务单位</w:t>
            </w:r>
            <w:r>
              <w:rPr>
                <w:rFonts w:eastAsia="方正小标宋_GBK"/>
                <w:color w:val="000000" w:themeColor="text1"/>
                <w:kern w:val="0"/>
                <w:sz w:val="32"/>
                <w:szCs w:val="32"/>
                <w:highlight w:val="none"/>
                <w:lang w:bidi="ar"/>
                <w14:textFill>
                  <w14:solidFill>
                    <w14:schemeClr w14:val="tx1"/>
                  </w14:solidFill>
                </w14:textFill>
              </w:rPr>
              <w:t>考评表</w:t>
            </w:r>
          </w:p>
        </w:tc>
      </w:tr>
      <w:tr w14:paraId="56829C1C">
        <w:tblPrEx>
          <w:tblCellMar>
            <w:top w:w="0" w:type="dxa"/>
            <w:left w:w="108" w:type="dxa"/>
            <w:bottom w:w="0" w:type="dxa"/>
            <w:right w:w="108" w:type="dxa"/>
          </w:tblCellMar>
        </w:tblPrEx>
        <w:trPr>
          <w:trHeight w:val="313" w:hRule="atLeast"/>
          <w:jc w:val="center"/>
        </w:trPr>
        <w:tc>
          <w:tcPr>
            <w:tcW w:w="8200" w:type="dxa"/>
            <w:gridSpan w:val="4"/>
            <w:tcBorders>
              <w:top w:val="nil"/>
              <w:left w:val="nil"/>
              <w:bottom w:val="nil"/>
              <w:right w:val="nil"/>
            </w:tcBorders>
            <w:vAlign w:val="center"/>
          </w:tcPr>
          <w:p w14:paraId="78FA21E3">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考评单位：</w:t>
            </w:r>
          </w:p>
        </w:tc>
      </w:tr>
      <w:tr w14:paraId="1FF3DFF8">
        <w:tblPrEx>
          <w:tblCellMar>
            <w:top w:w="0" w:type="dxa"/>
            <w:left w:w="108" w:type="dxa"/>
            <w:bottom w:w="0" w:type="dxa"/>
            <w:right w:w="108" w:type="dxa"/>
          </w:tblCellMar>
        </w:tblPrEx>
        <w:trPr>
          <w:trHeight w:val="313" w:hRule="atLeast"/>
          <w:jc w:val="center"/>
        </w:trPr>
        <w:tc>
          <w:tcPr>
            <w:tcW w:w="8200" w:type="dxa"/>
            <w:gridSpan w:val="4"/>
            <w:tcBorders>
              <w:top w:val="nil"/>
              <w:left w:val="nil"/>
              <w:bottom w:val="single" w:color="000000" w:sz="4" w:space="0"/>
              <w:right w:val="nil"/>
            </w:tcBorders>
            <w:vAlign w:val="center"/>
          </w:tcPr>
          <w:p w14:paraId="7D626722">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单位：                                           负责人：</w:t>
            </w:r>
          </w:p>
        </w:tc>
      </w:tr>
      <w:tr w14:paraId="1D709383">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146B6718">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序号</w:t>
            </w:r>
          </w:p>
        </w:tc>
        <w:tc>
          <w:tcPr>
            <w:tcW w:w="681" w:type="dxa"/>
            <w:tcBorders>
              <w:top w:val="single" w:color="000000" w:sz="4" w:space="0"/>
              <w:left w:val="single" w:color="000000" w:sz="4" w:space="0"/>
              <w:bottom w:val="single" w:color="000000" w:sz="4" w:space="0"/>
              <w:right w:val="single" w:color="000000" w:sz="4" w:space="0"/>
            </w:tcBorders>
            <w:vAlign w:val="center"/>
          </w:tcPr>
          <w:p w14:paraId="5EEFC5FF">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考核项目</w:t>
            </w:r>
          </w:p>
        </w:tc>
        <w:tc>
          <w:tcPr>
            <w:tcW w:w="681" w:type="dxa"/>
            <w:tcBorders>
              <w:top w:val="single" w:color="000000" w:sz="4" w:space="0"/>
              <w:left w:val="single" w:color="000000" w:sz="4" w:space="0"/>
              <w:bottom w:val="single" w:color="000000" w:sz="4" w:space="0"/>
              <w:right w:val="single" w:color="000000" w:sz="4" w:space="0"/>
            </w:tcBorders>
            <w:vAlign w:val="center"/>
          </w:tcPr>
          <w:p w14:paraId="1AC442BF">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基准分值</w:t>
            </w:r>
          </w:p>
        </w:tc>
        <w:tc>
          <w:tcPr>
            <w:tcW w:w="6158" w:type="dxa"/>
            <w:tcBorders>
              <w:top w:val="single" w:color="000000" w:sz="4" w:space="0"/>
              <w:left w:val="single" w:color="000000" w:sz="4" w:space="0"/>
              <w:bottom w:val="single" w:color="000000" w:sz="4" w:space="0"/>
              <w:right w:val="single" w:color="000000" w:sz="4" w:space="0"/>
            </w:tcBorders>
            <w:vAlign w:val="center"/>
          </w:tcPr>
          <w:p w14:paraId="4C388722">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具体考核内容</w:t>
            </w:r>
          </w:p>
        </w:tc>
      </w:tr>
      <w:tr w14:paraId="7BD91515">
        <w:tblPrEx>
          <w:tblCellMar>
            <w:top w:w="0" w:type="dxa"/>
            <w:left w:w="108" w:type="dxa"/>
            <w:bottom w:w="0" w:type="dxa"/>
            <w:right w:w="108" w:type="dxa"/>
          </w:tblCellMar>
        </w:tblPrEx>
        <w:trPr>
          <w:trHeight w:val="1094"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41C847B3">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51800E0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准备阶段</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79F4198D">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20</w:t>
            </w:r>
          </w:p>
        </w:tc>
        <w:tc>
          <w:tcPr>
            <w:tcW w:w="6158" w:type="dxa"/>
            <w:tcBorders>
              <w:top w:val="single" w:color="000000" w:sz="4" w:space="0"/>
              <w:left w:val="single" w:color="000000" w:sz="4" w:space="0"/>
              <w:bottom w:val="single" w:color="000000" w:sz="4" w:space="0"/>
              <w:right w:val="single" w:color="000000" w:sz="4" w:space="0"/>
            </w:tcBorders>
            <w:vAlign w:val="center"/>
          </w:tcPr>
          <w:p w14:paraId="749C08DF">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未使用国家行政主管部门颁发的标准文本编制资格预审文件、</w:t>
            </w: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文件，或标准文本使用不正确的，每次扣2分。</w:t>
            </w:r>
          </w:p>
        </w:tc>
      </w:tr>
      <w:tr w14:paraId="564DD73A">
        <w:tblPrEx>
          <w:tblCellMar>
            <w:top w:w="0" w:type="dxa"/>
            <w:left w:w="108" w:type="dxa"/>
            <w:bottom w:w="0" w:type="dxa"/>
            <w:right w:w="108" w:type="dxa"/>
          </w:tblCellMar>
        </w:tblPrEx>
        <w:trPr>
          <w:trHeight w:val="1575"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3BFF78B">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2</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7EA59700">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3C150E8E">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480EEBF4">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文件及</w:t>
            </w:r>
            <w:r>
              <w:rPr>
                <w:rFonts w:hint="default" w:eastAsia="方正仿宋_GBK"/>
                <w:color w:val="000000" w:themeColor="text1"/>
                <w:kern w:val="0"/>
                <w:sz w:val="20"/>
                <w:szCs w:val="20"/>
                <w:highlight w:val="none"/>
                <w:lang w:bidi="ar"/>
                <w14:textFill>
                  <w14:solidFill>
                    <w14:schemeClr w14:val="tx1"/>
                  </w14:solidFill>
                </w14:textFill>
              </w:rPr>
              <w:t>项目</w:t>
            </w:r>
            <w:r>
              <w:rPr>
                <w:rFonts w:eastAsia="方正仿宋_GBK"/>
                <w:color w:val="000000" w:themeColor="text1"/>
                <w:kern w:val="0"/>
                <w:sz w:val="20"/>
                <w:szCs w:val="20"/>
                <w:highlight w:val="none"/>
                <w:lang w:bidi="ar"/>
                <w14:textFill>
                  <w14:solidFill>
                    <w14:schemeClr w14:val="tx1"/>
                  </w14:solidFill>
                </w14:textFill>
              </w:rPr>
              <w:t>清单编制有误：</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未造成影响的，每次扣2分；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有误差造成不</w:t>
            </w:r>
            <w:r>
              <w:rPr>
                <w:rFonts w:hint="eastAsia" w:eastAsia="方正仿宋_GBK"/>
                <w:color w:val="000000" w:themeColor="text1"/>
                <w:kern w:val="0"/>
                <w:sz w:val="20"/>
                <w:szCs w:val="20"/>
                <w:highlight w:val="none"/>
                <w:lang w:bidi="ar"/>
                <w14:textFill>
                  <w14:solidFill>
                    <w14:schemeClr w14:val="tx1"/>
                  </w14:solidFill>
                </w14:textFill>
              </w:rPr>
              <w:t>良</w:t>
            </w:r>
            <w:r>
              <w:rPr>
                <w:rFonts w:eastAsia="方正仿宋_GBK"/>
                <w:color w:val="000000" w:themeColor="text1"/>
                <w:kern w:val="0"/>
                <w:sz w:val="20"/>
                <w:szCs w:val="20"/>
                <w:highlight w:val="none"/>
                <w:lang w:bidi="ar"/>
                <w14:textFill>
                  <w14:solidFill>
                    <w14:schemeClr w14:val="tx1"/>
                  </w14:solidFill>
                </w14:textFill>
              </w:rPr>
              <w:t>影响的，每次扣5分；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造成严重后果的，如</w:t>
            </w: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公告撤回、</w:t>
            </w:r>
            <w:r>
              <w:rPr>
                <w:rFonts w:hint="eastAsia" w:eastAsia="方正仿宋_GBK"/>
                <w:color w:val="000000" w:themeColor="text1"/>
                <w:kern w:val="0"/>
                <w:sz w:val="20"/>
                <w:szCs w:val="20"/>
                <w:highlight w:val="none"/>
                <w:lang w:bidi="ar"/>
                <w14:textFill>
                  <w14:solidFill>
                    <w14:schemeClr w14:val="tx1"/>
                  </w14:solidFill>
                </w14:textFill>
              </w:rPr>
              <w:t>响应文件开启</w:t>
            </w:r>
            <w:r>
              <w:rPr>
                <w:rFonts w:eastAsia="方正仿宋_GBK"/>
                <w:color w:val="000000" w:themeColor="text1"/>
                <w:kern w:val="0"/>
                <w:sz w:val="20"/>
                <w:szCs w:val="20"/>
                <w:highlight w:val="none"/>
                <w:lang w:bidi="ar"/>
                <w14:textFill>
                  <w14:solidFill>
                    <w14:schemeClr w14:val="tx1"/>
                  </w14:solidFill>
                </w14:textFill>
              </w:rPr>
              <w:t>延期、</w:t>
            </w:r>
            <w:r>
              <w:rPr>
                <w:rFonts w:hint="default" w:eastAsia="方正仿宋_GBK"/>
                <w:color w:val="000000" w:themeColor="text1"/>
                <w:kern w:val="0"/>
                <w:sz w:val="20"/>
                <w:szCs w:val="20"/>
                <w:highlight w:val="none"/>
                <w:lang w:bidi="ar"/>
                <w14:textFill>
                  <w14:solidFill>
                    <w14:schemeClr w14:val="tx1"/>
                  </w14:solidFill>
                </w14:textFill>
              </w:rPr>
              <w:t>收到</w:t>
            </w:r>
            <w:r>
              <w:rPr>
                <w:rFonts w:eastAsia="方正仿宋_GBK"/>
                <w:color w:val="000000" w:themeColor="text1"/>
                <w:kern w:val="0"/>
                <w:sz w:val="20"/>
                <w:szCs w:val="20"/>
                <w:highlight w:val="none"/>
                <w:lang w:bidi="ar"/>
                <w14:textFill>
                  <w14:solidFill>
                    <w14:schemeClr w14:val="tx1"/>
                  </w14:solidFill>
                </w14:textFill>
              </w:rPr>
              <w:t>投诉举报、</w:t>
            </w:r>
            <w:r>
              <w:rPr>
                <w:rFonts w:hint="default" w:eastAsia="方正仿宋_GBK"/>
                <w:color w:val="000000" w:themeColor="text1"/>
                <w:kern w:val="0"/>
                <w:sz w:val="20"/>
                <w:szCs w:val="20"/>
                <w:highlight w:val="none"/>
                <w:lang w:bidi="ar"/>
                <w14:textFill>
                  <w14:solidFill>
                    <w14:schemeClr w14:val="tx1"/>
                  </w14:solidFill>
                </w14:textFill>
              </w:rPr>
              <w:t>被</w:t>
            </w:r>
            <w:r>
              <w:rPr>
                <w:rFonts w:eastAsia="方正仿宋_GBK"/>
                <w:color w:val="000000" w:themeColor="text1"/>
                <w:kern w:val="0"/>
                <w:sz w:val="20"/>
                <w:szCs w:val="20"/>
                <w:highlight w:val="none"/>
                <w:lang w:bidi="ar"/>
                <w14:textFill>
                  <w14:solidFill>
                    <w14:schemeClr w14:val="tx1"/>
                  </w14:solidFill>
                </w14:textFill>
              </w:rPr>
              <w:t>通报行政主管部门等</w:t>
            </w:r>
            <w:r>
              <w:rPr>
                <w:rFonts w:hint="eastAsia" w:eastAsia="方正仿宋_GBK"/>
                <w:color w:val="000000" w:themeColor="text1"/>
                <w:kern w:val="0"/>
                <w:sz w:val="20"/>
                <w:szCs w:val="20"/>
                <w:highlight w:val="none"/>
                <w:lang w:bidi="ar"/>
                <w14:textFill>
                  <w14:solidFill>
                    <w14:schemeClr w14:val="tx1"/>
                  </w14:solidFill>
                </w14:textFill>
              </w:rPr>
              <w:t>情况</w:t>
            </w:r>
            <w:r>
              <w:rPr>
                <w:rFonts w:eastAsia="方正仿宋_GBK"/>
                <w:color w:val="000000" w:themeColor="text1"/>
                <w:kern w:val="0"/>
                <w:sz w:val="20"/>
                <w:szCs w:val="20"/>
                <w:highlight w:val="none"/>
                <w:lang w:bidi="ar"/>
                <w14:textFill>
                  <w14:solidFill>
                    <w14:schemeClr w14:val="tx1"/>
                  </w14:solidFill>
                </w14:textFill>
              </w:rPr>
              <w:t>，每次扣10分。</w:t>
            </w:r>
          </w:p>
        </w:tc>
      </w:tr>
      <w:tr w14:paraId="6D5F011D">
        <w:tblPrEx>
          <w:tblCellMar>
            <w:top w:w="0" w:type="dxa"/>
            <w:left w:w="108" w:type="dxa"/>
            <w:bottom w:w="0" w:type="dxa"/>
            <w:right w:w="108" w:type="dxa"/>
          </w:tblCellMar>
        </w:tblPrEx>
        <w:trPr>
          <w:trHeight w:val="282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5FA5DF7E">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3</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5AD6A2C1">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41931731">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0A33D1E0">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文件设置资质条件、</w:t>
            </w:r>
            <w:r>
              <w:rPr>
                <w:rFonts w:hint="eastAsia" w:eastAsia="方正仿宋_GBK"/>
                <w:color w:val="000000" w:themeColor="text1"/>
                <w:kern w:val="0"/>
                <w:sz w:val="20"/>
                <w:szCs w:val="20"/>
                <w:highlight w:val="none"/>
                <w:lang w:bidi="ar"/>
                <w14:textFill>
                  <w14:solidFill>
                    <w14:schemeClr w14:val="tx1"/>
                  </w14:solidFill>
                </w14:textFill>
              </w:rPr>
              <w:t>评审</w:t>
            </w:r>
            <w:r>
              <w:rPr>
                <w:rFonts w:eastAsia="方正仿宋_GBK"/>
                <w:color w:val="000000" w:themeColor="text1"/>
                <w:kern w:val="0"/>
                <w:sz w:val="20"/>
                <w:szCs w:val="20"/>
                <w:highlight w:val="none"/>
                <w:lang w:bidi="ar"/>
                <w14:textFill>
                  <w14:solidFill>
                    <w14:schemeClr w14:val="tx1"/>
                  </w14:solidFill>
                </w14:textFill>
              </w:rPr>
              <w:t>办法等不符合法律法规及相关</w:t>
            </w: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管理办法等文件规定的：</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以特定的行业业绩、奖项等作为加分项的；</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指定特定的专利、品牌、产地、供应商或者检验检测认证机构的（法律法规明确的除外）；</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设定特定的或超过项目实际需求的企业注册资本、资产规模的；</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④</w:t>
            </w:r>
            <w:r>
              <w:rPr>
                <w:rFonts w:eastAsia="方正仿宋_GBK"/>
                <w:color w:val="000000" w:themeColor="text1"/>
                <w:kern w:val="0"/>
                <w:sz w:val="20"/>
                <w:szCs w:val="20"/>
                <w:highlight w:val="none"/>
                <w:lang w:bidi="ar"/>
                <w14:textFill>
                  <w14:solidFill>
                    <w14:schemeClr w14:val="tx1"/>
                  </w14:solidFill>
                </w14:textFill>
              </w:rPr>
              <w:t>其他国家明令禁止或取消的；</w:t>
            </w:r>
            <w:r>
              <w:rPr>
                <w:rFonts w:eastAsia="方正仿宋_GBK"/>
                <w:color w:val="000000" w:themeColor="text1"/>
                <w:kern w:val="0"/>
                <w:sz w:val="20"/>
                <w:szCs w:val="20"/>
                <w:highlight w:val="none"/>
                <w:lang w:bidi="ar"/>
                <w14:textFill>
                  <w14:solidFill>
                    <w14:schemeClr w14:val="tx1"/>
                  </w14:solidFill>
                </w14:textFill>
              </w:rPr>
              <w:br w:type="textWrapping"/>
            </w:r>
            <w:r>
              <w:rPr>
                <w:rFonts w:eastAsia="方正仿宋_GBK"/>
                <w:color w:val="000000" w:themeColor="text1"/>
                <w:kern w:val="0"/>
                <w:sz w:val="20"/>
                <w:szCs w:val="20"/>
                <w:highlight w:val="none"/>
                <w:lang w:bidi="ar"/>
                <w14:textFill>
                  <w14:solidFill>
                    <w14:schemeClr w14:val="tx1"/>
                  </w14:solidFill>
                </w14:textFill>
              </w:rPr>
              <w:t>每次扣2分。</w:t>
            </w:r>
          </w:p>
        </w:tc>
      </w:tr>
      <w:tr w14:paraId="1542A95D">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6A1BC917">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4</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7E9AAA7C">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45A9220A">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3904207C">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控制价文件编制出现偏差，误差率超过±3%，每次扣3分，扣完为止。</w:t>
            </w:r>
          </w:p>
        </w:tc>
      </w:tr>
      <w:tr w14:paraId="2F28E91F">
        <w:tblPrEx>
          <w:tblCellMar>
            <w:top w:w="0" w:type="dxa"/>
            <w:left w:w="108" w:type="dxa"/>
            <w:bottom w:w="0" w:type="dxa"/>
            <w:right w:w="108" w:type="dxa"/>
          </w:tblCellMar>
        </w:tblPrEx>
        <w:trPr>
          <w:trHeight w:val="949"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45F74AEC">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5</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1D448231">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文件开启、采购评审</w:t>
            </w:r>
            <w:r>
              <w:rPr>
                <w:rFonts w:eastAsia="方正仿宋_GBK"/>
                <w:color w:val="000000" w:themeColor="text1"/>
                <w:kern w:val="0"/>
                <w:sz w:val="20"/>
                <w:szCs w:val="20"/>
                <w:highlight w:val="none"/>
                <w:lang w:bidi="ar"/>
                <w14:textFill>
                  <w14:solidFill>
                    <w14:schemeClr w14:val="tx1"/>
                  </w14:solidFill>
                </w14:textFill>
              </w:rPr>
              <w:t>阶段</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08C772B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30</w:t>
            </w:r>
          </w:p>
        </w:tc>
        <w:tc>
          <w:tcPr>
            <w:tcW w:w="6158" w:type="dxa"/>
            <w:tcBorders>
              <w:top w:val="single" w:color="000000" w:sz="4" w:space="0"/>
              <w:left w:val="single" w:color="000000" w:sz="4" w:space="0"/>
              <w:bottom w:val="single" w:color="000000" w:sz="4" w:space="0"/>
              <w:right w:val="single" w:color="000000" w:sz="4" w:space="0"/>
            </w:tcBorders>
            <w:vAlign w:val="center"/>
          </w:tcPr>
          <w:p w14:paraId="05E2A64D">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电子</w:t>
            </w:r>
            <w:r>
              <w:rPr>
                <w:rFonts w:hint="default"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文件与纸质审批文件不一致等由代理单位引起</w:t>
            </w:r>
            <w:r>
              <w:rPr>
                <w:rFonts w:hint="eastAsia" w:eastAsia="方正仿宋_GBK"/>
                <w:color w:val="000000" w:themeColor="text1"/>
                <w:kern w:val="0"/>
                <w:sz w:val="20"/>
                <w:szCs w:val="20"/>
                <w:highlight w:val="none"/>
                <w:lang w:bidi="ar"/>
                <w14:textFill>
                  <w14:solidFill>
                    <w14:schemeClr w14:val="tx1"/>
                  </w14:solidFill>
                </w14:textFill>
              </w:rPr>
              <w:t>、</w:t>
            </w:r>
            <w:r>
              <w:rPr>
                <w:rFonts w:eastAsia="方正仿宋_GBK"/>
                <w:color w:val="000000" w:themeColor="text1"/>
                <w:kern w:val="0"/>
                <w:sz w:val="20"/>
                <w:szCs w:val="20"/>
                <w:highlight w:val="none"/>
                <w:lang w:bidi="ar"/>
                <w14:textFill>
                  <w14:solidFill>
                    <w14:schemeClr w14:val="tx1"/>
                  </w14:solidFill>
                </w14:textFill>
              </w:rPr>
              <w:t>对后期</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造成影响的。如重新</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公告撤回、</w:t>
            </w:r>
            <w:r>
              <w:rPr>
                <w:rFonts w:hint="eastAsia" w:eastAsia="方正仿宋_GBK"/>
                <w:color w:val="000000" w:themeColor="text1"/>
                <w:kern w:val="0"/>
                <w:sz w:val="20"/>
                <w:szCs w:val="20"/>
                <w:highlight w:val="none"/>
                <w:lang w:bidi="ar"/>
                <w14:textFill>
                  <w14:solidFill>
                    <w14:schemeClr w14:val="tx1"/>
                  </w14:solidFill>
                </w14:textFill>
              </w:rPr>
              <w:t>开启响应文件</w:t>
            </w:r>
            <w:r>
              <w:rPr>
                <w:rFonts w:eastAsia="方正仿宋_GBK"/>
                <w:color w:val="000000" w:themeColor="text1"/>
                <w:kern w:val="0"/>
                <w:sz w:val="20"/>
                <w:szCs w:val="20"/>
                <w:highlight w:val="none"/>
                <w:lang w:bidi="ar"/>
                <w14:textFill>
                  <w14:solidFill>
                    <w14:schemeClr w14:val="tx1"/>
                  </w14:solidFill>
                </w14:textFill>
              </w:rPr>
              <w:t>延期、投诉举报</w:t>
            </w:r>
            <w:r>
              <w:rPr>
                <w:rFonts w:hint="eastAsia" w:eastAsia="方正仿宋_GBK"/>
                <w:color w:val="000000" w:themeColor="text1"/>
                <w:kern w:val="0"/>
                <w:sz w:val="20"/>
                <w:szCs w:val="20"/>
                <w:highlight w:val="none"/>
                <w:lang w:bidi="ar"/>
                <w14:textFill>
                  <w14:solidFill>
                    <w14:schemeClr w14:val="tx1"/>
                  </w14:solidFill>
                </w14:textFill>
              </w:rPr>
              <w:t>成立</w:t>
            </w:r>
            <w:r>
              <w:rPr>
                <w:rFonts w:eastAsia="方正仿宋_GBK"/>
                <w:color w:val="000000" w:themeColor="text1"/>
                <w:kern w:val="0"/>
                <w:sz w:val="20"/>
                <w:szCs w:val="20"/>
                <w:highlight w:val="none"/>
                <w:lang w:bidi="ar"/>
                <w14:textFill>
                  <w14:solidFill>
                    <w14:schemeClr w14:val="tx1"/>
                  </w14:solidFill>
                </w14:textFill>
              </w:rPr>
              <w:t>、擅自暂停或终止</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活动等</w:t>
            </w:r>
            <w:r>
              <w:rPr>
                <w:rFonts w:hint="eastAsia" w:eastAsia="方正仿宋_GBK"/>
                <w:color w:val="000000" w:themeColor="text1"/>
                <w:kern w:val="0"/>
                <w:sz w:val="20"/>
                <w:szCs w:val="20"/>
                <w:highlight w:val="none"/>
                <w:lang w:bidi="ar"/>
                <w14:textFill>
                  <w14:solidFill>
                    <w14:schemeClr w14:val="tx1"/>
                  </w14:solidFill>
                </w14:textFill>
              </w:rPr>
              <w:t>情形</w:t>
            </w:r>
            <w:r>
              <w:rPr>
                <w:rFonts w:eastAsia="方正仿宋_GBK"/>
                <w:color w:val="000000" w:themeColor="text1"/>
                <w:kern w:val="0"/>
                <w:sz w:val="20"/>
                <w:szCs w:val="20"/>
                <w:highlight w:val="none"/>
                <w:lang w:bidi="ar"/>
                <w14:textFill>
                  <w14:solidFill>
                    <w14:schemeClr w14:val="tx1"/>
                  </w14:solidFill>
                </w14:textFill>
              </w:rPr>
              <w:t>，每次扣5分。</w:t>
            </w:r>
          </w:p>
        </w:tc>
      </w:tr>
      <w:tr w14:paraId="5A8ADB23">
        <w:tblPrEx>
          <w:tblCellMar>
            <w:top w:w="0" w:type="dxa"/>
            <w:left w:w="108" w:type="dxa"/>
            <w:bottom w:w="0" w:type="dxa"/>
            <w:right w:w="108" w:type="dxa"/>
          </w:tblCellMar>
        </w:tblPrEx>
        <w:trPr>
          <w:trHeight w:val="282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6D4902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6</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3E63479C">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27C507A0">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687DF6CC">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因代理单位</w:t>
            </w:r>
            <w:r>
              <w:rPr>
                <w:rFonts w:hint="eastAsia" w:eastAsia="方正仿宋_GBK"/>
                <w:color w:val="000000" w:themeColor="text1"/>
                <w:kern w:val="0"/>
                <w:sz w:val="20"/>
                <w:szCs w:val="20"/>
                <w:highlight w:val="none"/>
                <w:lang w:bidi="ar"/>
                <w14:textFill>
                  <w14:solidFill>
                    <w14:schemeClr w14:val="tx1"/>
                  </w14:solidFill>
                </w14:textFill>
              </w:rPr>
              <w:t>原因，</w:t>
            </w:r>
            <w:r>
              <w:rPr>
                <w:rFonts w:eastAsia="方正仿宋_GBK"/>
                <w:color w:val="000000" w:themeColor="text1"/>
                <w:kern w:val="0"/>
                <w:sz w:val="20"/>
                <w:szCs w:val="20"/>
                <w:highlight w:val="none"/>
                <w:lang w:bidi="ar"/>
                <w14:textFill>
                  <w14:solidFill>
                    <w14:schemeClr w14:val="tx1"/>
                  </w14:solidFill>
                </w14:textFill>
              </w:rPr>
              <w:t>影响</w:t>
            </w:r>
            <w:r>
              <w:rPr>
                <w:rFonts w:hint="eastAsia" w:eastAsia="方正仿宋_GBK"/>
                <w:color w:val="000000" w:themeColor="text1"/>
                <w:kern w:val="0"/>
                <w:sz w:val="20"/>
                <w:szCs w:val="20"/>
                <w:highlight w:val="none"/>
                <w:lang w:bidi="ar"/>
                <w14:textFill>
                  <w14:solidFill>
                    <w14:schemeClr w14:val="tx1"/>
                  </w14:solidFill>
                </w14:textFill>
              </w:rPr>
              <w:t>响应文件开启及评审</w:t>
            </w:r>
            <w:r>
              <w:rPr>
                <w:rFonts w:eastAsia="方正仿宋_GBK"/>
                <w:color w:val="000000" w:themeColor="text1"/>
                <w:kern w:val="0"/>
                <w:sz w:val="20"/>
                <w:szCs w:val="20"/>
                <w:highlight w:val="none"/>
                <w:lang w:bidi="ar"/>
                <w14:textFill>
                  <w14:solidFill>
                    <w14:schemeClr w14:val="tx1"/>
                  </w14:solidFill>
                </w14:textFill>
              </w:rPr>
              <w:t>的：</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代理单位人员没有如实记载</w:t>
            </w:r>
            <w:r>
              <w:rPr>
                <w:rFonts w:hint="eastAsia" w:eastAsia="方正仿宋_GBK"/>
                <w:color w:val="000000" w:themeColor="text1"/>
                <w:kern w:val="0"/>
                <w:sz w:val="20"/>
                <w:szCs w:val="20"/>
                <w:highlight w:val="none"/>
                <w:lang w:bidi="ar"/>
                <w14:textFill>
                  <w14:solidFill>
                    <w14:schemeClr w14:val="tx1"/>
                  </w14:solidFill>
                </w14:textFill>
              </w:rPr>
              <w:t>响应</w:t>
            </w:r>
            <w:r>
              <w:rPr>
                <w:rFonts w:eastAsia="方正仿宋_GBK"/>
                <w:color w:val="000000" w:themeColor="text1"/>
                <w:kern w:val="0"/>
                <w:sz w:val="20"/>
                <w:szCs w:val="20"/>
                <w:highlight w:val="none"/>
                <w:lang w:bidi="ar"/>
                <w14:textFill>
                  <w14:solidFill>
                    <w14:schemeClr w14:val="tx1"/>
                  </w14:solidFill>
                </w14:textFill>
              </w:rPr>
              <w:t>文件送达时间和密封情况或</w:t>
            </w:r>
            <w:r>
              <w:rPr>
                <w:rFonts w:hint="eastAsia" w:eastAsia="方正仿宋_GBK"/>
                <w:color w:val="000000" w:themeColor="text1"/>
                <w:kern w:val="0"/>
                <w:sz w:val="20"/>
                <w:szCs w:val="20"/>
                <w:highlight w:val="none"/>
                <w:lang w:bidi="ar"/>
                <w14:textFill>
                  <w14:solidFill>
                    <w14:schemeClr w14:val="tx1"/>
                  </w14:solidFill>
                </w14:textFill>
              </w:rPr>
              <w:t>响应文件开启、评审</w:t>
            </w:r>
            <w:r>
              <w:rPr>
                <w:rFonts w:eastAsia="方正仿宋_GBK"/>
                <w:color w:val="000000" w:themeColor="text1"/>
                <w:kern w:val="0"/>
                <w:sz w:val="20"/>
                <w:szCs w:val="20"/>
                <w:highlight w:val="none"/>
                <w:lang w:bidi="ar"/>
                <w14:textFill>
                  <w14:solidFill>
                    <w14:schemeClr w14:val="tx1"/>
                  </w14:solidFill>
                </w14:textFill>
              </w:rPr>
              <w:t>记录内容不完整，不准确的，每次扣2分；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hint="eastAsia" w:eastAsia="方正仿宋_GBK"/>
                <w:color w:val="000000" w:themeColor="text1"/>
                <w:kern w:val="0"/>
                <w:sz w:val="20"/>
                <w:szCs w:val="20"/>
                <w:highlight w:val="none"/>
                <w:lang w:bidi="ar"/>
                <w14:textFill>
                  <w14:solidFill>
                    <w14:schemeClr w14:val="tx1"/>
                  </w14:solidFill>
                </w14:textFill>
              </w:rPr>
              <w:t>响应文件开启、评审</w:t>
            </w:r>
            <w:r>
              <w:rPr>
                <w:rFonts w:eastAsia="方正仿宋_GBK"/>
                <w:color w:val="000000" w:themeColor="text1"/>
                <w:kern w:val="0"/>
                <w:sz w:val="20"/>
                <w:szCs w:val="20"/>
                <w:highlight w:val="none"/>
                <w:lang w:bidi="ar"/>
                <w14:textFill>
                  <w14:solidFill>
                    <w14:schemeClr w14:val="tx1"/>
                  </w14:solidFill>
                </w14:textFill>
              </w:rPr>
              <w:t>过程中有质疑未及时处理或处理不当，每次扣2分；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由于代理单位人员流程不熟悉等原因</w:t>
            </w:r>
            <w:r>
              <w:rPr>
                <w:rFonts w:hint="eastAsia" w:eastAsia="方正仿宋_GBK"/>
                <w:color w:val="000000" w:themeColor="text1"/>
                <w:kern w:val="0"/>
                <w:sz w:val="20"/>
                <w:szCs w:val="20"/>
                <w:highlight w:val="none"/>
                <w:lang w:bidi="ar"/>
                <w14:textFill>
                  <w14:solidFill>
                    <w14:schemeClr w14:val="tx1"/>
                  </w14:solidFill>
                </w14:textFill>
              </w:rPr>
              <w:t>导致</w:t>
            </w:r>
            <w:r>
              <w:rPr>
                <w:rFonts w:eastAsia="方正仿宋_GBK"/>
                <w:color w:val="000000" w:themeColor="text1"/>
                <w:kern w:val="0"/>
                <w:sz w:val="20"/>
                <w:szCs w:val="20"/>
                <w:highlight w:val="none"/>
                <w:lang w:bidi="ar"/>
                <w14:textFill>
                  <w14:solidFill>
                    <w14:schemeClr w14:val="tx1"/>
                  </w14:solidFill>
                </w14:textFill>
              </w:rPr>
              <w:t>问题或失误，未造成严重后果的，每次扣3分；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④</w:t>
            </w:r>
            <w:r>
              <w:rPr>
                <w:rFonts w:hint="eastAsia" w:eastAsia="方正仿宋_GBK"/>
                <w:color w:val="000000" w:themeColor="text1"/>
                <w:kern w:val="0"/>
                <w:sz w:val="20"/>
                <w:szCs w:val="20"/>
                <w:highlight w:val="none"/>
                <w:lang w:bidi="ar"/>
                <w14:textFill>
                  <w14:solidFill>
                    <w14:schemeClr w14:val="tx1"/>
                  </w14:solidFill>
                </w14:textFill>
              </w:rPr>
              <w:t>因</w:t>
            </w:r>
            <w:r>
              <w:rPr>
                <w:rFonts w:eastAsia="方正仿宋_GBK"/>
                <w:color w:val="000000" w:themeColor="text1"/>
                <w:kern w:val="0"/>
                <w:sz w:val="20"/>
                <w:szCs w:val="20"/>
                <w:highlight w:val="none"/>
                <w:lang w:bidi="ar"/>
                <w14:textFill>
                  <w14:solidFill>
                    <w14:schemeClr w14:val="tx1"/>
                  </w14:solidFill>
                </w14:textFill>
              </w:rPr>
              <w:t>代理单位</w:t>
            </w:r>
            <w:r>
              <w:rPr>
                <w:rFonts w:hint="eastAsia" w:eastAsia="方正仿宋_GBK"/>
                <w:color w:val="000000" w:themeColor="text1"/>
                <w:kern w:val="0"/>
                <w:sz w:val="20"/>
                <w:szCs w:val="20"/>
                <w:highlight w:val="none"/>
                <w:lang w:bidi="ar"/>
                <w14:textFill>
                  <w14:solidFill>
                    <w14:schemeClr w14:val="tx1"/>
                  </w14:solidFill>
                </w14:textFill>
              </w:rPr>
              <w:t>原因</w:t>
            </w:r>
            <w:r>
              <w:rPr>
                <w:rFonts w:eastAsia="方正仿宋_GBK"/>
                <w:color w:val="000000" w:themeColor="text1"/>
                <w:kern w:val="0"/>
                <w:sz w:val="20"/>
                <w:szCs w:val="20"/>
                <w:highlight w:val="none"/>
                <w:lang w:bidi="ar"/>
                <w14:textFill>
                  <w14:solidFill>
                    <w14:schemeClr w14:val="tx1"/>
                  </w14:solidFill>
                </w14:textFill>
              </w:rPr>
              <w:t>造成不利影响，且收到监管</w:t>
            </w:r>
            <w:r>
              <w:rPr>
                <w:rFonts w:hint="eastAsia" w:eastAsia="方正仿宋_GBK"/>
                <w:color w:val="000000" w:themeColor="text1"/>
                <w:kern w:val="0"/>
                <w:sz w:val="20"/>
                <w:szCs w:val="20"/>
                <w:highlight w:val="none"/>
                <w:lang w:bidi="ar"/>
                <w14:textFill>
                  <w14:solidFill>
                    <w14:schemeClr w14:val="tx1"/>
                  </w14:solidFill>
                </w14:textFill>
              </w:rPr>
              <w:t>部门</w:t>
            </w:r>
            <w:r>
              <w:rPr>
                <w:rFonts w:eastAsia="方正仿宋_GBK"/>
                <w:color w:val="000000" w:themeColor="text1"/>
                <w:kern w:val="0"/>
                <w:sz w:val="20"/>
                <w:szCs w:val="20"/>
                <w:highlight w:val="none"/>
                <w:lang w:bidi="ar"/>
                <w14:textFill>
                  <w14:solidFill>
                    <w14:schemeClr w14:val="tx1"/>
                  </w14:solidFill>
                </w14:textFill>
              </w:rPr>
              <w:t>通报或处罚的，每次扣10分；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⑤</w:t>
            </w:r>
            <w:r>
              <w:rPr>
                <w:rFonts w:eastAsia="方正仿宋_GBK"/>
                <w:color w:val="000000" w:themeColor="text1"/>
                <w:kern w:val="0"/>
                <w:sz w:val="20"/>
                <w:szCs w:val="20"/>
                <w:highlight w:val="none"/>
                <w:lang w:bidi="ar"/>
                <w14:textFill>
                  <w14:solidFill>
                    <w14:schemeClr w14:val="tx1"/>
                  </w14:solidFill>
                </w14:textFill>
              </w:rPr>
              <w:t>其他影响</w:t>
            </w:r>
            <w:r>
              <w:rPr>
                <w:rFonts w:hint="eastAsia" w:eastAsia="方正仿宋_GBK"/>
                <w:color w:val="000000" w:themeColor="text1"/>
                <w:kern w:val="0"/>
                <w:sz w:val="20"/>
                <w:szCs w:val="20"/>
                <w:highlight w:val="none"/>
                <w:lang w:bidi="ar"/>
                <w14:textFill>
                  <w14:solidFill>
                    <w14:schemeClr w14:val="tx1"/>
                  </w14:solidFill>
                </w14:textFill>
              </w:rPr>
              <w:t>采购评审</w:t>
            </w:r>
            <w:r>
              <w:rPr>
                <w:rFonts w:eastAsia="方正仿宋_GBK"/>
                <w:color w:val="000000" w:themeColor="text1"/>
                <w:kern w:val="0"/>
                <w:sz w:val="20"/>
                <w:szCs w:val="20"/>
                <w:highlight w:val="none"/>
                <w:lang w:bidi="ar"/>
                <w14:textFill>
                  <w14:solidFill>
                    <w14:schemeClr w14:val="tx1"/>
                  </w14:solidFill>
                </w14:textFill>
              </w:rPr>
              <w:t>的行为，按情况扣2-5分。</w:t>
            </w:r>
          </w:p>
        </w:tc>
      </w:tr>
      <w:tr w14:paraId="6B72D4D4">
        <w:tblPrEx>
          <w:tblCellMar>
            <w:top w:w="0" w:type="dxa"/>
            <w:left w:w="108" w:type="dxa"/>
            <w:bottom w:w="0" w:type="dxa"/>
            <w:right w:w="108" w:type="dxa"/>
          </w:tblCellMar>
        </w:tblPrEx>
        <w:trPr>
          <w:trHeight w:val="220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F918A72">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7</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0B1112C2">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22433942">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389D0B59">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代理单位不遵守</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纪律的：</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bookmarkStart w:id="37" w:name="OLE_LINK11"/>
            <w:bookmarkStart w:id="38" w:name="OLE_LINK10"/>
            <w:r>
              <w:rPr>
                <w:rFonts w:eastAsia="方正仿宋_GBK"/>
                <w:color w:val="000000" w:themeColor="text1"/>
                <w:kern w:val="0"/>
                <w:sz w:val="20"/>
                <w:szCs w:val="20"/>
                <w:highlight w:val="none"/>
                <w:lang w:bidi="ar"/>
                <w14:textFill>
                  <w14:solidFill>
                    <w14:schemeClr w14:val="tx1"/>
                  </w14:solidFill>
                </w14:textFill>
              </w:rPr>
              <w:t>代理工作人员未佩戴工作牌等身份标识出入开评标场所进行代理业务的</w:t>
            </w:r>
            <w:bookmarkEnd w:id="37"/>
            <w:bookmarkEnd w:id="38"/>
            <w:r>
              <w:rPr>
                <w:rFonts w:eastAsia="方正仿宋_GBK"/>
                <w:color w:val="000000" w:themeColor="text1"/>
                <w:kern w:val="0"/>
                <w:sz w:val="20"/>
                <w:szCs w:val="20"/>
                <w:highlight w:val="none"/>
                <w:lang w:bidi="ar"/>
                <w14:textFill>
                  <w14:solidFill>
                    <w14:schemeClr w14:val="tx1"/>
                  </w14:solidFill>
                </w14:textFill>
              </w:rPr>
              <w:t>，每次扣1分；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擅自进入或离开评标区、监控区等特定区域的，每次扣1分；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将违规资料或物品带入评标区的，每次扣3分；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④</w:t>
            </w:r>
            <w:r>
              <w:rPr>
                <w:rFonts w:eastAsia="方正仿宋_GBK"/>
                <w:color w:val="000000" w:themeColor="text1"/>
                <w:kern w:val="0"/>
                <w:sz w:val="20"/>
                <w:szCs w:val="20"/>
                <w:highlight w:val="none"/>
                <w:lang w:bidi="ar"/>
                <w14:textFill>
                  <w14:solidFill>
                    <w14:schemeClr w14:val="tx1"/>
                  </w14:solidFill>
                </w14:textFill>
              </w:rPr>
              <w:t>接受应当拒收的</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文件，每次扣5分；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⑤</w:t>
            </w:r>
            <w:r>
              <w:rPr>
                <w:rFonts w:eastAsia="方正仿宋_GBK"/>
                <w:color w:val="000000" w:themeColor="text1"/>
                <w:kern w:val="0"/>
                <w:sz w:val="20"/>
                <w:szCs w:val="20"/>
                <w:highlight w:val="none"/>
                <w:lang w:bidi="ar"/>
                <w14:textFill>
                  <w14:solidFill>
                    <w14:schemeClr w14:val="tx1"/>
                  </w14:solidFill>
                </w14:textFill>
              </w:rPr>
              <w:t>其他违规行为，按情况扣1-5分。</w:t>
            </w:r>
          </w:p>
        </w:tc>
      </w:tr>
      <w:tr w14:paraId="79DD6DE2">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0CFA240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8</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260153DB">
            <w:pPr>
              <w:widowControl/>
              <w:jc w:val="center"/>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项目评审后</w:t>
            </w:r>
            <w:r>
              <w:rPr>
                <w:rFonts w:eastAsia="方正仿宋_GBK"/>
                <w:color w:val="000000" w:themeColor="text1"/>
                <w:kern w:val="0"/>
                <w:sz w:val="20"/>
                <w:szCs w:val="20"/>
                <w:highlight w:val="none"/>
                <w:lang w:bidi="ar"/>
                <w14:textFill>
                  <w14:solidFill>
                    <w14:schemeClr w14:val="tx1"/>
                  </w14:solidFill>
                </w14:textFill>
              </w:rPr>
              <w:t>管理</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5D710425">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6158" w:type="dxa"/>
            <w:tcBorders>
              <w:top w:val="single" w:color="000000" w:sz="4" w:space="0"/>
              <w:left w:val="single" w:color="000000" w:sz="4" w:space="0"/>
              <w:bottom w:val="single" w:color="000000" w:sz="4" w:space="0"/>
              <w:right w:val="single" w:color="000000" w:sz="4" w:space="0"/>
            </w:tcBorders>
            <w:vAlign w:val="center"/>
          </w:tcPr>
          <w:p w14:paraId="47639E58">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发现或应该发现供应商</w:t>
            </w:r>
            <w:r>
              <w:rPr>
                <w:rFonts w:eastAsia="方正仿宋_GBK"/>
                <w:color w:val="000000" w:themeColor="text1"/>
                <w:kern w:val="0"/>
                <w:sz w:val="20"/>
                <w:szCs w:val="20"/>
                <w:highlight w:val="none"/>
                <w:lang w:bidi="ar"/>
                <w14:textFill>
                  <w14:solidFill>
                    <w14:schemeClr w14:val="tx1"/>
                  </w14:solidFill>
                </w14:textFill>
              </w:rPr>
              <w:t>存在违法违规行为</w:t>
            </w:r>
            <w:r>
              <w:rPr>
                <w:rFonts w:hint="eastAsia" w:eastAsia="方正仿宋_GBK"/>
                <w:color w:val="000000" w:themeColor="text1"/>
                <w:kern w:val="0"/>
                <w:sz w:val="20"/>
                <w:szCs w:val="20"/>
                <w:highlight w:val="none"/>
                <w:lang w:bidi="ar"/>
                <w14:textFill>
                  <w14:solidFill>
                    <w14:schemeClr w14:val="tx1"/>
                  </w14:solidFill>
                </w14:textFill>
              </w:rPr>
              <w:t>，而未向采购人或监管部门</w:t>
            </w:r>
            <w:r>
              <w:rPr>
                <w:rFonts w:eastAsia="方正仿宋_GBK"/>
                <w:color w:val="000000" w:themeColor="text1"/>
                <w:kern w:val="0"/>
                <w:sz w:val="20"/>
                <w:szCs w:val="20"/>
                <w:highlight w:val="none"/>
                <w:lang w:bidi="ar"/>
                <w14:textFill>
                  <w14:solidFill>
                    <w14:schemeClr w14:val="tx1"/>
                  </w14:solidFill>
                </w14:textFill>
              </w:rPr>
              <w:t>报告的，每次扣5分。</w:t>
            </w:r>
          </w:p>
        </w:tc>
      </w:tr>
      <w:tr w14:paraId="51191BDA">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4DC55CA3">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9</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63E29961">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4E490ACC">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06DD3209">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响应文件开启、评审</w:t>
            </w:r>
            <w:r>
              <w:rPr>
                <w:rFonts w:eastAsia="方正仿宋_GBK"/>
                <w:color w:val="000000" w:themeColor="text1"/>
                <w:kern w:val="0"/>
                <w:sz w:val="20"/>
                <w:szCs w:val="20"/>
                <w:highlight w:val="none"/>
                <w:lang w:bidi="ar"/>
                <w14:textFill>
                  <w14:solidFill>
                    <w14:schemeClr w14:val="tx1"/>
                  </w14:solidFill>
                </w14:textFill>
              </w:rPr>
              <w:t>资料收集不完全，代理资料未及时整理报送的，每次扣2分。</w:t>
            </w:r>
          </w:p>
        </w:tc>
      </w:tr>
      <w:tr w14:paraId="3ADC8C89">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1BED3EB4">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27E311DA">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170DA1E7">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50BDE786">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公告</w:t>
            </w:r>
            <w:r>
              <w:rPr>
                <w:rFonts w:eastAsia="方正仿宋_GBK"/>
                <w:color w:val="000000" w:themeColor="text1"/>
                <w:kern w:val="0"/>
                <w:sz w:val="20"/>
                <w:szCs w:val="20"/>
                <w:highlight w:val="none"/>
                <w:lang w:bidi="ar"/>
                <w14:textFill>
                  <w14:solidFill>
                    <w14:schemeClr w14:val="tx1"/>
                  </w14:solidFill>
                </w14:textFill>
              </w:rPr>
              <w:t>期间出现质疑、投诉、举报等未按相应法律法规配合处理的，每次扣2分。</w:t>
            </w:r>
          </w:p>
        </w:tc>
      </w:tr>
      <w:tr w14:paraId="073FD739">
        <w:tblPrEx>
          <w:tblCellMar>
            <w:top w:w="0" w:type="dxa"/>
            <w:left w:w="108" w:type="dxa"/>
            <w:bottom w:w="0" w:type="dxa"/>
            <w:right w:w="108" w:type="dxa"/>
          </w:tblCellMar>
        </w:tblPrEx>
        <w:trPr>
          <w:trHeight w:val="188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63611955">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11</w:t>
            </w:r>
          </w:p>
        </w:tc>
        <w:tc>
          <w:tcPr>
            <w:tcW w:w="681" w:type="dxa"/>
            <w:tcBorders>
              <w:top w:val="single" w:color="000000" w:sz="4" w:space="0"/>
              <w:left w:val="single" w:color="000000" w:sz="4" w:space="0"/>
              <w:bottom w:val="single" w:color="000000" w:sz="4" w:space="0"/>
              <w:right w:val="single" w:color="000000" w:sz="4" w:space="0"/>
            </w:tcBorders>
            <w:vAlign w:val="center"/>
          </w:tcPr>
          <w:p w14:paraId="0FA8959E">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工作进度</w:t>
            </w:r>
          </w:p>
        </w:tc>
        <w:tc>
          <w:tcPr>
            <w:tcW w:w="681" w:type="dxa"/>
            <w:tcBorders>
              <w:top w:val="single" w:color="000000" w:sz="4" w:space="0"/>
              <w:left w:val="single" w:color="000000" w:sz="4" w:space="0"/>
              <w:bottom w:val="single" w:color="000000" w:sz="4" w:space="0"/>
              <w:right w:val="single" w:color="000000" w:sz="4" w:space="0"/>
            </w:tcBorders>
            <w:vAlign w:val="center"/>
          </w:tcPr>
          <w:p w14:paraId="06E7A6D8">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6158" w:type="dxa"/>
            <w:tcBorders>
              <w:top w:val="single" w:color="000000" w:sz="4" w:space="0"/>
              <w:left w:val="single" w:color="000000" w:sz="4" w:space="0"/>
              <w:bottom w:val="single" w:color="000000" w:sz="4" w:space="0"/>
              <w:right w:val="single" w:color="000000" w:sz="4" w:space="0"/>
            </w:tcBorders>
            <w:vAlign w:val="center"/>
          </w:tcPr>
          <w:p w14:paraId="19984C4B">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因</w:t>
            </w:r>
            <w:r>
              <w:rPr>
                <w:rFonts w:hint="eastAsia" w:eastAsia="方正仿宋_GBK"/>
                <w:color w:val="000000" w:themeColor="text1"/>
                <w:kern w:val="0"/>
                <w:sz w:val="20"/>
                <w:szCs w:val="20"/>
                <w:highlight w:val="none"/>
                <w:lang w:bidi="ar"/>
                <w14:textFill>
                  <w14:solidFill>
                    <w14:schemeClr w14:val="tx1"/>
                  </w14:solidFill>
                </w14:textFill>
              </w:rPr>
              <w:t>采购服务</w:t>
            </w:r>
            <w:r>
              <w:rPr>
                <w:rFonts w:eastAsia="方正仿宋_GBK"/>
                <w:color w:val="000000" w:themeColor="text1"/>
                <w:kern w:val="0"/>
                <w:sz w:val="20"/>
                <w:szCs w:val="20"/>
                <w:highlight w:val="none"/>
                <w:lang w:bidi="ar"/>
                <w14:textFill>
                  <w14:solidFill>
                    <w14:schemeClr w14:val="tx1"/>
                  </w14:solidFill>
                </w14:textFill>
              </w:rPr>
              <w:t>单位</w:t>
            </w:r>
            <w:r>
              <w:rPr>
                <w:rFonts w:hint="eastAsia" w:eastAsia="方正仿宋_GBK"/>
                <w:color w:val="000000" w:themeColor="text1"/>
                <w:kern w:val="0"/>
                <w:sz w:val="20"/>
                <w:szCs w:val="20"/>
                <w:highlight w:val="none"/>
                <w:lang w:bidi="ar"/>
                <w14:textFill>
                  <w14:solidFill>
                    <w14:schemeClr w14:val="tx1"/>
                  </w14:solidFill>
                </w14:textFill>
              </w:rPr>
              <w:t>原因，</w:t>
            </w:r>
            <w:r>
              <w:rPr>
                <w:rFonts w:eastAsia="方正仿宋_GBK"/>
                <w:color w:val="000000" w:themeColor="text1"/>
                <w:kern w:val="0"/>
                <w:sz w:val="20"/>
                <w:szCs w:val="20"/>
                <w:highlight w:val="none"/>
                <w:lang w:bidi="ar"/>
                <w14:textFill>
                  <w14:solidFill>
                    <w14:schemeClr w14:val="tx1"/>
                  </w14:solidFill>
                </w14:textFill>
              </w:rPr>
              <w:t>对</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工作进度造成影响的，例：未及时发布</w:t>
            </w:r>
            <w:r>
              <w:rPr>
                <w:rFonts w:hint="eastAsia" w:eastAsia="方正仿宋_GBK"/>
                <w:color w:val="000000" w:themeColor="text1"/>
                <w:kern w:val="0"/>
                <w:sz w:val="20"/>
                <w:szCs w:val="20"/>
                <w:highlight w:val="none"/>
                <w:lang w:bidi="ar"/>
                <w14:textFill>
                  <w14:solidFill>
                    <w14:schemeClr w14:val="tx1"/>
                  </w14:solidFill>
                </w14:textFill>
              </w:rPr>
              <w:t>采购公告</w:t>
            </w:r>
            <w:r>
              <w:rPr>
                <w:rFonts w:eastAsia="方正仿宋_GBK"/>
                <w:color w:val="000000" w:themeColor="text1"/>
                <w:kern w:val="0"/>
                <w:sz w:val="20"/>
                <w:szCs w:val="20"/>
                <w:highlight w:val="none"/>
                <w:lang w:bidi="ar"/>
                <w14:textFill>
                  <w14:solidFill>
                    <w14:schemeClr w14:val="tx1"/>
                  </w14:solidFill>
                </w14:textFill>
              </w:rPr>
              <w:t>、发布</w:t>
            </w:r>
            <w:r>
              <w:rPr>
                <w:rFonts w:hint="eastAsia" w:eastAsia="方正仿宋_GBK"/>
                <w:color w:val="000000" w:themeColor="text1"/>
                <w:kern w:val="0"/>
                <w:sz w:val="20"/>
                <w:szCs w:val="20"/>
                <w:highlight w:val="none"/>
                <w:lang w:bidi="ar"/>
                <w14:textFill>
                  <w14:solidFill>
                    <w14:schemeClr w14:val="tx1"/>
                  </w14:solidFill>
                </w14:textFill>
              </w:rPr>
              <w:t>成交公告</w:t>
            </w:r>
            <w:r>
              <w:rPr>
                <w:rFonts w:eastAsia="方正仿宋_GBK"/>
                <w:color w:val="000000" w:themeColor="text1"/>
                <w:kern w:val="0"/>
                <w:sz w:val="20"/>
                <w:szCs w:val="20"/>
                <w:highlight w:val="none"/>
                <w:lang w:bidi="ar"/>
                <w14:textFill>
                  <w14:solidFill>
                    <w14:schemeClr w14:val="tx1"/>
                  </w14:solidFill>
                </w14:textFill>
              </w:rPr>
              <w:t>、完成</w:t>
            </w:r>
            <w:r>
              <w:rPr>
                <w:rFonts w:hint="eastAsia" w:eastAsia="方正仿宋_GBK"/>
                <w:color w:val="000000" w:themeColor="text1"/>
                <w:kern w:val="0"/>
                <w:sz w:val="20"/>
                <w:szCs w:val="20"/>
                <w:highlight w:val="none"/>
                <w:lang w:bidi="ar"/>
                <w14:textFill>
                  <w14:solidFill>
                    <w14:schemeClr w14:val="tx1"/>
                  </w14:solidFill>
                </w14:textFill>
              </w:rPr>
              <w:t>采购</w:t>
            </w:r>
            <w:r>
              <w:rPr>
                <w:rFonts w:eastAsia="方正仿宋_GBK"/>
                <w:color w:val="000000" w:themeColor="text1"/>
                <w:kern w:val="0"/>
                <w:sz w:val="20"/>
                <w:szCs w:val="20"/>
                <w:highlight w:val="none"/>
                <w:lang w:bidi="ar"/>
                <w14:textFill>
                  <w14:solidFill>
                    <w14:schemeClr w14:val="tx1"/>
                  </w14:solidFill>
                </w14:textFill>
              </w:rPr>
              <w:t>小结、</w:t>
            </w:r>
            <w:r>
              <w:rPr>
                <w:rFonts w:hint="eastAsia" w:eastAsia="方正仿宋_GBK"/>
                <w:color w:val="000000" w:themeColor="text1"/>
                <w:kern w:val="0"/>
                <w:sz w:val="20"/>
                <w:szCs w:val="20"/>
                <w:highlight w:val="none"/>
                <w:lang w:bidi="ar"/>
                <w14:textFill>
                  <w14:solidFill>
                    <w14:schemeClr w14:val="tx1"/>
                  </w14:solidFill>
                </w14:textFill>
              </w:rPr>
              <w:t>成交结果</w:t>
            </w:r>
            <w:r>
              <w:rPr>
                <w:rFonts w:eastAsia="方正仿宋_GBK"/>
                <w:color w:val="000000" w:themeColor="text1"/>
                <w:kern w:val="0"/>
                <w:sz w:val="20"/>
                <w:szCs w:val="20"/>
                <w:highlight w:val="none"/>
                <w:lang w:bidi="ar"/>
                <w14:textFill>
                  <w14:solidFill>
                    <w14:schemeClr w14:val="tx1"/>
                  </w14:solidFill>
                </w14:textFill>
              </w:rPr>
              <w:t>通知书备案、合同归集、保证金退还等：</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①</w:t>
            </w:r>
            <w:r>
              <w:rPr>
                <w:rFonts w:eastAsia="方正仿宋_GBK"/>
                <w:color w:val="000000" w:themeColor="text1"/>
                <w:kern w:val="0"/>
                <w:sz w:val="20"/>
                <w:szCs w:val="20"/>
                <w:highlight w:val="none"/>
                <w:lang w:bidi="ar"/>
                <w14:textFill>
                  <w14:solidFill>
                    <w14:schemeClr w14:val="tx1"/>
                  </w14:solidFill>
                </w14:textFill>
              </w:rPr>
              <w:t>未造成影响的，每次扣1分；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②</w:t>
            </w:r>
            <w:r>
              <w:rPr>
                <w:rFonts w:eastAsia="方正仿宋_GBK"/>
                <w:color w:val="000000" w:themeColor="text1"/>
                <w:kern w:val="0"/>
                <w:sz w:val="20"/>
                <w:szCs w:val="20"/>
                <w:highlight w:val="none"/>
                <w:lang w:bidi="ar"/>
                <w14:textFill>
                  <w14:solidFill>
                    <w14:schemeClr w14:val="tx1"/>
                  </w14:solidFill>
                </w14:textFill>
              </w:rPr>
              <w:t>造成一定影响，未造成严重后果的，每次扣2分；</w:t>
            </w:r>
            <w:r>
              <w:rPr>
                <w:rFonts w:eastAsia="方正仿宋_GBK"/>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③</w:t>
            </w:r>
            <w:r>
              <w:rPr>
                <w:rFonts w:eastAsia="方正仿宋_GBK"/>
                <w:color w:val="000000" w:themeColor="text1"/>
                <w:kern w:val="0"/>
                <w:sz w:val="20"/>
                <w:szCs w:val="20"/>
                <w:highlight w:val="none"/>
                <w:lang w:bidi="ar"/>
                <w14:textFill>
                  <w14:solidFill>
                    <w14:schemeClr w14:val="tx1"/>
                  </w14:solidFill>
                </w14:textFill>
              </w:rPr>
              <w:t>造成重大影响或严重后果的，每次扣5分。</w:t>
            </w:r>
          </w:p>
        </w:tc>
      </w:tr>
      <w:tr w14:paraId="14B07009">
        <w:tblPrEx>
          <w:tblCellMar>
            <w:top w:w="0" w:type="dxa"/>
            <w:left w:w="108" w:type="dxa"/>
            <w:bottom w:w="0" w:type="dxa"/>
            <w:right w:w="108" w:type="dxa"/>
          </w:tblCellMar>
        </w:tblPrEx>
        <w:trPr>
          <w:trHeight w:val="572"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082E6B4">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12</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7D6970A9">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人员选派与服务质量</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6F1F767D">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10</w:t>
            </w:r>
          </w:p>
        </w:tc>
        <w:tc>
          <w:tcPr>
            <w:tcW w:w="6158" w:type="dxa"/>
            <w:tcBorders>
              <w:top w:val="single" w:color="000000" w:sz="4" w:space="0"/>
              <w:left w:val="single" w:color="000000" w:sz="4" w:space="0"/>
              <w:bottom w:val="single" w:color="000000" w:sz="4" w:space="0"/>
              <w:right w:val="single" w:color="000000" w:sz="4" w:space="0"/>
            </w:tcBorders>
            <w:vAlign w:val="center"/>
          </w:tcPr>
          <w:p w14:paraId="353B8D6D">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项目负责人组织协调能力、专业素养不足的，每次扣1-2分。</w:t>
            </w:r>
          </w:p>
        </w:tc>
      </w:tr>
      <w:tr w14:paraId="37C2ED56">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05B5E807">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13</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7F65BD08">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17AA7DA2">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5E92B3DE">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未能就服务事项及时与</w:t>
            </w:r>
            <w:r>
              <w:rPr>
                <w:rFonts w:hint="eastAsia" w:eastAsia="方正仿宋_GBK"/>
                <w:color w:val="000000" w:themeColor="text1"/>
                <w:kern w:val="0"/>
                <w:sz w:val="20"/>
                <w:szCs w:val="20"/>
                <w:highlight w:val="none"/>
                <w:lang w:bidi="ar"/>
                <w14:textFill>
                  <w14:solidFill>
                    <w14:schemeClr w14:val="tx1"/>
                  </w14:solidFill>
                </w14:textFill>
              </w:rPr>
              <w:t>采购人</w:t>
            </w:r>
            <w:r>
              <w:rPr>
                <w:rFonts w:eastAsia="方正仿宋_GBK"/>
                <w:color w:val="000000" w:themeColor="text1"/>
                <w:kern w:val="0"/>
                <w:sz w:val="20"/>
                <w:szCs w:val="20"/>
                <w:highlight w:val="none"/>
                <w:lang w:bidi="ar"/>
                <w14:textFill>
                  <w14:solidFill>
                    <w14:schemeClr w14:val="tx1"/>
                  </w14:solidFill>
                </w14:textFill>
              </w:rPr>
              <w:t>项目负责人沟通，未按</w:t>
            </w:r>
            <w:r>
              <w:rPr>
                <w:rFonts w:hint="eastAsia" w:eastAsia="方正仿宋_GBK"/>
                <w:color w:val="000000" w:themeColor="text1"/>
                <w:kern w:val="0"/>
                <w:sz w:val="20"/>
                <w:szCs w:val="20"/>
                <w:highlight w:val="none"/>
                <w:lang w:bidi="ar"/>
                <w14:textFill>
                  <w14:solidFill>
                    <w14:schemeClr w14:val="tx1"/>
                  </w14:solidFill>
                </w14:textFill>
              </w:rPr>
              <w:t>采购人</w:t>
            </w:r>
            <w:r>
              <w:rPr>
                <w:rFonts w:eastAsia="方正仿宋_GBK"/>
                <w:color w:val="000000" w:themeColor="text1"/>
                <w:kern w:val="0"/>
                <w:sz w:val="20"/>
                <w:szCs w:val="20"/>
                <w:highlight w:val="none"/>
                <w:lang w:bidi="ar"/>
                <w14:textFill>
                  <w14:solidFill>
                    <w14:schemeClr w14:val="tx1"/>
                  </w14:solidFill>
                </w14:textFill>
              </w:rPr>
              <w:t>要求编制文件，每次扣3分。</w:t>
            </w:r>
          </w:p>
        </w:tc>
      </w:tr>
      <w:tr w14:paraId="7188983E">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870D240">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14</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65F187A5">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5B91E95A">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5816FE7D">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就服务事项不遵守评标区域管理或拒不服从交易中心或建设单位管理的，每次扣5分。</w:t>
            </w:r>
          </w:p>
        </w:tc>
      </w:tr>
      <w:tr w14:paraId="246DFEF7">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565A18DF">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15</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2D01E81E">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77D52F75">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024A099A">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无故拒绝</w:t>
            </w:r>
            <w:r>
              <w:rPr>
                <w:rFonts w:hint="eastAsia" w:eastAsia="方正仿宋_GBK"/>
                <w:color w:val="000000" w:themeColor="text1"/>
                <w:kern w:val="0"/>
                <w:sz w:val="20"/>
                <w:szCs w:val="20"/>
                <w:highlight w:val="none"/>
                <w:lang w:bidi="ar"/>
                <w14:textFill>
                  <w14:solidFill>
                    <w14:schemeClr w14:val="tx1"/>
                  </w14:solidFill>
                </w14:textFill>
              </w:rPr>
              <w:t>采购服务</w:t>
            </w:r>
            <w:r>
              <w:rPr>
                <w:rFonts w:eastAsia="方正仿宋_GBK"/>
                <w:color w:val="000000" w:themeColor="text1"/>
                <w:kern w:val="0"/>
                <w:sz w:val="20"/>
                <w:szCs w:val="20"/>
                <w:highlight w:val="none"/>
                <w:lang w:bidi="ar"/>
                <w14:textFill>
                  <w14:solidFill>
                    <w14:schemeClr w14:val="tx1"/>
                  </w14:solidFill>
                </w14:textFill>
              </w:rPr>
              <w:t>范围内的项目，对项目无理由推诿的，每次扣5分。</w:t>
            </w:r>
          </w:p>
        </w:tc>
      </w:tr>
      <w:tr w14:paraId="2F7D93C4">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DC2752D">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16</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36D7460A">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廉洁从业</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14:paraId="28CC88C8">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20</w:t>
            </w:r>
          </w:p>
        </w:tc>
        <w:tc>
          <w:tcPr>
            <w:tcW w:w="6158" w:type="dxa"/>
            <w:tcBorders>
              <w:top w:val="single" w:color="000000" w:sz="4" w:space="0"/>
              <w:left w:val="single" w:color="000000" w:sz="4" w:space="0"/>
              <w:bottom w:val="single" w:color="000000" w:sz="4" w:space="0"/>
              <w:right w:val="single" w:color="000000" w:sz="4" w:space="0"/>
            </w:tcBorders>
            <w:vAlign w:val="center"/>
          </w:tcPr>
          <w:p w14:paraId="59DF69C0">
            <w:pPr>
              <w:widowControl/>
              <w:jc w:val="left"/>
              <w:textAlignment w:val="center"/>
              <w:rPr>
                <w:rFonts w:eastAsia="方正仿宋_GBK"/>
                <w:color w:val="000000" w:themeColor="text1"/>
                <w:sz w:val="20"/>
                <w:szCs w:val="20"/>
                <w:highlight w:val="none"/>
                <w14:textFill>
                  <w14:solidFill>
                    <w14:schemeClr w14:val="tx1"/>
                  </w14:solidFill>
                </w14:textFill>
              </w:rPr>
            </w:pPr>
            <w:r>
              <w:rPr>
                <w:rFonts w:hint="eastAsia" w:eastAsia="方正仿宋_GBK"/>
                <w:color w:val="000000" w:themeColor="text1"/>
                <w:kern w:val="0"/>
                <w:sz w:val="20"/>
                <w:szCs w:val="20"/>
                <w:highlight w:val="none"/>
                <w:lang w:bidi="ar"/>
                <w14:textFill>
                  <w14:solidFill>
                    <w14:schemeClr w14:val="tx1"/>
                  </w14:solidFill>
                </w14:textFill>
              </w:rPr>
              <w:t>响应文件开启</w:t>
            </w:r>
            <w:r>
              <w:rPr>
                <w:rFonts w:eastAsia="方正仿宋_GBK"/>
                <w:color w:val="000000" w:themeColor="text1"/>
                <w:kern w:val="0"/>
                <w:sz w:val="20"/>
                <w:szCs w:val="20"/>
                <w:highlight w:val="none"/>
                <w:lang w:bidi="ar"/>
                <w14:textFill>
                  <w14:solidFill>
                    <w14:schemeClr w14:val="tx1"/>
                  </w14:solidFill>
                </w14:textFill>
              </w:rPr>
              <w:t>前泄露应当保密的与</w:t>
            </w:r>
            <w:r>
              <w:rPr>
                <w:rFonts w:hint="eastAsia" w:eastAsia="方正仿宋_GBK"/>
                <w:color w:val="000000" w:themeColor="text1"/>
                <w:kern w:val="0"/>
                <w:sz w:val="20"/>
                <w:szCs w:val="20"/>
                <w:highlight w:val="none"/>
                <w:lang w:bidi="ar"/>
                <w14:textFill>
                  <w14:solidFill>
                    <w14:schemeClr w14:val="tx1"/>
                  </w14:solidFill>
                </w14:textFill>
              </w:rPr>
              <w:t>项目采购</w:t>
            </w:r>
            <w:r>
              <w:rPr>
                <w:rFonts w:eastAsia="方正仿宋_GBK"/>
                <w:color w:val="000000" w:themeColor="text1"/>
                <w:kern w:val="0"/>
                <w:sz w:val="20"/>
                <w:szCs w:val="20"/>
                <w:highlight w:val="none"/>
                <w:lang w:bidi="ar"/>
                <w14:textFill>
                  <w14:solidFill>
                    <w14:schemeClr w14:val="tx1"/>
                  </w14:solidFill>
                </w14:textFill>
              </w:rPr>
              <w:t>有关的情况和资料的，每次扣20分。</w:t>
            </w:r>
          </w:p>
        </w:tc>
      </w:tr>
      <w:tr w14:paraId="006F0D23">
        <w:tblPrEx>
          <w:tblCellMar>
            <w:top w:w="0" w:type="dxa"/>
            <w:left w:w="108" w:type="dxa"/>
            <w:bottom w:w="0" w:type="dxa"/>
            <w:right w:w="108" w:type="dxa"/>
          </w:tblCellMar>
        </w:tblPrEx>
        <w:trPr>
          <w:trHeight w:val="572"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4EF022D2">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17</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7FB6C59B">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37E84824">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669B760B">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与潜在</w:t>
            </w:r>
            <w:r>
              <w:rPr>
                <w:rFonts w:hint="eastAsia" w:eastAsia="方正仿宋_GBK"/>
                <w:color w:val="000000" w:themeColor="text1"/>
                <w:kern w:val="0"/>
                <w:sz w:val="20"/>
                <w:szCs w:val="20"/>
                <w:highlight w:val="none"/>
                <w:lang w:bidi="ar"/>
                <w14:textFill>
                  <w14:solidFill>
                    <w14:schemeClr w14:val="tx1"/>
                  </w14:solidFill>
                </w14:textFill>
              </w:rPr>
              <w:t>供应商</w:t>
            </w:r>
            <w:r>
              <w:rPr>
                <w:rFonts w:eastAsia="方正仿宋_GBK"/>
                <w:color w:val="000000" w:themeColor="text1"/>
                <w:kern w:val="0"/>
                <w:sz w:val="20"/>
                <w:szCs w:val="20"/>
                <w:highlight w:val="none"/>
                <w:lang w:bidi="ar"/>
                <w14:textFill>
                  <w14:solidFill>
                    <w14:schemeClr w14:val="tx1"/>
                  </w14:solidFill>
                </w14:textFill>
              </w:rPr>
              <w:t>串通，非法干预</w:t>
            </w:r>
            <w:r>
              <w:rPr>
                <w:rFonts w:hint="eastAsia" w:eastAsia="方正仿宋_GBK"/>
                <w:color w:val="000000" w:themeColor="text1"/>
                <w:kern w:val="0"/>
                <w:sz w:val="20"/>
                <w:szCs w:val="20"/>
                <w:highlight w:val="none"/>
                <w:lang w:bidi="ar"/>
                <w14:textFill>
                  <w14:solidFill>
                    <w14:schemeClr w14:val="tx1"/>
                  </w14:solidFill>
                </w14:textFill>
              </w:rPr>
              <w:t>评审</w:t>
            </w:r>
            <w:r>
              <w:rPr>
                <w:rFonts w:eastAsia="方正仿宋_GBK"/>
                <w:color w:val="000000" w:themeColor="text1"/>
                <w:kern w:val="0"/>
                <w:sz w:val="20"/>
                <w:szCs w:val="20"/>
                <w:highlight w:val="none"/>
                <w:lang w:bidi="ar"/>
                <w14:textFill>
                  <w14:solidFill>
                    <w14:schemeClr w14:val="tx1"/>
                  </w14:solidFill>
                </w14:textFill>
              </w:rPr>
              <w:t>活动的，每次扣20分。</w:t>
            </w:r>
          </w:p>
        </w:tc>
      </w:tr>
      <w:tr w14:paraId="6E975024">
        <w:tblPrEx>
          <w:tblCellMar>
            <w:top w:w="0" w:type="dxa"/>
            <w:left w:w="108" w:type="dxa"/>
            <w:bottom w:w="0" w:type="dxa"/>
            <w:right w:w="108" w:type="dxa"/>
          </w:tblCellMar>
        </w:tblPrEx>
        <w:trPr>
          <w:trHeight w:val="636"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5C987E5D">
            <w:pPr>
              <w:widowControl/>
              <w:jc w:val="center"/>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18</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1269BC82">
            <w:pPr>
              <w:jc w:val="center"/>
              <w:rPr>
                <w:rFonts w:eastAsia="方正仿宋_GBK"/>
                <w:color w:val="000000" w:themeColor="text1"/>
                <w:sz w:val="20"/>
                <w:szCs w:val="20"/>
                <w:highlight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5ED72C6B">
            <w:pPr>
              <w:jc w:val="center"/>
              <w:rPr>
                <w:rFonts w:eastAsia="方正仿宋_GBK"/>
                <w:color w:val="000000" w:themeColor="text1"/>
                <w:sz w:val="20"/>
                <w:szCs w:val="20"/>
                <w:highlight w:val="none"/>
                <w14:textFill>
                  <w14:solidFill>
                    <w14:schemeClr w14:val="tx1"/>
                  </w14:solidFill>
                </w14:textFill>
              </w:rPr>
            </w:pPr>
          </w:p>
        </w:tc>
        <w:tc>
          <w:tcPr>
            <w:tcW w:w="6158" w:type="dxa"/>
            <w:tcBorders>
              <w:top w:val="single" w:color="000000" w:sz="4" w:space="0"/>
              <w:left w:val="single" w:color="000000" w:sz="4" w:space="0"/>
              <w:bottom w:val="single" w:color="000000" w:sz="4" w:space="0"/>
              <w:right w:val="single" w:color="000000" w:sz="4" w:space="0"/>
            </w:tcBorders>
            <w:vAlign w:val="center"/>
          </w:tcPr>
          <w:p w14:paraId="40DDA6BF">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违反职业道德、廉洁从业规定、存在弄虚作假、徇私舞弊现象的，扣20分。</w:t>
            </w:r>
          </w:p>
        </w:tc>
      </w:tr>
      <w:tr w14:paraId="646ECFB8">
        <w:tblPrEx>
          <w:tblCellMar>
            <w:top w:w="0" w:type="dxa"/>
            <w:left w:w="108" w:type="dxa"/>
            <w:bottom w:w="0" w:type="dxa"/>
            <w:right w:w="108" w:type="dxa"/>
          </w:tblCellMar>
        </w:tblPrEx>
        <w:trPr>
          <w:trHeight w:val="41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4ED962E">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合计</w:t>
            </w:r>
          </w:p>
        </w:tc>
        <w:tc>
          <w:tcPr>
            <w:tcW w:w="681" w:type="dxa"/>
            <w:tcBorders>
              <w:top w:val="single" w:color="000000" w:sz="4" w:space="0"/>
              <w:left w:val="single" w:color="000000" w:sz="4" w:space="0"/>
              <w:bottom w:val="single" w:color="000000" w:sz="4" w:space="0"/>
              <w:right w:val="single" w:color="000000" w:sz="4" w:space="0"/>
            </w:tcBorders>
            <w:vAlign w:val="center"/>
          </w:tcPr>
          <w:p w14:paraId="3D1CF79F">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100</w:t>
            </w:r>
          </w:p>
        </w:tc>
        <w:tc>
          <w:tcPr>
            <w:tcW w:w="6158" w:type="dxa"/>
            <w:tcBorders>
              <w:top w:val="single" w:color="000000" w:sz="4" w:space="0"/>
              <w:left w:val="single" w:color="000000" w:sz="4" w:space="0"/>
              <w:bottom w:val="single" w:color="000000" w:sz="4" w:space="0"/>
              <w:right w:val="single" w:color="000000" w:sz="4" w:space="0"/>
            </w:tcBorders>
            <w:vAlign w:val="center"/>
          </w:tcPr>
          <w:p w14:paraId="3DA3CE5E">
            <w:pPr>
              <w:widowControl/>
              <w:jc w:val="center"/>
              <w:textAlignment w:val="center"/>
              <w:rPr>
                <w:rFonts w:eastAsia="方正仿宋_GBK"/>
                <w:b/>
                <w:bCs/>
                <w:color w:val="000000" w:themeColor="text1"/>
                <w:sz w:val="20"/>
                <w:szCs w:val="20"/>
                <w:highlight w:val="none"/>
                <w14:textFill>
                  <w14:solidFill>
                    <w14:schemeClr w14:val="tx1"/>
                  </w14:solidFill>
                </w14:textFill>
              </w:rPr>
            </w:pPr>
            <w:r>
              <w:rPr>
                <w:rFonts w:eastAsia="方正仿宋_GBK"/>
                <w:b/>
                <w:bCs/>
                <w:color w:val="000000" w:themeColor="text1"/>
                <w:kern w:val="0"/>
                <w:sz w:val="20"/>
                <w:szCs w:val="20"/>
                <w:highlight w:val="none"/>
                <w:lang w:bidi="ar"/>
                <w14:textFill>
                  <w14:solidFill>
                    <w14:schemeClr w14:val="tx1"/>
                  </w14:solidFill>
                </w14:textFill>
              </w:rPr>
              <w:t>考评得分</w:t>
            </w:r>
          </w:p>
        </w:tc>
      </w:tr>
      <w:tr w14:paraId="5FD91F7C">
        <w:tblPrEx>
          <w:tblCellMar>
            <w:top w:w="0" w:type="dxa"/>
            <w:left w:w="108" w:type="dxa"/>
            <w:bottom w:w="0" w:type="dxa"/>
            <w:right w:w="108" w:type="dxa"/>
          </w:tblCellMar>
        </w:tblPrEx>
        <w:trPr>
          <w:trHeight w:val="323" w:hRule="atLeast"/>
          <w:jc w:val="center"/>
        </w:trPr>
        <w:tc>
          <w:tcPr>
            <w:tcW w:w="8200" w:type="dxa"/>
            <w:gridSpan w:val="4"/>
            <w:tcBorders>
              <w:top w:val="single" w:color="000000" w:sz="4" w:space="0"/>
              <w:left w:val="nil"/>
              <w:bottom w:val="nil"/>
              <w:right w:val="nil"/>
            </w:tcBorders>
            <w:vAlign w:val="center"/>
          </w:tcPr>
          <w:p w14:paraId="72EE7E4F">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项目经办人：                项目负责人：              日期：</w:t>
            </w:r>
          </w:p>
        </w:tc>
      </w:tr>
      <w:tr w14:paraId="4D271218">
        <w:tblPrEx>
          <w:tblCellMar>
            <w:top w:w="0" w:type="dxa"/>
            <w:left w:w="108" w:type="dxa"/>
            <w:bottom w:w="0" w:type="dxa"/>
            <w:right w:w="108" w:type="dxa"/>
          </w:tblCellMar>
        </w:tblPrEx>
        <w:trPr>
          <w:trHeight w:val="313" w:hRule="atLeast"/>
          <w:jc w:val="center"/>
        </w:trPr>
        <w:tc>
          <w:tcPr>
            <w:tcW w:w="8200" w:type="dxa"/>
            <w:gridSpan w:val="4"/>
            <w:tcBorders>
              <w:top w:val="nil"/>
              <w:left w:val="nil"/>
              <w:bottom w:val="nil"/>
              <w:right w:val="nil"/>
            </w:tcBorders>
            <w:vAlign w:val="center"/>
          </w:tcPr>
          <w:p w14:paraId="51BFB4A7">
            <w:pPr>
              <w:widowControl/>
              <w:jc w:val="left"/>
              <w:textAlignment w:val="center"/>
              <w:rPr>
                <w:rFonts w:eastAsia="方正仿宋_GBK"/>
                <w:color w:val="000000" w:themeColor="text1"/>
                <w:sz w:val="20"/>
                <w:szCs w:val="20"/>
                <w:highlight w:val="none"/>
                <w14:textFill>
                  <w14:solidFill>
                    <w14:schemeClr w14:val="tx1"/>
                  </w14:solidFill>
                </w14:textFill>
              </w:rPr>
            </w:pPr>
            <w:r>
              <w:rPr>
                <w:rFonts w:eastAsia="方正仿宋_GBK"/>
                <w:color w:val="000000" w:themeColor="text1"/>
                <w:kern w:val="0"/>
                <w:sz w:val="20"/>
                <w:szCs w:val="20"/>
                <w:highlight w:val="none"/>
                <w:lang w:bidi="ar"/>
                <w14:textFill>
                  <w14:solidFill>
                    <w14:schemeClr w14:val="tx1"/>
                  </w14:solidFill>
                </w14:textFill>
              </w:rPr>
              <w:t>说明：本表一式二份：一份存入项目档案；一份采购建设处留存用于综合考评。</w:t>
            </w:r>
          </w:p>
        </w:tc>
      </w:tr>
    </w:tbl>
    <w:p w14:paraId="35381F5A">
      <w:pPr>
        <w:snapToGrid w:val="0"/>
        <w:spacing w:line="590" w:lineRule="exact"/>
        <w:ind w:firstLine="640" w:firstLineChars="200"/>
        <w:jc w:val="both"/>
        <w:rPr>
          <w:rFonts w:eastAsia="方正仿宋_GBK"/>
          <w:bCs/>
          <w:color w:val="000000" w:themeColor="text1"/>
          <w:sz w:val="32"/>
          <w:szCs w:val="32"/>
          <w:highlight w:val="none"/>
          <w14:textFill>
            <w14:solidFill>
              <w14:schemeClr w14:val="tx1"/>
            </w14:solidFill>
          </w14:textFill>
        </w:rPr>
      </w:pPr>
      <w:r>
        <w:rPr>
          <w:rFonts w:hint="eastAsia" w:eastAsia="方正仿宋_GBK"/>
          <w:bCs/>
          <w:color w:val="000000" w:themeColor="text1"/>
          <w:sz w:val="32"/>
          <w:szCs w:val="32"/>
          <w:highlight w:val="none"/>
          <w:lang w:val="zh-CN"/>
          <w14:textFill>
            <w14:solidFill>
              <w14:schemeClr w14:val="tx1"/>
            </w14:solidFill>
          </w14:textFill>
        </w:rPr>
        <w:t>结算</w:t>
      </w:r>
      <w:r>
        <w:rPr>
          <w:rFonts w:hint="eastAsia" w:eastAsia="方正仿宋_GBK"/>
          <w:bCs/>
          <w:color w:val="000000" w:themeColor="text1"/>
          <w:sz w:val="32"/>
          <w:szCs w:val="32"/>
          <w:highlight w:val="none"/>
          <w:lang w:val="en-US" w:eastAsia="zh-CN"/>
          <w14:textFill>
            <w14:solidFill>
              <w14:schemeClr w14:val="tx1"/>
            </w14:solidFill>
          </w14:textFill>
        </w:rPr>
        <w:t>审核</w:t>
      </w:r>
      <w:r>
        <w:rPr>
          <w:rFonts w:eastAsia="方正仿宋_GBK"/>
          <w:bCs/>
          <w:color w:val="000000" w:themeColor="text1"/>
          <w:sz w:val="32"/>
          <w:szCs w:val="32"/>
          <w:highlight w:val="none"/>
          <w:lang w:val="zh-CN"/>
          <w14:textFill>
            <w14:solidFill>
              <w14:schemeClr w14:val="tx1"/>
            </w14:solidFill>
          </w14:textFill>
        </w:rPr>
        <w:t>时初审和复审偏差</w:t>
      </w:r>
      <w:r>
        <w:rPr>
          <w:rFonts w:eastAsia="方正仿宋_GBK"/>
          <w:bCs/>
          <w:color w:val="000000" w:themeColor="text1"/>
          <w:sz w:val="32"/>
          <w:szCs w:val="32"/>
          <w:highlight w:val="none"/>
          <w14:textFill>
            <w14:solidFill>
              <w14:schemeClr w14:val="tx1"/>
            </w14:solidFill>
          </w14:textFill>
        </w:rPr>
        <w:t>在2%（不含）-4%（含）</w:t>
      </w:r>
      <w:r>
        <w:rPr>
          <w:rFonts w:hint="eastAsia" w:eastAsia="方正仿宋_GBK"/>
          <w:bCs/>
          <w:color w:val="000000" w:themeColor="text1"/>
          <w:sz w:val="32"/>
          <w:szCs w:val="32"/>
          <w:highlight w:val="none"/>
          <w14:textFill>
            <w14:solidFill>
              <w14:schemeClr w14:val="tx1"/>
            </w14:solidFill>
          </w14:textFill>
        </w:rPr>
        <w:t>，</w:t>
      </w:r>
      <w:r>
        <w:rPr>
          <w:rFonts w:hint="eastAsia" w:eastAsia="方正仿宋_GBK"/>
          <w:bCs/>
          <w:color w:val="000000" w:themeColor="text1"/>
          <w:sz w:val="32"/>
          <w:szCs w:val="32"/>
          <w:highlight w:val="none"/>
          <w:lang w:val="en-US" w:eastAsia="zh-CN"/>
          <w14:textFill>
            <w14:solidFill>
              <w14:schemeClr w14:val="tx1"/>
            </w14:solidFill>
          </w14:textFill>
        </w:rPr>
        <w:t>扣除</w:t>
      </w:r>
      <w:r>
        <w:rPr>
          <w:rFonts w:hint="eastAsia" w:eastAsia="方正仿宋_GBK"/>
          <w:b w:val="0"/>
          <w:bCs/>
          <w:color w:val="000000" w:themeColor="text1"/>
          <w:sz w:val="30"/>
          <w:szCs w:val="30"/>
          <w:highlight w:val="none"/>
          <w:lang w:val="zh-CN"/>
          <w14:textFill>
            <w14:solidFill>
              <w14:schemeClr w14:val="tx1"/>
            </w14:solidFill>
          </w14:textFill>
        </w:rPr>
        <w:t>结算审核</w:t>
      </w:r>
      <w:r>
        <w:rPr>
          <w:rFonts w:eastAsia="方正仿宋_GBK"/>
          <w:bCs/>
          <w:color w:val="000000" w:themeColor="text1"/>
          <w:sz w:val="32"/>
          <w:szCs w:val="32"/>
          <w:highlight w:val="none"/>
          <w14:textFill>
            <w14:solidFill>
              <w14:schemeClr w14:val="tx1"/>
            </w14:solidFill>
          </w14:textFill>
        </w:rPr>
        <w:t>单位</w:t>
      </w:r>
      <w:r>
        <w:rPr>
          <w:rFonts w:hint="eastAsia" w:eastAsia="方正仿宋_GBK"/>
          <w:bCs/>
          <w:color w:val="000000" w:themeColor="text1"/>
          <w:sz w:val="32"/>
          <w:szCs w:val="32"/>
          <w:highlight w:val="none"/>
          <w:lang w:val="en-US" w:eastAsia="zh-CN"/>
          <w14:textFill>
            <w14:solidFill>
              <w14:schemeClr w14:val="tx1"/>
            </w14:solidFill>
          </w14:textFill>
        </w:rPr>
        <w:t>服务费</w:t>
      </w:r>
      <w:r>
        <w:rPr>
          <w:rFonts w:eastAsia="方正仿宋_GBK"/>
          <w:bCs/>
          <w:color w:val="000000" w:themeColor="text1"/>
          <w:sz w:val="32"/>
          <w:szCs w:val="32"/>
          <w:highlight w:val="none"/>
          <w14:textFill>
            <w14:solidFill>
              <w14:schemeClr w14:val="tx1"/>
            </w14:solidFill>
          </w14:textFill>
        </w:rPr>
        <w:t>的10%；4%（不含）-6%（含）</w:t>
      </w:r>
      <w:r>
        <w:rPr>
          <w:rFonts w:hint="eastAsia" w:eastAsia="方正仿宋_GBK"/>
          <w:bCs/>
          <w:color w:val="000000" w:themeColor="text1"/>
          <w:sz w:val="32"/>
          <w:szCs w:val="32"/>
          <w:highlight w:val="none"/>
          <w14:textFill>
            <w14:solidFill>
              <w14:schemeClr w14:val="tx1"/>
            </w14:solidFill>
          </w14:textFill>
        </w:rPr>
        <w:t>，</w:t>
      </w:r>
      <w:r>
        <w:rPr>
          <w:rFonts w:hint="eastAsia" w:eastAsia="方正仿宋_GBK"/>
          <w:bCs/>
          <w:color w:val="000000" w:themeColor="text1"/>
          <w:sz w:val="32"/>
          <w:szCs w:val="32"/>
          <w:highlight w:val="none"/>
          <w:lang w:val="en-US" w:eastAsia="zh-CN"/>
          <w14:textFill>
            <w14:solidFill>
              <w14:schemeClr w14:val="tx1"/>
            </w14:solidFill>
          </w14:textFill>
        </w:rPr>
        <w:t>扣除服务费</w:t>
      </w:r>
      <w:r>
        <w:rPr>
          <w:rFonts w:eastAsia="方正仿宋_GBK"/>
          <w:bCs/>
          <w:color w:val="000000" w:themeColor="text1"/>
          <w:sz w:val="32"/>
          <w:szCs w:val="32"/>
          <w:highlight w:val="none"/>
          <w14:textFill>
            <w14:solidFill>
              <w14:schemeClr w14:val="tx1"/>
            </w14:solidFill>
          </w14:textFill>
        </w:rPr>
        <w:t>的</w:t>
      </w:r>
      <w:r>
        <w:rPr>
          <w:rFonts w:hint="eastAsia" w:eastAsia="方正仿宋_GBK"/>
          <w:bCs/>
          <w:color w:val="000000" w:themeColor="text1"/>
          <w:sz w:val="32"/>
          <w:szCs w:val="32"/>
          <w:highlight w:val="none"/>
          <w:lang w:val="en-US" w:eastAsia="zh-CN"/>
          <w14:textFill>
            <w14:solidFill>
              <w14:schemeClr w14:val="tx1"/>
            </w14:solidFill>
          </w14:textFill>
        </w:rPr>
        <w:t>30</w:t>
      </w:r>
      <w:r>
        <w:rPr>
          <w:rFonts w:eastAsia="方正仿宋_GBK"/>
          <w:bCs/>
          <w:color w:val="000000" w:themeColor="text1"/>
          <w:sz w:val="32"/>
          <w:szCs w:val="32"/>
          <w:highlight w:val="none"/>
          <w14:textFill>
            <w14:solidFill>
              <w14:schemeClr w14:val="tx1"/>
            </w14:solidFill>
          </w14:textFill>
        </w:rPr>
        <w:t>%；误差率超过6%</w:t>
      </w:r>
      <w:r>
        <w:rPr>
          <w:rFonts w:hint="eastAsia" w:eastAsia="方正仿宋_GBK"/>
          <w:bCs/>
          <w:color w:val="000000" w:themeColor="text1"/>
          <w:sz w:val="32"/>
          <w:szCs w:val="32"/>
          <w:highlight w:val="none"/>
          <w14:textFill>
            <w14:solidFill>
              <w14:schemeClr w14:val="tx1"/>
            </w14:solidFill>
          </w14:textFill>
        </w:rPr>
        <w:t>，</w:t>
      </w:r>
      <w:r>
        <w:rPr>
          <w:rFonts w:hint="eastAsia" w:eastAsia="方正仿宋_GBK"/>
          <w:bCs/>
          <w:color w:val="000000" w:themeColor="text1"/>
          <w:sz w:val="32"/>
          <w:szCs w:val="32"/>
          <w:highlight w:val="none"/>
          <w:lang w:val="en-US" w:eastAsia="zh-CN"/>
          <w14:textFill>
            <w14:solidFill>
              <w14:schemeClr w14:val="tx1"/>
            </w14:solidFill>
          </w14:textFill>
        </w:rPr>
        <w:t>扣除服务费</w:t>
      </w:r>
      <w:r>
        <w:rPr>
          <w:rFonts w:eastAsia="方正仿宋_GBK"/>
          <w:bCs/>
          <w:color w:val="000000" w:themeColor="text1"/>
          <w:sz w:val="32"/>
          <w:szCs w:val="32"/>
          <w:highlight w:val="none"/>
          <w14:textFill>
            <w14:solidFill>
              <w14:schemeClr w14:val="tx1"/>
            </w14:solidFill>
          </w14:textFill>
        </w:rPr>
        <w:t>的</w:t>
      </w:r>
      <w:r>
        <w:rPr>
          <w:rFonts w:hint="eastAsia" w:eastAsia="方正仿宋_GBK"/>
          <w:bCs/>
          <w:color w:val="000000" w:themeColor="text1"/>
          <w:sz w:val="32"/>
          <w:szCs w:val="32"/>
          <w:highlight w:val="none"/>
          <w:lang w:val="en-US" w:eastAsia="zh-CN"/>
          <w14:textFill>
            <w14:solidFill>
              <w14:schemeClr w14:val="tx1"/>
            </w14:solidFill>
          </w14:textFill>
        </w:rPr>
        <w:t>60</w:t>
      </w:r>
      <w:r>
        <w:rPr>
          <w:rFonts w:eastAsia="方正仿宋_GBK"/>
          <w:bCs/>
          <w:color w:val="000000" w:themeColor="text1"/>
          <w:sz w:val="32"/>
          <w:szCs w:val="32"/>
          <w:highlight w:val="none"/>
          <w14:textFill>
            <w14:solidFill>
              <w14:schemeClr w14:val="tx1"/>
            </w14:solidFill>
          </w14:textFill>
        </w:rPr>
        <w:t>%。</w:t>
      </w:r>
    </w:p>
    <w:p w14:paraId="6F6B2AB0">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二、其他</w:t>
      </w:r>
    </w:p>
    <w:p w14:paraId="16D654AD">
      <w:pPr>
        <w:spacing w:line="590" w:lineRule="exact"/>
        <w:ind w:firstLine="640" w:firstLineChars="200"/>
        <w:outlineLvl w:val="2"/>
        <w:rPr>
          <w:rFonts w:eastAsia="仿宋"/>
          <w:color w:val="000000" w:themeColor="text1"/>
          <w:sz w:val="28"/>
          <w:szCs w:val="28"/>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（一）</w:t>
      </w:r>
      <w:r>
        <w:rPr>
          <w:rFonts w:eastAsia="方正仿宋_GBK"/>
          <w:color w:val="000000" w:themeColor="text1"/>
          <w:sz w:val="32"/>
          <w:szCs w:val="32"/>
          <w:highlight w:val="none"/>
          <w:lang w:val="zh-CN"/>
          <w14:textFill>
            <w14:solidFill>
              <w14:schemeClr w14:val="tx1"/>
            </w14:solidFill>
          </w14:textFill>
        </w:rPr>
        <w:t>自中标通知书发出之日起</w:t>
      </w:r>
      <w:r>
        <w:rPr>
          <w:rFonts w:hint="eastAsia" w:eastAsia="方正仿宋_GBK"/>
          <w:color w:val="000000" w:themeColor="text1"/>
          <w:sz w:val="32"/>
          <w:szCs w:val="32"/>
          <w:highlight w:val="none"/>
          <w:lang w:val="en-US" w:eastAsia="zh-CN"/>
          <w14:textFill>
            <w14:solidFill>
              <w14:schemeClr w14:val="tx1"/>
            </w14:solidFill>
          </w14:textFill>
        </w:rPr>
        <w:t>3</w:t>
      </w:r>
      <w:r>
        <w:rPr>
          <w:rFonts w:eastAsia="方正仿宋_GBK"/>
          <w:color w:val="000000" w:themeColor="text1"/>
          <w:sz w:val="32"/>
          <w:szCs w:val="32"/>
          <w:highlight w:val="none"/>
          <w:lang w:val="zh-CN"/>
          <w14:textFill>
            <w14:solidFill>
              <w14:schemeClr w14:val="tx1"/>
            </w14:solidFill>
          </w14:textFill>
        </w:rPr>
        <w:t>0日内</w:t>
      </w:r>
      <w:r>
        <w:rPr>
          <w:rFonts w:eastAsia="方正仿宋_GBK"/>
          <w:color w:val="000000" w:themeColor="text1"/>
          <w:sz w:val="32"/>
          <w:szCs w:val="32"/>
          <w:highlight w:val="none"/>
          <w14:textFill>
            <w14:solidFill>
              <w14:schemeClr w14:val="tx1"/>
            </w14:solidFill>
          </w14:textFill>
        </w:rPr>
        <w:t>签订合同，</w:t>
      </w:r>
      <w:r>
        <w:rPr>
          <w:rFonts w:eastAsia="方正仿宋_GBK"/>
          <w:color w:val="000000" w:themeColor="text1"/>
          <w:sz w:val="32"/>
          <w:szCs w:val="32"/>
          <w:highlight w:val="none"/>
          <w:lang w:val="zh-CN"/>
          <w14:textFill>
            <w14:solidFill>
              <w14:schemeClr w14:val="tx1"/>
            </w14:solidFill>
          </w14:textFill>
        </w:rPr>
        <w:t>逾期未与招标人签订合同的，视为自动放弃中标资格。</w:t>
      </w:r>
    </w:p>
    <w:p w14:paraId="55A94C19">
      <w:pPr>
        <w:spacing w:line="590" w:lineRule="exact"/>
        <w:ind w:firstLine="640" w:firstLineChars="200"/>
        <w:outlineLvl w:val="2"/>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（二）在本次招标规定的服务期限内，各中标</w:t>
      </w:r>
      <w:r>
        <w:rPr>
          <w:rFonts w:hint="eastAsia" w:eastAsia="方正仿宋_GBK"/>
          <w:color w:val="000000" w:themeColor="text1"/>
          <w:sz w:val="32"/>
          <w:szCs w:val="32"/>
          <w:highlight w:val="none"/>
          <w:lang w:val="zh-CN"/>
          <w14:textFill>
            <w14:solidFill>
              <w14:schemeClr w14:val="tx1"/>
            </w14:solidFill>
          </w14:textFill>
        </w:rPr>
        <w:t>单位</w:t>
      </w:r>
      <w:r>
        <w:rPr>
          <w:rFonts w:eastAsia="方正仿宋_GBK"/>
          <w:color w:val="000000" w:themeColor="text1"/>
          <w:sz w:val="32"/>
          <w:szCs w:val="32"/>
          <w:highlight w:val="none"/>
          <w:lang w:val="zh-CN"/>
          <w14:textFill>
            <w14:solidFill>
              <w14:schemeClr w14:val="tx1"/>
            </w14:solidFill>
          </w14:textFill>
        </w:rPr>
        <w:t>须保持人员在数量、专业、资质等方面不低于投标文件中的约定，招标人将不定期考察各中标单位的人员注册情况，对未经招标人同意私自变更人员的，一经发现将暂停向该单位委派项目1年。对投标时拟派项目组人员中有变更（含离职）的，各中标单位须</w:t>
      </w:r>
      <w:r>
        <w:rPr>
          <w:rFonts w:hint="eastAsia" w:eastAsia="方正仿宋_GBK"/>
          <w:color w:val="000000" w:themeColor="text1"/>
          <w:sz w:val="32"/>
          <w:szCs w:val="32"/>
          <w:highlight w:val="none"/>
          <w:lang w:val="zh-CN"/>
          <w14:textFill>
            <w14:solidFill>
              <w14:schemeClr w14:val="tx1"/>
            </w14:solidFill>
          </w14:textFill>
        </w:rPr>
        <w:t>在</w:t>
      </w:r>
      <w:r>
        <w:rPr>
          <w:rFonts w:eastAsia="方正仿宋_GBK"/>
          <w:color w:val="000000" w:themeColor="text1"/>
          <w:sz w:val="32"/>
          <w:szCs w:val="32"/>
          <w:highlight w:val="none"/>
          <w:lang w:val="zh-CN"/>
          <w14:textFill>
            <w14:solidFill>
              <w14:schemeClr w14:val="tx1"/>
            </w14:solidFill>
          </w14:textFill>
        </w:rPr>
        <w:t>向招标人提出书面</w:t>
      </w:r>
      <w:r>
        <w:rPr>
          <w:rFonts w:hint="eastAsia" w:eastAsia="方正仿宋_GBK"/>
          <w:color w:val="000000" w:themeColor="text1"/>
          <w:sz w:val="32"/>
          <w:szCs w:val="32"/>
          <w:highlight w:val="none"/>
          <w:lang w:val="zh-CN"/>
          <w14:textFill>
            <w14:solidFill>
              <w14:schemeClr w14:val="tx1"/>
            </w14:solidFill>
          </w14:textFill>
        </w:rPr>
        <w:t>人员变更</w:t>
      </w:r>
      <w:r>
        <w:rPr>
          <w:rFonts w:eastAsia="方正仿宋_GBK"/>
          <w:color w:val="000000" w:themeColor="text1"/>
          <w:sz w:val="32"/>
          <w:szCs w:val="32"/>
          <w:highlight w:val="none"/>
          <w:lang w:val="zh-CN"/>
          <w14:textFill>
            <w14:solidFill>
              <w14:schemeClr w14:val="tx1"/>
            </w14:solidFill>
          </w14:textFill>
        </w:rPr>
        <w:t>申请的同时</w:t>
      </w:r>
      <w:r>
        <w:rPr>
          <w:rFonts w:hint="eastAsia" w:eastAsia="方正仿宋_GBK"/>
          <w:color w:val="000000" w:themeColor="text1"/>
          <w:sz w:val="32"/>
          <w:szCs w:val="32"/>
          <w:highlight w:val="none"/>
          <w:lang w:val="zh-CN"/>
          <w14:textFill>
            <w14:solidFill>
              <w14:schemeClr w14:val="tx1"/>
            </w14:solidFill>
          </w14:textFill>
        </w:rPr>
        <w:t>，</w:t>
      </w:r>
      <w:r>
        <w:rPr>
          <w:rFonts w:eastAsia="方正仿宋_GBK"/>
          <w:color w:val="000000" w:themeColor="text1"/>
          <w:sz w:val="32"/>
          <w:szCs w:val="32"/>
          <w:highlight w:val="none"/>
          <w:lang w:val="zh-CN"/>
          <w14:textFill>
            <w14:solidFill>
              <w14:schemeClr w14:val="tx1"/>
            </w14:solidFill>
          </w14:textFill>
        </w:rPr>
        <w:t>提供满足要求的补充人员的信息，变更结束后招标人将核查该人员</w:t>
      </w:r>
      <w:r>
        <w:rPr>
          <w:rFonts w:hint="eastAsia" w:eastAsia="方正仿宋_GBK"/>
          <w:color w:val="000000" w:themeColor="text1"/>
          <w:sz w:val="32"/>
          <w:szCs w:val="32"/>
          <w:highlight w:val="none"/>
          <w:lang w:val="zh-CN"/>
          <w14:textFill>
            <w14:solidFill>
              <w14:schemeClr w14:val="tx1"/>
            </w14:solidFill>
          </w14:textFill>
        </w:rPr>
        <w:t>到位</w:t>
      </w:r>
      <w:r>
        <w:rPr>
          <w:rFonts w:eastAsia="方正仿宋_GBK"/>
          <w:color w:val="000000" w:themeColor="text1"/>
          <w:sz w:val="32"/>
          <w:szCs w:val="32"/>
          <w:highlight w:val="none"/>
          <w:lang w:val="zh-CN"/>
          <w14:textFill>
            <w14:solidFill>
              <w14:schemeClr w14:val="tx1"/>
            </w14:solidFill>
          </w14:textFill>
        </w:rPr>
        <w:t>情况，对中标单位弄虚作假的</w:t>
      </w:r>
      <w:r>
        <w:rPr>
          <w:rFonts w:hint="eastAsia" w:eastAsia="方正仿宋_GBK"/>
          <w:color w:val="000000" w:themeColor="text1"/>
          <w:sz w:val="32"/>
          <w:szCs w:val="32"/>
          <w:highlight w:val="none"/>
          <w:lang w:val="zh-CN"/>
          <w14:textFill>
            <w14:solidFill>
              <w14:schemeClr w14:val="tx1"/>
            </w14:solidFill>
          </w14:textFill>
        </w:rPr>
        <w:t>，</w:t>
      </w:r>
      <w:r>
        <w:rPr>
          <w:rFonts w:eastAsia="方正仿宋_GBK"/>
          <w:color w:val="000000" w:themeColor="text1"/>
          <w:sz w:val="32"/>
          <w:szCs w:val="32"/>
          <w:highlight w:val="none"/>
          <w:lang w:val="zh-CN"/>
          <w14:textFill>
            <w14:solidFill>
              <w14:schemeClr w14:val="tx1"/>
            </w14:solidFill>
          </w14:textFill>
        </w:rPr>
        <w:t>将清退该单位并</w:t>
      </w:r>
      <w:r>
        <w:rPr>
          <w:rFonts w:hint="eastAsia" w:eastAsia="方正仿宋_GBK"/>
          <w:color w:val="000000" w:themeColor="text1"/>
          <w:sz w:val="32"/>
          <w:szCs w:val="32"/>
          <w:highlight w:val="none"/>
          <w:lang w:val="en-US" w:eastAsia="zh-CN"/>
          <w14:textFill>
            <w14:solidFill>
              <w14:schemeClr w14:val="tx1"/>
            </w14:solidFill>
          </w14:textFill>
        </w:rPr>
        <w:t>作</w:t>
      </w:r>
      <w:r>
        <w:rPr>
          <w:rFonts w:eastAsia="方正仿宋_GBK"/>
          <w:color w:val="000000" w:themeColor="text1"/>
          <w:sz w:val="32"/>
          <w:szCs w:val="32"/>
          <w:highlight w:val="none"/>
          <w:lang w:val="zh-CN"/>
          <w14:textFill>
            <w14:solidFill>
              <w14:schemeClr w14:val="tx1"/>
            </w14:solidFill>
          </w14:textFill>
        </w:rPr>
        <w:t>相应处罚。</w:t>
      </w:r>
    </w:p>
    <w:p w14:paraId="4A7F7E16">
      <w:pPr>
        <w:spacing w:line="590" w:lineRule="exact"/>
        <w:ind w:firstLine="640" w:firstLineChars="200"/>
        <w:outlineLvl w:val="2"/>
        <w:rPr>
          <w:rFonts w:eastAsia="方正仿宋_GBK"/>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14:textFill>
            <w14:solidFill>
              <w14:schemeClr w14:val="tx1"/>
            </w14:solidFill>
          </w14:textFill>
        </w:rPr>
        <w:t>（三）</w:t>
      </w:r>
      <w:r>
        <w:rPr>
          <w:rFonts w:hint="eastAsia" w:eastAsia="方正仿宋_GBK"/>
          <w:color w:val="000000" w:themeColor="text1"/>
          <w:sz w:val="32"/>
          <w:szCs w:val="32"/>
          <w:highlight w:val="none"/>
          <w:lang w:val="zh-CN"/>
          <w14:textFill>
            <w14:solidFill>
              <w14:schemeClr w14:val="tx1"/>
            </w14:solidFill>
          </w14:textFill>
        </w:rPr>
        <w:t>中标</w:t>
      </w:r>
      <w:r>
        <w:rPr>
          <w:rFonts w:eastAsia="方正仿宋_GBK"/>
          <w:color w:val="000000" w:themeColor="text1"/>
          <w:sz w:val="32"/>
          <w:szCs w:val="32"/>
          <w:highlight w:val="none"/>
          <w:lang w:val="zh-CN"/>
          <w14:textFill>
            <w14:solidFill>
              <w14:schemeClr w14:val="tx1"/>
            </w14:solidFill>
          </w14:textFill>
        </w:rPr>
        <w:t>单位在执行委托业务过程中须严守审核工作纪律，廉洁</w:t>
      </w:r>
      <w:r>
        <w:rPr>
          <w:rFonts w:hint="eastAsia" w:eastAsia="方正仿宋_GBK"/>
          <w:color w:val="000000" w:themeColor="text1"/>
          <w:sz w:val="32"/>
          <w:szCs w:val="32"/>
          <w:highlight w:val="none"/>
          <w:lang w:val="zh-CN"/>
          <w14:textFill>
            <w14:solidFill>
              <w14:schemeClr w14:val="tx1"/>
            </w14:solidFill>
          </w14:textFill>
        </w:rPr>
        <w:t>履职</w:t>
      </w:r>
      <w:r>
        <w:rPr>
          <w:rFonts w:eastAsia="方正仿宋_GBK"/>
          <w:color w:val="000000" w:themeColor="text1"/>
          <w:sz w:val="32"/>
          <w:szCs w:val="32"/>
          <w:highlight w:val="none"/>
          <w:lang w:val="zh-CN"/>
          <w14:textFill>
            <w14:solidFill>
              <w14:schemeClr w14:val="tx1"/>
            </w14:solidFill>
          </w14:textFill>
        </w:rPr>
        <w:t>，实事求是，并负有审核资料的保管及保密责任。如发现违反审核纪律尤其在项目审核中收受钱物者，扣除本项目所有的审核服务费用，情节严重者移交纪检、司法部门处理。如遇有与被审核单位或审核事项有直接利害关系的，审核单位应当主动提出回避，否则招标人有权单方取消该审核业务约定，审核单位在二年内不得承接招标人的相关业务。</w:t>
      </w:r>
    </w:p>
    <w:p w14:paraId="4D8C2506">
      <w:pPr>
        <w:spacing w:line="590" w:lineRule="exact"/>
        <w:ind w:firstLine="640" w:firstLineChars="200"/>
        <w:outlineLvl w:val="2"/>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（四）</w:t>
      </w:r>
      <w:r>
        <w:rPr>
          <w:rFonts w:hint="eastAsia" w:eastAsia="方正仿宋_GBK"/>
          <w:color w:val="000000" w:themeColor="text1"/>
          <w:sz w:val="32"/>
          <w:szCs w:val="32"/>
          <w:highlight w:val="none"/>
          <w:lang w:val="zh-CN"/>
          <w14:textFill>
            <w14:solidFill>
              <w14:schemeClr w14:val="tx1"/>
            </w14:solidFill>
          </w14:textFill>
        </w:rPr>
        <w:t>中标单位</w:t>
      </w:r>
      <w:r>
        <w:rPr>
          <w:rFonts w:eastAsia="方正仿宋_GBK"/>
          <w:color w:val="000000" w:themeColor="text1"/>
          <w:sz w:val="32"/>
          <w:szCs w:val="32"/>
          <w:highlight w:val="none"/>
          <w:lang w:val="zh-CN"/>
          <w14:textFill>
            <w14:solidFill>
              <w14:schemeClr w14:val="tx1"/>
            </w14:solidFill>
          </w14:textFill>
        </w:rPr>
        <w:t>须服从招标人项目分配，对繁、小工程拒绝踏勘现场或拒绝接受的，招标人有权暂停中标</w:t>
      </w:r>
      <w:r>
        <w:rPr>
          <w:rFonts w:hint="eastAsia" w:eastAsia="方正仿宋_GBK"/>
          <w:color w:val="000000" w:themeColor="text1"/>
          <w:sz w:val="32"/>
          <w:szCs w:val="32"/>
          <w:highlight w:val="none"/>
          <w:lang w:val="zh-CN"/>
          <w14:textFill>
            <w14:solidFill>
              <w14:schemeClr w14:val="tx1"/>
            </w14:solidFill>
          </w14:textFill>
        </w:rPr>
        <w:t>单位</w:t>
      </w:r>
      <w:r>
        <w:rPr>
          <w:rFonts w:eastAsia="方正仿宋_GBK"/>
          <w:color w:val="000000" w:themeColor="text1"/>
          <w:sz w:val="32"/>
          <w:szCs w:val="32"/>
          <w:highlight w:val="none"/>
          <w:lang w:val="zh-CN"/>
          <w14:textFill>
            <w14:solidFill>
              <w14:schemeClr w14:val="tx1"/>
            </w14:solidFill>
          </w14:textFill>
        </w:rPr>
        <w:t xml:space="preserve">半年业务。 </w:t>
      </w:r>
    </w:p>
    <w:bookmarkEnd w:id="32"/>
    <w:bookmarkEnd w:id="33"/>
    <w:p w14:paraId="2478D8DB">
      <w:pPr>
        <w:snapToGrid w:val="0"/>
        <w:spacing w:line="500" w:lineRule="exact"/>
        <w:jc w:val="center"/>
        <w:rPr>
          <w:rFonts w:eastAsia="仿宋"/>
          <w:b/>
          <w:color w:val="000000" w:themeColor="text1"/>
          <w:sz w:val="36"/>
          <w:szCs w:val="36"/>
          <w:highlight w:val="none"/>
          <w14:textFill>
            <w14:solidFill>
              <w14:schemeClr w14:val="tx1"/>
            </w14:solidFill>
          </w14:textFill>
        </w:rPr>
      </w:pPr>
      <w:bookmarkStart w:id="39" w:name="_Toc11164"/>
      <w:bookmarkStart w:id="40" w:name="_Toc4733"/>
      <w:bookmarkStart w:id="41" w:name="_Toc32739"/>
    </w:p>
    <w:p w14:paraId="0D857503">
      <w:pPr>
        <w:snapToGrid w:val="0"/>
        <w:spacing w:line="700" w:lineRule="exact"/>
        <w:jc w:val="both"/>
        <w:outlineLvl w:val="0"/>
        <w:rPr>
          <w:rFonts w:eastAsia="方正小标宋_GBK"/>
          <w:bCs/>
          <w:color w:val="000000" w:themeColor="text1"/>
          <w:sz w:val="44"/>
          <w:szCs w:val="44"/>
          <w:highlight w:val="none"/>
          <w14:textFill>
            <w14:solidFill>
              <w14:schemeClr w14:val="tx1"/>
            </w14:solidFill>
          </w14:textFill>
        </w:rPr>
      </w:pPr>
      <w:bookmarkStart w:id="42" w:name="_Toc3680"/>
    </w:p>
    <w:p w14:paraId="1C941BA4">
      <w:pPr>
        <w:snapToGrid w:val="0"/>
        <w:spacing w:line="700" w:lineRule="exact"/>
        <w:jc w:val="center"/>
        <w:outlineLvl w:val="0"/>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第四部分  开标和评标</w:t>
      </w:r>
      <w:bookmarkEnd w:id="39"/>
      <w:bookmarkEnd w:id="40"/>
      <w:bookmarkEnd w:id="41"/>
      <w:bookmarkEnd w:id="42"/>
    </w:p>
    <w:p w14:paraId="1D918549">
      <w:pPr>
        <w:snapToGrid w:val="0"/>
        <w:spacing w:line="500" w:lineRule="exact"/>
        <w:ind w:firstLine="2100" w:firstLineChars="750"/>
        <w:rPr>
          <w:rFonts w:eastAsia="仿宋"/>
          <w:color w:val="000000" w:themeColor="text1"/>
          <w:sz w:val="28"/>
          <w:szCs w:val="28"/>
          <w:highlight w:val="none"/>
          <w14:textFill>
            <w14:solidFill>
              <w14:schemeClr w14:val="tx1"/>
            </w14:solidFill>
          </w14:textFill>
        </w:rPr>
      </w:pPr>
    </w:p>
    <w:p w14:paraId="153C1E4F">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一、招标人组织开标</w:t>
      </w:r>
    </w:p>
    <w:p w14:paraId="33804FE7">
      <w:pPr>
        <w:tabs>
          <w:tab w:val="left" w:pos="3585"/>
        </w:tabs>
        <w:snapToGrid w:val="0"/>
        <w:spacing w:line="590" w:lineRule="exact"/>
        <w:ind w:firstLine="614" w:firstLineChars="192"/>
        <w:rPr>
          <w:rFonts w:eastAsia="仿宋"/>
          <w:color w:val="000000" w:themeColor="text1"/>
          <w:sz w:val="28"/>
          <w:szCs w:val="28"/>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投标人的法定代表人或委托代理人须持有效身份证参加开标会。</w:t>
      </w:r>
    </w:p>
    <w:p w14:paraId="5D7ACED0">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二、评委会组成</w:t>
      </w:r>
    </w:p>
    <w:p w14:paraId="3E82A330">
      <w:pPr>
        <w:snapToGrid w:val="0"/>
        <w:spacing w:line="590" w:lineRule="exact"/>
        <w:ind w:firstLine="640" w:firstLineChars="200"/>
        <w:rPr>
          <w:rFonts w:eastAsia="方正仿宋_GBK"/>
          <w:b/>
          <w:bCs/>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由</w:t>
      </w:r>
      <w:r>
        <w:rPr>
          <w:rFonts w:eastAsia="方正仿宋_GBK"/>
          <w:bCs/>
          <w:color w:val="000000" w:themeColor="text1"/>
          <w:sz w:val="32"/>
          <w:szCs w:val="32"/>
          <w:highlight w:val="none"/>
          <w14:textFill>
            <w14:solidFill>
              <w14:schemeClr w14:val="tx1"/>
            </w14:solidFill>
          </w14:textFill>
        </w:rPr>
        <w:t>有关专家和</w:t>
      </w:r>
      <w:r>
        <w:rPr>
          <w:rFonts w:eastAsia="方正仿宋_GBK"/>
          <w:color w:val="000000" w:themeColor="text1"/>
          <w:sz w:val="32"/>
          <w:szCs w:val="32"/>
          <w:highlight w:val="none"/>
          <w14:textFill>
            <w14:solidFill>
              <w14:schemeClr w14:val="tx1"/>
            </w14:solidFill>
          </w14:textFill>
        </w:rPr>
        <w:t>招标人代表</w:t>
      </w:r>
      <w:r>
        <w:rPr>
          <w:rFonts w:eastAsia="方正仿宋_GBK"/>
          <w:bCs/>
          <w:color w:val="000000" w:themeColor="text1"/>
          <w:sz w:val="32"/>
          <w:szCs w:val="32"/>
          <w:highlight w:val="none"/>
          <w14:textFill>
            <w14:solidFill>
              <w14:schemeClr w14:val="tx1"/>
            </w14:solidFill>
          </w14:textFill>
        </w:rPr>
        <w:t>组成</w:t>
      </w:r>
      <w:r>
        <w:rPr>
          <w:rFonts w:eastAsia="方正仿宋_GBK"/>
          <w:color w:val="000000" w:themeColor="text1"/>
          <w:sz w:val="32"/>
          <w:szCs w:val="32"/>
          <w:highlight w:val="none"/>
          <w14:textFill>
            <w14:solidFill>
              <w14:schemeClr w14:val="tx1"/>
            </w14:solidFill>
          </w14:textFill>
        </w:rPr>
        <w:t>，按照</w:t>
      </w:r>
      <w:r>
        <w:rPr>
          <w:rFonts w:eastAsia="方正仿宋_GBK"/>
          <w:bCs/>
          <w:color w:val="000000" w:themeColor="text1"/>
          <w:sz w:val="32"/>
          <w:szCs w:val="32"/>
          <w:highlight w:val="none"/>
          <w14:textFill>
            <w14:solidFill>
              <w14:schemeClr w14:val="tx1"/>
            </w14:solidFill>
          </w14:textFill>
        </w:rPr>
        <w:t>公平、公正、择优的原则进行</w:t>
      </w:r>
      <w:r>
        <w:rPr>
          <w:rFonts w:eastAsia="方正仿宋_GBK"/>
          <w:color w:val="000000" w:themeColor="text1"/>
          <w:sz w:val="32"/>
          <w:szCs w:val="32"/>
          <w:highlight w:val="none"/>
          <w14:textFill>
            <w14:solidFill>
              <w14:schemeClr w14:val="tx1"/>
            </w14:solidFill>
          </w14:textFill>
        </w:rPr>
        <w:t>独立</w:t>
      </w:r>
      <w:r>
        <w:rPr>
          <w:rFonts w:eastAsia="方正仿宋_GBK"/>
          <w:bCs/>
          <w:color w:val="000000" w:themeColor="text1"/>
          <w:sz w:val="32"/>
          <w:szCs w:val="32"/>
          <w:highlight w:val="none"/>
          <w14:textFill>
            <w14:solidFill>
              <w14:schemeClr w14:val="tx1"/>
            </w14:solidFill>
          </w14:textFill>
        </w:rPr>
        <w:t>评标。</w:t>
      </w:r>
    </w:p>
    <w:p w14:paraId="2BF77ADF">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评委会对投标人的投标资格及有关资质是否符合要求，进行审查后进入评审环节。</w:t>
      </w:r>
    </w:p>
    <w:p w14:paraId="42603702">
      <w:pPr>
        <w:snapToGrid w:val="0"/>
        <w:spacing w:line="590" w:lineRule="exact"/>
        <w:ind w:firstLine="640" w:firstLineChars="200"/>
        <w:jc w:val="left"/>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（一）评审内容</w:t>
      </w:r>
    </w:p>
    <w:p w14:paraId="318B589A">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1.投标资格是否符合；</w:t>
      </w:r>
    </w:p>
    <w:p w14:paraId="55D48AD4">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2.投标文件是否完整；</w:t>
      </w:r>
    </w:p>
    <w:p w14:paraId="1DA8E5D9">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3.投标文件是否恰当地签署；</w:t>
      </w:r>
    </w:p>
    <w:p w14:paraId="402F5134">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4.是否作出实质性响应（是否有实质性响应，只根据投标文件本身，而不寻求外部证据）；</w:t>
      </w:r>
    </w:p>
    <w:p w14:paraId="469AD03D">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5.是否有计算错误。</w:t>
      </w:r>
    </w:p>
    <w:p w14:paraId="72279A17">
      <w:pPr>
        <w:snapToGrid w:val="0"/>
        <w:spacing w:line="590" w:lineRule="exact"/>
        <w:ind w:firstLine="640" w:firstLineChars="200"/>
        <w:jc w:val="left"/>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（二）相应的规定</w:t>
      </w:r>
    </w:p>
    <w:p w14:paraId="6CC7892D">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1.如果单价汇总金额与总价金额有出入，以单价金额计算结果为准；</w:t>
      </w:r>
    </w:p>
    <w:p w14:paraId="13ED2AE2">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2.单价金额小数点有明显错位的，应以总价为准；</w:t>
      </w:r>
    </w:p>
    <w:p w14:paraId="3E09BFDD">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3.正本与副本有矛盾的，以正本为准；</w:t>
      </w:r>
    </w:p>
    <w:p w14:paraId="36C2B212">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4.若文件大写表示的数据与数字表示的数据有差别，以大写表示的数据为准。</w:t>
      </w:r>
    </w:p>
    <w:p w14:paraId="02C9AFF1">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三、陈述、演示、答疑、澄清</w:t>
      </w:r>
    </w:p>
    <w:p w14:paraId="0DA22D14">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如评委会认为有必要，投标人按评委会的要求作陈述、演示、答疑及澄清其投标内容。时间由评委会掌握。</w:t>
      </w:r>
    </w:p>
    <w:p w14:paraId="4F1B3824">
      <w:pPr>
        <w:snapToGrid w:val="0"/>
        <w:spacing w:line="590" w:lineRule="exact"/>
        <w:ind w:firstLine="640" w:firstLineChars="200"/>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重要澄清答复应是书面的，但不得对投标内容进行实质性修改。</w:t>
      </w:r>
    </w:p>
    <w:p w14:paraId="5A4631E8">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四、出现下列情形之一的，作无效投标处理</w:t>
      </w:r>
    </w:p>
    <w:p w14:paraId="0744DD86">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1.未按照招标文件规定要求装订、密封、签署、盖章的；</w:t>
      </w:r>
    </w:p>
    <w:p w14:paraId="5A0D060C">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2.未提供原件或原件资料提供不全的；</w:t>
      </w:r>
    </w:p>
    <w:p w14:paraId="47FFED16">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3.不具备招标文件中规定的资格要求的；</w:t>
      </w:r>
    </w:p>
    <w:p w14:paraId="5B2BF156">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4.投标报价超出不满足招标文件要求的；</w:t>
      </w:r>
    </w:p>
    <w:p w14:paraId="66C1DC34">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5.投标文件含有招标人不能接受的附加条件的；</w:t>
      </w:r>
    </w:p>
    <w:p w14:paraId="6CD1F917">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6.不符合法律、法规和招标文件中规定的其他实质性要求的。</w:t>
      </w:r>
    </w:p>
    <w:p w14:paraId="7360E3F2">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五、出现下列情形之一的，作废标处理</w:t>
      </w:r>
    </w:p>
    <w:p w14:paraId="4EEF5F3E">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1．符合专业条件的投标人或者对招标文件作实质响应的投标人不足3家的；</w:t>
      </w:r>
    </w:p>
    <w:p w14:paraId="66474382">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2．出现影响招标公正的违法违规行为的；</w:t>
      </w:r>
    </w:p>
    <w:p w14:paraId="10D3BE32">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3．因重大变故，招标任务取消的；</w:t>
      </w:r>
    </w:p>
    <w:p w14:paraId="7F8DE3F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contextualSpacing/>
        <w:textAlignment w:val="auto"/>
        <w:rPr>
          <w:rFonts w:hint="default" w:eastAsia="方正仿宋_GBK"/>
          <w:color w:val="000000" w:themeColor="text1"/>
          <w:sz w:val="32"/>
          <w:szCs w:val="32"/>
          <w:highlight w:val="none"/>
          <w:lang w:val="en-US" w:eastAsia="zh-CN"/>
          <w14:textFill>
            <w14:solidFill>
              <w14:schemeClr w14:val="tx1"/>
            </w14:solidFill>
          </w14:textFill>
        </w:rPr>
      </w:pPr>
      <w:r>
        <w:rPr>
          <w:rFonts w:hint="eastAsia" w:eastAsia="方正仿宋_GBK"/>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投标人的报价不得低于成本价，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投标人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的投标报价有可能影响服务质量或者不能诚信履约的，应当要求其在评标现场合理的时间内提供书面说明，必要时提交相关证明材料；</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投标人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不能证明其报价合理性的，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评标</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委员会</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应当将其作为无效报价处理</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14:paraId="074641B7">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lang w:val="en-US" w:eastAsia="zh-CN"/>
          <w14:textFill>
            <w14:solidFill>
              <w14:schemeClr w14:val="tx1"/>
            </w14:solidFill>
          </w14:textFill>
        </w:rPr>
        <w:t>5</w:t>
      </w:r>
      <w:r>
        <w:rPr>
          <w:rFonts w:eastAsia="方正仿宋_GBK"/>
          <w:color w:val="000000" w:themeColor="text1"/>
          <w:sz w:val="32"/>
          <w:szCs w:val="32"/>
          <w:highlight w:val="none"/>
          <w14:textFill>
            <w14:solidFill>
              <w14:schemeClr w14:val="tx1"/>
            </w14:solidFill>
          </w14:textFill>
        </w:rPr>
        <w:t>．其他应作废标处理的情形。</w:t>
      </w:r>
    </w:p>
    <w:p w14:paraId="43349A3C">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上述均保留评委会认定可以确定为无效投标或废标的其他情况。</w:t>
      </w:r>
    </w:p>
    <w:p w14:paraId="3AF0B0C0">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六、变更为其他方式</w:t>
      </w:r>
      <w:r>
        <w:rPr>
          <w:rFonts w:hint="eastAsia" w:eastAsia="方正黑体_GBK"/>
          <w:bCs/>
          <w:color w:val="000000" w:themeColor="text1"/>
          <w:sz w:val="32"/>
          <w:szCs w:val="32"/>
          <w:highlight w:val="none"/>
          <w:lang w:val="zh-CN"/>
          <w14:textFill>
            <w14:solidFill>
              <w14:schemeClr w14:val="tx1"/>
            </w14:solidFill>
          </w14:textFill>
        </w:rPr>
        <w:t>采购</w:t>
      </w:r>
      <w:r>
        <w:rPr>
          <w:rFonts w:eastAsia="方正黑体_GBK"/>
          <w:bCs/>
          <w:color w:val="000000" w:themeColor="text1"/>
          <w:sz w:val="32"/>
          <w:szCs w:val="32"/>
          <w:highlight w:val="none"/>
          <w:lang w:val="zh-CN"/>
          <w14:textFill>
            <w14:solidFill>
              <w14:schemeClr w14:val="tx1"/>
            </w14:solidFill>
          </w14:textFill>
        </w:rPr>
        <w:t>的情形</w:t>
      </w:r>
    </w:p>
    <w:p w14:paraId="549715D5">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投标截止时间出现：参加投标的单位不足3家的，或评标中出现符合专业条件的投标人或对招标文件作实质响应的投标人不足3家的情形时，除招标任务取消外，招标人报告相关部门，视情采取其他方式招标。</w:t>
      </w:r>
      <w:r>
        <w:rPr>
          <w:rFonts w:eastAsia="方正仿宋_GBK"/>
          <w:color w:val="000000" w:themeColor="text1"/>
          <w:sz w:val="32"/>
          <w:szCs w:val="32"/>
          <w:highlight w:val="none"/>
          <w:lang w:val="zh-CN"/>
          <w14:textFill>
            <w14:solidFill>
              <w14:schemeClr w14:val="tx1"/>
            </w14:solidFill>
          </w14:textFill>
        </w:rPr>
        <w:t>本次招标文件中对投标人资格、技术等要求，将作为以</w:t>
      </w:r>
      <w:r>
        <w:rPr>
          <w:rFonts w:eastAsia="方正仿宋_GBK"/>
          <w:color w:val="000000" w:themeColor="text1"/>
          <w:sz w:val="32"/>
          <w:szCs w:val="32"/>
          <w:highlight w:val="none"/>
          <w14:textFill>
            <w14:solidFill>
              <w14:schemeClr w14:val="tx1"/>
            </w14:solidFill>
          </w14:textFill>
        </w:rPr>
        <w:t>其他</w:t>
      </w:r>
      <w:r>
        <w:rPr>
          <w:rFonts w:eastAsia="方正仿宋_GBK"/>
          <w:color w:val="000000" w:themeColor="text1"/>
          <w:sz w:val="32"/>
          <w:szCs w:val="32"/>
          <w:highlight w:val="none"/>
          <w:lang w:val="zh-CN"/>
          <w14:textFill>
            <w14:solidFill>
              <w14:schemeClr w14:val="tx1"/>
            </w14:solidFill>
          </w14:textFill>
        </w:rPr>
        <w:t>方式</w:t>
      </w:r>
      <w:r>
        <w:rPr>
          <w:rFonts w:hint="eastAsia" w:eastAsia="方正仿宋_GBK"/>
          <w:color w:val="000000" w:themeColor="text1"/>
          <w:sz w:val="32"/>
          <w:szCs w:val="32"/>
          <w:highlight w:val="none"/>
          <w:lang w:val="zh-CN"/>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的基本要求和依据。原已经参加投标并符合要求的</w:t>
      </w:r>
      <w:r>
        <w:rPr>
          <w:rFonts w:eastAsia="方正仿宋_GBK"/>
          <w:color w:val="000000" w:themeColor="text1"/>
          <w:sz w:val="32"/>
          <w:szCs w:val="32"/>
          <w:highlight w:val="none"/>
          <w14:textFill>
            <w14:solidFill>
              <w14:schemeClr w14:val="tx1"/>
            </w14:solidFill>
          </w14:textFill>
        </w:rPr>
        <w:t>投标人</w:t>
      </w:r>
      <w:r>
        <w:rPr>
          <w:rFonts w:eastAsia="方正仿宋_GBK"/>
          <w:color w:val="000000" w:themeColor="text1"/>
          <w:sz w:val="32"/>
          <w:szCs w:val="32"/>
          <w:highlight w:val="none"/>
          <w:lang w:val="zh-CN"/>
          <w14:textFill>
            <w14:solidFill>
              <w14:schemeClr w14:val="tx1"/>
            </w14:solidFill>
          </w14:textFill>
        </w:rPr>
        <w:t>，根据自愿原则，参加其他方式</w:t>
      </w:r>
      <w:r>
        <w:rPr>
          <w:rFonts w:hint="eastAsia" w:eastAsia="方正仿宋_GBK"/>
          <w:color w:val="000000" w:themeColor="text1"/>
          <w:sz w:val="32"/>
          <w:szCs w:val="32"/>
          <w:highlight w:val="none"/>
          <w:lang w:val="zh-CN"/>
          <w14:textFill>
            <w14:solidFill>
              <w14:schemeClr w14:val="tx1"/>
            </w14:solidFill>
          </w14:textFill>
        </w:rPr>
        <w:t>采购</w:t>
      </w:r>
      <w:r>
        <w:rPr>
          <w:rFonts w:eastAsia="方正仿宋_GBK"/>
          <w:color w:val="000000" w:themeColor="text1"/>
          <w:sz w:val="32"/>
          <w:szCs w:val="32"/>
          <w:highlight w:val="none"/>
          <w:lang w:val="zh-CN"/>
          <w14:textFill>
            <w14:solidFill>
              <w14:schemeClr w14:val="tx1"/>
            </w14:solidFill>
          </w14:textFill>
        </w:rPr>
        <w:t>。</w:t>
      </w:r>
    </w:p>
    <w:p w14:paraId="7D667642">
      <w:pPr>
        <w:snapToGrid w:val="0"/>
        <w:spacing w:line="590" w:lineRule="exact"/>
        <w:ind w:firstLine="640" w:firstLineChars="200"/>
        <w:jc w:val="left"/>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七、评标方法</w:t>
      </w:r>
    </w:p>
    <w:p w14:paraId="575F454E">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采用综合评分法。分资格审查、商务技术标、价格标三部分评审，总分值为100分，加分和减分因素除外。首先进行投标人资格审查，对审查通过的评审商务技术标。商务技术标结束后开启价格标。</w:t>
      </w:r>
    </w:p>
    <w:p w14:paraId="09094582">
      <w:pPr>
        <w:snapToGrid w:val="0"/>
        <w:spacing w:line="590" w:lineRule="exact"/>
        <w:ind w:firstLine="640" w:firstLineChars="200"/>
        <w:jc w:val="left"/>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（一）评委对投标人资格性、符合性审查</w:t>
      </w:r>
    </w:p>
    <w:p w14:paraId="27EAB988">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投标人资格性、符合性不合格的，其投标文件判定为无效投标文件。合格的，评委对其投标文件继续评审。</w:t>
      </w:r>
    </w:p>
    <w:p w14:paraId="274148CF">
      <w:pPr>
        <w:snapToGrid w:val="0"/>
        <w:spacing w:line="590" w:lineRule="exact"/>
        <w:ind w:firstLine="640" w:firstLineChars="200"/>
        <w:jc w:val="left"/>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（二）商务技术标：</w:t>
      </w:r>
      <w:r>
        <w:rPr>
          <w:rFonts w:hint="eastAsia" w:eastAsia="方正楷体_GBK"/>
          <w:bCs/>
          <w:color w:val="000000" w:themeColor="text1"/>
          <w:sz w:val="32"/>
          <w:szCs w:val="32"/>
          <w:highlight w:val="none"/>
          <w:lang w:val="en-US" w:eastAsia="zh-CN"/>
          <w14:textFill>
            <w14:solidFill>
              <w14:schemeClr w14:val="tx1"/>
            </w14:solidFill>
          </w14:textFill>
        </w:rPr>
        <w:t>90</w:t>
      </w:r>
      <w:r>
        <w:rPr>
          <w:rFonts w:eastAsia="方正楷体_GBK"/>
          <w:bCs/>
          <w:color w:val="000000" w:themeColor="text1"/>
          <w:sz w:val="32"/>
          <w:szCs w:val="32"/>
          <w:highlight w:val="none"/>
          <w:lang w:val="zh-CN"/>
          <w14:textFill>
            <w14:solidFill>
              <w14:schemeClr w14:val="tx1"/>
            </w14:solidFill>
          </w14:textFill>
        </w:rPr>
        <w:t>分</w:t>
      </w:r>
    </w:p>
    <w:p w14:paraId="36AC4266">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商务技术标得分是在所有评委评分取算术平均值而成，分值保留小数点后两位。以下所设分值均为各条评分最大得分值，评委根据各条评分内容在0</w:t>
      </w:r>
      <w:r>
        <w:rPr>
          <w:rFonts w:hint="eastAsia" w:eastAsia="方正仿宋_GBK"/>
          <w:color w:val="000000" w:themeColor="text1"/>
          <w:sz w:val="32"/>
          <w:szCs w:val="32"/>
          <w:highlight w:val="none"/>
          <w:lang w:val="zh-CN"/>
          <w14:textFill>
            <w14:solidFill>
              <w14:schemeClr w14:val="tx1"/>
            </w14:solidFill>
          </w14:textFill>
        </w:rPr>
        <w:t>分至</w:t>
      </w:r>
      <w:r>
        <w:rPr>
          <w:rFonts w:eastAsia="方正仿宋_GBK"/>
          <w:color w:val="000000" w:themeColor="text1"/>
          <w:sz w:val="32"/>
          <w:szCs w:val="32"/>
          <w:highlight w:val="none"/>
          <w:lang w:val="zh-CN"/>
          <w14:textFill>
            <w14:solidFill>
              <w14:schemeClr w14:val="tx1"/>
            </w14:solidFill>
          </w14:textFill>
        </w:rPr>
        <w:t>所设分值之间打分。</w:t>
      </w:r>
    </w:p>
    <w:p w14:paraId="7D9026BD">
      <w:pPr>
        <w:snapToGrid w:val="0"/>
        <w:spacing w:line="590" w:lineRule="exact"/>
        <w:ind w:firstLine="640" w:firstLineChars="200"/>
        <w:rPr>
          <w:rFonts w:eastAsia="方正仿宋_GBK"/>
          <w:color w:val="000000" w:themeColor="text1"/>
          <w:sz w:val="32"/>
          <w:szCs w:val="32"/>
          <w:highlight w:val="none"/>
          <w:lang w:val="zh-CN"/>
          <w14:textFill>
            <w14:solidFill>
              <w14:schemeClr w14:val="tx1"/>
            </w14:solidFill>
          </w14:textFill>
        </w:rPr>
      </w:pPr>
    </w:p>
    <w:tbl>
      <w:tblPr>
        <w:tblStyle w:val="10"/>
        <w:tblW w:w="94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36"/>
        <w:gridCol w:w="1803"/>
        <w:gridCol w:w="7031"/>
      </w:tblGrid>
      <w:tr w14:paraId="3768BD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6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37AC9D">
            <w:pPr>
              <w:spacing w:line="340" w:lineRule="exact"/>
              <w:jc w:val="center"/>
              <w:rPr>
                <w:rFonts w:eastAsia="方正仿宋_GBK"/>
                <w:b/>
                <w:bCs/>
                <w:color w:val="000000" w:themeColor="text1"/>
                <w:szCs w:val="21"/>
                <w:highlight w:val="none"/>
                <w14:textFill>
                  <w14:solidFill>
                    <w14:schemeClr w14:val="tx1"/>
                  </w14:solidFill>
                </w14:textFill>
              </w:rPr>
            </w:pPr>
            <w:r>
              <w:rPr>
                <w:rFonts w:eastAsia="方正仿宋_GBK"/>
                <w:b/>
                <w:bCs/>
                <w:color w:val="000000" w:themeColor="text1"/>
                <w:szCs w:val="21"/>
                <w:highlight w:val="none"/>
                <w14:textFill>
                  <w14:solidFill>
                    <w14:schemeClr w14:val="tx1"/>
                  </w14:solidFill>
                </w14:textFill>
              </w:rPr>
              <w:t>序号</w:t>
            </w:r>
          </w:p>
        </w:tc>
        <w:tc>
          <w:tcPr>
            <w:tcW w:w="18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764F72">
            <w:pPr>
              <w:spacing w:line="340" w:lineRule="exact"/>
              <w:jc w:val="center"/>
              <w:rPr>
                <w:rFonts w:eastAsia="方正仿宋_GBK"/>
                <w:b/>
                <w:bCs/>
                <w:color w:val="000000" w:themeColor="text1"/>
                <w:szCs w:val="21"/>
                <w:highlight w:val="none"/>
                <w14:textFill>
                  <w14:solidFill>
                    <w14:schemeClr w14:val="tx1"/>
                  </w14:solidFill>
                </w14:textFill>
              </w:rPr>
            </w:pPr>
            <w:r>
              <w:rPr>
                <w:rFonts w:eastAsia="方正仿宋_GBK"/>
                <w:b/>
                <w:bCs/>
                <w:color w:val="000000" w:themeColor="text1"/>
                <w:szCs w:val="21"/>
                <w:highlight w:val="none"/>
                <w14:textFill>
                  <w14:solidFill>
                    <w14:schemeClr w14:val="tx1"/>
                  </w14:solidFill>
                </w14:textFill>
              </w:rPr>
              <w:t>评分内容</w:t>
            </w:r>
          </w:p>
        </w:tc>
        <w:tc>
          <w:tcPr>
            <w:tcW w:w="70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E41585">
            <w:pPr>
              <w:spacing w:line="340" w:lineRule="exact"/>
              <w:jc w:val="center"/>
              <w:rPr>
                <w:rFonts w:eastAsia="方正仿宋_GBK"/>
                <w:b/>
                <w:bCs/>
                <w:color w:val="000000" w:themeColor="text1"/>
                <w:szCs w:val="21"/>
                <w:highlight w:val="none"/>
                <w14:textFill>
                  <w14:solidFill>
                    <w14:schemeClr w14:val="tx1"/>
                  </w14:solidFill>
                </w14:textFill>
              </w:rPr>
            </w:pPr>
            <w:r>
              <w:rPr>
                <w:rFonts w:eastAsia="方正仿宋_GBK"/>
                <w:b/>
                <w:bCs/>
                <w:color w:val="000000" w:themeColor="text1"/>
                <w:szCs w:val="21"/>
                <w:highlight w:val="none"/>
                <w14:textFill>
                  <w14:solidFill>
                    <w14:schemeClr w14:val="tx1"/>
                  </w14:solidFill>
                </w14:textFill>
              </w:rPr>
              <w:t>分值范围</w:t>
            </w:r>
          </w:p>
        </w:tc>
      </w:tr>
      <w:tr w14:paraId="123A8A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31" w:hRule="atLeast"/>
          <w:jc w:val="center"/>
        </w:trPr>
        <w:tc>
          <w:tcPr>
            <w:tcW w:w="6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E3CBFE">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1</w:t>
            </w:r>
          </w:p>
        </w:tc>
        <w:tc>
          <w:tcPr>
            <w:tcW w:w="180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44D68A">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投标人实力、</w:t>
            </w:r>
          </w:p>
          <w:p w14:paraId="5C04865A">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资信等级、荣誉获得情况等</w:t>
            </w:r>
          </w:p>
          <w:p w14:paraId="17184C06">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1</w:t>
            </w:r>
            <w:r>
              <w:rPr>
                <w:rFonts w:hint="eastAsia" w:eastAsia="方正仿宋_GBK"/>
                <w:color w:val="000000" w:themeColor="text1"/>
                <w:szCs w:val="21"/>
                <w:highlight w:val="none"/>
                <w:lang w:val="en-US" w:eastAsia="zh-CN"/>
                <w14:textFill>
                  <w14:solidFill>
                    <w14:schemeClr w14:val="tx1"/>
                  </w14:solidFill>
                </w14:textFill>
              </w:rPr>
              <w:t>6</w:t>
            </w:r>
            <w:r>
              <w:rPr>
                <w:rFonts w:eastAsia="方正仿宋_GBK"/>
                <w:color w:val="000000" w:themeColor="text1"/>
                <w:szCs w:val="21"/>
                <w:highlight w:val="none"/>
                <w14:textFill>
                  <w14:solidFill>
                    <w14:schemeClr w14:val="tx1"/>
                  </w14:solidFill>
                </w14:textFill>
              </w:rPr>
              <w:t>分）</w:t>
            </w:r>
          </w:p>
        </w:tc>
        <w:tc>
          <w:tcPr>
            <w:tcW w:w="7031" w:type="dxa"/>
            <w:tcBorders>
              <w:top w:val="nil"/>
              <w:left w:val="nil"/>
              <w:right w:val="single" w:color="auto" w:sz="8" w:space="0"/>
            </w:tcBorders>
            <w:tcMar>
              <w:top w:w="0" w:type="dxa"/>
              <w:left w:w="108" w:type="dxa"/>
              <w:bottom w:w="0" w:type="dxa"/>
              <w:right w:w="108" w:type="dxa"/>
            </w:tcMar>
            <w:vAlign w:val="center"/>
          </w:tcPr>
          <w:p w14:paraId="12B6D0EB">
            <w:pPr>
              <w:spacing w:line="340" w:lineRule="exact"/>
              <w:ind w:firstLine="420" w:firstLineChars="200"/>
              <w:rPr>
                <w:rFonts w:eastAsia="方正仿宋_GBK"/>
                <w:color w:val="000000" w:themeColor="text1"/>
                <w:sz w:val="22"/>
                <w:highlight w:val="none"/>
                <w14:textFill>
                  <w14:solidFill>
                    <w14:schemeClr w14:val="tx1"/>
                  </w14:solidFill>
                </w14:textFill>
              </w:rPr>
            </w:pPr>
            <w:r>
              <w:rPr>
                <w:rFonts w:hint="eastAsia" w:eastAsia="方正仿宋_GBK"/>
                <w:color w:val="000000" w:themeColor="text1"/>
                <w:szCs w:val="21"/>
                <w:highlight w:val="none"/>
                <w14:textFill>
                  <w14:solidFill>
                    <w14:schemeClr w14:val="tx1"/>
                  </w14:solidFill>
                </w14:textFill>
              </w:rPr>
              <w:t>（1）</w:t>
            </w:r>
            <w:r>
              <w:rPr>
                <w:rFonts w:eastAsia="方正仿宋_GBK"/>
                <w:color w:val="000000" w:themeColor="text1"/>
                <w:szCs w:val="21"/>
                <w:highlight w:val="none"/>
                <w14:textFill>
                  <w14:solidFill>
                    <w14:schemeClr w14:val="tx1"/>
                  </w14:solidFill>
                </w14:textFill>
              </w:rPr>
              <w:t>投标人在岗注册</w:t>
            </w:r>
            <w:r>
              <w:rPr>
                <w:rFonts w:eastAsia="方正仿宋_GBK"/>
                <w:color w:val="000000" w:themeColor="text1"/>
                <w:sz w:val="22"/>
                <w:highlight w:val="none"/>
                <w14:textFill>
                  <w14:solidFill>
                    <w14:schemeClr w14:val="tx1"/>
                  </w14:solidFill>
                </w14:textFill>
              </w:rPr>
              <w:t>一级造价工程师</w:t>
            </w:r>
            <w:r>
              <w:rPr>
                <w:rFonts w:hint="default" w:eastAsia="方正仿宋_GBK"/>
                <w:color w:val="000000" w:themeColor="text1"/>
                <w:sz w:val="22"/>
                <w:highlight w:val="none"/>
                <w14:textFill>
                  <w14:solidFill>
                    <w14:schemeClr w14:val="tx1"/>
                  </w14:solidFill>
                </w14:textFill>
              </w:rPr>
              <w:t>3</w:t>
            </w:r>
            <w:r>
              <w:rPr>
                <w:rFonts w:eastAsia="方正仿宋_GBK"/>
                <w:color w:val="000000" w:themeColor="text1"/>
                <w:sz w:val="22"/>
                <w:highlight w:val="none"/>
                <w14:textFill>
                  <w14:solidFill>
                    <w14:schemeClr w14:val="tx1"/>
                  </w14:solidFill>
                </w14:textFill>
              </w:rPr>
              <w:t>人</w:t>
            </w:r>
            <w:r>
              <w:rPr>
                <w:rFonts w:hint="eastAsia" w:eastAsia="方正仿宋_GBK"/>
                <w:color w:val="000000" w:themeColor="text1"/>
                <w:sz w:val="22"/>
                <w:highlight w:val="none"/>
                <w14:textFill>
                  <w14:solidFill>
                    <w14:schemeClr w14:val="tx1"/>
                  </w14:solidFill>
                </w14:textFill>
              </w:rPr>
              <w:t>，</w:t>
            </w:r>
            <w:r>
              <w:rPr>
                <w:rFonts w:eastAsia="方正仿宋_GBK"/>
                <w:color w:val="000000" w:themeColor="text1"/>
                <w:sz w:val="22"/>
                <w:highlight w:val="none"/>
                <w14:textFill>
                  <w14:solidFill>
                    <w14:schemeClr w14:val="tx1"/>
                  </w14:solidFill>
                </w14:textFill>
              </w:rPr>
              <w:t>得基本分</w:t>
            </w:r>
            <w:r>
              <w:rPr>
                <w:rFonts w:hint="default" w:eastAsia="方正仿宋_GBK"/>
                <w:color w:val="000000" w:themeColor="text1"/>
                <w:sz w:val="22"/>
                <w:highlight w:val="none"/>
                <w14:textFill>
                  <w14:solidFill>
                    <w14:schemeClr w14:val="tx1"/>
                  </w14:solidFill>
                </w14:textFill>
              </w:rPr>
              <w:t>6</w:t>
            </w:r>
            <w:r>
              <w:rPr>
                <w:rFonts w:eastAsia="方正仿宋_GBK"/>
                <w:color w:val="000000" w:themeColor="text1"/>
                <w:sz w:val="22"/>
                <w:highlight w:val="none"/>
                <w14:textFill>
                  <w14:solidFill>
                    <w14:schemeClr w14:val="tx1"/>
                  </w14:solidFill>
                </w14:textFill>
              </w:rPr>
              <w:t>分，在此基础上每增加</w:t>
            </w:r>
            <w:r>
              <w:rPr>
                <w:rFonts w:hint="default" w:eastAsia="方正仿宋_GBK"/>
                <w:color w:val="000000" w:themeColor="text1"/>
                <w:sz w:val="22"/>
                <w:highlight w:val="none"/>
                <w14:textFill>
                  <w14:solidFill>
                    <w14:schemeClr w14:val="tx1"/>
                  </w14:solidFill>
                </w14:textFill>
              </w:rPr>
              <w:t>1</w:t>
            </w:r>
            <w:r>
              <w:rPr>
                <w:rFonts w:eastAsia="方正仿宋_GBK"/>
                <w:color w:val="000000" w:themeColor="text1"/>
                <w:sz w:val="22"/>
                <w:highlight w:val="none"/>
                <w14:textFill>
                  <w14:solidFill>
                    <w14:schemeClr w14:val="tx1"/>
                  </w14:solidFill>
                </w14:textFill>
              </w:rPr>
              <w:t>人得</w:t>
            </w:r>
            <w:r>
              <w:rPr>
                <w:rFonts w:hint="default" w:eastAsia="方正仿宋_GBK"/>
                <w:color w:val="000000" w:themeColor="text1"/>
                <w:sz w:val="22"/>
                <w:highlight w:val="none"/>
                <w14:textFill>
                  <w14:solidFill>
                    <w14:schemeClr w14:val="tx1"/>
                  </w14:solidFill>
                </w14:textFill>
              </w:rPr>
              <w:t>1</w:t>
            </w:r>
            <w:r>
              <w:rPr>
                <w:rFonts w:eastAsia="方正仿宋_GBK"/>
                <w:color w:val="000000" w:themeColor="text1"/>
                <w:sz w:val="22"/>
                <w:highlight w:val="none"/>
                <w14:textFill>
                  <w14:solidFill>
                    <w14:schemeClr w14:val="tx1"/>
                  </w14:solidFill>
                </w14:textFill>
              </w:rPr>
              <w:t>分，本项最高得</w:t>
            </w:r>
            <w:r>
              <w:rPr>
                <w:rFonts w:hint="default" w:eastAsia="方正仿宋_GBK"/>
                <w:color w:val="000000" w:themeColor="text1"/>
                <w:sz w:val="22"/>
                <w:highlight w:val="none"/>
                <w14:textFill>
                  <w14:solidFill>
                    <w14:schemeClr w14:val="tx1"/>
                  </w14:solidFill>
                </w14:textFill>
              </w:rPr>
              <w:t>10</w:t>
            </w:r>
            <w:r>
              <w:rPr>
                <w:rFonts w:eastAsia="方正仿宋_GBK"/>
                <w:color w:val="000000" w:themeColor="text1"/>
                <w:sz w:val="22"/>
                <w:highlight w:val="none"/>
                <w14:textFill>
                  <w14:solidFill>
                    <w14:schemeClr w14:val="tx1"/>
                  </w14:solidFill>
                </w14:textFill>
              </w:rPr>
              <w:t>分</w:t>
            </w:r>
            <w:r>
              <w:rPr>
                <w:rFonts w:hint="default" w:eastAsia="方正仿宋_GBK"/>
                <w:color w:val="000000" w:themeColor="text1"/>
                <w:sz w:val="22"/>
                <w:highlight w:val="none"/>
                <w14:textFill>
                  <w14:solidFill>
                    <w14:schemeClr w14:val="tx1"/>
                  </w14:solidFill>
                </w14:textFill>
              </w:rPr>
              <w:t>；</w:t>
            </w:r>
          </w:p>
          <w:p w14:paraId="69294594">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须</w:t>
            </w:r>
            <w:r>
              <w:rPr>
                <w:rFonts w:eastAsia="方正仿宋_GBK"/>
                <w:color w:val="000000" w:themeColor="text1"/>
                <w:szCs w:val="21"/>
                <w:highlight w:val="none"/>
                <w14:textFill>
                  <w14:solidFill>
                    <w14:schemeClr w14:val="tx1"/>
                  </w14:solidFill>
                </w14:textFill>
              </w:rPr>
              <w:t>提供一级造价师注册证书</w:t>
            </w:r>
            <w:r>
              <w:rPr>
                <w:rFonts w:hint="default" w:eastAsia="方正仿宋_GBK"/>
                <w:color w:val="000000" w:themeColor="text1"/>
                <w:szCs w:val="21"/>
                <w:highlight w:val="none"/>
                <w14:textFill>
                  <w14:solidFill>
                    <w14:schemeClr w14:val="tx1"/>
                  </w14:solidFill>
                </w14:textFill>
              </w:rPr>
              <w:t>扫描件或复印件，</w:t>
            </w:r>
            <w:r>
              <w:rPr>
                <w:rFonts w:eastAsia="方正仿宋_GBK"/>
                <w:color w:val="000000" w:themeColor="text1"/>
                <w:szCs w:val="21"/>
                <w:highlight w:val="none"/>
                <w14:textFill>
                  <w14:solidFill>
                    <w14:schemeClr w14:val="tx1"/>
                  </w14:solidFill>
                </w14:textFill>
              </w:rPr>
              <w:t>投标人提供与</w:t>
            </w:r>
            <w:r>
              <w:rPr>
                <w:rFonts w:hint="default" w:eastAsia="方正仿宋_GBK"/>
                <w:color w:val="000000" w:themeColor="text1"/>
                <w:szCs w:val="21"/>
                <w:highlight w:val="none"/>
                <w14:textFill>
                  <w14:solidFill>
                    <w14:schemeClr w14:val="tx1"/>
                  </w14:solidFill>
                </w14:textFill>
              </w:rPr>
              <w:t>其签订的</w:t>
            </w:r>
            <w:r>
              <w:rPr>
                <w:rFonts w:eastAsia="方正仿宋_GBK"/>
                <w:color w:val="000000" w:themeColor="text1"/>
                <w:szCs w:val="21"/>
                <w:highlight w:val="none"/>
                <w14:textFill>
                  <w14:solidFill>
                    <w14:schemeClr w14:val="tx1"/>
                  </w14:solidFill>
                </w14:textFill>
              </w:rPr>
              <w:t>有效劳动合同</w:t>
            </w:r>
            <w:r>
              <w:rPr>
                <w:rFonts w:hint="default" w:eastAsia="方正仿宋_GBK"/>
                <w:color w:val="000000" w:themeColor="text1"/>
                <w:szCs w:val="21"/>
                <w:highlight w:val="none"/>
                <w14:textFill>
                  <w14:solidFill>
                    <w14:schemeClr w14:val="tx1"/>
                  </w14:solidFill>
                </w14:textFill>
              </w:rPr>
              <w:t>，以及为其连续</w:t>
            </w:r>
            <w:r>
              <w:rPr>
                <w:rFonts w:eastAsia="方正仿宋_GBK"/>
                <w:color w:val="000000" w:themeColor="text1"/>
                <w:szCs w:val="21"/>
                <w:highlight w:val="none"/>
                <w14:textFill>
                  <w14:solidFill>
                    <w14:schemeClr w14:val="tx1"/>
                  </w14:solidFill>
                </w14:textFill>
              </w:rPr>
              <w:t>交纳</w:t>
            </w:r>
            <w:r>
              <w:rPr>
                <w:rFonts w:hint="default" w:eastAsia="方正仿宋_GBK"/>
                <w:color w:val="000000" w:themeColor="text1"/>
                <w:szCs w:val="21"/>
                <w:highlight w:val="none"/>
                <w14:textFill>
                  <w14:solidFill>
                    <w14:schemeClr w14:val="tx1"/>
                  </w14:solidFill>
                </w14:textFill>
              </w:rPr>
              <w:t>近一月（至少缴纳至2025年</w:t>
            </w:r>
            <w:r>
              <w:rPr>
                <w:rFonts w:hint="eastAsia" w:eastAsia="方正仿宋_GBK"/>
                <w:color w:val="000000" w:themeColor="text1"/>
                <w:szCs w:val="21"/>
                <w:highlight w:val="none"/>
                <w:lang w:val="en-US" w:eastAsia="zh-CN"/>
                <w14:textFill>
                  <w14:solidFill>
                    <w14:schemeClr w14:val="tx1"/>
                  </w14:solidFill>
                </w14:textFill>
              </w:rPr>
              <w:t>2</w:t>
            </w:r>
            <w:r>
              <w:rPr>
                <w:rFonts w:hint="default" w:eastAsia="方正仿宋_GBK"/>
                <w:color w:val="000000" w:themeColor="text1"/>
                <w:szCs w:val="21"/>
                <w:highlight w:val="none"/>
                <w14:textFill>
                  <w14:solidFill>
                    <w14:schemeClr w14:val="tx1"/>
                  </w14:solidFill>
                </w14:textFill>
              </w:rPr>
              <w:t>月）</w:t>
            </w:r>
            <w:r>
              <w:rPr>
                <w:rFonts w:eastAsia="方正仿宋_GBK"/>
                <w:color w:val="000000" w:themeColor="text1"/>
                <w:szCs w:val="21"/>
                <w:highlight w:val="none"/>
                <w14:textFill>
                  <w14:solidFill>
                    <w14:schemeClr w14:val="tx1"/>
                  </w14:solidFill>
                </w14:textFill>
              </w:rPr>
              <w:t>社保机构出具的养老保险的证明材料</w:t>
            </w:r>
            <w:r>
              <w:rPr>
                <w:rFonts w:hint="default" w:eastAsia="方正仿宋_GBK"/>
                <w:color w:val="000000" w:themeColor="text1"/>
                <w:szCs w:val="21"/>
                <w:highlight w:val="none"/>
                <w14:textFill>
                  <w14:solidFill>
                    <w14:schemeClr w14:val="tx1"/>
                  </w14:solidFill>
                </w14:textFill>
              </w:rPr>
              <w:t>（可提供官网打印的具有二维码或验证码的缴费清单），并加盖投标人公章，不提供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r>
              <w:rPr>
                <w:rFonts w:eastAsia="方正仿宋_GBK"/>
                <w:color w:val="000000" w:themeColor="text1"/>
                <w:szCs w:val="21"/>
                <w:highlight w:val="none"/>
                <w14:textFill>
                  <w14:solidFill>
                    <w14:schemeClr w14:val="tx1"/>
                  </w14:solidFill>
                </w14:textFill>
              </w:rPr>
              <w:t xml:space="preserve">                                                                                                                                                                                                                                                                                                                                                                                                                                                                                                                                                                                                                                                                                                                                                                                                                                                                                                                                  </w:t>
            </w:r>
          </w:p>
          <w:p w14:paraId="4BCFA13A">
            <w:pPr>
              <w:spacing w:line="340" w:lineRule="exact"/>
              <w:ind w:firstLine="420" w:firstLineChars="200"/>
              <w:jc w:val="lef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2"/>
                <w:sz w:val="21"/>
                <w:szCs w:val="21"/>
                <w:highlight w:val="none"/>
                <w:lang w:eastAsia="zh-CN"/>
                <w14:textFill>
                  <w14:solidFill>
                    <w14:schemeClr w14:val="tx1"/>
                  </w14:solidFill>
                </w14:textFill>
              </w:rPr>
              <w:t>投标人</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在市区设有规范的开标室、评标室，</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具有线上评标的设备设施，</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以及配备录音录像等监控设备并符合省财政厅规定的标准。符合上述要求的得</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分，提供相关证明材料和实物照片。采购人在成交公示后5个工作日内对</w:t>
            </w:r>
            <w:r>
              <w:rPr>
                <w:rFonts w:hint="eastAsia" w:eastAsia="方正仿宋_GBK" w:cs="Times New Roman"/>
                <w:color w:val="000000" w:themeColor="text1"/>
                <w:sz w:val="21"/>
                <w:szCs w:val="21"/>
                <w:highlight w:val="none"/>
                <w:lang w:eastAsia="zh-CN"/>
                <w14:textFill>
                  <w14:solidFill>
                    <w14:schemeClr w14:val="tx1"/>
                  </w14:solidFill>
                </w14:textFill>
              </w:rPr>
              <w:t>中标</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供应商进行实地考察，不符合条件的公司将被取消</w:t>
            </w:r>
            <w:r>
              <w:rPr>
                <w:rFonts w:hint="eastAsia" w:eastAsia="方正仿宋_GBK" w:cs="Times New Roman"/>
                <w:color w:val="000000" w:themeColor="text1"/>
                <w:sz w:val="21"/>
                <w:szCs w:val="21"/>
                <w:highlight w:val="none"/>
                <w:lang w:eastAsia="zh-CN"/>
                <w14:textFill>
                  <w14:solidFill>
                    <w14:schemeClr w14:val="tx1"/>
                  </w14:solidFill>
                </w14:textFill>
              </w:rPr>
              <w:t>中标</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资格，按</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排名</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依次替补。</w:t>
            </w:r>
          </w:p>
          <w:p w14:paraId="4A0CA8D9">
            <w:pPr>
              <w:spacing w:line="340" w:lineRule="exact"/>
              <w:ind w:firstLine="420" w:firstLineChars="200"/>
              <w:rPr>
                <w:rFonts w:hint="eastAsia" w:eastAsia="方正仿宋_GBK"/>
                <w:color w:val="000000" w:themeColor="text1"/>
                <w:szCs w:val="21"/>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说明：</w:t>
            </w:r>
            <w:r>
              <w:rPr>
                <w:rFonts w:hint="default"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供应商</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须提供相关证明材料和实物照片</w:t>
            </w:r>
            <w:r>
              <w:rPr>
                <w:rFonts w:hint="default"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未按以上要求提供材料、资料不清晰无法辨认</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eastAsia="方正仿宋_GBK"/>
                <w:color w:val="000000" w:themeColor="text1"/>
                <w:szCs w:val="21"/>
                <w:highlight w:val="none"/>
                <w:lang w:val="en-US" w:eastAsia="zh-CN"/>
                <w14:textFill>
                  <w14:solidFill>
                    <w14:schemeClr w14:val="tx1"/>
                  </w14:solidFill>
                </w14:textFill>
              </w:rPr>
              <w:t xml:space="preserve">  </w:t>
            </w:r>
          </w:p>
          <w:p w14:paraId="191DB084">
            <w:pPr>
              <w:spacing w:line="340" w:lineRule="exact"/>
              <w:ind w:firstLine="420" w:firstLineChars="200"/>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（3）近三年，</w:t>
            </w:r>
            <w:r>
              <w:rPr>
                <w:rFonts w:eastAsia="方正仿宋_GBK"/>
                <w:color w:val="000000" w:themeColor="text1"/>
                <w:szCs w:val="21"/>
                <w:highlight w:val="none"/>
                <w14:textFill>
                  <w14:solidFill>
                    <w14:schemeClr w14:val="tx1"/>
                  </w14:solidFill>
                </w14:textFill>
              </w:rPr>
              <w:t>投标人</w:t>
            </w:r>
            <w:r>
              <w:rPr>
                <w:rFonts w:hint="eastAsia" w:eastAsia="方正仿宋_GBK"/>
                <w:color w:val="000000" w:themeColor="text1"/>
                <w:szCs w:val="21"/>
                <w:highlight w:val="none"/>
                <w:lang w:val="en-US" w:eastAsia="zh-CN"/>
                <w14:textFill>
                  <w14:solidFill>
                    <w14:schemeClr w14:val="tx1"/>
                  </w14:solidFill>
                </w14:textFill>
              </w:rPr>
              <w:t>有</w:t>
            </w:r>
            <w:r>
              <w:rPr>
                <w:rFonts w:eastAsia="方正仿宋_GBK"/>
                <w:color w:val="000000" w:themeColor="text1"/>
                <w:szCs w:val="21"/>
                <w:highlight w:val="none"/>
                <w14:textFill>
                  <w14:solidFill>
                    <w14:schemeClr w14:val="tx1"/>
                  </w14:solidFill>
                </w14:textFill>
              </w:rPr>
              <w:t>获得</w:t>
            </w:r>
            <w:r>
              <w:rPr>
                <w:rFonts w:hint="eastAsia" w:eastAsia="方正仿宋_GBK"/>
                <w:color w:val="000000" w:themeColor="text1"/>
                <w:szCs w:val="21"/>
                <w:highlight w:val="none"/>
                <w:lang w:val="en-US" w:eastAsia="zh-CN"/>
                <w14:textFill>
                  <w14:solidFill>
                    <w14:schemeClr w14:val="tx1"/>
                  </w14:solidFill>
                </w14:textFill>
              </w:rPr>
              <w:t>过</w:t>
            </w:r>
            <w:r>
              <w:rPr>
                <w:rFonts w:eastAsia="方正仿宋_GBK"/>
                <w:color w:val="000000" w:themeColor="text1"/>
                <w:szCs w:val="21"/>
                <w:highlight w:val="none"/>
                <w14:textFill>
                  <w14:solidFill>
                    <w14:schemeClr w14:val="tx1"/>
                  </w14:solidFill>
                </w14:textFill>
              </w:rPr>
              <w:t>省级工程造价咨询信用评价等级</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5A得</w:t>
            </w:r>
            <w:r>
              <w:rPr>
                <w:rFonts w:hint="eastAsia" w:eastAsia="方正仿宋_GBK"/>
                <w:color w:val="000000" w:themeColor="text1"/>
                <w:szCs w:val="21"/>
                <w:highlight w:val="none"/>
                <w:lang w:val="en-US" w:eastAsia="zh-CN"/>
                <w14:textFill>
                  <w14:solidFill>
                    <w14:schemeClr w14:val="tx1"/>
                  </w14:solidFill>
                </w14:textFill>
              </w:rPr>
              <w:t>3</w:t>
            </w:r>
            <w:r>
              <w:rPr>
                <w:rFonts w:eastAsia="方正仿宋_GBK"/>
                <w:color w:val="000000" w:themeColor="text1"/>
                <w:szCs w:val="21"/>
                <w:highlight w:val="none"/>
                <w14:textFill>
                  <w14:solidFill>
                    <w14:schemeClr w14:val="tx1"/>
                  </w14:solidFill>
                </w14:textFill>
              </w:rPr>
              <w:t>分、4A得</w:t>
            </w:r>
            <w:r>
              <w:rPr>
                <w:rFonts w:hint="eastAsia" w:eastAsia="方正仿宋_GBK"/>
                <w:color w:val="000000" w:themeColor="text1"/>
                <w:szCs w:val="21"/>
                <w:highlight w:val="none"/>
                <w:lang w:val="en-US" w:eastAsia="zh-CN"/>
                <w14:textFill>
                  <w14:solidFill>
                    <w14:schemeClr w14:val="tx1"/>
                  </w14:solidFill>
                </w14:textFill>
              </w:rPr>
              <w:t>2</w:t>
            </w:r>
            <w:r>
              <w:rPr>
                <w:rFonts w:eastAsia="方正仿宋_GBK"/>
                <w:color w:val="000000" w:themeColor="text1"/>
                <w:szCs w:val="21"/>
                <w:highlight w:val="none"/>
                <w14:textFill>
                  <w14:solidFill>
                    <w14:schemeClr w14:val="tx1"/>
                  </w14:solidFill>
                </w14:textFill>
              </w:rPr>
              <w:t>分、3A得1分</w:t>
            </w:r>
            <w:r>
              <w:rPr>
                <w:rFonts w:hint="eastAsia" w:eastAsia="方正仿宋_GBK"/>
                <w:color w:val="000000" w:themeColor="text1"/>
                <w:szCs w:val="21"/>
                <w:highlight w:val="none"/>
                <w:lang w:eastAsia="zh-CN"/>
                <w14:textFill>
                  <w14:solidFill>
                    <w14:schemeClr w14:val="tx1"/>
                  </w14:solidFill>
                </w14:textFill>
              </w:rPr>
              <w:t>，</w:t>
            </w:r>
            <w:r>
              <w:rPr>
                <w:rFonts w:hint="eastAsia" w:eastAsia="方正仿宋_GBK"/>
                <w:color w:val="000000" w:themeColor="text1"/>
                <w:szCs w:val="21"/>
                <w:highlight w:val="none"/>
                <w14:textFill>
                  <w14:solidFill>
                    <w14:schemeClr w14:val="tx1"/>
                  </w14:solidFill>
                </w14:textFill>
              </w:rPr>
              <w:t>本项最多得分</w:t>
            </w:r>
            <w:r>
              <w:rPr>
                <w:rFonts w:hint="eastAsia" w:eastAsia="方正仿宋_GBK"/>
                <w:color w:val="000000" w:themeColor="text1"/>
                <w:szCs w:val="21"/>
                <w:highlight w:val="none"/>
                <w:lang w:val="en-US" w:eastAsia="zh-CN"/>
                <w14:textFill>
                  <w14:solidFill>
                    <w14:schemeClr w14:val="tx1"/>
                  </w14:solidFill>
                </w14:textFill>
              </w:rPr>
              <w:t>3</w:t>
            </w:r>
            <w:r>
              <w:rPr>
                <w:rFonts w:hint="eastAsia"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 xml:space="preserve">                    </w:t>
            </w:r>
          </w:p>
        </w:tc>
      </w:tr>
      <w:tr w14:paraId="6F0AB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FBFDBA">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2</w:t>
            </w:r>
          </w:p>
        </w:tc>
        <w:tc>
          <w:tcPr>
            <w:tcW w:w="180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5C4FB40">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拟派项目组</w:t>
            </w:r>
          </w:p>
          <w:p w14:paraId="6C9EF17F">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人员配备（</w:t>
            </w:r>
            <w:r>
              <w:rPr>
                <w:rFonts w:hint="default" w:eastAsia="方正仿宋_GBK"/>
                <w:color w:val="000000" w:themeColor="text1"/>
                <w:szCs w:val="21"/>
                <w:highlight w:val="none"/>
                <w14:textFill>
                  <w14:solidFill>
                    <w14:schemeClr w14:val="tx1"/>
                  </w14:solidFill>
                </w14:textFill>
              </w:rPr>
              <w:t>16</w:t>
            </w:r>
            <w:r>
              <w:rPr>
                <w:rFonts w:eastAsia="方正仿宋_GBK"/>
                <w:color w:val="000000" w:themeColor="text1"/>
                <w:szCs w:val="21"/>
                <w:highlight w:val="none"/>
                <w14:textFill>
                  <w14:solidFill>
                    <w14:schemeClr w14:val="tx1"/>
                  </w14:solidFill>
                </w14:textFill>
              </w:rPr>
              <w:t>分）</w:t>
            </w:r>
          </w:p>
          <w:p w14:paraId="726047C3">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（附件</w:t>
            </w:r>
            <w:r>
              <w:rPr>
                <w:rFonts w:hint="eastAsia" w:eastAsia="方正仿宋_GBK"/>
                <w:color w:val="000000" w:themeColor="text1"/>
                <w:szCs w:val="21"/>
                <w:highlight w:val="none"/>
                <w14:textFill>
                  <w14:solidFill>
                    <w14:schemeClr w14:val="tx1"/>
                  </w14:solidFill>
                </w14:textFill>
              </w:rPr>
              <w:t>6</w:t>
            </w:r>
            <w:r>
              <w:rPr>
                <w:rFonts w:eastAsia="方正仿宋_GBK"/>
                <w:color w:val="000000" w:themeColor="text1"/>
                <w:szCs w:val="21"/>
                <w:highlight w:val="none"/>
                <w14:textFill>
                  <w14:solidFill>
                    <w14:schemeClr w14:val="tx1"/>
                  </w14:solidFill>
                </w14:textFill>
              </w:rPr>
              <w:t>）</w:t>
            </w:r>
          </w:p>
        </w:tc>
        <w:tc>
          <w:tcPr>
            <w:tcW w:w="7031"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71D88">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（1）</w:t>
            </w:r>
            <w:r>
              <w:rPr>
                <w:rFonts w:hint="default" w:eastAsia="方正仿宋_GBK"/>
                <w:color w:val="000000" w:themeColor="text1"/>
                <w:szCs w:val="21"/>
                <w:highlight w:val="none"/>
                <w14:textFill>
                  <w14:solidFill>
                    <w14:schemeClr w14:val="tx1"/>
                  </w14:solidFill>
                </w14:textFill>
              </w:rPr>
              <w:t>投标人</w:t>
            </w:r>
            <w:r>
              <w:rPr>
                <w:rFonts w:eastAsia="方正仿宋_GBK"/>
                <w:color w:val="000000" w:themeColor="text1"/>
                <w:szCs w:val="21"/>
                <w:highlight w:val="none"/>
                <w14:textFill>
                  <w14:solidFill>
                    <w14:schemeClr w14:val="tx1"/>
                  </w14:solidFill>
                </w14:textFill>
              </w:rPr>
              <w:t>拟派项目负责人已取得</w:t>
            </w:r>
            <w:r>
              <w:rPr>
                <w:rFonts w:eastAsia="方正仿宋_GBK"/>
                <w:color w:val="000000" w:themeColor="text1"/>
                <w:sz w:val="22"/>
                <w:highlight w:val="none"/>
                <w14:textFill>
                  <w14:solidFill>
                    <w14:schemeClr w14:val="tx1"/>
                  </w14:solidFill>
                </w14:textFill>
              </w:rPr>
              <w:t>一级造价工程师</w:t>
            </w:r>
            <w:r>
              <w:rPr>
                <w:rFonts w:hint="default" w:eastAsia="方正仿宋_GBK"/>
                <w:color w:val="000000" w:themeColor="text1"/>
                <w:sz w:val="22"/>
                <w:highlight w:val="none"/>
                <w14:textFill>
                  <w14:solidFill>
                    <w14:schemeClr w14:val="tx1"/>
                  </w14:solidFill>
                </w14:textFill>
              </w:rPr>
              <w:t>注册</w:t>
            </w:r>
            <w:r>
              <w:rPr>
                <w:rFonts w:eastAsia="方正仿宋_GBK"/>
                <w:color w:val="000000" w:themeColor="text1"/>
                <w:sz w:val="22"/>
                <w:highlight w:val="none"/>
                <w14:textFill>
                  <w14:solidFill>
                    <w14:schemeClr w14:val="tx1"/>
                  </w14:solidFill>
                </w14:textFill>
              </w:rPr>
              <w:t>证书</w:t>
            </w:r>
            <w:r>
              <w:rPr>
                <w:rFonts w:eastAsia="方正仿宋_GBK"/>
                <w:color w:val="000000" w:themeColor="text1"/>
                <w:szCs w:val="21"/>
                <w:highlight w:val="none"/>
                <w14:textFill>
                  <w14:solidFill>
                    <w14:schemeClr w14:val="tx1"/>
                  </w14:solidFill>
                </w14:textFill>
              </w:rPr>
              <w:t>，且从事工程造价专业工作10年以上</w:t>
            </w:r>
            <w:r>
              <w:rPr>
                <w:rFonts w:hint="default" w:eastAsia="方正仿宋_GBK"/>
                <w:color w:val="000000" w:themeColor="text1"/>
                <w:szCs w:val="21"/>
                <w:highlight w:val="none"/>
                <w14:textFill>
                  <w14:solidFill>
                    <w14:schemeClr w14:val="tx1"/>
                  </w14:solidFill>
                </w14:textFill>
              </w:rPr>
              <w:t>的得4分；具备高级工程师及以上职称的得4分；本项最多得8分；从事工程造价专业年限是指自取得住建部造价师初始注册后的工作时间。</w:t>
            </w:r>
          </w:p>
          <w:p w14:paraId="46D46B8C">
            <w:pPr>
              <w:spacing w:line="340" w:lineRule="exact"/>
              <w:ind w:firstLine="420" w:firstLineChars="200"/>
              <w:rPr>
                <w:rFonts w:hint="default"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（2）投标人拟派项目组</w:t>
            </w:r>
            <w:r>
              <w:rPr>
                <w:rFonts w:hint="eastAsia" w:eastAsia="方正仿宋_GBK"/>
                <w:color w:val="000000" w:themeColor="text1"/>
                <w:szCs w:val="21"/>
                <w:highlight w:val="none"/>
                <w:lang w:eastAsia="zh-CN"/>
                <w14:textFill>
                  <w14:solidFill>
                    <w14:schemeClr w14:val="tx1"/>
                  </w14:solidFill>
                </w14:textFill>
              </w:rPr>
              <w:t>其他从业人</w:t>
            </w:r>
            <w:r>
              <w:rPr>
                <w:rFonts w:hint="default" w:eastAsia="方正仿宋_GBK"/>
                <w:color w:val="000000" w:themeColor="text1"/>
                <w:szCs w:val="21"/>
                <w:highlight w:val="none"/>
                <w14:textFill>
                  <w14:solidFill>
                    <w14:schemeClr w14:val="tx1"/>
                  </w14:solidFill>
                </w14:textFill>
              </w:rPr>
              <w:t>员</w:t>
            </w:r>
            <w:r>
              <w:rPr>
                <w:rFonts w:hint="eastAsia" w:eastAsia="方正仿宋_GBK"/>
                <w:color w:val="000000" w:themeColor="text1"/>
                <w:szCs w:val="21"/>
                <w:highlight w:val="none"/>
                <w:lang w:eastAsia="zh-CN"/>
                <w14:textFill>
                  <w14:solidFill>
                    <w14:schemeClr w14:val="tx1"/>
                  </w14:solidFill>
                </w14:textFill>
              </w:rPr>
              <w:t>（不含项目负责人）</w:t>
            </w:r>
            <w:r>
              <w:rPr>
                <w:rFonts w:hint="default" w:eastAsia="方正仿宋_GBK"/>
                <w:color w:val="000000" w:themeColor="text1"/>
                <w:szCs w:val="21"/>
                <w:highlight w:val="none"/>
                <w14:textFill>
                  <w14:solidFill>
                    <w14:schemeClr w14:val="tx1"/>
                  </w14:solidFill>
                </w14:textFill>
              </w:rPr>
              <w:t>具备下列条件得基本分4分，不提供或少于以下基本配置的</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5E308675">
            <w:pPr>
              <w:spacing w:line="340" w:lineRule="exact"/>
              <w:ind w:firstLine="420" w:firstLineChars="200"/>
              <w:rPr>
                <w:rFonts w:hint="eastAsia"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其他成员具备各专业人员总人数不得少于</w:t>
            </w:r>
            <w:r>
              <w:rPr>
                <w:rFonts w:hint="eastAsia" w:eastAsia="方正仿宋_GBK"/>
                <w:color w:val="000000" w:themeColor="text1"/>
                <w:szCs w:val="21"/>
                <w:highlight w:val="none"/>
                <w:lang w:val="en-US" w:eastAsia="zh-CN"/>
                <w14:textFill>
                  <w14:solidFill>
                    <w14:schemeClr w14:val="tx1"/>
                  </w14:solidFill>
                </w14:textFill>
              </w:rPr>
              <w:t>4</w:t>
            </w:r>
            <w:r>
              <w:rPr>
                <w:rFonts w:hint="default" w:eastAsia="方正仿宋_GBK"/>
                <w:color w:val="000000" w:themeColor="text1"/>
                <w:szCs w:val="21"/>
                <w:highlight w:val="none"/>
                <w14:textFill>
                  <w14:solidFill>
                    <w14:schemeClr w14:val="tx1"/>
                  </w14:solidFill>
                </w14:textFill>
              </w:rPr>
              <w:t>人，且从事工程造价专业工作</w:t>
            </w:r>
            <w:r>
              <w:rPr>
                <w:rFonts w:hint="eastAsia" w:eastAsia="方正仿宋_GBK"/>
                <w:color w:val="000000" w:themeColor="text1"/>
                <w:szCs w:val="21"/>
                <w:highlight w:val="none"/>
                <w:lang w:val="en-US" w:eastAsia="zh-CN"/>
                <w14:textFill>
                  <w14:solidFill>
                    <w14:schemeClr w14:val="tx1"/>
                  </w14:solidFill>
                </w14:textFill>
              </w:rPr>
              <w:t>2</w:t>
            </w:r>
            <w:r>
              <w:rPr>
                <w:rFonts w:hint="default" w:eastAsia="方正仿宋_GBK"/>
                <w:color w:val="000000" w:themeColor="text1"/>
                <w:szCs w:val="21"/>
                <w:highlight w:val="none"/>
                <w14:textFill>
                  <w14:solidFill>
                    <w14:schemeClr w14:val="tx1"/>
                  </w14:solidFill>
                </w14:textFill>
              </w:rPr>
              <w:t>年以上，其中土建专业不得少于</w:t>
            </w:r>
            <w:r>
              <w:rPr>
                <w:rFonts w:hint="eastAsia" w:eastAsia="方正仿宋_GBK"/>
                <w:color w:val="000000" w:themeColor="text1"/>
                <w:szCs w:val="21"/>
                <w:highlight w:val="none"/>
                <w:lang w:val="en-US" w:eastAsia="zh-CN"/>
                <w14:textFill>
                  <w14:solidFill>
                    <w14:schemeClr w14:val="tx1"/>
                  </w14:solidFill>
                </w14:textFill>
              </w:rPr>
              <w:t>2</w:t>
            </w:r>
            <w:r>
              <w:rPr>
                <w:rFonts w:hint="default" w:eastAsia="方正仿宋_GBK"/>
                <w:color w:val="000000" w:themeColor="text1"/>
                <w:szCs w:val="21"/>
                <w:highlight w:val="none"/>
                <w14:textFill>
                  <w14:solidFill>
                    <w14:schemeClr w14:val="tx1"/>
                  </w14:solidFill>
                </w14:textFill>
              </w:rPr>
              <w:t>人、安装专业不得少于2人，并具有一级造价工程注册证书</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从事工程造价专业年限是指自取得住建部造价师初始注册后的工作时间。</w:t>
            </w:r>
          </w:p>
          <w:p w14:paraId="63F76ADA">
            <w:pPr>
              <w:spacing w:line="340" w:lineRule="exact"/>
              <w:ind w:firstLine="420" w:firstLineChars="200"/>
              <w:rPr>
                <w:rFonts w:hint="eastAsia" w:eastAsia="方正仿宋_GBK"/>
                <w:color w:val="000000" w:themeColor="text1"/>
                <w:szCs w:val="21"/>
                <w:highlight w:val="none"/>
                <w:lang w:eastAsia="zh-CN"/>
                <w14:textFill>
                  <w14:solidFill>
                    <w14:schemeClr w14:val="tx1"/>
                  </w14:solidFill>
                </w14:textFill>
              </w:rPr>
            </w:pP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3</w:t>
            </w:r>
            <w:r>
              <w:rPr>
                <w:rFonts w:eastAsia="方正仿宋_GBK"/>
                <w:color w:val="000000" w:themeColor="text1"/>
                <w:szCs w:val="21"/>
                <w:highlight w:val="none"/>
                <w14:textFill>
                  <w14:solidFill>
                    <w14:schemeClr w14:val="tx1"/>
                  </w14:solidFill>
                </w14:textFill>
              </w:rPr>
              <w:t>）采购代理从业人员</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同时具备下列条件得基本分</w:t>
            </w:r>
            <w:r>
              <w:rPr>
                <w:rFonts w:hint="default" w:eastAsia="方正仿宋_GBK"/>
                <w:color w:val="000000" w:themeColor="text1"/>
                <w:szCs w:val="21"/>
                <w:highlight w:val="none"/>
                <w14:textFill>
                  <w14:solidFill>
                    <w14:schemeClr w14:val="tx1"/>
                  </w14:solidFill>
                </w14:textFill>
              </w:rPr>
              <w:t>4</w:t>
            </w:r>
            <w:r>
              <w:rPr>
                <w:rFonts w:eastAsia="方正仿宋_GBK"/>
                <w:color w:val="000000" w:themeColor="text1"/>
                <w:szCs w:val="21"/>
                <w:highlight w:val="none"/>
                <w14:textFill>
                  <w14:solidFill>
                    <w14:schemeClr w14:val="tx1"/>
                  </w14:solidFill>
                </w14:textFill>
              </w:rPr>
              <w:t>分，</w:t>
            </w:r>
            <w:r>
              <w:rPr>
                <w:rFonts w:hint="default" w:eastAsia="方正仿宋_GBK"/>
                <w:color w:val="000000" w:themeColor="text1"/>
                <w:szCs w:val="21"/>
                <w:highlight w:val="none"/>
                <w14:textFill>
                  <w14:solidFill>
                    <w14:schemeClr w14:val="tx1"/>
                  </w14:solidFill>
                </w14:textFill>
              </w:rPr>
              <w:t>不提供或少于以下基本配置的</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4BAA835A">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拟派项目的采购代理人数不得少于4人，其中具有工程类中级或中级以上工程师职称证书的人数不得少于2人。</w:t>
            </w:r>
          </w:p>
          <w:p w14:paraId="7D581A7F">
            <w:pPr>
              <w:spacing w:line="340" w:lineRule="exact"/>
              <w:ind w:firstLine="420" w:firstLineChars="200"/>
              <w:rPr>
                <w:rFonts w:hint="eastAsia" w:eastAsia="方正仿宋_GBK"/>
                <w:color w:val="000000" w:themeColor="text1"/>
                <w:szCs w:val="21"/>
                <w:highlight w:val="none"/>
                <w:lang w:eastAsia="zh-CN"/>
                <w14:textFill>
                  <w14:solidFill>
                    <w14:schemeClr w14:val="tx1"/>
                  </w14:solidFill>
                </w14:textFill>
              </w:rPr>
            </w:pPr>
            <w:r>
              <w:rPr>
                <w:rFonts w:eastAsia="方正仿宋_GBK"/>
                <w:color w:val="000000" w:themeColor="text1"/>
                <w:szCs w:val="21"/>
                <w:highlight w:val="none"/>
                <w14:textFill>
                  <w14:solidFill>
                    <w14:schemeClr w14:val="tx1"/>
                  </w14:solidFill>
                </w14:textFill>
              </w:rPr>
              <w:t>提供以上相关证书</w:t>
            </w:r>
            <w:r>
              <w:rPr>
                <w:rFonts w:hint="eastAsia" w:eastAsia="方正仿宋_GBK"/>
                <w:color w:val="000000" w:themeColor="text1"/>
                <w:szCs w:val="21"/>
                <w:highlight w:val="none"/>
                <w:lang w:val="en-US" w:eastAsia="zh-CN"/>
                <w14:textFill>
                  <w14:solidFill>
                    <w14:schemeClr w14:val="tx1"/>
                  </w14:solidFill>
                </w14:textFill>
              </w:rPr>
              <w:t>和近三年内的政府采购培训证书</w:t>
            </w:r>
            <w:r>
              <w:rPr>
                <w:rFonts w:hint="eastAsia" w:eastAsia="方正仿宋_GBK"/>
                <w:color w:val="000000" w:themeColor="text1"/>
                <w:szCs w:val="21"/>
                <w:highlight w:val="none"/>
                <w:lang w:eastAsia="zh-CN"/>
                <w14:textFill>
                  <w14:solidFill>
                    <w14:schemeClr w14:val="tx1"/>
                  </w14:solidFill>
                </w14:textFill>
              </w:rPr>
              <w:t>。</w:t>
            </w:r>
          </w:p>
          <w:p w14:paraId="0DF3129E">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以上拟派项目</w:t>
            </w:r>
            <w:r>
              <w:rPr>
                <w:rFonts w:hint="eastAsia" w:eastAsia="方正仿宋_GBK"/>
                <w:color w:val="000000" w:themeColor="text1"/>
                <w:szCs w:val="21"/>
                <w:highlight w:val="none"/>
                <w:lang w:eastAsia="zh-CN"/>
                <w14:textFill>
                  <w14:solidFill>
                    <w14:schemeClr w14:val="tx1"/>
                  </w14:solidFill>
                </w14:textFill>
              </w:rPr>
              <w:t>组所有</w:t>
            </w:r>
            <w:r>
              <w:rPr>
                <w:rFonts w:hint="default" w:eastAsia="方正仿宋_GBK"/>
                <w:color w:val="000000" w:themeColor="text1"/>
                <w:szCs w:val="21"/>
                <w:highlight w:val="none"/>
                <w14:textFill>
                  <w14:solidFill>
                    <w14:schemeClr w14:val="tx1"/>
                  </w14:solidFill>
                </w14:textFill>
              </w:rPr>
              <w:t>人员须为投标人的正式职工，投标人提供与其签订的有效劳动合同，以及为其连续交纳的近一月（至少缴纳至2025年</w:t>
            </w:r>
            <w:r>
              <w:rPr>
                <w:rFonts w:hint="eastAsia" w:eastAsia="方正仿宋_GBK"/>
                <w:color w:val="000000" w:themeColor="text1"/>
                <w:szCs w:val="21"/>
                <w:highlight w:val="none"/>
                <w:lang w:val="en-US" w:eastAsia="zh-CN"/>
                <w14:textFill>
                  <w14:solidFill>
                    <w14:schemeClr w14:val="tx1"/>
                  </w14:solidFill>
                </w14:textFill>
              </w:rPr>
              <w:t>2</w:t>
            </w:r>
            <w:r>
              <w:rPr>
                <w:rFonts w:hint="default" w:eastAsia="方正仿宋_GBK"/>
                <w:color w:val="000000" w:themeColor="text1"/>
                <w:szCs w:val="21"/>
                <w:highlight w:val="none"/>
                <w14:textFill>
                  <w14:solidFill>
                    <w14:schemeClr w14:val="tx1"/>
                  </w14:solidFill>
                </w14:textFill>
              </w:rPr>
              <w:t>月）社保机构出具的养老保险的证明材料（可提供官网打印具有社保部门印章</w:t>
            </w:r>
            <w:r>
              <w:rPr>
                <w:rFonts w:hint="eastAsia" w:eastAsia="方正仿宋_GBK"/>
                <w:color w:val="000000" w:themeColor="text1"/>
                <w:szCs w:val="21"/>
                <w:highlight w:val="none"/>
                <w:lang w:val="en-US" w:eastAsia="zh-CN"/>
                <w14:textFill>
                  <w14:solidFill>
                    <w14:schemeClr w14:val="tx1"/>
                  </w14:solidFill>
                </w14:textFill>
              </w:rPr>
              <w:t>的证明材料</w:t>
            </w:r>
            <w:r>
              <w:rPr>
                <w:rFonts w:hint="default" w:eastAsia="方正仿宋_GBK"/>
                <w:color w:val="000000" w:themeColor="text1"/>
                <w:szCs w:val="21"/>
                <w:highlight w:val="none"/>
                <w14:textFill>
                  <w14:solidFill>
                    <w14:schemeClr w14:val="tx1"/>
                  </w14:solidFill>
                </w14:textFill>
              </w:rPr>
              <w:t>，并加盖供应商公章），并加盖投标人公章，不提供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tc>
      </w:tr>
      <w:tr w14:paraId="41AE16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6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3DEA0F">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3</w:t>
            </w:r>
          </w:p>
        </w:tc>
        <w:tc>
          <w:tcPr>
            <w:tcW w:w="1803"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B67CA">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拟派项目组人员</w:t>
            </w:r>
          </w:p>
          <w:p w14:paraId="720A194C">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业绩</w:t>
            </w:r>
          </w:p>
          <w:p w14:paraId="1F8CC702">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12</w:t>
            </w:r>
            <w:r>
              <w:rPr>
                <w:rFonts w:eastAsia="方正仿宋_GBK"/>
                <w:color w:val="000000" w:themeColor="text1"/>
                <w:szCs w:val="21"/>
                <w:highlight w:val="none"/>
                <w14:textFill>
                  <w14:solidFill>
                    <w14:schemeClr w14:val="tx1"/>
                  </w14:solidFill>
                </w14:textFill>
              </w:rPr>
              <w:t>分）</w:t>
            </w:r>
          </w:p>
          <w:p w14:paraId="3BF3AFBB">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（业绩见附件</w:t>
            </w:r>
            <w:r>
              <w:rPr>
                <w:rFonts w:hint="eastAsia" w:eastAsia="方正仿宋_GBK"/>
                <w:color w:val="000000" w:themeColor="text1"/>
                <w:szCs w:val="21"/>
                <w:highlight w:val="none"/>
                <w14:textFill>
                  <w14:solidFill>
                    <w14:schemeClr w14:val="tx1"/>
                  </w14:solidFill>
                </w14:textFill>
              </w:rPr>
              <w:t>7</w:t>
            </w:r>
            <w:r>
              <w:rPr>
                <w:rFonts w:eastAsia="方正仿宋_GBK"/>
                <w:color w:val="000000" w:themeColor="text1"/>
                <w:szCs w:val="21"/>
                <w:highlight w:val="none"/>
                <w14:textFill>
                  <w14:solidFill>
                    <w14:schemeClr w14:val="tx1"/>
                  </w14:solidFill>
                </w14:textFill>
              </w:rPr>
              <w:t>）</w:t>
            </w:r>
          </w:p>
        </w:tc>
        <w:tc>
          <w:tcPr>
            <w:tcW w:w="7031" w:type="dxa"/>
            <w:tcBorders>
              <w:top w:val="nil"/>
              <w:left w:val="nil"/>
              <w:bottom w:val="single" w:color="auto" w:sz="8" w:space="0"/>
              <w:right w:val="single" w:color="auto" w:sz="8" w:space="0"/>
            </w:tcBorders>
            <w:tcMar>
              <w:top w:w="0" w:type="dxa"/>
              <w:left w:w="108" w:type="dxa"/>
              <w:bottom w:w="0" w:type="dxa"/>
              <w:right w:w="108" w:type="dxa"/>
            </w:tcMar>
            <w:vAlign w:val="center"/>
          </w:tcPr>
          <w:p w14:paraId="7AA3CDF1">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根据投标人拟派项目组人员2022年1月1日以来已完成业绩情况打分。在下列项目中</w:t>
            </w:r>
            <w:r>
              <w:rPr>
                <w:rFonts w:hint="eastAsia" w:eastAsia="方正仿宋_GBK"/>
                <w:color w:val="000000" w:themeColor="text1"/>
                <w:szCs w:val="21"/>
                <w:highlight w:val="none"/>
                <w:lang w:eastAsia="zh-CN"/>
                <w14:textFill>
                  <w14:solidFill>
                    <w14:schemeClr w14:val="tx1"/>
                  </w14:solidFill>
                </w14:textFill>
              </w:rPr>
              <w:t>造价和采购代理是</w:t>
            </w:r>
            <w:r>
              <w:rPr>
                <w:rFonts w:eastAsia="方正仿宋_GBK"/>
                <w:color w:val="000000" w:themeColor="text1"/>
                <w:szCs w:val="21"/>
                <w:highlight w:val="none"/>
                <w14:textFill>
                  <w14:solidFill>
                    <w14:schemeClr w14:val="tx1"/>
                  </w14:solidFill>
                </w14:textFill>
              </w:rPr>
              <w:t>同一个业绩案例</w:t>
            </w:r>
            <w:r>
              <w:rPr>
                <w:rFonts w:hint="eastAsia" w:eastAsia="方正仿宋_GBK"/>
                <w:color w:val="000000" w:themeColor="text1"/>
                <w:szCs w:val="21"/>
                <w:highlight w:val="none"/>
                <w:lang w:eastAsia="zh-CN"/>
                <w14:textFill>
                  <w14:solidFill>
                    <w14:schemeClr w14:val="tx1"/>
                  </w14:solidFill>
                </w14:textFill>
              </w:rPr>
              <w:t>可以</w:t>
            </w:r>
            <w:r>
              <w:rPr>
                <w:rFonts w:eastAsia="方正仿宋_GBK"/>
                <w:color w:val="000000" w:themeColor="text1"/>
                <w:szCs w:val="21"/>
                <w:highlight w:val="none"/>
                <w14:textFill>
                  <w14:solidFill>
                    <w14:schemeClr w14:val="tx1"/>
                  </w14:solidFill>
                </w14:textFill>
              </w:rPr>
              <w:t>重复得分</w:t>
            </w:r>
            <w:r>
              <w:rPr>
                <w:rFonts w:hint="default" w:eastAsia="方正仿宋_GBK"/>
                <w:color w:val="000000" w:themeColor="text1"/>
                <w:szCs w:val="21"/>
                <w:highlight w:val="none"/>
                <w14:textFill>
                  <w14:solidFill>
                    <w14:schemeClr w14:val="tx1"/>
                  </w14:solidFill>
                </w14:textFill>
              </w:rPr>
              <w:t>，并加盖投标人公章，不提供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242821EF">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（1）投标人拟派项目组人员2022年1月1日以来（以咨询报告日期为准）承接的</w:t>
            </w:r>
            <w:r>
              <w:rPr>
                <w:rFonts w:hint="default" w:eastAsia="方正仿宋_GBK"/>
                <w:color w:val="000000" w:themeColor="text1"/>
                <w:szCs w:val="21"/>
                <w:highlight w:val="none"/>
                <w14:textFill>
                  <w14:solidFill>
                    <w14:schemeClr w14:val="tx1"/>
                  </w14:solidFill>
                </w14:textFill>
              </w:rPr>
              <w:t>采购</w:t>
            </w:r>
            <w:r>
              <w:rPr>
                <w:rFonts w:eastAsia="方正仿宋_GBK"/>
                <w:color w:val="000000" w:themeColor="text1"/>
                <w:szCs w:val="21"/>
                <w:highlight w:val="none"/>
                <w14:textFill>
                  <w14:solidFill>
                    <w14:schemeClr w14:val="tx1"/>
                  </w14:solidFill>
                </w14:textFill>
              </w:rPr>
              <w:t>控制价编</w:t>
            </w:r>
            <w:r>
              <w:rPr>
                <w:rFonts w:hint="eastAsia" w:eastAsia="方正仿宋_GBK"/>
                <w:color w:val="000000" w:themeColor="text1"/>
                <w:szCs w:val="21"/>
                <w:highlight w:val="none"/>
                <w:lang w:eastAsia="zh-CN"/>
                <w14:textFill>
                  <w14:solidFill>
                    <w14:schemeClr w14:val="tx1"/>
                  </w14:solidFill>
                </w14:textFill>
              </w:rPr>
              <w:t>制，采购控制价审核，</w:t>
            </w:r>
            <w:r>
              <w:rPr>
                <w:rFonts w:eastAsia="方正仿宋_GBK"/>
                <w:color w:val="000000" w:themeColor="text1"/>
                <w:szCs w:val="21"/>
                <w:highlight w:val="none"/>
                <w14:textFill>
                  <w14:solidFill>
                    <w14:schemeClr w14:val="tx1"/>
                  </w14:solidFill>
                </w14:textFill>
              </w:rPr>
              <w:t>结算审核项目，按如下条</w:t>
            </w:r>
            <w:r>
              <w:rPr>
                <w:rFonts w:hint="default" w:eastAsia="方正仿宋_GBK"/>
                <w:color w:val="000000" w:themeColor="text1"/>
                <w:szCs w:val="21"/>
                <w:highlight w:val="none"/>
                <w14:textFill>
                  <w14:solidFill>
                    <w14:schemeClr w14:val="tx1"/>
                  </w14:solidFill>
                </w14:textFill>
              </w:rPr>
              <w:t>款</w:t>
            </w:r>
            <w:r>
              <w:rPr>
                <w:rFonts w:eastAsia="方正仿宋_GBK"/>
                <w:color w:val="000000" w:themeColor="text1"/>
                <w:szCs w:val="21"/>
                <w:highlight w:val="none"/>
                <w14:textFill>
                  <w14:solidFill>
                    <w14:schemeClr w14:val="tx1"/>
                  </w14:solidFill>
                </w14:textFill>
              </w:rPr>
              <w:t>进行打分：</w:t>
            </w:r>
          </w:p>
          <w:p w14:paraId="0B369DDB">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提供</w:t>
            </w:r>
            <w:r>
              <w:rPr>
                <w:rFonts w:hint="eastAsia" w:eastAsia="方正仿宋_GBK"/>
                <w:color w:val="000000" w:themeColor="text1"/>
                <w:szCs w:val="21"/>
                <w:highlight w:val="none"/>
                <w:lang w:val="en-US" w:eastAsia="zh-CN"/>
                <w14:textFill>
                  <w14:solidFill>
                    <w14:schemeClr w14:val="tx1"/>
                  </w14:solidFill>
                </w14:textFill>
              </w:rPr>
              <w:t>房建</w:t>
            </w:r>
            <w:r>
              <w:rPr>
                <w:rFonts w:eastAsia="方正仿宋_GBK"/>
                <w:color w:val="000000" w:themeColor="text1"/>
                <w:szCs w:val="21"/>
                <w:highlight w:val="none"/>
                <w14:textFill>
                  <w14:solidFill>
                    <w14:schemeClr w14:val="tx1"/>
                  </w14:solidFill>
                </w14:textFill>
              </w:rPr>
              <w:t>工程</w:t>
            </w:r>
            <w:r>
              <w:rPr>
                <w:rFonts w:hint="eastAsia" w:eastAsia="方正仿宋_GBK"/>
                <w:color w:val="000000" w:themeColor="text1"/>
                <w:szCs w:val="21"/>
                <w:highlight w:val="none"/>
                <w:lang w:eastAsia="zh-CN"/>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含安装</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项目</w:t>
            </w:r>
            <w:r>
              <w:rPr>
                <w:rFonts w:hint="default" w:eastAsia="方正仿宋_GBK"/>
                <w:color w:val="000000" w:themeColor="text1"/>
                <w:szCs w:val="21"/>
                <w:highlight w:val="none"/>
                <w14:textFill>
                  <w14:solidFill>
                    <w14:schemeClr w14:val="tx1"/>
                  </w14:solidFill>
                </w14:textFill>
              </w:rPr>
              <w:t>采购控制价</w:t>
            </w:r>
            <w:r>
              <w:rPr>
                <w:rFonts w:hint="eastAsia" w:eastAsia="方正仿宋_GBK"/>
                <w:color w:val="000000" w:themeColor="text1"/>
                <w:szCs w:val="21"/>
                <w:highlight w:val="none"/>
                <w:lang w:eastAsia="zh-CN"/>
                <w14:textFill>
                  <w14:solidFill>
                    <w14:schemeClr w14:val="tx1"/>
                  </w14:solidFill>
                </w14:textFill>
              </w:rPr>
              <w:t>编制或审核</w:t>
            </w:r>
            <w:r>
              <w:rPr>
                <w:rFonts w:hint="default" w:eastAsia="方正仿宋_GBK"/>
                <w:color w:val="000000" w:themeColor="text1"/>
                <w:szCs w:val="21"/>
                <w:highlight w:val="none"/>
                <w14:textFill>
                  <w14:solidFill>
                    <w14:schemeClr w14:val="tx1"/>
                  </w14:solidFill>
                </w14:textFill>
              </w:rPr>
              <w:t>业绩</w:t>
            </w: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1</w:t>
            </w:r>
            <w:r>
              <w:rPr>
                <w:rFonts w:eastAsia="方正仿宋_GBK"/>
                <w:color w:val="000000" w:themeColor="text1"/>
                <w:szCs w:val="21"/>
                <w:highlight w:val="none"/>
                <w14:textFill>
                  <w14:solidFill>
                    <w14:schemeClr w14:val="tx1"/>
                  </w14:solidFill>
                </w14:textFill>
              </w:rPr>
              <w:t>分/个，最多得</w:t>
            </w:r>
            <w:r>
              <w:rPr>
                <w:rFonts w:hint="eastAsia" w:eastAsia="方正仿宋_GBK"/>
                <w:color w:val="000000" w:themeColor="text1"/>
                <w:szCs w:val="21"/>
                <w:highlight w:val="none"/>
                <w:lang w:val="en-US" w:eastAsia="zh-CN"/>
                <w14:textFill>
                  <w14:solidFill>
                    <w14:schemeClr w14:val="tx1"/>
                  </w14:solidFill>
                </w14:textFill>
              </w:rPr>
              <w:t>2</w:t>
            </w:r>
            <w:r>
              <w:rPr>
                <w:rFonts w:eastAsia="方正仿宋_GBK"/>
                <w:color w:val="000000" w:themeColor="text1"/>
                <w:szCs w:val="21"/>
                <w:highlight w:val="none"/>
                <w14:textFill>
                  <w14:solidFill>
                    <w14:schemeClr w14:val="tx1"/>
                  </w14:solidFill>
                </w14:textFill>
              </w:rPr>
              <w:t>分；</w:t>
            </w:r>
            <w:r>
              <w:rPr>
                <w:rFonts w:hint="default" w:eastAsia="方正仿宋_GBK"/>
                <w:color w:val="000000" w:themeColor="text1"/>
                <w:szCs w:val="21"/>
                <w:highlight w:val="none"/>
                <w14:textFill>
                  <w14:solidFill>
                    <w14:schemeClr w14:val="tx1"/>
                  </w14:solidFill>
                </w14:textFill>
              </w:rPr>
              <w:t>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239D69BD">
            <w:pPr>
              <w:spacing w:line="340" w:lineRule="exact"/>
              <w:ind w:firstLine="420" w:firstLineChars="200"/>
              <w:rPr>
                <w:rFonts w:hint="default"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提供</w:t>
            </w:r>
            <w:r>
              <w:rPr>
                <w:rFonts w:hint="default" w:eastAsia="方正仿宋_GBK"/>
                <w:color w:val="000000" w:themeColor="text1"/>
                <w:szCs w:val="21"/>
                <w:highlight w:val="none"/>
                <w14:textFill>
                  <w14:solidFill>
                    <w14:schemeClr w14:val="tx1"/>
                  </w14:solidFill>
                </w14:textFill>
              </w:rPr>
              <w:t>装饰</w:t>
            </w:r>
            <w:r>
              <w:rPr>
                <w:rFonts w:hint="eastAsia" w:eastAsia="方正仿宋_GBK"/>
                <w:color w:val="000000" w:themeColor="text1"/>
                <w:szCs w:val="21"/>
                <w:highlight w:val="none"/>
                <w:lang w:eastAsia="zh-CN"/>
                <w14:textFill>
                  <w14:solidFill>
                    <w14:schemeClr w14:val="tx1"/>
                  </w14:solidFill>
                </w14:textFill>
              </w:rPr>
              <w:t>装修</w:t>
            </w:r>
            <w:r>
              <w:rPr>
                <w:rFonts w:eastAsia="方正仿宋_GBK"/>
                <w:color w:val="000000" w:themeColor="text1"/>
                <w:szCs w:val="21"/>
                <w:highlight w:val="none"/>
                <w14:textFill>
                  <w14:solidFill>
                    <w14:schemeClr w14:val="tx1"/>
                  </w14:solidFill>
                </w14:textFill>
              </w:rPr>
              <w:t>工程项目</w:t>
            </w:r>
            <w:r>
              <w:rPr>
                <w:rFonts w:hint="default" w:eastAsia="方正仿宋_GBK"/>
                <w:color w:val="000000" w:themeColor="text1"/>
                <w:szCs w:val="21"/>
                <w:highlight w:val="none"/>
                <w14:textFill>
                  <w14:solidFill>
                    <w14:schemeClr w14:val="tx1"/>
                  </w14:solidFill>
                </w14:textFill>
              </w:rPr>
              <w:t>采购控制价编</w:t>
            </w:r>
            <w:r>
              <w:rPr>
                <w:rFonts w:hint="eastAsia" w:eastAsia="方正仿宋_GBK"/>
                <w:color w:val="000000" w:themeColor="text1"/>
                <w:szCs w:val="21"/>
                <w:highlight w:val="none"/>
                <w:lang w:eastAsia="zh-CN"/>
                <w14:textFill>
                  <w14:solidFill>
                    <w14:schemeClr w14:val="tx1"/>
                  </w14:solidFill>
                </w14:textFill>
              </w:rPr>
              <w:t>制或审核</w:t>
            </w:r>
            <w:r>
              <w:rPr>
                <w:rFonts w:hint="default" w:eastAsia="方正仿宋_GBK"/>
                <w:color w:val="000000" w:themeColor="text1"/>
                <w:szCs w:val="21"/>
                <w:highlight w:val="none"/>
                <w14:textFill>
                  <w14:solidFill>
                    <w14:schemeClr w14:val="tx1"/>
                  </w14:solidFill>
                </w14:textFill>
              </w:rPr>
              <w:t>业绩</w:t>
            </w: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1</w:t>
            </w:r>
            <w:r>
              <w:rPr>
                <w:rFonts w:eastAsia="方正仿宋_GBK"/>
                <w:color w:val="000000" w:themeColor="text1"/>
                <w:szCs w:val="21"/>
                <w:highlight w:val="none"/>
                <w14:textFill>
                  <w14:solidFill>
                    <w14:schemeClr w14:val="tx1"/>
                  </w14:solidFill>
                </w14:textFill>
              </w:rPr>
              <w:t>分/个，最多得</w:t>
            </w:r>
            <w:r>
              <w:rPr>
                <w:rFonts w:hint="eastAsia" w:eastAsia="方正仿宋_GBK"/>
                <w:color w:val="000000" w:themeColor="text1"/>
                <w:szCs w:val="21"/>
                <w:highlight w:val="none"/>
                <w:lang w:val="en-US" w:eastAsia="zh-CN"/>
                <w14:textFill>
                  <w14:solidFill>
                    <w14:schemeClr w14:val="tx1"/>
                  </w14:solidFill>
                </w14:textFill>
              </w:rPr>
              <w:t>2</w:t>
            </w:r>
            <w:r>
              <w:rPr>
                <w:rFonts w:eastAsia="方正仿宋_GBK"/>
                <w:color w:val="000000" w:themeColor="text1"/>
                <w:szCs w:val="21"/>
                <w:highlight w:val="none"/>
                <w14:textFill>
                  <w14:solidFill>
                    <w14:schemeClr w14:val="tx1"/>
                  </w14:solidFill>
                </w14:textFill>
              </w:rPr>
              <w:t>分；</w:t>
            </w:r>
            <w:r>
              <w:rPr>
                <w:rFonts w:hint="default" w:eastAsia="方正仿宋_GBK"/>
                <w:color w:val="000000" w:themeColor="text1"/>
                <w:szCs w:val="21"/>
                <w:highlight w:val="none"/>
                <w14:textFill>
                  <w14:solidFill>
                    <w14:schemeClr w14:val="tx1"/>
                  </w14:solidFill>
                </w14:textFill>
              </w:rPr>
              <w:t>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4521AB95">
            <w:pPr>
              <w:spacing w:line="340" w:lineRule="exact"/>
              <w:ind w:firstLine="420" w:firstLineChars="200"/>
              <w:rPr>
                <w:rFonts w:hint="default"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提供</w:t>
            </w:r>
            <w:r>
              <w:rPr>
                <w:rFonts w:hint="default" w:eastAsia="方正仿宋_GBK"/>
                <w:color w:val="000000" w:themeColor="text1"/>
                <w:szCs w:val="21"/>
                <w:highlight w:val="none"/>
                <w14:textFill>
                  <w14:solidFill>
                    <w14:schemeClr w14:val="tx1"/>
                  </w14:solidFill>
                </w14:textFill>
              </w:rPr>
              <w:t>装饰</w:t>
            </w:r>
            <w:r>
              <w:rPr>
                <w:rFonts w:hint="eastAsia" w:eastAsia="方正仿宋_GBK"/>
                <w:color w:val="000000" w:themeColor="text1"/>
                <w:szCs w:val="21"/>
                <w:highlight w:val="none"/>
                <w:lang w:eastAsia="zh-CN"/>
                <w14:textFill>
                  <w14:solidFill>
                    <w14:schemeClr w14:val="tx1"/>
                  </w14:solidFill>
                </w14:textFill>
              </w:rPr>
              <w:t>装修</w:t>
            </w:r>
            <w:r>
              <w:rPr>
                <w:rFonts w:eastAsia="方正仿宋_GBK"/>
                <w:color w:val="000000" w:themeColor="text1"/>
                <w:szCs w:val="21"/>
                <w:highlight w:val="none"/>
                <w14:textFill>
                  <w14:solidFill>
                    <w14:schemeClr w14:val="tx1"/>
                  </w14:solidFill>
                </w14:textFill>
              </w:rPr>
              <w:t>工程项目</w:t>
            </w:r>
            <w:r>
              <w:rPr>
                <w:rFonts w:hint="eastAsia" w:eastAsia="方正仿宋_GBK"/>
                <w:color w:val="000000" w:themeColor="text1"/>
                <w:szCs w:val="21"/>
                <w:highlight w:val="none"/>
                <w:lang w:eastAsia="zh-CN"/>
                <w14:textFill>
                  <w14:solidFill>
                    <w14:schemeClr w14:val="tx1"/>
                  </w14:solidFill>
                </w14:textFill>
              </w:rPr>
              <w:t>结算审核</w:t>
            </w:r>
            <w:r>
              <w:rPr>
                <w:rFonts w:hint="default" w:eastAsia="方正仿宋_GBK"/>
                <w:color w:val="000000" w:themeColor="text1"/>
                <w:szCs w:val="21"/>
                <w:highlight w:val="none"/>
                <w14:textFill>
                  <w14:solidFill>
                    <w14:schemeClr w14:val="tx1"/>
                  </w14:solidFill>
                </w14:textFill>
              </w:rPr>
              <w:t>业绩</w:t>
            </w: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1</w:t>
            </w:r>
            <w:r>
              <w:rPr>
                <w:rFonts w:eastAsia="方正仿宋_GBK"/>
                <w:color w:val="000000" w:themeColor="text1"/>
                <w:szCs w:val="21"/>
                <w:highlight w:val="none"/>
                <w14:textFill>
                  <w14:solidFill>
                    <w14:schemeClr w14:val="tx1"/>
                  </w14:solidFill>
                </w14:textFill>
              </w:rPr>
              <w:t>分/个，最多得</w:t>
            </w:r>
            <w:r>
              <w:rPr>
                <w:rFonts w:hint="eastAsia" w:eastAsia="方正仿宋_GBK"/>
                <w:color w:val="000000" w:themeColor="text1"/>
                <w:szCs w:val="21"/>
                <w:highlight w:val="none"/>
                <w:lang w:val="en-US" w:eastAsia="zh-CN"/>
                <w14:textFill>
                  <w14:solidFill>
                    <w14:schemeClr w14:val="tx1"/>
                  </w14:solidFill>
                </w14:textFill>
              </w:rPr>
              <w:t>2</w:t>
            </w:r>
            <w:r>
              <w:rPr>
                <w:rFonts w:eastAsia="方正仿宋_GBK"/>
                <w:color w:val="000000" w:themeColor="text1"/>
                <w:szCs w:val="21"/>
                <w:highlight w:val="none"/>
                <w14:textFill>
                  <w14:solidFill>
                    <w14:schemeClr w14:val="tx1"/>
                  </w14:solidFill>
                </w14:textFill>
              </w:rPr>
              <w:t>分；</w:t>
            </w:r>
            <w:r>
              <w:rPr>
                <w:rFonts w:hint="default" w:eastAsia="方正仿宋_GBK"/>
                <w:color w:val="000000" w:themeColor="text1"/>
                <w:szCs w:val="21"/>
                <w:highlight w:val="none"/>
                <w14:textFill>
                  <w14:solidFill>
                    <w14:schemeClr w14:val="tx1"/>
                  </w14:solidFill>
                </w14:textFill>
              </w:rPr>
              <w:t>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6541FAF6">
            <w:pPr>
              <w:spacing w:line="340" w:lineRule="exact"/>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注：</w:t>
            </w:r>
            <w:r>
              <w:rPr>
                <w:rFonts w:hint="eastAsia" w:eastAsia="仿宋"/>
                <w:color w:val="000000" w:themeColor="text1"/>
                <w:szCs w:val="21"/>
                <w:highlight w:val="none"/>
                <w:shd w:val="clear"/>
                <w:lang w:eastAsia="zh-CN"/>
                <w14:textFill>
                  <w14:solidFill>
                    <w14:schemeClr w14:val="tx1"/>
                  </w14:solidFill>
                </w14:textFill>
              </w:rPr>
              <w:t>业绩</w:t>
            </w:r>
            <w:r>
              <w:rPr>
                <w:rFonts w:eastAsia="仿宋"/>
                <w:color w:val="000000" w:themeColor="text1"/>
                <w:szCs w:val="21"/>
                <w:highlight w:val="none"/>
                <w:shd w:val="clear"/>
                <w14:textFill>
                  <w14:solidFill>
                    <w14:schemeClr w14:val="tx1"/>
                  </w14:solidFill>
                </w14:textFill>
              </w:rPr>
              <w:t>需提供</w:t>
            </w:r>
            <w:r>
              <w:rPr>
                <w:rFonts w:hint="eastAsia" w:eastAsia="仿宋"/>
                <w:color w:val="000000" w:themeColor="text1"/>
                <w:szCs w:val="21"/>
                <w:highlight w:val="none"/>
                <w:shd w:val="clear"/>
                <w:lang w:val="en-US" w:eastAsia="zh-CN"/>
                <w14:textFill>
                  <w14:solidFill>
                    <w14:schemeClr w14:val="tx1"/>
                  </w14:solidFill>
                </w14:textFill>
              </w:rPr>
              <w:t>造价咨询合同</w:t>
            </w:r>
            <w:r>
              <w:rPr>
                <w:rFonts w:hint="eastAsia" w:eastAsia="仿宋"/>
                <w:color w:val="000000" w:themeColor="text1"/>
                <w:szCs w:val="21"/>
                <w:highlight w:val="none"/>
                <w:shd w:val="clear"/>
                <w:lang w:eastAsia="zh-CN"/>
                <w14:textFill>
                  <w14:solidFill>
                    <w14:schemeClr w14:val="tx1"/>
                  </w14:solidFill>
                </w14:textFill>
              </w:rPr>
              <w:t>、</w:t>
            </w:r>
            <w:r>
              <w:rPr>
                <w:rFonts w:eastAsia="仿宋"/>
                <w:color w:val="000000" w:themeColor="text1"/>
                <w:szCs w:val="21"/>
                <w:highlight w:val="none"/>
                <w:shd w:val="clear"/>
                <w14:textFill>
                  <w14:solidFill>
                    <w14:schemeClr w14:val="tx1"/>
                  </w14:solidFill>
                </w14:textFill>
              </w:rPr>
              <w:t>咨询报告</w:t>
            </w:r>
            <w:r>
              <w:rPr>
                <w:rFonts w:hint="eastAsia" w:eastAsia="仿宋"/>
                <w:color w:val="000000" w:themeColor="text1"/>
                <w:szCs w:val="21"/>
                <w:highlight w:val="none"/>
                <w:shd w:val="clear"/>
                <w:lang w:eastAsia="zh-CN"/>
                <w14:textFill>
                  <w14:solidFill>
                    <w14:schemeClr w14:val="tx1"/>
                  </w14:solidFill>
                </w14:textFill>
              </w:rPr>
              <w:t>，结算审核</w:t>
            </w:r>
            <w:r>
              <w:rPr>
                <w:rFonts w:hint="eastAsia" w:eastAsia="仿宋"/>
                <w:color w:val="000000" w:themeColor="text1"/>
                <w:szCs w:val="21"/>
                <w:highlight w:val="none"/>
                <w:shd w:val="clear"/>
                <w:lang w:val="en-US" w:eastAsia="zh-CN"/>
                <w14:textFill>
                  <w14:solidFill>
                    <w14:schemeClr w14:val="tx1"/>
                  </w14:solidFill>
                </w14:textFill>
              </w:rPr>
              <w:t>还需</w:t>
            </w:r>
            <w:r>
              <w:rPr>
                <w:rFonts w:hint="eastAsia" w:eastAsia="仿宋"/>
                <w:color w:val="000000" w:themeColor="text1"/>
                <w:szCs w:val="21"/>
                <w:highlight w:val="none"/>
                <w:shd w:val="clear"/>
                <w:lang w:eastAsia="zh-CN"/>
                <w14:textFill>
                  <w14:solidFill>
                    <w14:schemeClr w14:val="tx1"/>
                  </w14:solidFill>
                </w14:textFill>
              </w:rPr>
              <w:t>提供结算审定</w:t>
            </w:r>
            <w:r>
              <w:rPr>
                <w:rFonts w:eastAsia="仿宋"/>
                <w:color w:val="000000" w:themeColor="text1"/>
                <w:szCs w:val="21"/>
                <w:highlight w:val="none"/>
                <w:shd w:val="clear"/>
                <w14:textFill>
                  <w14:solidFill>
                    <w14:schemeClr w14:val="tx1"/>
                  </w14:solidFill>
                </w14:textFill>
              </w:rPr>
              <w:t>单</w:t>
            </w:r>
            <w:r>
              <w:rPr>
                <w:rFonts w:hint="eastAsia" w:eastAsia="仿宋"/>
                <w:color w:val="000000" w:themeColor="text1"/>
                <w:szCs w:val="21"/>
                <w:highlight w:val="none"/>
                <w:shd w:val="clear"/>
                <w:lang w:eastAsia="zh-CN"/>
                <w14:textFill>
                  <w14:solidFill>
                    <w14:schemeClr w14:val="tx1"/>
                  </w14:solidFill>
                </w14:textFill>
              </w:rPr>
              <w:t>（施工、建设、咨询三方盖章版）</w:t>
            </w:r>
            <w:r>
              <w:rPr>
                <w:rFonts w:eastAsia="仿宋"/>
                <w:color w:val="000000" w:themeColor="text1"/>
                <w:szCs w:val="21"/>
                <w:highlight w:val="none"/>
                <w:shd w:val="clear"/>
                <w14:textFill>
                  <w14:solidFill>
                    <w14:schemeClr w14:val="tx1"/>
                  </w14:solidFill>
                </w14:textFill>
              </w:rPr>
              <w:t>，以上证明材料必须明确该业绩为拟派项目组人员业绩，否则业绩证明材料无效</w:t>
            </w:r>
            <w:r>
              <w:rPr>
                <w:rFonts w:hint="default" w:eastAsia="仿宋"/>
                <w:color w:val="000000" w:themeColor="text1"/>
                <w:szCs w:val="21"/>
                <w:highlight w:val="none"/>
                <w:shd w:val="clear"/>
                <w14:textFill>
                  <w14:solidFill>
                    <w14:schemeClr w14:val="tx1"/>
                  </w14:solidFill>
                </w14:textFill>
              </w:rPr>
              <w:t>。</w:t>
            </w:r>
          </w:p>
          <w:p w14:paraId="2BA111BE">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（2）投标人拟派项目组人员2022年1月1日以来（以</w:t>
            </w:r>
            <w:r>
              <w:rPr>
                <w:rFonts w:hint="eastAsia" w:eastAsia="方正仿宋_GBK"/>
                <w:color w:val="000000" w:themeColor="text1"/>
                <w:szCs w:val="21"/>
                <w:highlight w:val="none"/>
                <w:lang w:eastAsia="zh-CN"/>
                <w14:textFill>
                  <w14:solidFill>
                    <w14:schemeClr w14:val="tx1"/>
                  </w14:solidFill>
                </w14:textFill>
              </w:rPr>
              <w:t>中标或成交结果公告</w:t>
            </w:r>
            <w:r>
              <w:rPr>
                <w:rFonts w:eastAsia="方正仿宋_GBK"/>
                <w:color w:val="000000" w:themeColor="text1"/>
                <w:szCs w:val="21"/>
                <w:highlight w:val="none"/>
                <w14:textFill>
                  <w14:solidFill>
                    <w14:schemeClr w14:val="tx1"/>
                  </w14:solidFill>
                </w14:textFill>
              </w:rPr>
              <w:t>日期为准）承接的采购代理项目按如下进行打分：</w:t>
            </w:r>
          </w:p>
          <w:p w14:paraId="695E537A">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提供采购代理项目</w:t>
            </w:r>
            <w:r>
              <w:rPr>
                <w:rFonts w:hint="default" w:eastAsia="方正仿宋_GBK"/>
                <w:color w:val="000000" w:themeColor="text1"/>
                <w:szCs w:val="21"/>
                <w:highlight w:val="none"/>
                <w14:textFill>
                  <w14:solidFill>
                    <w14:schemeClr w14:val="tx1"/>
                  </w14:solidFill>
                </w14:textFill>
              </w:rPr>
              <w:t>完成的</w:t>
            </w:r>
            <w:r>
              <w:rPr>
                <w:rFonts w:eastAsia="方正仿宋_GBK"/>
                <w:color w:val="000000" w:themeColor="text1"/>
                <w:szCs w:val="21"/>
                <w:highlight w:val="none"/>
                <w14:textFill>
                  <w14:solidFill>
                    <w14:schemeClr w14:val="tx1"/>
                  </w14:solidFill>
                </w14:textFill>
              </w:rPr>
              <w:t>装饰</w:t>
            </w:r>
            <w:r>
              <w:rPr>
                <w:rFonts w:hint="eastAsia" w:eastAsia="方正仿宋_GBK"/>
                <w:color w:val="000000" w:themeColor="text1"/>
                <w:szCs w:val="21"/>
                <w:highlight w:val="none"/>
                <w:lang w:eastAsia="zh-CN"/>
                <w14:textFill>
                  <w14:solidFill>
                    <w14:schemeClr w14:val="tx1"/>
                  </w14:solidFill>
                </w14:textFill>
              </w:rPr>
              <w:t>装修</w:t>
            </w:r>
            <w:r>
              <w:rPr>
                <w:rFonts w:eastAsia="方正仿宋_GBK"/>
                <w:color w:val="000000" w:themeColor="text1"/>
                <w:szCs w:val="21"/>
                <w:highlight w:val="none"/>
                <w14:textFill>
                  <w14:solidFill>
                    <w14:schemeClr w14:val="tx1"/>
                  </w14:solidFill>
                </w14:textFill>
              </w:rPr>
              <w:t>工程</w:t>
            </w:r>
            <w:r>
              <w:rPr>
                <w:rFonts w:hint="eastAsia" w:eastAsia="方正仿宋_GBK"/>
                <w:color w:val="000000" w:themeColor="text1"/>
                <w:szCs w:val="21"/>
                <w:highlight w:val="none"/>
                <w:lang w:eastAsia="zh-CN"/>
                <w14:textFill>
                  <w14:solidFill>
                    <w14:schemeClr w14:val="tx1"/>
                  </w14:solidFill>
                </w14:textFill>
              </w:rPr>
              <w:t>或设备设施改造</w:t>
            </w:r>
            <w:r>
              <w:rPr>
                <w:rFonts w:eastAsia="方正仿宋_GBK"/>
                <w:color w:val="000000" w:themeColor="text1"/>
                <w:szCs w:val="21"/>
                <w:highlight w:val="none"/>
                <w14:textFill>
                  <w14:solidFill>
                    <w14:schemeClr w14:val="tx1"/>
                  </w14:solidFill>
                </w14:textFill>
              </w:rPr>
              <w:t>项目</w:t>
            </w:r>
            <w:r>
              <w:rPr>
                <w:rFonts w:hint="default" w:eastAsia="方正仿宋_GBK"/>
                <w:color w:val="000000" w:themeColor="text1"/>
                <w:szCs w:val="21"/>
                <w:highlight w:val="none"/>
                <w14:textFill>
                  <w14:solidFill>
                    <w14:schemeClr w14:val="tx1"/>
                  </w14:solidFill>
                </w14:textFill>
              </w:rPr>
              <w:t>业绩</w:t>
            </w: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3</w:t>
            </w:r>
            <w:r>
              <w:rPr>
                <w:rFonts w:eastAsia="方正仿宋_GBK"/>
                <w:color w:val="000000" w:themeColor="text1"/>
                <w:szCs w:val="21"/>
                <w:highlight w:val="none"/>
                <w14:textFill>
                  <w14:solidFill>
                    <w14:schemeClr w14:val="tx1"/>
                  </w14:solidFill>
                </w14:textFill>
              </w:rPr>
              <w:t>分/个，最多得</w:t>
            </w:r>
            <w:r>
              <w:rPr>
                <w:rFonts w:hint="eastAsia" w:eastAsia="方正仿宋_GBK"/>
                <w:color w:val="000000" w:themeColor="text1"/>
                <w:szCs w:val="21"/>
                <w:highlight w:val="none"/>
                <w:lang w:val="en-US" w:eastAsia="zh-CN"/>
                <w14:textFill>
                  <w14:solidFill>
                    <w14:schemeClr w14:val="tx1"/>
                  </w14:solidFill>
                </w14:textFill>
              </w:rPr>
              <w:t>6</w:t>
            </w:r>
            <w:r>
              <w:rPr>
                <w:rFonts w:eastAsia="方正仿宋_GBK"/>
                <w:color w:val="000000" w:themeColor="text1"/>
                <w:szCs w:val="21"/>
                <w:highlight w:val="none"/>
                <w14:textFill>
                  <w14:solidFill>
                    <w14:schemeClr w14:val="tx1"/>
                  </w14:solidFill>
                </w14:textFill>
              </w:rPr>
              <w:t>分；</w:t>
            </w:r>
            <w:r>
              <w:rPr>
                <w:rFonts w:hint="default" w:eastAsia="方正仿宋_GBK"/>
                <w:color w:val="000000" w:themeColor="text1"/>
                <w:szCs w:val="21"/>
                <w:highlight w:val="none"/>
                <w14:textFill>
                  <w14:solidFill>
                    <w14:schemeClr w14:val="tx1"/>
                  </w14:solidFill>
                </w14:textFill>
              </w:rPr>
              <w:t>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p w14:paraId="5F516659">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注：提供</w:t>
            </w:r>
            <w:r>
              <w:rPr>
                <w:rFonts w:hint="eastAsia" w:eastAsia="方正仿宋_GBK"/>
                <w:color w:val="000000" w:themeColor="text1"/>
                <w:szCs w:val="21"/>
                <w:highlight w:val="none"/>
                <w:lang w:eastAsia="zh-CN"/>
                <w14:textFill>
                  <w14:solidFill>
                    <w14:schemeClr w14:val="tx1"/>
                  </w14:solidFill>
                </w14:textFill>
              </w:rPr>
              <w:t>江苏省政府采购网网站直接打印所代理项目“结果（入围）公告栏”中标或成交结果公告内容</w:t>
            </w:r>
            <w:r>
              <w:rPr>
                <w:rFonts w:hint="default" w:eastAsia="方正仿宋_GBK"/>
                <w:color w:val="000000" w:themeColor="text1"/>
                <w:szCs w:val="21"/>
                <w:highlight w:val="none"/>
                <w14:textFill>
                  <w14:solidFill>
                    <w14:schemeClr w14:val="tx1"/>
                  </w14:solidFill>
                </w14:textFill>
              </w:rPr>
              <w:t>并加盖投标人公章，不提供</w:t>
            </w:r>
            <w:r>
              <w:rPr>
                <w:rFonts w:hint="eastAsia" w:eastAsia="方正仿宋_GBK"/>
                <w:color w:val="000000" w:themeColor="text1"/>
                <w:szCs w:val="21"/>
                <w:highlight w:val="none"/>
                <w14:textFill>
                  <w14:solidFill>
                    <w14:schemeClr w14:val="tx1"/>
                  </w14:solidFill>
                </w14:textFill>
              </w:rPr>
              <w:t>不得</w:t>
            </w:r>
            <w:r>
              <w:rPr>
                <w:rFonts w:hint="default" w:eastAsia="方正仿宋_GBK"/>
                <w:color w:val="000000" w:themeColor="text1"/>
                <w:szCs w:val="21"/>
                <w:highlight w:val="none"/>
                <w14:textFill>
                  <w14:solidFill>
                    <w14:schemeClr w14:val="tx1"/>
                  </w14:solidFill>
                </w14:textFill>
              </w:rPr>
              <w:t>分。</w:t>
            </w:r>
          </w:p>
        </w:tc>
      </w:tr>
      <w:tr w14:paraId="04EEB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6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D754A5">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4</w:t>
            </w:r>
          </w:p>
        </w:tc>
        <w:tc>
          <w:tcPr>
            <w:tcW w:w="1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85CACB">
            <w:pPr>
              <w:spacing w:line="340" w:lineRule="exact"/>
              <w:jc w:val="center"/>
              <w:rPr>
                <w:rFonts w:eastAsia="方正仿宋_GBK"/>
                <w:color w:val="000000" w:themeColor="text1"/>
                <w:szCs w:val="21"/>
                <w:highlight w:val="none"/>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根据采购人采购需求</w:t>
            </w:r>
            <w:r>
              <w:rPr>
                <w:rFonts w:eastAsia="方正仿宋_GBK"/>
                <w:color w:val="000000" w:themeColor="text1"/>
                <w:szCs w:val="21"/>
                <w:highlight w:val="none"/>
                <w14:textFill>
                  <w14:solidFill>
                    <w14:schemeClr w14:val="tx1"/>
                  </w14:solidFill>
                </w14:textFill>
              </w:rPr>
              <w:t>编制科学、合理、操作性强的</w:t>
            </w:r>
            <w:r>
              <w:rPr>
                <w:rFonts w:hint="eastAsia" w:eastAsia="方正仿宋_GBK"/>
                <w:color w:val="000000" w:themeColor="text1"/>
                <w:szCs w:val="21"/>
                <w:highlight w:val="none"/>
                <w:lang w:eastAsia="zh-CN"/>
                <w14:textFill>
                  <w14:solidFill>
                    <w14:schemeClr w14:val="tx1"/>
                  </w14:solidFill>
                </w14:textFill>
              </w:rPr>
              <w:t>采购代理、造价咨询（包含采购控制价编制、采购控制价审核）、结算审核</w:t>
            </w:r>
            <w:r>
              <w:rPr>
                <w:rFonts w:eastAsia="方正仿宋_GBK"/>
                <w:color w:val="000000" w:themeColor="text1"/>
                <w:szCs w:val="21"/>
                <w:highlight w:val="none"/>
                <w14:textFill>
                  <w14:solidFill>
                    <w14:schemeClr w14:val="tx1"/>
                  </w14:solidFill>
                </w14:textFill>
              </w:rPr>
              <w:t>服务方案，包括：咨询类型的咨询程序、质量管理、进度管理、档案管理、廉洁</w:t>
            </w:r>
          </w:p>
          <w:p w14:paraId="7E1FF3AE">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管理等内容。</w:t>
            </w:r>
          </w:p>
          <w:p w14:paraId="1AD82E87">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w:t>
            </w:r>
            <w:r>
              <w:rPr>
                <w:rFonts w:hint="eastAsia" w:eastAsia="方正仿宋_GBK"/>
                <w:color w:val="000000" w:themeColor="text1"/>
                <w:szCs w:val="21"/>
                <w:highlight w:val="none"/>
                <w:lang w:val="en-US" w:eastAsia="zh-CN"/>
                <w14:textFill>
                  <w14:solidFill>
                    <w14:schemeClr w14:val="tx1"/>
                  </w14:solidFill>
                </w14:textFill>
              </w:rPr>
              <w:t>36</w:t>
            </w:r>
            <w:r>
              <w:rPr>
                <w:rFonts w:eastAsia="方正仿宋_GBK"/>
                <w:color w:val="000000" w:themeColor="text1"/>
                <w:szCs w:val="21"/>
                <w:highlight w:val="none"/>
                <w14:textFill>
                  <w14:solidFill>
                    <w14:schemeClr w14:val="tx1"/>
                  </w14:solidFill>
                </w14:textFill>
              </w:rPr>
              <w:t>分）</w:t>
            </w:r>
          </w:p>
        </w:tc>
        <w:tc>
          <w:tcPr>
            <w:tcW w:w="70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8CEC8B">
            <w:pPr>
              <w:spacing w:line="340" w:lineRule="exact"/>
              <w:ind w:firstLine="420" w:firstLineChars="200"/>
              <w:jc w:val="left"/>
              <w:rPr>
                <w:rFonts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程序、</w:t>
            </w:r>
            <w:r>
              <w:rPr>
                <w:rFonts w:eastAsia="方正仿宋_GBK"/>
                <w:color w:val="000000" w:themeColor="text1"/>
                <w:szCs w:val="21"/>
                <w:highlight w:val="none"/>
                <w14:textFill>
                  <w14:solidFill>
                    <w14:schemeClr w14:val="tx1"/>
                  </w14:solidFill>
                </w14:textFill>
              </w:rPr>
              <w:t>质量管理</w:t>
            </w:r>
            <w:r>
              <w:rPr>
                <w:rFonts w:hint="eastAsia" w:eastAsia="方正仿宋_GBK"/>
                <w:color w:val="000000" w:themeColor="text1"/>
                <w:szCs w:val="21"/>
                <w:highlight w:val="none"/>
                <w:lang w:val="en-US" w:eastAsia="zh-CN"/>
                <w14:textFill>
                  <w14:solidFill>
                    <w14:schemeClr w14:val="tx1"/>
                  </w14:solidFill>
                </w14:textFill>
              </w:rPr>
              <w:t>0-9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程序、</w:t>
            </w:r>
            <w:r>
              <w:rPr>
                <w:rFonts w:eastAsia="方正仿宋_GBK"/>
                <w:color w:val="000000" w:themeColor="text1"/>
                <w:szCs w:val="21"/>
                <w:highlight w:val="none"/>
                <w14:textFill>
                  <w14:solidFill>
                    <w14:schemeClr w14:val="tx1"/>
                  </w14:solidFill>
                </w14:textFill>
              </w:rPr>
              <w:t>质量管理内容完整，思路清晰，具有</w:t>
            </w:r>
            <w:r>
              <w:rPr>
                <w:rFonts w:hint="eastAsia" w:eastAsia="方正仿宋_GBK"/>
                <w:color w:val="000000" w:themeColor="text1"/>
                <w:szCs w:val="21"/>
                <w:highlight w:val="none"/>
                <w:lang w:val="en-US" w:eastAsia="zh-CN"/>
                <w14:textFill>
                  <w14:solidFill>
                    <w14:schemeClr w14:val="tx1"/>
                  </w14:solidFill>
                </w14:textFill>
              </w:rPr>
              <w:t>强</w:t>
            </w:r>
            <w:r>
              <w:rPr>
                <w:rFonts w:eastAsia="方正仿宋_GBK"/>
                <w:color w:val="000000" w:themeColor="text1"/>
                <w:szCs w:val="21"/>
                <w:highlight w:val="none"/>
                <w14:textFill>
                  <w14:solidFill>
                    <w14:schemeClr w14:val="tx1"/>
                  </w14:solidFill>
                </w14:textFill>
              </w:rPr>
              <w:t>操作性的得</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程序、</w:t>
            </w:r>
            <w:r>
              <w:rPr>
                <w:rFonts w:eastAsia="方正仿宋_GBK"/>
                <w:color w:val="000000" w:themeColor="text1"/>
                <w:szCs w:val="21"/>
                <w:highlight w:val="none"/>
                <w14:textFill>
                  <w14:solidFill>
                    <w14:schemeClr w14:val="tx1"/>
                  </w14:solidFill>
                </w14:textFill>
              </w:rPr>
              <w:t>质量管理内容</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完整，思路</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清晰，</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具有操作性的得</w:t>
            </w:r>
            <w:r>
              <w:rPr>
                <w:rFonts w:hint="eastAsia" w:eastAsia="方正仿宋_GBK"/>
                <w:color w:val="000000" w:themeColor="text1"/>
                <w:szCs w:val="21"/>
                <w:highlight w:val="none"/>
                <w:lang w:val="en-US" w:eastAsia="zh-CN"/>
                <w14:textFill>
                  <w14:solidFill>
                    <w14:schemeClr w14:val="tx1"/>
                  </w14:solidFill>
                </w14:textFill>
              </w:rPr>
              <w:t>6.5</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程序、</w:t>
            </w:r>
            <w:r>
              <w:rPr>
                <w:rFonts w:eastAsia="方正仿宋_GBK"/>
                <w:color w:val="000000" w:themeColor="text1"/>
                <w:szCs w:val="21"/>
                <w:highlight w:val="none"/>
                <w14:textFill>
                  <w14:solidFill>
                    <w14:schemeClr w14:val="tx1"/>
                  </w14:solidFill>
                </w14:textFill>
              </w:rPr>
              <w:t>质量管理内容较一般，思路清晰度一般，操作性一般的得</w:t>
            </w:r>
            <w:r>
              <w:rPr>
                <w:rFonts w:hint="eastAsia" w:eastAsia="方正仿宋_GBK"/>
                <w:color w:val="000000" w:themeColor="text1"/>
                <w:szCs w:val="21"/>
                <w:highlight w:val="none"/>
                <w:lang w:val="en-US" w:eastAsia="zh-CN"/>
                <w14:textFill>
                  <w14:solidFill>
                    <w14:schemeClr w14:val="tx1"/>
                  </w14:solidFill>
                </w14:textFill>
              </w:rPr>
              <w:t>4</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其余得1</w:t>
            </w:r>
            <w:r>
              <w:rPr>
                <w:rFonts w:hint="eastAsia" w:eastAsia="方正仿宋_GBK"/>
                <w:color w:val="000000" w:themeColor="text1"/>
                <w:szCs w:val="21"/>
                <w:highlight w:val="none"/>
                <w:lang w:val="en-US" w:eastAsia="zh-CN"/>
                <w14:textFill>
                  <w14:solidFill>
                    <w14:schemeClr w14:val="tx1"/>
                  </w14:solidFill>
                </w14:textFill>
              </w:rPr>
              <w:t>.5</w:t>
            </w:r>
            <w:r>
              <w:rPr>
                <w:rFonts w:eastAsia="方正仿宋_GBK"/>
                <w:color w:val="000000" w:themeColor="text1"/>
                <w:szCs w:val="21"/>
                <w:highlight w:val="none"/>
                <w14:textFill>
                  <w14:solidFill>
                    <w14:schemeClr w14:val="tx1"/>
                  </w14:solidFill>
                </w14:textFill>
              </w:rPr>
              <w:t>分；未提供相应内容的</w:t>
            </w:r>
            <w:r>
              <w:rPr>
                <w:rFonts w:hint="eastAsia" w:eastAsia="方正仿宋_GBK"/>
                <w:color w:val="000000" w:themeColor="text1"/>
                <w:szCs w:val="21"/>
                <w:highlight w:val="none"/>
                <w14:textFill>
                  <w14:solidFill>
                    <w14:schemeClr w14:val="tx1"/>
                  </w14:solidFill>
                </w14:textFill>
              </w:rPr>
              <w:t>不得</w:t>
            </w:r>
            <w:r>
              <w:rPr>
                <w:rFonts w:eastAsia="方正仿宋_GBK"/>
                <w:color w:val="000000" w:themeColor="text1"/>
                <w:szCs w:val="21"/>
                <w:highlight w:val="none"/>
                <w14:textFill>
                  <w14:solidFill>
                    <w14:schemeClr w14:val="tx1"/>
                  </w14:solidFill>
                </w14:textFill>
              </w:rPr>
              <w:t>分。</w:t>
            </w:r>
          </w:p>
          <w:p w14:paraId="30049085">
            <w:pPr>
              <w:spacing w:line="340" w:lineRule="exact"/>
              <w:ind w:firstLine="420" w:firstLineChars="200"/>
              <w:jc w:val="left"/>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进度管理</w:t>
            </w:r>
            <w:r>
              <w:rPr>
                <w:rFonts w:hint="eastAsia" w:eastAsia="方正仿宋_GBK"/>
                <w:color w:val="000000" w:themeColor="text1"/>
                <w:szCs w:val="21"/>
                <w:highlight w:val="none"/>
                <w:lang w:val="en-US" w:eastAsia="zh-CN"/>
                <w14:textFill>
                  <w14:solidFill>
                    <w14:schemeClr w14:val="tx1"/>
                  </w14:solidFill>
                </w14:textFill>
              </w:rPr>
              <w:t>0-9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进度</w:t>
            </w:r>
            <w:r>
              <w:rPr>
                <w:rFonts w:eastAsia="方正仿宋_GBK"/>
                <w:color w:val="000000" w:themeColor="text1"/>
                <w:szCs w:val="21"/>
                <w:highlight w:val="none"/>
                <w14:textFill>
                  <w14:solidFill>
                    <w14:schemeClr w14:val="tx1"/>
                  </w14:solidFill>
                </w14:textFill>
              </w:rPr>
              <w:t>管理内容完整，思路清晰，具有</w:t>
            </w:r>
            <w:r>
              <w:rPr>
                <w:rFonts w:hint="eastAsia" w:eastAsia="方正仿宋_GBK"/>
                <w:color w:val="000000" w:themeColor="text1"/>
                <w:szCs w:val="21"/>
                <w:highlight w:val="none"/>
                <w:lang w:val="en-US" w:eastAsia="zh-CN"/>
                <w14:textFill>
                  <w14:solidFill>
                    <w14:schemeClr w14:val="tx1"/>
                  </w14:solidFill>
                </w14:textFill>
              </w:rPr>
              <w:t>强</w:t>
            </w:r>
            <w:r>
              <w:rPr>
                <w:rFonts w:eastAsia="方正仿宋_GBK"/>
                <w:color w:val="000000" w:themeColor="text1"/>
                <w:szCs w:val="21"/>
                <w:highlight w:val="none"/>
                <w14:textFill>
                  <w14:solidFill>
                    <w14:schemeClr w14:val="tx1"/>
                  </w14:solidFill>
                </w14:textFill>
              </w:rPr>
              <w:t>操作性的得</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进度</w:t>
            </w:r>
            <w:r>
              <w:rPr>
                <w:rFonts w:eastAsia="方正仿宋_GBK"/>
                <w:color w:val="000000" w:themeColor="text1"/>
                <w:szCs w:val="21"/>
                <w:highlight w:val="none"/>
                <w14:textFill>
                  <w14:solidFill>
                    <w14:schemeClr w14:val="tx1"/>
                  </w14:solidFill>
                </w14:textFill>
              </w:rPr>
              <w:t>管理内容</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完整，思路</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清晰，</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具有操作性的得</w:t>
            </w:r>
            <w:r>
              <w:rPr>
                <w:rFonts w:hint="eastAsia" w:eastAsia="方正仿宋_GBK"/>
                <w:color w:val="000000" w:themeColor="text1"/>
                <w:szCs w:val="21"/>
                <w:highlight w:val="none"/>
                <w:lang w:val="en-US" w:eastAsia="zh-CN"/>
                <w14:textFill>
                  <w14:solidFill>
                    <w14:schemeClr w14:val="tx1"/>
                  </w14:solidFill>
                </w14:textFill>
              </w:rPr>
              <w:t>6.5</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进度</w:t>
            </w:r>
            <w:r>
              <w:rPr>
                <w:rFonts w:eastAsia="方正仿宋_GBK"/>
                <w:color w:val="000000" w:themeColor="text1"/>
                <w:szCs w:val="21"/>
                <w:highlight w:val="none"/>
                <w14:textFill>
                  <w14:solidFill>
                    <w14:schemeClr w14:val="tx1"/>
                  </w14:solidFill>
                </w14:textFill>
              </w:rPr>
              <w:t>管理内容较一般，思路清晰度一般，操作性一般的得</w:t>
            </w:r>
            <w:r>
              <w:rPr>
                <w:rFonts w:hint="eastAsia" w:eastAsia="方正仿宋_GBK"/>
                <w:color w:val="000000" w:themeColor="text1"/>
                <w:szCs w:val="21"/>
                <w:highlight w:val="none"/>
                <w:lang w:val="en-US" w:eastAsia="zh-CN"/>
                <w14:textFill>
                  <w14:solidFill>
                    <w14:schemeClr w14:val="tx1"/>
                  </w14:solidFill>
                </w14:textFill>
              </w:rPr>
              <w:t>4</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其余得</w:t>
            </w:r>
            <w:r>
              <w:rPr>
                <w:rFonts w:hint="eastAsia" w:eastAsia="方正仿宋_GBK"/>
                <w:color w:val="000000" w:themeColor="text1"/>
                <w:szCs w:val="21"/>
                <w:highlight w:val="none"/>
                <w:lang w:val="en-US" w:eastAsia="zh-CN"/>
                <w14:textFill>
                  <w14:solidFill>
                    <w14:schemeClr w14:val="tx1"/>
                  </w14:solidFill>
                </w14:textFill>
              </w:rPr>
              <w:t>1.5</w:t>
            </w:r>
            <w:r>
              <w:rPr>
                <w:rFonts w:eastAsia="方正仿宋_GBK"/>
                <w:color w:val="000000" w:themeColor="text1"/>
                <w:szCs w:val="21"/>
                <w:highlight w:val="none"/>
                <w14:textFill>
                  <w14:solidFill>
                    <w14:schemeClr w14:val="tx1"/>
                  </w14:solidFill>
                </w14:textFill>
              </w:rPr>
              <w:t>分；未提供相应内容的</w:t>
            </w:r>
            <w:r>
              <w:rPr>
                <w:rFonts w:hint="eastAsia" w:eastAsia="方正仿宋_GBK"/>
                <w:color w:val="000000" w:themeColor="text1"/>
                <w:szCs w:val="21"/>
                <w:highlight w:val="none"/>
                <w14:textFill>
                  <w14:solidFill>
                    <w14:schemeClr w14:val="tx1"/>
                  </w14:solidFill>
                </w14:textFill>
              </w:rPr>
              <w:t>不得</w:t>
            </w:r>
            <w:r>
              <w:rPr>
                <w:rFonts w:eastAsia="方正仿宋_GBK"/>
                <w:color w:val="000000" w:themeColor="text1"/>
                <w:szCs w:val="21"/>
                <w:highlight w:val="none"/>
                <w14:textFill>
                  <w14:solidFill>
                    <w14:schemeClr w14:val="tx1"/>
                  </w14:solidFill>
                </w14:textFill>
              </w:rPr>
              <w:t>分。</w:t>
            </w:r>
          </w:p>
          <w:p w14:paraId="00DA94B2">
            <w:pPr>
              <w:spacing w:line="340" w:lineRule="exact"/>
              <w:ind w:firstLine="420" w:firstLineChars="200"/>
              <w:jc w:val="left"/>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 xml:space="preserve">廉洁管理0- </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分；廉洁管理内容完整，思路清晰，具有强操作性的得</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廉洁管理内容</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完整，思路</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清晰，</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具有操作性的得</w:t>
            </w:r>
            <w:r>
              <w:rPr>
                <w:rFonts w:hint="eastAsia" w:eastAsia="方正仿宋_GBK"/>
                <w:color w:val="000000" w:themeColor="text1"/>
                <w:szCs w:val="21"/>
                <w:highlight w:val="none"/>
                <w:lang w:val="en-US" w:eastAsia="zh-CN"/>
                <w14:textFill>
                  <w14:solidFill>
                    <w14:schemeClr w14:val="tx1"/>
                  </w14:solidFill>
                </w14:textFill>
              </w:rPr>
              <w:t>6.5</w:t>
            </w:r>
            <w:r>
              <w:rPr>
                <w:rFonts w:eastAsia="方正仿宋_GBK"/>
                <w:color w:val="000000" w:themeColor="text1"/>
                <w:szCs w:val="21"/>
                <w:highlight w:val="none"/>
                <w14:textFill>
                  <w14:solidFill>
                    <w14:schemeClr w14:val="tx1"/>
                  </w14:solidFill>
                </w14:textFill>
              </w:rPr>
              <w:t>分，廉洁管理内容一般，思路清晰度一般，操作性一般的得</w:t>
            </w:r>
            <w:r>
              <w:rPr>
                <w:rFonts w:hint="eastAsia" w:eastAsia="方正仿宋_GBK"/>
                <w:color w:val="000000" w:themeColor="text1"/>
                <w:szCs w:val="21"/>
                <w:highlight w:val="none"/>
                <w:lang w:val="en-US" w:eastAsia="zh-CN"/>
                <w14:textFill>
                  <w14:solidFill>
                    <w14:schemeClr w14:val="tx1"/>
                  </w14:solidFill>
                </w14:textFill>
              </w:rPr>
              <w:t>4</w:t>
            </w:r>
            <w:r>
              <w:rPr>
                <w:rFonts w:eastAsia="方正仿宋_GBK"/>
                <w:color w:val="000000" w:themeColor="text1"/>
                <w:szCs w:val="21"/>
                <w:highlight w:val="none"/>
                <w14:textFill>
                  <w14:solidFill>
                    <w14:schemeClr w14:val="tx1"/>
                  </w14:solidFill>
                </w14:textFill>
              </w:rPr>
              <w:t>分，其余得1</w:t>
            </w:r>
            <w:r>
              <w:rPr>
                <w:rFonts w:hint="eastAsia" w:eastAsia="方正仿宋_GBK"/>
                <w:color w:val="000000" w:themeColor="text1"/>
                <w:szCs w:val="21"/>
                <w:highlight w:val="none"/>
                <w:lang w:val="en-US" w:eastAsia="zh-CN"/>
                <w14:textFill>
                  <w14:solidFill>
                    <w14:schemeClr w14:val="tx1"/>
                  </w14:solidFill>
                </w14:textFill>
              </w:rPr>
              <w:t>.5</w:t>
            </w:r>
            <w:r>
              <w:rPr>
                <w:rFonts w:eastAsia="方正仿宋_GBK"/>
                <w:color w:val="000000" w:themeColor="text1"/>
                <w:szCs w:val="21"/>
                <w:highlight w:val="none"/>
                <w14:textFill>
                  <w14:solidFill>
                    <w14:schemeClr w14:val="tx1"/>
                  </w14:solidFill>
                </w14:textFill>
              </w:rPr>
              <w:t>分；未提供相应内容的</w:t>
            </w:r>
            <w:r>
              <w:rPr>
                <w:rFonts w:hint="eastAsia" w:eastAsia="方正仿宋_GBK"/>
                <w:color w:val="000000" w:themeColor="text1"/>
                <w:szCs w:val="21"/>
                <w:highlight w:val="none"/>
                <w14:textFill>
                  <w14:solidFill>
                    <w14:schemeClr w14:val="tx1"/>
                  </w14:solidFill>
                </w14:textFill>
              </w:rPr>
              <w:t>不得</w:t>
            </w:r>
            <w:r>
              <w:rPr>
                <w:rFonts w:eastAsia="方正仿宋_GBK"/>
                <w:color w:val="000000" w:themeColor="text1"/>
                <w:szCs w:val="21"/>
                <w:highlight w:val="none"/>
                <w14:textFill>
                  <w14:solidFill>
                    <w14:schemeClr w14:val="tx1"/>
                  </w14:solidFill>
                </w14:textFill>
              </w:rPr>
              <w:t>分。</w:t>
            </w:r>
          </w:p>
          <w:p w14:paraId="575E924F">
            <w:pPr>
              <w:spacing w:line="340" w:lineRule="exact"/>
              <w:ind w:firstLine="420" w:firstLineChars="200"/>
              <w:jc w:val="left"/>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 xml:space="preserve">档案管理0- </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分；档案管理内容完整，思路清晰，具有强操作性的得</w:t>
            </w:r>
            <w:r>
              <w:rPr>
                <w:rFonts w:hint="eastAsia" w:eastAsia="方正仿宋_GBK"/>
                <w:color w:val="000000" w:themeColor="text1"/>
                <w:szCs w:val="21"/>
                <w:highlight w:val="none"/>
                <w:lang w:val="en-US" w:eastAsia="zh-CN"/>
                <w14:textFill>
                  <w14:solidFill>
                    <w14:schemeClr w14:val="tx1"/>
                  </w14:solidFill>
                </w14:textFill>
              </w:rPr>
              <w:t>9</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档案管理内容</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完整，思路</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清晰，</w:t>
            </w:r>
            <w:r>
              <w:rPr>
                <w:rFonts w:hint="eastAsia" w:eastAsia="方正仿宋_GBK"/>
                <w:color w:val="000000" w:themeColor="text1"/>
                <w:szCs w:val="21"/>
                <w:highlight w:val="none"/>
                <w:lang w:val="en-US" w:eastAsia="zh-CN"/>
                <w14:textFill>
                  <w14:solidFill>
                    <w14:schemeClr w14:val="tx1"/>
                  </w14:solidFill>
                </w14:textFill>
              </w:rPr>
              <w:t>较</w:t>
            </w:r>
            <w:r>
              <w:rPr>
                <w:rFonts w:eastAsia="方正仿宋_GBK"/>
                <w:color w:val="000000" w:themeColor="text1"/>
                <w:szCs w:val="21"/>
                <w:highlight w:val="none"/>
                <w14:textFill>
                  <w14:solidFill>
                    <w14:schemeClr w14:val="tx1"/>
                  </w14:solidFill>
                </w14:textFill>
              </w:rPr>
              <w:t>具有操作性的得</w:t>
            </w:r>
            <w:r>
              <w:rPr>
                <w:rFonts w:hint="eastAsia" w:eastAsia="方正仿宋_GBK"/>
                <w:color w:val="000000" w:themeColor="text1"/>
                <w:szCs w:val="21"/>
                <w:highlight w:val="none"/>
                <w:lang w:val="en-US" w:eastAsia="zh-CN"/>
                <w14:textFill>
                  <w14:solidFill>
                    <w14:schemeClr w14:val="tx1"/>
                  </w14:solidFill>
                </w14:textFill>
              </w:rPr>
              <w:t>6.5</w:t>
            </w:r>
            <w:r>
              <w:rPr>
                <w:rFonts w:eastAsia="方正仿宋_GBK"/>
                <w:color w:val="000000" w:themeColor="text1"/>
                <w:szCs w:val="21"/>
                <w:highlight w:val="none"/>
                <w14:textFill>
                  <w14:solidFill>
                    <w14:schemeClr w14:val="tx1"/>
                  </w14:solidFill>
                </w14:textFill>
              </w:rPr>
              <w:t>分</w:t>
            </w:r>
            <w:r>
              <w:rPr>
                <w:rFonts w:hint="eastAsia" w:eastAsia="方正仿宋_GBK"/>
                <w:color w:val="000000" w:themeColor="text1"/>
                <w:szCs w:val="21"/>
                <w:highlight w:val="none"/>
                <w:lang w:eastAsia="zh-CN"/>
                <w14:textFill>
                  <w14:solidFill>
                    <w14:schemeClr w14:val="tx1"/>
                  </w14:solidFill>
                </w14:textFill>
              </w:rPr>
              <w:t>；</w:t>
            </w:r>
            <w:r>
              <w:rPr>
                <w:rFonts w:eastAsia="方正仿宋_GBK"/>
                <w:color w:val="000000" w:themeColor="text1"/>
                <w:szCs w:val="21"/>
                <w:highlight w:val="none"/>
                <w14:textFill>
                  <w14:solidFill>
                    <w14:schemeClr w14:val="tx1"/>
                  </w14:solidFill>
                </w14:textFill>
              </w:rPr>
              <w:t>档案管理内容一般，思路清晰度一般，操作性一般的得</w:t>
            </w:r>
            <w:r>
              <w:rPr>
                <w:rFonts w:hint="eastAsia" w:eastAsia="方正仿宋_GBK"/>
                <w:color w:val="000000" w:themeColor="text1"/>
                <w:szCs w:val="21"/>
                <w:highlight w:val="none"/>
                <w:lang w:val="en-US" w:eastAsia="zh-CN"/>
                <w14:textFill>
                  <w14:solidFill>
                    <w14:schemeClr w14:val="tx1"/>
                  </w14:solidFill>
                </w14:textFill>
              </w:rPr>
              <w:t>4</w:t>
            </w:r>
            <w:r>
              <w:rPr>
                <w:rFonts w:eastAsia="方正仿宋_GBK"/>
                <w:color w:val="000000" w:themeColor="text1"/>
                <w:szCs w:val="21"/>
                <w:highlight w:val="none"/>
                <w14:textFill>
                  <w14:solidFill>
                    <w14:schemeClr w14:val="tx1"/>
                  </w14:solidFill>
                </w14:textFill>
              </w:rPr>
              <w:t>分，其余得1</w:t>
            </w:r>
            <w:r>
              <w:rPr>
                <w:rFonts w:hint="eastAsia" w:eastAsia="方正仿宋_GBK"/>
                <w:color w:val="000000" w:themeColor="text1"/>
                <w:szCs w:val="21"/>
                <w:highlight w:val="none"/>
                <w:lang w:val="en-US" w:eastAsia="zh-CN"/>
                <w14:textFill>
                  <w14:solidFill>
                    <w14:schemeClr w14:val="tx1"/>
                  </w14:solidFill>
                </w14:textFill>
              </w:rPr>
              <w:t>.5</w:t>
            </w:r>
            <w:r>
              <w:rPr>
                <w:rFonts w:eastAsia="方正仿宋_GBK"/>
                <w:color w:val="000000" w:themeColor="text1"/>
                <w:szCs w:val="21"/>
                <w:highlight w:val="none"/>
                <w14:textFill>
                  <w14:solidFill>
                    <w14:schemeClr w14:val="tx1"/>
                  </w14:solidFill>
                </w14:textFill>
              </w:rPr>
              <w:t>分；未提供相应内容的</w:t>
            </w:r>
            <w:r>
              <w:rPr>
                <w:rFonts w:hint="eastAsia" w:eastAsia="方正仿宋_GBK"/>
                <w:color w:val="000000" w:themeColor="text1"/>
                <w:szCs w:val="21"/>
                <w:highlight w:val="none"/>
                <w14:textFill>
                  <w14:solidFill>
                    <w14:schemeClr w14:val="tx1"/>
                  </w14:solidFill>
                </w14:textFill>
              </w:rPr>
              <w:t>不得</w:t>
            </w:r>
            <w:r>
              <w:rPr>
                <w:rFonts w:eastAsia="方正仿宋_GBK"/>
                <w:color w:val="000000" w:themeColor="text1"/>
                <w:szCs w:val="21"/>
                <w:highlight w:val="none"/>
                <w14:textFill>
                  <w14:solidFill>
                    <w14:schemeClr w14:val="tx1"/>
                  </w14:solidFill>
                </w14:textFill>
              </w:rPr>
              <w:t>分。</w:t>
            </w:r>
          </w:p>
        </w:tc>
      </w:tr>
      <w:tr w14:paraId="6261B9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91" w:hRule="atLeast"/>
          <w:jc w:val="center"/>
        </w:trPr>
        <w:tc>
          <w:tcPr>
            <w:tcW w:w="6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A600E4">
            <w:pPr>
              <w:spacing w:line="340" w:lineRule="exact"/>
              <w:jc w:val="center"/>
              <w:rPr>
                <w:rFonts w:eastAsia="方正仿宋_GBK"/>
                <w:color w:val="000000" w:themeColor="text1"/>
                <w:szCs w:val="21"/>
                <w:highlight w:val="none"/>
                <w14:textFill>
                  <w14:solidFill>
                    <w14:schemeClr w14:val="tx1"/>
                  </w14:solidFill>
                </w14:textFill>
              </w:rPr>
            </w:pPr>
            <w:r>
              <w:rPr>
                <w:rFonts w:hint="default" w:eastAsia="方正仿宋_GBK"/>
                <w:color w:val="000000" w:themeColor="text1"/>
                <w:szCs w:val="21"/>
                <w:highlight w:val="none"/>
                <w14:textFill>
                  <w14:solidFill>
                    <w14:schemeClr w14:val="tx1"/>
                  </w14:solidFill>
                </w14:textFill>
              </w:rPr>
              <w:t>5</w:t>
            </w:r>
          </w:p>
        </w:tc>
        <w:tc>
          <w:tcPr>
            <w:tcW w:w="18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94BFFA">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服务</w:t>
            </w:r>
            <w:r>
              <w:rPr>
                <w:rFonts w:hint="default" w:eastAsia="方正仿宋_GBK"/>
                <w:color w:val="000000" w:themeColor="text1"/>
                <w:szCs w:val="21"/>
                <w:highlight w:val="none"/>
                <w14:textFill>
                  <w14:solidFill>
                    <w14:schemeClr w14:val="tx1"/>
                  </w14:solidFill>
                </w14:textFill>
              </w:rPr>
              <w:t>响应</w:t>
            </w:r>
          </w:p>
          <w:p w14:paraId="460D9419">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承诺方案</w:t>
            </w:r>
          </w:p>
          <w:p w14:paraId="2D5BDBD7">
            <w:pPr>
              <w:spacing w:line="340" w:lineRule="exact"/>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w:t>
            </w:r>
            <w:r>
              <w:rPr>
                <w:rFonts w:hint="default" w:eastAsia="方正仿宋_GBK"/>
                <w:color w:val="000000" w:themeColor="text1"/>
                <w:szCs w:val="21"/>
                <w:highlight w:val="none"/>
                <w14:textFill>
                  <w14:solidFill>
                    <w14:schemeClr w14:val="tx1"/>
                  </w14:solidFill>
                </w14:textFill>
              </w:rPr>
              <w:t>10</w:t>
            </w:r>
            <w:r>
              <w:rPr>
                <w:rFonts w:eastAsia="方正仿宋_GBK"/>
                <w:color w:val="000000" w:themeColor="text1"/>
                <w:szCs w:val="21"/>
                <w:highlight w:val="none"/>
                <w14:textFill>
                  <w14:solidFill>
                    <w14:schemeClr w14:val="tx1"/>
                  </w14:solidFill>
                </w14:textFill>
              </w:rPr>
              <w:t>分）</w:t>
            </w:r>
          </w:p>
        </w:tc>
        <w:tc>
          <w:tcPr>
            <w:tcW w:w="70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8A210F">
            <w:pPr>
              <w:spacing w:line="340" w:lineRule="exact"/>
              <w:ind w:firstLine="420" w:firstLineChars="200"/>
              <w:rPr>
                <w:rFonts w:eastAsia="方正仿宋_GBK"/>
                <w:color w:val="000000" w:themeColor="text1"/>
                <w:szCs w:val="21"/>
                <w:highlight w:val="none"/>
                <w14:textFill>
                  <w14:solidFill>
                    <w14:schemeClr w14:val="tx1"/>
                  </w14:solidFill>
                </w14:textFill>
              </w:rPr>
            </w:pPr>
            <w:r>
              <w:rPr>
                <w:rFonts w:ascii="Times New Roman" w:hAnsi="Times New Roman" w:eastAsia="方正仿宋_GBK" w:cs="Times New Roman"/>
                <w:color w:val="000000" w:themeColor="text1"/>
                <w:szCs w:val="21"/>
                <w:highlight w:val="none"/>
                <w14:textFill>
                  <w14:solidFill>
                    <w14:schemeClr w14:val="tx1"/>
                  </w14:solidFill>
                </w14:textFill>
              </w:rPr>
              <w:t>根据</w:t>
            </w:r>
            <w:r>
              <w:rPr>
                <w:rFonts w:hint="default" w:ascii="Times New Roman" w:hAnsi="Times New Roman" w:eastAsia="方正仿宋_GBK" w:cs="Times New Roman"/>
                <w:color w:val="000000" w:themeColor="text1"/>
                <w:szCs w:val="21"/>
                <w:highlight w:val="none"/>
                <w14:textFill>
                  <w14:solidFill>
                    <w14:schemeClr w14:val="tx1"/>
                  </w14:solidFill>
                </w14:textFill>
              </w:rPr>
              <w:t>投标人</w:t>
            </w:r>
            <w:r>
              <w:rPr>
                <w:rFonts w:ascii="Times New Roman" w:hAnsi="Times New Roman" w:eastAsia="方正仿宋_GBK" w:cs="Times New Roman"/>
                <w:color w:val="000000" w:themeColor="text1"/>
                <w:szCs w:val="21"/>
                <w:highlight w:val="none"/>
                <w14:textFill>
                  <w14:solidFill>
                    <w14:schemeClr w14:val="tx1"/>
                  </w14:solidFill>
                </w14:textFill>
              </w:rPr>
              <w:t>对本项目提供的服务承诺方案</w:t>
            </w:r>
            <w:r>
              <w:rPr>
                <w:rFonts w:hint="eastAsia" w:ascii="Times New Roman" w:hAnsi="Times New Roman" w:eastAsia="方正仿宋_GBK" w:cs="Times New Roman"/>
                <w:color w:val="000000" w:themeColor="text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0-10分）</w:t>
            </w:r>
            <w:r>
              <w:rPr>
                <w:rFonts w:hint="default" w:ascii="Times New Roman" w:hAnsi="Times New Roman" w:eastAsia="方正仿宋_GBK" w:cs="Times New Roman"/>
                <w:color w:val="000000" w:themeColor="text1"/>
                <w:szCs w:val="21"/>
                <w:highlight w:val="none"/>
                <w14:textFill>
                  <w14:solidFill>
                    <w14:schemeClr w14:val="tx1"/>
                  </w14:solidFill>
                </w14:textFill>
              </w:rPr>
              <w:t>，</w:t>
            </w:r>
            <w:bookmarkStart w:id="43" w:name="OLE_LINK14"/>
            <w:bookmarkStart w:id="44" w:name="OLE_LINK15"/>
            <w:r>
              <w:rPr>
                <w:rFonts w:hint="eastAsia" w:ascii="Times New Roman" w:hAnsi="Times New Roman" w:eastAsia="方正仿宋_GBK" w:cs="Times New Roman"/>
                <w:color w:val="000000" w:themeColor="text1"/>
                <w:szCs w:val="21"/>
                <w:highlight w:val="none"/>
                <w:lang w:eastAsia="zh-CN"/>
                <w14:textFill>
                  <w14:solidFill>
                    <w14:schemeClr w14:val="tx1"/>
                  </w14:solidFill>
                </w14:textFill>
              </w:rPr>
              <w:t>并提供高德或百度等地图软件车程截图，</w:t>
            </w:r>
            <w:r>
              <w:rPr>
                <w:rFonts w:ascii="Times New Roman" w:hAnsi="Times New Roman" w:eastAsia="方正仿宋_GBK" w:cs="Times New Roman"/>
                <w:color w:val="000000" w:themeColor="text1"/>
                <w:szCs w:val="21"/>
                <w:highlight w:val="none"/>
                <w14:textFill>
                  <w14:solidFill>
                    <w14:schemeClr w14:val="tx1"/>
                  </w14:solidFill>
                </w14:textFill>
              </w:rPr>
              <w:t>能在</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0.5小时</w:t>
            </w:r>
            <w:r>
              <w:rPr>
                <w:rFonts w:ascii="Times New Roman" w:hAnsi="Times New Roman" w:eastAsia="方正仿宋_GBK" w:cs="Times New Roman"/>
                <w:color w:val="000000" w:themeColor="text1"/>
                <w:szCs w:val="21"/>
                <w:highlight w:val="none"/>
                <w14:textFill>
                  <w14:solidFill>
                    <w14:schemeClr w14:val="tx1"/>
                  </w14:solidFill>
                </w14:textFill>
              </w:rPr>
              <w:t>内到达</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采购人处</w:t>
            </w:r>
            <w:r>
              <w:rPr>
                <w:rFonts w:ascii="Times New Roman" w:hAnsi="Times New Roman" w:eastAsia="方正仿宋_GBK" w:cs="Times New Roman"/>
                <w:color w:val="000000" w:themeColor="text1"/>
                <w:szCs w:val="21"/>
                <w:highlight w:val="none"/>
                <w14:textFill>
                  <w14:solidFill>
                    <w14:schemeClr w14:val="tx1"/>
                  </w14:solidFill>
                </w14:textFill>
              </w:rPr>
              <w:t>提供</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服务</w:t>
            </w:r>
            <w:r>
              <w:rPr>
                <w:rFonts w:ascii="Times New Roman" w:hAnsi="Times New Roman" w:eastAsia="方正仿宋_GBK" w:cs="Times New Roman"/>
                <w:color w:val="000000" w:themeColor="text1"/>
                <w:szCs w:val="21"/>
                <w:highlight w:val="none"/>
                <w14:textFill>
                  <w14:solidFill>
                    <w14:schemeClr w14:val="tx1"/>
                  </w14:solidFill>
                </w14:textFill>
              </w:rPr>
              <w:t>响应</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w:t>
            </w:r>
            <w:r>
              <w:rPr>
                <w:rFonts w:ascii="Times New Roman" w:hAnsi="Times New Roman" w:eastAsia="方正仿宋_GBK" w:cs="Times New Roman"/>
                <w:color w:val="000000" w:themeColor="text1"/>
                <w:szCs w:val="21"/>
                <w:highlight w:val="none"/>
                <w14:textFill>
                  <w14:solidFill>
                    <w14:schemeClr w14:val="tx1"/>
                  </w14:solidFill>
                </w14:textFill>
              </w:rPr>
              <w:t>具有强可行性的得</w:t>
            </w:r>
            <w:r>
              <w:rPr>
                <w:rFonts w:hint="default" w:ascii="Times New Roman" w:hAnsi="Times New Roman" w:eastAsia="方正仿宋_GBK" w:cs="Times New Roman"/>
                <w:color w:val="000000" w:themeColor="text1"/>
                <w:szCs w:val="21"/>
                <w:highlight w:val="none"/>
                <w14:textFill>
                  <w14:solidFill>
                    <w14:schemeClr w14:val="tx1"/>
                  </w14:solidFill>
                </w14:textFill>
              </w:rPr>
              <w:t>10</w:t>
            </w:r>
            <w:r>
              <w:rPr>
                <w:rFonts w:ascii="Times New Roman" w:hAnsi="Times New Roman" w:eastAsia="方正仿宋_GBK" w:cs="Times New Roman"/>
                <w:color w:val="000000" w:themeColor="text1"/>
                <w:szCs w:val="21"/>
                <w:highlight w:val="none"/>
                <w14:textFill>
                  <w14:solidFill>
                    <w14:schemeClr w14:val="tx1"/>
                  </w14:solidFill>
                </w14:textFill>
              </w:rPr>
              <w:t>分</w:t>
            </w:r>
            <w:bookmarkEnd w:id="43"/>
            <w:bookmarkEnd w:id="44"/>
            <w:r>
              <w:rPr>
                <w:rFonts w:ascii="Times New Roman" w:hAnsi="Times New Roman" w:eastAsia="方正仿宋_GBK" w:cs="Times New Roman"/>
                <w:color w:val="000000" w:themeColor="text1"/>
                <w:szCs w:val="21"/>
                <w:highlight w:val="none"/>
                <w14:textFill>
                  <w14:solidFill>
                    <w14:schemeClr w14:val="tx1"/>
                  </w14:solidFill>
                </w14:textFill>
              </w:rPr>
              <w:t>；能在</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1</w:t>
            </w:r>
            <w:r>
              <w:rPr>
                <w:rFonts w:ascii="Times New Roman" w:hAnsi="Times New Roman" w:eastAsia="方正仿宋_GBK" w:cs="Times New Roman"/>
                <w:color w:val="000000" w:themeColor="text1"/>
                <w:szCs w:val="21"/>
                <w:highlight w:val="none"/>
                <w14:textFill>
                  <w14:solidFill>
                    <w14:schemeClr w14:val="tx1"/>
                  </w14:solidFill>
                </w14:textFill>
              </w:rPr>
              <w:t>小时内到达</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采购人处提供</w:t>
            </w:r>
            <w:r>
              <w:rPr>
                <w:rFonts w:ascii="Times New Roman" w:hAnsi="Times New Roman" w:eastAsia="方正仿宋_GBK" w:cs="Times New Roman"/>
                <w:color w:val="000000" w:themeColor="text1"/>
                <w:szCs w:val="21"/>
                <w:highlight w:val="none"/>
                <w14:textFill>
                  <w14:solidFill>
                    <w14:schemeClr w14:val="tx1"/>
                  </w14:solidFill>
                </w14:textFill>
              </w:rPr>
              <w:t>服务</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响应</w:t>
            </w:r>
            <w:r>
              <w:rPr>
                <w:rFonts w:hint="default" w:ascii="Times New Roman" w:hAnsi="Times New Roman" w:eastAsia="方正仿宋_GBK" w:cs="Times New Roman"/>
                <w:color w:val="000000" w:themeColor="text1"/>
                <w:szCs w:val="21"/>
                <w:highlight w:val="none"/>
                <w14:textFill>
                  <w14:solidFill>
                    <w14:schemeClr w14:val="tx1"/>
                  </w14:solidFill>
                </w14:textFill>
              </w:rPr>
              <w:t>，</w:t>
            </w:r>
            <w:r>
              <w:rPr>
                <w:rFonts w:ascii="Times New Roman" w:hAnsi="Times New Roman" w:eastAsia="方正仿宋_GBK" w:cs="Times New Roman"/>
                <w:color w:val="000000" w:themeColor="text1"/>
                <w:szCs w:val="21"/>
                <w:highlight w:val="none"/>
                <w14:textFill>
                  <w14:solidFill>
                    <w14:schemeClr w14:val="tx1"/>
                  </w14:solidFill>
                </w14:textFill>
              </w:rPr>
              <w:t>可行性</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较强</w:t>
            </w:r>
            <w:r>
              <w:rPr>
                <w:rFonts w:ascii="Times New Roman" w:hAnsi="Times New Roman" w:eastAsia="方正仿宋_GBK" w:cs="Times New Roman"/>
                <w:color w:val="000000" w:themeColor="text1"/>
                <w:szCs w:val="21"/>
                <w:highlight w:val="none"/>
                <w14:textFill>
                  <w14:solidFill>
                    <w14:schemeClr w14:val="tx1"/>
                  </w14:solidFill>
                </w14:textFill>
              </w:rPr>
              <w:t>的得</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7</w:t>
            </w:r>
            <w:r>
              <w:rPr>
                <w:rFonts w:ascii="Times New Roman" w:hAnsi="Times New Roman" w:eastAsia="方正仿宋_GBK" w:cs="Times New Roman"/>
                <w:color w:val="000000" w:themeColor="text1"/>
                <w:szCs w:val="21"/>
                <w:highlight w:val="none"/>
                <w14:textFill>
                  <w14:solidFill>
                    <w14:schemeClr w14:val="tx1"/>
                  </w14:solidFill>
                </w14:textFill>
              </w:rPr>
              <w:t>分；能在</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2</w:t>
            </w:r>
            <w:r>
              <w:rPr>
                <w:rFonts w:ascii="Times New Roman" w:hAnsi="Times New Roman" w:eastAsia="方正仿宋_GBK" w:cs="Times New Roman"/>
                <w:color w:val="000000" w:themeColor="text1"/>
                <w:szCs w:val="21"/>
                <w:highlight w:val="none"/>
                <w14:textFill>
                  <w14:solidFill>
                    <w14:schemeClr w14:val="tx1"/>
                  </w14:solidFill>
                </w14:textFill>
              </w:rPr>
              <w:t>小时内到达</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采购人处提供</w:t>
            </w:r>
            <w:r>
              <w:rPr>
                <w:rFonts w:ascii="Times New Roman" w:hAnsi="Times New Roman" w:eastAsia="方正仿宋_GBK" w:cs="Times New Roman"/>
                <w:color w:val="000000" w:themeColor="text1"/>
                <w:szCs w:val="21"/>
                <w:highlight w:val="none"/>
                <w14:textFill>
                  <w14:solidFill>
                    <w14:schemeClr w14:val="tx1"/>
                  </w14:solidFill>
                </w14:textFill>
              </w:rPr>
              <w:t>服务</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响应</w:t>
            </w:r>
            <w:r>
              <w:rPr>
                <w:rFonts w:hint="default" w:ascii="Times New Roman" w:hAnsi="Times New Roman" w:eastAsia="方正仿宋_GBK" w:cs="Times New Roman"/>
                <w:color w:val="000000" w:themeColor="text1"/>
                <w:szCs w:val="21"/>
                <w:highlight w:val="none"/>
                <w14:textFill>
                  <w14:solidFill>
                    <w14:schemeClr w14:val="tx1"/>
                  </w14:solidFill>
                </w14:textFill>
              </w:rPr>
              <w:t>，</w:t>
            </w:r>
            <w:r>
              <w:rPr>
                <w:rFonts w:ascii="Times New Roman" w:hAnsi="Times New Roman" w:eastAsia="方正仿宋_GBK" w:cs="Times New Roman"/>
                <w:color w:val="000000" w:themeColor="text1"/>
                <w:szCs w:val="21"/>
                <w:highlight w:val="none"/>
                <w14:textFill>
                  <w14:solidFill>
                    <w14:schemeClr w14:val="tx1"/>
                  </w14:solidFill>
                </w14:textFill>
              </w:rPr>
              <w:t>可行性</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一般</w:t>
            </w:r>
            <w:r>
              <w:rPr>
                <w:rFonts w:ascii="Times New Roman" w:hAnsi="Times New Roman" w:eastAsia="方正仿宋_GBK" w:cs="Times New Roman"/>
                <w:color w:val="000000" w:themeColor="text1"/>
                <w:szCs w:val="21"/>
                <w:highlight w:val="none"/>
                <w14:textFill>
                  <w14:solidFill>
                    <w14:schemeClr w14:val="tx1"/>
                  </w14:solidFill>
                </w14:textFill>
              </w:rPr>
              <w:t>的得</w:t>
            </w:r>
            <w:r>
              <w:rPr>
                <w:rFonts w:hint="eastAsia" w:ascii="Times New Roman" w:hAnsi="Times New Roman" w:eastAsia="方正仿宋_GBK" w:cs="Times New Roman"/>
                <w:color w:val="000000" w:themeColor="text1"/>
                <w:szCs w:val="21"/>
                <w:highlight w:val="none"/>
                <w:lang w:val="en-US" w:eastAsia="zh-CN"/>
                <w14:textFill>
                  <w14:solidFill>
                    <w14:schemeClr w14:val="tx1"/>
                  </w14:solidFill>
                </w14:textFill>
              </w:rPr>
              <w:t>4</w:t>
            </w:r>
            <w:r>
              <w:rPr>
                <w:rFonts w:ascii="Times New Roman" w:hAnsi="Times New Roman" w:eastAsia="方正仿宋_GBK" w:cs="Times New Roman"/>
                <w:color w:val="000000" w:themeColor="text1"/>
                <w:szCs w:val="21"/>
                <w:highlight w:val="none"/>
                <w14:textFill>
                  <w14:solidFill>
                    <w14:schemeClr w14:val="tx1"/>
                  </w14:solidFill>
                </w14:textFill>
              </w:rPr>
              <w:t>分；其余得1分，未提供相应内容的</w:t>
            </w:r>
            <w:r>
              <w:rPr>
                <w:rFonts w:hint="eastAsia" w:ascii="Times New Roman" w:hAnsi="Times New Roman" w:eastAsia="方正仿宋_GBK" w:cs="Times New Roman"/>
                <w:color w:val="000000" w:themeColor="text1"/>
                <w:szCs w:val="21"/>
                <w:highlight w:val="none"/>
                <w14:textFill>
                  <w14:solidFill>
                    <w14:schemeClr w14:val="tx1"/>
                  </w14:solidFill>
                </w14:textFill>
              </w:rPr>
              <w:t>不得</w:t>
            </w:r>
            <w:r>
              <w:rPr>
                <w:rFonts w:ascii="Times New Roman" w:hAnsi="Times New Roman" w:eastAsia="方正仿宋_GBK" w:cs="Times New Roman"/>
                <w:color w:val="000000" w:themeColor="text1"/>
                <w:szCs w:val="21"/>
                <w:highlight w:val="none"/>
                <w14:textFill>
                  <w14:solidFill>
                    <w14:schemeClr w14:val="tx1"/>
                  </w14:solidFill>
                </w14:textFill>
              </w:rPr>
              <w:t>分</w:t>
            </w:r>
            <w:r>
              <w:rPr>
                <w:rFonts w:hint="eastAsia" w:ascii="Times New Roman" w:hAnsi="Times New Roman" w:eastAsia="方正仿宋_GBK" w:cs="Times New Roman"/>
                <w:color w:val="000000" w:themeColor="text1"/>
                <w:szCs w:val="21"/>
                <w:highlight w:val="none"/>
                <w:lang w:eastAsia="zh-CN"/>
                <w14:textFill>
                  <w14:solidFill>
                    <w14:schemeClr w14:val="tx1"/>
                  </w14:solidFill>
                </w14:textFill>
              </w:rPr>
              <w:t>。</w:t>
            </w:r>
            <w:r>
              <w:rPr>
                <w:rFonts w:ascii="Times New Roman" w:hAnsi="Times New Roman" w:eastAsia="方正仿宋_GBK" w:cs="Times New Roman"/>
                <w:color w:val="000000" w:themeColor="text1"/>
                <w:szCs w:val="21"/>
                <w:highlight w:val="none"/>
                <w14:textFill>
                  <w14:solidFill>
                    <w14:schemeClr w14:val="tx1"/>
                  </w14:solidFill>
                </w14:textFill>
              </w:rPr>
              <w:t>投标</w:t>
            </w:r>
            <w:r>
              <w:rPr>
                <w:rFonts w:hint="default" w:ascii="Times New Roman" w:hAnsi="Times New Roman" w:eastAsia="方正仿宋_GBK" w:cs="Times New Roman"/>
                <w:color w:val="000000" w:themeColor="text1"/>
                <w:szCs w:val="21"/>
                <w:highlight w:val="none"/>
                <w14:textFill>
                  <w14:solidFill>
                    <w14:schemeClr w14:val="tx1"/>
                  </w14:solidFill>
                </w14:textFill>
              </w:rPr>
              <w:t>人</w:t>
            </w:r>
            <w:r>
              <w:rPr>
                <w:rFonts w:ascii="Times New Roman" w:hAnsi="Times New Roman" w:eastAsia="方正仿宋_GBK" w:cs="Times New Roman"/>
                <w:color w:val="000000" w:themeColor="text1"/>
                <w:szCs w:val="21"/>
                <w:highlight w:val="none"/>
                <w14:textFill>
                  <w14:solidFill>
                    <w14:schemeClr w14:val="tx1"/>
                  </w14:solidFill>
                </w14:textFill>
              </w:rPr>
              <w:t>对填写内容的真实性负责，如有虚假按招标文件相关条款执行。</w:t>
            </w:r>
          </w:p>
        </w:tc>
      </w:tr>
    </w:tbl>
    <w:p w14:paraId="484E577C">
      <w:pPr>
        <w:snapToGrid w:val="0"/>
        <w:spacing w:line="590" w:lineRule="exact"/>
        <w:ind w:firstLine="420" w:firstLineChars="200"/>
        <w:outlineLvl w:val="2"/>
        <w:rPr>
          <w:rFonts w:eastAsia="方正仿宋_GBK"/>
          <w:color w:val="000000" w:themeColor="text1"/>
          <w:szCs w:val="21"/>
          <w:highlight w:val="none"/>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备注：</w:t>
      </w:r>
      <w:r>
        <w:rPr>
          <w:rFonts w:eastAsia="方正仿宋_GBK"/>
          <w:color w:val="000000" w:themeColor="text1"/>
          <w:szCs w:val="21"/>
          <w:highlight w:val="none"/>
          <w14:textFill>
            <w14:solidFill>
              <w14:schemeClr w14:val="tx1"/>
            </w14:solidFill>
          </w14:textFill>
        </w:rPr>
        <w:t>投标</w:t>
      </w:r>
      <w:r>
        <w:rPr>
          <w:rFonts w:hint="default" w:eastAsia="方正仿宋_GBK"/>
          <w:color w:val="000000" w:themeColor="text1"/>
          <w:szCs w:val="21"/>
          <w:highlight w:val="none"/>
          <w14:textFill>
            <w14:solidFill>
              <w14:schemeClr w14:val="tx1"/>
            </w14:solidFill>
          </w14:textFill>
        </w:rPr>
        <w:t>人</w:t>
      </w:r>
      <w:r>
        <w:rPr>
          <w:rFonts w:eastAsia="方正仿宋_GBK"/>
          <w:color w:val="000000" w:themeColor="text1"/>
          <w:szCs w:val="21"/>
          <w:highlight w:val="none"/>
          <w14:textFill>
            <w14:solidFill>
              <w14:schemeClr w14:val="tx1"/>
            </w14:solidFill>
          </w14:textFill>
        </w:rPr>
        <w:t>对填写内容的真实性负责，如有虚假按招标文件相关条款执行。</w:t>
      </w:r>
    </w:p>
    <w:p w14:paraId="06D6D257">
      <w:pPr>
        <w:snapToGrid w:val="0"/>
        <w:spacing w:line="590" w:lineRule="exact"/>
        <w:ind w:firstLine="640" w:firstLineChars="2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（三）价格标：</w:t>
      </w:r>
      <w:r>
        <w:rPr>
          <w:rFonts w:hint="eastAsia" w:eastAsia="方正楷体_GBK"/>
          <w:bCs/>
          <w:color w:val="000000" w:themeColor="text1"/>
          <w:sz w:val="32"/>
          <w:szCs w:val="32"/>
          <w:highlight w:val="none"/>
          <w:lang w:val="en-US" w:eastAsia="zh-CN"/>
          <w14:textFill>
            <w14:solidFill>
              <w14:schemeClr w14:val="tx1"/>
            </w14:solidFill>
          </w14:textFill>
        </w:rPr>
        <w:t>1</w:t>
      </w:r>
      <w:r>
        <w:rPr>
          <w:rFonts w:hint="default" w:eastAsia="方正楷体_GBK"/>
          <w:bCs/>
          <w:color w:val="000000" w:themeColor="text1"/>
          <w:sz w:val="32"/>
          <w:szCs w:val="32"/>
          <w:highlight w:val="none"/>
          <w14:textFill>
            <w14:solidFill>
              <w14:schemeClr w14:val="tx1"/>
            </w14:solidFill>
          </w14:textFill>
        </w:rPr>
        <w:t>0</w:t>
      </w:r>
      <w:r>
        <w:rPr>
          <w:rFonts w:eastAsia="方正楷体_GBK"/>
          <w:bCs/>
          <w:color w:val="000000" w:themeColor="text1"/>
          <w:sz w:val="32"/>
          <w:szCs w:val="32"/>
          <w:highlight w:val="none"/>
          <w:lang w:val="zh-CN"/>
          <w14:textFill>
            <w14:solidFill>
              <w14:schemeClr w14:val="tx1"/>
            </w14:solidFill>
          </w14:textFill>
        </w:rPr>
        <w:t>分</w:t>
      </w:r>
    </w:p>
    <w:p w14:paraId="4B8C0AB7">
      <w:pPr>
        <w:snapToGrid w:val="0"/>
        <w:spacing w:line="590" w:lineRule="exact"/>
        <w:ind w:firstLine="640" w:firstLineChars="200"/>
        <w:outlineLvl w:val="3"/>
        <w:rPr>
          <w:rFonts w:hint="eastAsia"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1.对价格标打分</w:t>
      </w:r>
      <w:r>
        <w:rPr>
          <w:rFonts w:hint="eastAsia" w:eastAsia="方正仿宋_GBK"/>
          <w:color w:val="000000" w:themeColor="text1"/>
          <w:sz w:val="32"/>
          <w:szCs w:val="32"/>
          <w:highlight w:val="none"/>
          <w14:textFill>
            <w14:solidFill>
              <w14:schemeClr w14:val="tx1"/>
            </w14:solidFill>
          </w14:textFill>
        </w:rPr>
        <w:t>包含</w:t>
      </w:r>
      <w:r>
        <w:rPr>
          <w:rFonts w:eastAsia="方正仿宋_GBK"/>
          <w:color w:val="000000" w:themeColor="text1"/>
          <w:sz w:val="32"/>
          <w:szCs w:val="32"/>
          <w:highlight w:val="none"/>
          <w14:textFill>
            <w14:solidFill>
              <w14:schemeClr w14:val="tx1"/>
            </w14:solidFill>
          </w14:textFill>
        </w:rPr>
        <w:t>以下三部分</w:t>
      </w:r>
    </w:p>
    <w:p w14:paraId="606E4202">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w:t>
      </w:r>
      <w:r>
        <w:rPr>
          <w:rFonts w:hint="default" w:eastAsia="方正仿宋_GBK"/>
          <w:color w:val="000000" w:themeColor="text1"/>
          <w:sz w:val="32"/>
          <w:szCs w:val="32"/>
          <w:highlight w:val="none"/>
          <w14:textFill>
            <w14:solidFill>
              <w14:schemeClr w14:val="tx1"/>
            </w14:solidFill>
          </w14:textFill>
        </w:rPr>
        <w:t>采购</w:t>
      </w:r>
      <w:r>
        <w:rPr>
          <w:rFonts w:eastAsia="方正仿宋_GBK"/>
          <w:color w:val="000000" w:themeColor="text1"/>
          <w:sz w:val="32"/>
          <w:szCs w:val="32"/>
          <w:highlight w:val="none"/>
          <w14:textFill>
            <w14:solidFill>
              <w14:schemeClr w14:val="tx1"/>
            </w14:solidFill>
          </w14:textFill>
        </w:rPr>
        <w:t>控制价</w:t>
      </w:r>
      <w:r>
        <w:rPr>
          <w:rFonts w:hint="default" w:eastAsia="方正仿宋_GBK"/>
          <w:color w:val="000000" w:themeColor="text1"/>
          <w:sz w:val="32"/>
          <w:szCs w:val="32"/>
          <w:highlight w:val="none"/>
          <w14:textFill>
            <w14:solidFill>
              <w14:schemeClr w14:val="tx1"/>
            </w14:solidFill>
          </w14:textFill>
        </w:rPr>
        <w:t>编制</w:t>
      </w:r>
      <w:r>
        <w:rPr>
          <w:rFonts w:eastAsia="方正仿宋_GBK"/>
          <w:color w:val="000000" w:themeColor="text1"/>
          <w:sz w:val="32"/>
          <w:szCs w:val="32"/>
          <w:highlight w:val="none"/>
          <w14:textFill>
            <w14:solidFill>
              <w14:schemeClr w14:val="tx1"/>
            </w14:solidFill>
          </w14:textFill>
        </w:rPr>
        <w:t>：费率报价</w:t>
      </w:r>
      <w:r>
        <w:rPr>
          <w:rFonts w:hint="default" w:eastAsia="方正仿宋_GBK"/>
          <w:color w:val="000000" w:themeColor="text1"/>
          <w:sz w:val="32"/>
          <w:szCs w:val="32"/>
          <w:highlight w:val="none"/>
          <w14:textFill>
            <w14:solidFill>
              <w14:schemeClr w14:val="tx1"/>
            </w14:solidFill>
          </w14:textFill>
        </w:rPr>
        <w:t>最高限价为</w:t>
      </w:r>
      <w:r>
        <w:rPr>
          <w:rStyle w:val="14"/>
          <w:rFonts w:hint="eastAsia" w:eastAsia="方正仿宋_GBK"/>
          <w:color w:val="000000" w:themeColor="text1"/>
          <w:sz w:val="32"/>
          <w:szCs w:val="32"/>
          <w:highlight w:val="none"/>
          <w:shd w:val="clear" w:color="auto" w:fill="FFFFFF"/>
          <w:lang w:val="en-US" w:eastAsia="zh-CN"/>
          <w14:textFill>
            <w14:solidFill>
              <w14:schemeClr w14:val="tx1"/>
            </w14:solidFill>
          </w14:textFill>
        </w:rPr>
        <w:t>0.</w:t>
      </w:r>
      <w:r>
        <w:rPr>
          <w:rFonts w:hint="eastAsia" w:eastAsia="方正仿宋_GBK"/>
          <w:color w:val="000000" w:themeColor="text1"/>
          <w:sz w:val="32"/>
          <w:szCs w:val="32"/>
          <w:highlight w:val="none"/>
          <w:lang w:val="en-US" w:eastAsia="zh-CN"/>
          <w14:textFill>
            <w14:solidFill>
              <w14:schemeClr w14:val="tx1"/>
            </w14:solidFill>
          </w14:textFill>
        </w:rPr>
        <w:t>45</w:t>
      </w:r>
      <w:r>
        <w:rPr>
          <w:rFonts w:hint="default" w:eastAsia="方正仿宋_GBK"/>
          <w:color w:val="000000" w:themeColor="text1"/>
          <w:sz w:val="32"/>
          <w:szCs w:val="32"/>
          <w:highlight w:val="none"/>
          <w14:textFill>
            <w14:solidFill>
              <w14:schemeClr w14:val="tx1"/>
            </w14:solidFill>
          </w14:textFill>
        </w:rPr>
        <w:t>%</w:t>
      </w:r>
      <w:r>
        <w:rPr>
          <w:rFonts w:eastAsia="方正仿宋_GBK"/>
          <w:color w:val="000000" w:themeColor="text1"/>
          <w:sz w:val="32"/>
          <w:szCs w:val="32"/>
          <w:highlight w:val="none"/>
          <w14:textFill>
            <w14:solidFill>
              <w14:schemeClr w14:val="tx1"/>
            </w14:solidFill>
          </w14:textFill>
        </w:rPr>
        <w:t>，投标人自主报价；</w:t>
      </w:r>
    </w:p>
    <w:p w14:paraId="790130F8">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hint="default" w:eastAsia="方正仿宋_GBK"/>
          <w:color w:val="000000" w:themeColor="text1"/>
          <w:sz w:val="32"/>
          <w:szCs w:val="32"/>
          <w:highlight w:val="none"/>
          <w14:textFill>
            <w14:solidFill>
              <w14:schemeClr w14:val="tx1"/>
            </w14:solidFill>
          </w14:textFill>
        </w:rPr>
        <w:t>（2）采购</w:t>
      </w:r>
      <w:r>
        <w:rPr>
          <w:rFonts w:eastAsia="方正仿宋_GBK"/>
          <w:color w:val="000000" w:themeColor="text1"/>
          <w:sz w:val="32"/>
          <w:szCs w:val="32"/>
          <w:highlight w:val="none"/>
          <w14:textFill>
            <w14:solidFill>
              <w14:schemeClr w14:val="tx1"/>
            </w14:solidFill>
          </w14:textFill>
        </w:rPr>
        <w:t>控制价审核：费率报价最高限价为</w:t>
      </w:r>
      <w:r>
        <w:rPr>
          <w:rFonts w:hint="eastAsia" w:eastAsia="方正仿宋_GBK"/>
          <w:color w:val="000000" w:themeColor="text1"/>
          <w:sz w:val="32"/>
          <w:szCs w:val="32"/>
          <w:highlight w:val="none"/>
          <w:lang w:val="en-US" w:eastAsia="zh-CN"/>
          <w14:textFill>
            <w14:solidFill>
              <w14:schemeClr w14:val="tx1"/>
            </w14:solidFill>
          </w14:textFill>
        </w:rPr>
        <w:t>0.32</w:t>
      </w:r>
      <w:r>
        <w:rPr>
          <w:rFonts w:hint="default" w:eastAsia="方正仿宋_GBK"/>
          <w:color w:val="000000" w:themeColor="text1"/>
          <w:sz w:val="32"/>
          <w:szCs w:val="32"/>
          <w:highlight w:val="none"/>
          <w14:textFill>
            <w14:solidFill>
              <w14:schemeClr w14:val="tx1"/>
            </w14:solidFill>
          </w14:textFill>
        </w:rPr>
        <w:t>%</w:t>
      </w:r>
      <w:r>
        <w:rPr>
          <w:rFonts w:eastAsia="方正仿宋_GBK"/>
          <w:color w:val="000000" w:themeColor="text1"/>
          <w:sz w:val="32"/>
          <w:szCs w:val="32"/>
          <w:highlight w:val="none"/>
          <w14:textFill>
            <w14:solidFill>
              <w14:schemeClr w14:val="tx1"/>
            </w14:solidFill>
          </w14:textFill>
        </w:rPr>
        <w:t>，投标人自主报价；</w:t>
      </w:r>
    </w:p>
    <w:p w14:paraId="50ACD7C3">
      <w:pPr>
        <w:snapToGrid w:val="0"/>
        <w:spacing w:line="590" w:lineRule="exact"/>
        <w:ind w:firstLine="640" w:firstLineChars="200"/>
        <w:rPr>
          <w:rFonts w:hint="default"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w:t>
      </w:r>
      <w:r>
        <w:rPr>
          <w:rFonts w:hint="default" w:eastAsia="方正仿宋_GBK"/>
          <w:color w:val="000000" w:themeColor="text1"/>
          <w:sz w:val="32"/>
          <w:szCs w:val="32"/>
          <w:highlight w:val="none"/>
          <w14:textFill>
            <w14:solidFill>
              <w14:schemeClr w14:val="tx1"/>
            </w14:solidFill>
          </w14:textFill>
        </w:rPr>
        <w:t>3</w:t>
      </w:r>
      <w:r>
        <w:rPr>
          <w:rFonts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结算审核</w:t>
      </w:r>
      <w:r>
        <w:rPr>
          <w:rFonts w:hint="default" w:eastAsia="方正仿宋_GBK"/>
          <w:color w:val="000000" w:themeColor="text1"/>
          <w:sz w:val="32"/>
          <w:szCs w:val="32"/>
          <w:highlight w:val="none"/>
          <w14:textFill>
            <w14:solidFill>
              <w14:schemeClr w14:val="tx1"/>
            </w14:solidFill>
          </w14:textFill>
        </w:rPr>
        <w:t>：费率报价最高限价为净核减额的3.5%；投标人自主报价；</w:t>
      </w:r>
    </w:p>
    <w:p w14:paraId="788A4427">
      <w:pPr>
        <w:snapToGrid w:val="0"/>
        <w:spacing w:line="590" w:lineRule="exact"/>
        <w:ind w:firstLine="640" w:firstLineChars="200"/>
        <w:rPr>
          <w:rFonts w:hint="default" w:eastAsia="方正仿宋_GBK"/>
          <w:color w:val="000000" w:themeColor="text1"/>
          <w:sz w:val="32"/>
          <w:szCs w:val="32"/>
          <w:highlight w:val="none"/>
          <w:lang w:val="en-US" w:eastAsia="zh-CN"/>
          <w14:textFill>
            <w14:solidFill>
              <w14:schemeClr w14:val="tx1"/>
            </w14:solidFill>
          </w14:textFill>
        </w:rPr>
      </w:pPr>
      <w:r>
        <w:rPr>
          <w:rFonts w:hint="eastAsia" w:eastAsia="方正仿宋_GBK"/>
          <w:color w:val="000000" w:themeColor="text1"/>
          <w:sz w:val="32"/>
          <w:szCs w:val="32"/>
          <w:highlight w:val="none"/>
          <w:lang w:eastAsia="zh-CN"/>
          <w14:textFill>
            <w14:solidFill>
              <w14:schemeClr w14:val="tx1"/>
            </w14:solidFill>
          </w14:textFill>
        </w:rPr>
        <w:t>以上</w:t>
      </w:r>
      <w:r>
        <w:rPr>
          <w:rFonts w:hint="eastAsia" w:eastAsia="方正仿宋_GBK"/>
          <w:color w:val="000000" w:themeColor="text1"/>
          <w:sz w:val="32"/>
          <w:szCs w:val="32"/>
          <w:highlight w:val="none"/>
          <w:lang w:val="en-US" w:eastAsia="zh-CN"/>
          <w14:textFill>
            <w14:solidFill>
              <w14:schemeClr w14:val="tx1"/>
            </w14:solidFill>
          </w14:textFill>
        </w:rPr>
        <w:t>3个报价须按附件2费率报价表进行汇总合计。</w:t>
      </w:r>
    </w:p>
    <w:p w14:paraId="0495B8A6">
      <w:pPr>
        <w:snapToGrid w:val="0"/>
        <w:spacing w:line="590" w:lineRule="exact"/>
        <w:ind w:firstLine="640" w:firstLineChars="200"/>
        <w:rPr>
          <w:rFonts w:hint="default" w:eastAsia="方正仿宋_GBK"/>
          <w:color w:val="000000" w:themeColor="text1"/>
          <w:sz w:val="32"/>
          <w:szCs w:val="32"/>
          <w:highlight w:val="none"/>
          <w:lang w:val="en-US" w:eastAsia="zh-CN"/>
          <w14:textFill>
            <w14:solidFill>
              <w14:schemeClr w14:val="tx1"/>
            </w14:solidFill>
          </w14:textFill>
        </w:rPr>
      </w:pPr>
      <w:r>
        <w:rPr>
          <w:rFonts w:hint="eastAsia" w:eastAsia="方正仿宋_GBK"/>
          <w:color w:val="000000" w:themeColor="text1"/>
          <w:sz w:val="32"/>
          <w:szCs w:val="32"/>
          <w:highlight w:val="none"/>
          <w:lang w:eastAsia="zh-CN"/>
          <w14:textFill>
            <w14:solidFill>
              <w14:schemeClr w14:val="tx1"/>
            </w14:solidFill>
          </w14:textFill>
        </w:rPr>
        <w:t>以上</w:t>
      </w:r>
      <w:r>
        <w:rPr>
          <w:rFonts w:hint="eastAsia" w:eastAsia="方正仿宋_GBK"/>
          <w:color w:val="000000" w:themeColor="text1"/>
          <w:sz w:val="32"/>
          <w:szCs w:val="32"/>
          <w:highlight w:val="none"/>
          <w:lang w:val="en-US" w:eastAsia="zh-CN"/>
          <w14:textFill>
            <w14:solidFill>
              <w14:schemeClr w14:val="tx1"/>
            </w14:solidFill>
          </w14:textFill>
        </w:rPr>
        <w:t>3个报价缺一，则为无效投标。</w:t>
      </w:r>
    </w:p>
    <w:p w14:paraId="045007FF">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lang w:eastAsia="zh-CN"/>
          <w14:textFill>
            <w14:solidFill>
              <w14:schemeClr w14:val="tx1"/>
            </w14:solidFill>
          </w14:textFill>
        </w:rPr>
        <w:t>投</w:t>
      </w:r>
      <w:r>
        <w:rPr>
          <w:rFonts w:hint="eastAsia" w:eastAsia="方正仿宋_GBK"/>
          <w:b w:val="0"/>
          <w:bCs w:val="0"/>
          <w:color w:val="000000" w:themeColor="text1"/>
          <w:sz w:val="32"/>
          <w:szCs w:val="32"/>
          <w:highlight w:val="none"/>
          <w:lang w:eastAsia="zh-CN"/>
          <w14:textFill>
            <w14:solidFill>
              <w14:schemeClr w14:val="tx1"/>
            </w14:solidFill>
          </w14:textFill>
        </w:rPr>
        <w:t>标</w:t>
      </w:r>
      <w:r>
        <w:rPr>
          <w:rFonts w:hint="default" w:eastAsia="方正仿宋_GBK"/>
          <w:b w:val="0"/>
          <w:bCs w:val="0"/>
          <w:color w:val="000000" w:themeColor="text1"/>
          <w:sz w:val="32"/>
          <w:szCs w:val="32"/>
          <w:highlight w:val="none"/>
          <w14:textFill>
            <w14:solidFill>
              <w14:schemeClr w14:val="tx1"/>
            </w14:solidFill>
          </w14:textFill>
        </w:rPr>
        <w:t>人报价</w:t>
      </w:r>
      <w:r>
        <w:rPr>
          <w:rFonts w:eastAsia="方正仿宋_GBK"/>
          <w:b w:val="0"/>
          <w:bCs w:val="0"/>
          <w:color w:val="000000" w:themeColor="text1"/>
          <w:sz w:val="32"/>
          <w:szCs w:val="32"/>
          <w:highlight w:val="none"/>
          <w14:textFill>
            <w14:solidFill>
              <w14:schemeClr w14:val="tx1"/>
            </w14:solidFill>
          </w14:textFill>
        </w:rPr>
        <w:t>超出</w:t>
      </w:r>
      <w:r>
        <w:rPr>
          <w:rFonts w:hint="default" w:eastAsia="方正仿宋_GBK"/>
          <w:b w:val="0"/>
          <w:bCs w:val="0"/>
          <w:color w:val="000000" w:themeColor="text1"/>
          <w:sz w:val="32"/>
          <w:szCs w:val="32"/>
          <w:highlight w:val="none"/>
          <w14:textFill>
            <w14:solidFill>
              <w14:schemeClr w14:val="tx1"/>
            </w14:solidFill>
          </w14:textFill>
        </w:rPr>
        <w:t>最高限价的</w:t>
      </w:r>
      <w:r>
        <w:rPr>
          <w:rFonts w:eastAsia="方正仿宋_GBK"/>
          <w:b w:val="0"/>
          <w:bCs w:val="0"/>
          <w:color w:val="000000" w:themeColor="text1"/>
          <w:sz w:val="32"/>
          <w:szCs w:val="32"/>
          <w:highlight w:val="none"/>
          <w14:textFill>
            <w14:solidFill>
              <w14:schemeClr w14:val="tx1"/>
            </w14:solidFill>
          </w14:textFill>
        </w:rPr>
        <w:t>为无效投标。</w:t>
      </w:r>
    </w:p>
    <w:p w14:paraId="13705A55">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价格标满分为</w:t>
      </w:r>
      <w:r>
        <w:rPr>
          <w:rFonts w:hint="eastAsia" w:eastAsia="方正仿宋_GBK"/>
          <w:color w:val="000000" w:themeColor="text1"/>
          <w:sz w:val="32"/>
          <w:szCs w:val="32"/>
          <w:highlight w:val="none"/>
          <w:lang w:val="en-US" w:eastAsia="zh-CN"/>
          <w14:textFill>
            <w14:solidFill>
              <w14:schemeClr w14:val="tx1"/>
            </w14:solidFill>
          </w14:textFill>
        </w:rPr>
        <w:t>10</w:t>
      </w:r>
      <w:r>
        <w:rPr>
          <w:rFonts w:eastAsia="方正仿宋_GBK"/>
          <w:color w:val="000000" w:themeColor="text1"/>
          <w:sz w:val="32"/>
          <w:szCs w:val="32"/>
          <w:highlight w:val="none"/>
          <w14:textFill>
            <w14:solidFill>
              <w14:schemeClr w14:val="tx1"/>
            </w14:solidFill>
          </w14:textFill>
        </w:rPr>
        <w:t>分。格式见“附件</w:t>
      </w:r>
      <w:r>
        <w:rPr>
          <w:rFonts w:hint="eastAsia"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t xml:space="preserve">费率报价表”。 </w:t>
      </w:r>
    </w:p>
    <w:p w14:paraId="50B392A2">
      <w:pPr>
        <w:snapToGrid w:val="0"/>
        <w:spacing w:line="590" w:lineRule="exact"/>
        <w:ind w:firstLine="555"/>
        <w:outlineLvl w:val="3"/>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2.确定评标基准价</w:t>
      </w:r>
    </w:p>
    <w:p w14:paraId="321E2FFF">
      <w:pPr>
        <w:snapToGrid w:val="0"/>
        <w:spacing w:line="590" w:lineRule="exact"/>
        <w:ind w:firstLine="555"/>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若有效投标文件＜4家时，则所有有效投标文件的次低报价作为A；</w:t>
      </w:r>
    </w:p>
    <w:p w14:paraId="178D5500">
      <w:pPr>
        <w:snapToGrid w:val="0"/>
        <w:spacing w:line="590" w:lineRule="exact"/>
        <w:ind w:firstLine="555"/>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若4≤有效投标文件≤6家时，去掉评标价中的最高报价（最高报价相同的均剔除）后取算术平均值为A；</w:t>
      </w:r>
    </w:p>
    <w:p w14:paraId="4839FC45">
      <w:pPr>
        <w:snapToGrid w:val="0"/>
        <w:spacing w:line="590" w:lineRule="exact"/>
        <w:ind w:firstLine="555"/>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若有效投标文件≥7家，去掉评标价中的最高和最低20%（四舍五入取整，末位投标报价相同的均保留）后取算术平均值为 A。</w:t>
      </w:r>
    </w:p>
    <w:p w14:paraId="72E49727">
      <w:pPr>
        <w:snapToGrid w:val="0"/>
        <w:spacing w:line="590" w:lineRule="exact"/>
        <w:ind w:firstLine="555"/>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评标基准价 =A×K，A值是有效投标文件的评标价的算术平均值，评标价是指经澄清、补正和修正算术计算错误的投标报价。K值在开标时由投标人推选的代表随机抽取确定，K 值的取值范围为95%、96%、97%、98%。</w:t>
      </w:r>
    </w:p>
    <w:p w14:paraId="144013B9">
      <w:pPr>
        <w:adjustRightInd w:val="0"/>
        <w:snapToGrid w:val="0"/>
        <w:spacing w:line="590" w:lineRule="exact"/>
        <w:ind w:firstLine="640" w:firstLineChars="200"/>
        <w:outlineLvl w:val="3"/>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3.计算价格标投标报价得分</w:t>
      </w:r>
    </w:p>
    <w:p w14:paraId="26F79AEE">
      <w:pPr>
        <w:adjustRightInd w:val="0"/>
        <w:snapToGrid w:val="0"/>
        <w:spacing w:line="590" w:lineRule="exact"/>
        <w:ind w:firstLine="640" w:firstLineChars="200"/>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①投标人的有效投标报价与评标基准价相等的得10分；</w:t>
      </w:r>
    </w:p>
    <w:p w14:paraId="36C62097">
      <w:pPr>
        <w:adjustRightInd w:val="0"/>
        <w:snapToGrid w:val="0"/>
        <w:spacing w:line="590" w:lineRule="exact"/>
        <w:ind w:firstLine="640" w:firstLineChars="200"/>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②投标人的有效投标报价与评标基准价相比，每上浮1%扣0.09分，每下浮1%扣0.06分（不足1%时采用插入法），扣完为止，得分四舍五入取整保留小数点后两位。</w:t>
      </w:r>
    </w:p>
    <w:p w14:paraId="05991442">
      <w:pPr>
        <w:adjustRightInd w:val="0"/>
        <w:snapToGrid w:val="0"/>
        <w:spacing w:line="590" w:lineRule="exact"/>
        <w:ind w:firstLine="640" w:firstLineChars="200"/>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价格标得分=采购控制价编制项目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报价</w:t>
      </w:r>
      <w:r>
        <w:rPr>
          <w:rFonts w:ascii="Times New Roman" w:hAnsi="Times New Roman" w:eastAsia="方正仿宋_GBK" w:cs="Times New Roman"/>
          <w:color w:val="000000" w:themeColor="text1"/>
          <w:sz w:val="32"/>
          <w:szCs w:val="32"/>
          <w:highlight w:val="none"/>
          <w14:textFill>
            <w14:solidFill>
              <w14:schemeClr w14:val="tx1"/>
            </w14:solidFill>
          </w14:textFill>
        </w:rPr>
        <w:t>+采购控制价审核项目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报价</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结算审核报价汇总合计得分</w:t>
      </w:r>
      <w:r>
        <w:rPr>
          <w:rFonts w:ascii="Times New Roman" w:hAnsi="Times New Roman" w:eastAsia="方正仿宋_GBK" w:cs="Times New Roman"/>
          <w:color w:val="000000" w:themeColor="text1"/>
          <w:sz w:val="32"/>
          <w:szCs w:val="32"/>
          <w:highlight w:val="none"/>
          <w14:textFill>
            <w14:solidFill>
              <w14:schemeClr w14:val="tx1"/>
            </w14:solidFill>
          </w14:textFill>
        </w:rPr>
        <w:t>。得分取小数点后两位（四舍五入）计。</w:t>
      </w:r>
    </w:p>
    <w:p w14:paraId="1293E3DD">
      <w:pPr>
        <w:adjustRightInd w:val="0"/>
        <w:snapToGrid w:val="0"/>
        <w:spacing w:line="590" w:lineRule="exact"/>
        <w:ind w:firstLine="640" w:firstLineChars="200"/>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注：评标委员会在评标报告签字后，评标基准价不因招投标当事人质疑、投诉、复议以及其他任何情形而改变，但评标过程中的计算错误可作调整。</w:t>
      </w:r>
    </w:p>
    <w:p w14:paraId="2E4E2788">
      <w:pPr>
        <w:adjustRightInd w:val="0"/>
        <w:snapToGrid w:val="0"/>
        <w:spacing w:line="590" w:lineRule="exact"/>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p>
    <w:p w14:paraId="6F5942E6">
      <w:pPr>
        <w:snapToGrid w:val="0"/>
        <w:spacing w:line="590" w:lineRule="exact"/>
        <w:ind w:firstLine="555"/>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举例</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ascii="Times New Roman" w:hAnsi="Times New Roman" w:eastAsia="方正仿宋_GBK" w:cs="Times New Roman"/>
          <w:color w:val="000000" w:themeColor="text1"/>
          <w:sz w:val="32"/>
          <w:szCs w:val="32"/>
          <w:highlight w:val="none"/>
          <w14:textFill>
            <w14:solidFill>
              <w14:schemeClr w14:val="tx1"/>
            </w14:solidFill>
          </w14:textFill>
        </w:rPr>
        <w:t>某投标人投标分项报价如下：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269"/>
        <w:gridCol w:w="1262"/>
        <w:gridCol w:w="1268"/>
        <w:gridCol w:w="3469"/>
      </w:tblGrid>
      <w:tr w14:paraId="2B2E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shd w:val="clear" w:color="auto" w:fill="E7E6E6" w:themeFill="background2"/>
            <w:vAlign w:val="center"/>
          </w:tcPr>
          <w:p w14:paraId="1E1E3F11">
            <w:pPr>
              <w:snapToGrid w:val="0"/>
              <w:spacing w:line="320" w:lineRule="exact"/>
              <w:jc w:val="center"/>
              <w:rPr>
                <w:rFonts w:ascii="宋体" w:hAnsi="宋体" w:eastAsia="宋体" w:cs="Times New Roman"/>
                <w:b/>
                <w:color w:val="000000" w:themeColor="text1"/>
                <w:kern w:val="0"/>
                <w:sz w:val="24"/>
                <w:szCs w:val="32"/>
                <w:highlight w:val="none"/>
                <w14:textFill>
                  <w14:solidFill>
                    <w14:schemeClr w14:val="tx1"/>
                  </w14:solidFill>
                </w14:textFill>
              </w:rPr>
            </w:pPr>
            <w:r>
              <w:rPr>
                <w:rFonts w:ascii="宋体" w:hAnsi="宋体" w:eastAsia="宋体" w:cs="Times New Roman"/>
                <w:b/>
                <w:color w:val="000000" w:themeColor="text1"/>
                <w:kern w:val="0"/>
                <w:sz w:val="24"/>
                <w:szCs w:val="32"/>
                <w:highlight w:val="none"/>
                <w14:textFill>
                  <w14:solidFill>
                    <w14:schemeClr w14:val="tx1"/>
                  </w14:solidFill>
                </w14:textFill>
              </w:rPr>
              <w:t>价格标</w:t>
            </w:r>
          </w:p>
        </w:tc>
        <w:tc>
          <w:tcPr>
            <w:tcW w:w="1269" w:type="dxa"/>
            <w:shd w:val="clear" w:color="auto" w:fill="E7E6E6" w:themeFill="background2"/>
            <w:vAlign w:val="center"/>
          </w:tcPr>
          <w:p w14:paraId="553292F7">
            <w:pPr>
              <w:snapToGrid w:val="0"/>
              <w:spacing w:line="320" w:lineRule="exact"/>
              <w:jc w:val="center"/>
              <w:rPr>
                <w:rFonts w:ascii="宋体" w:hAnsi="宋体" w:eastAsia="宋体" w:cs="Times New Roman"/>
                <w:b/>
                <w:color w:val="000000" w:themeColor="text1"/>
                <w:kern w:val="0"/>
                <w:sz w:val="24"/>
                <w:szCs w:val="32"/>
                <w:highlight w:val="none"/>
                <w14:textFill>
                  <w14:solidFill>
                    <w14:schemeClr w14:val="tx1"/>
                  </w14:solidFill>
                </w14:textFill>
              </w:rPr>
            </w:pPr>
            <w:r>
              <w:rPr>
                <w:rFonts w:ascii="宋体" w:hAnsi="宋体" w:eastAsia="宋体" w:cs="Times New Roman"/>
                <w:b/>
                <w:color w:val="000000" w:themeColor="text1"/>
                <w:kern w:val="0"/>
                <w:sz w:val="24"/>
                <w:szCs w:val="32"/>
                <w:highlight w:val="none"/>
                <w14:textFill>
                  <w14:solidFill>
                    <w14:schemeClr w14:val="tx1"/>
                  </w14:solidFill>
                </w14:textFill>
              </w:rPr>
              <w:t>费率最高限价</w:t>
            </w:r>
          </w:p>
        </w:tc>
        <w:tc>
          <w:tcPr>
            <w:tcW w:w="1262" w:type="dxa"/>
            <w:shd w:val="clear" w:color="auto" w:fill="E7E6E6" w:themeFill="background2"/>
            <w:vAlign w:val="center"/>
          </w:tcPr>
          <w:p w14:paraId="41432A04">
            <w:pPr>
              <w:snapToGrid w:val="0"/>
              <w:spacing w:line="320" w:lineRule="exact"/>
              <w:jc w:val="center"/>
              <w:rPr>
                <w:rFonts w:ascii="宋体" w:hAnsi="宋体" w:eastAsia="宋体" w:cs="Times New Roman"/>
                <w:b/>
                <w:color w:val="000000" w:themeColor="text1"/>
                <w:kern w:val="0"/>
                <w:sz w:val="24"/>
                <w:szCs w:val="32"/>
                <w:highlight w:val="none"/>
                <w14:textFill>
                  <w14:solidFill>
                    <w14:schemeClr w14:val="tx1"/>
                  </w14:solidFill>
                </w14:textFill>
              </w:rPr>
            </w:pPr>
            <w:r>
              <w:rPr>
                <w:rFonts w:ascii="宋体" w:hAnsi="宋体" w:eastAsia="宋体" w:cs="Times New Roman"/>
                <w:b/>
                <w:color w:val="000000" w:themeColor="text1"/>
                <w:kern w:val="0"/>
                <w:sz w:val="24"/>
                <w:szCs w:val="32"/>
                <w:highlight w:val="none"/>
                <w14:textFill>
                  <w14:solidFill>
                    <w14:schemeClr w14:val="tx1"/>
                  </w14:solidFill>
                </w14:textFill>
              </w:rPr>
              <w:t>如</w:t>
            </w:r>
            <w:r>
              <w:rPr>
                <w:rFonts w:hint="eastAsia" w:ascii="宋体" w:hAnsi="宋体" w:eastAsia="宋体" w:cs="Times New Roman"/>
                <w:b/>
                <w:color w:val="000000" w:themeColor="text1"/>
                <w:kern w:val="0"/>
                <w:sz w:val="24"/>
                <w:szCs w:val="32"/>
                <w:highlight w:val="none"/>
                <w14:textFill>
                  <w14:solidFill>
                    <w14:schemeClr w14:val="tx1"/>
                  </w14:solidFill>
                </w14:textFill>
              </w:rPr>
              <w:t>评标基准价</w:t>
            </w:r>
          </w:p>
        </w:tc>
        <w:tc>
          <w:tcPr>
            <w:tcW w:w="1268" w:type="dxa"/>
            <w:shd w:val="clear" w:color="auto" w:fill="E7E6E6" w:themeFill="background2"/>
            <w:vAlign w:val="center"/>
          </w:tcPr>
          <w:p w14:paraId="7DED4E72">
            <w:pPr>
              <w:snapToGrid w:val="0"/>
              <w:spacing w:line="320" w:lineRule="exact"/>
              <w:jc w:val="center"/>
              <w:rPr>
                <w:rFonts w:ascii="宋体" w:hAnsi="宋体" w:eastAsia="宋体" w:cs="Times New Roman"/>
                <w:b/>
                <w:color w:val="000000" w:themeColor="text1"/>
                <w:kern w:val="0"/>
                <w:sz w:val="24"/>
                <w:szCs w:val="32"/>
                <w:highlight w:val="none"/>
                <w14:textFill>
                  <w14:solidFill>
                    <w14:schemeClr w14:val="tx1"/>
                  </w14:solidFill>
                </w14:textFill>
              </w:rPr>
            </w:pPr>
            <w:r>
              <w:rPr>
                <w:rFonts w:ascii="宋体" w:hAnsi="宋体" w:eastAsia="宋体" w:cs="Times New Roman"/>
                <w:b/>
                <w:color w:val="000000" w:themeColor="text1"/>
                <w:kern w:val="0"/>
                <w:sz w:val="24"/>
                <w:szCs w:val="32"/>
                <w:highlight w:val="none"/>
                <w14:textFill>
                  <w14:solidFill>
                    <w14:schemeClr w14:val="tx1"/>
                  </w14:solidFill>
                </w14:textFill>
              </w:rPr>
              <w:t>如投标人报价费率</w:t>
            </w:r>
          </w:p>
        </w:tc>
        <w:tc>
          <w:tcPr>
            <w:tcW w:w="3469" w:type="dxa"/>
            <w:shd w:val="clear" w:color="auto" w:fill="E7E6E6" w:themeFill="background2"/>
            <w:vAlign w:val="center"/>
          </w:tcPr>
          <w:p w14:paraId="64664006">
            <w:pPr>
              <w:snapToGrid w:val="0"/>
              <w:spacing w:line="320" w:lineRule="exact"/>
              <w:rPr>
                <w:rFonts w:ascii="宋体" w:hAnsi="宋体" w:eastAsia="宋体" w:cs="Times New Roman"/>
                <w:b/>
                <w:color w:val="000000" w:themeColor="text1"/>
                <w:kern w:val="0"/>
                <w:sz w:val="24"/>
                <w:szCs w:val="32"/>
                <w:highlight w:val="none"/>
                <w14:textFill>
                  <w14:solidFill>
                    <w14:schemeClr w14:val="tx1"/>
                  </w14:solidFill>
                </w14:textFill>
              </w:rPr>
            </w:pPr>
            <w:r>
              <w:rPr>
                <w:rFonts w:ascii="宋体" w:hAnsi="宋体" w:eastAsia="宋体" w:cs="Times New Roman"/>
                <w:b/>
                <w:color w:val="000000" w:themeColor="text1"/>
                <w:kern w:val="0"/>
                <w:sz w:val="24"/>
                <w:szCs w:val="32"/>
                <w:highlight w:val="none"/>
                <w14:textFill>
                  <w14:solidFill>
                    <w14:schemeClr w14:val="tx1"/>
                  </w14:solidFill>
                </w14:textFill>
              </w:rPr>
              <w:t>得分</w:t>
            </w:r>
            <w:r>
              <w:rPr>
                <w:rFonts w:hint="eastAsia" w:ascii="宋体" w:hAnsi="宋体" w:eastAsia="宋体" w:cs="Times New Roman"/>
                <w:b/>
                <w:color w:val="000000" w:themeColor="text1"/>
                <w:kern w:val="0"/>
                <w:sz w:val="24"/>
                <w:szCs w:val="32"/>
                <w:highlight w:val="none"/>
                <w14:textFill>
                  <w14:solidFill>
                    <w14:schemeClr w14:val="tx1"/>
                  </w14:solidFill>
                </w14:textFill>
              </w:rPr>
              <w:t>(保留小数点后两位）</w:t>
            </w:r>
          </w:p>
        </w:tc>
      </w:tr>
      <w:tr w14:paraId="1118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92" w:type="dxa"/>
            <w:vAlign w:val="center"/>
          </w:tcPr>
          <w:p w14:paraId="3498651A">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采购控制价</w:t>
            </w:r>
          </w:p>
          <w:p w14:paraId="22647227">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编制</w:t>
            </w:r>
          </w:p>
        </w:tc>
        <w:tc>
          <w:tcPr>
            <w:tcW w:w="1269" w:type="dxa"/>
            <w:vAlign w:val="center"/>
          </w:tcPr>
          <w:p w14:paraId="6DA4212F">
            <w:pPr>
              <w:snapToGrid w:val="0"/>
              <w:spacing w:line="400" w:lineRule="exact"/>
              <w:jc w:val="center"/>
              <w:rPr>
                <w:rFonts w:hint="default" w:ascii="Times New Roman" w:hAnsi="Times New Roman" w:eastAsia="方正仿宋_GBK" w:cs="Times New Roman"/>
                <w:color w:val="000000" w:themeColor="text1"/>
                <w:kern w:val="0"/>
                <w:sz w:val="24"/>
                <w:szCs w:val="32"/>
                <w:highlight w:val="none"/>
                <w:lang w:val="en-US"/>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0.45%</w:t>
            </w:r>
          </w:p>
        </w:tc>
        <w:tc>
          <w:tcPr>
            <w:tcW w:w="1262" w:type="dxa"/>
            <w:vMerge w:val="restart"/>
            <w:vAlign w:val="center"/>
          </w:tcPr>
          <w:p w14:paraId="46DE936B">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1</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.5</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p>
        </w:tc>
        <w:tc>
          <w:tcPr>
            <w:tcW w:w="1268" w:type="dxa"/>
            <w:vAlign w:val="center"/>
          </w:tcPr>
          <w:p w14:paraId="4E89F5FC">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0.</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23</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p>
        </w:tc>
        <w:tc>
          <w:tcPr>
            <w:tcW w:w="3469" w:type="dxa"/>
            <w:vMerge w:val="restart"/>
            <w:vAlign w:val="center"/>
          </w:tcPr>
          <w:p w14:paraId="27D86B67">
            <w:pPr>
              <w:snapToGrid w:val="0"/>
              <w:spacing w:line="400" w:lineRule="exact"/>
              <w:jc w:val="center"/>
              <w:rPr>
                <w:rFonts w:hint="default"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10-0.09</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(2.</w:t>
            </w: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17</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-1.5)/1.5</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100=</w:t>
            </w: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5.98</w:t>
            </w:r>
          </w:p>
        </w:tc>
      </w:tr>
      <w:tr w14:paraId="180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14:paraId="67CF50E2">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采购控制价</w:t>
            </w:r>
          </w:p>
          <w:p w14:paraId="526AA15B">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审核</w:t>
            </w:r>
          </w:p>
        </w:tc>
        <w:tc>
          <w:tcPr>
            <w:tcW w:w="1269" w:type="dxa"/>
            <w:vAlign w:val="center"/>
          </w:tcPr>
          <w:p w14:paraId="1256DF03">
            <w:pPr>
              <w:snapToGrid w:val="0"/>
              <w:spacing w:line="400" w:lineRule="exact"/>
              <w:jc w:val="center"/>
              <w:rPr>
                <w:rFonts w:hint="eastAsia" w:ascii="Times New Roman" w:hAnsi="Times New Roman" w:eastAsia="方正仿宋_GBK" w:cs="Times New Roman"/>
                <w:color w:val="000000" w:themeColor="text1"/>
                <w:kern w:val="0"/>
                <w:sz w:val="24"/>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0.32%</w:t>
            </w:r>
          </w:p>
        </w:tc>
        <w:tc>
          <w:tcPr>
            <w:tcW w:w="1262" w:type="dxa"/>
            <w:vMerge w:val="continue"/>
            <w:vAlign w:val="center"/>
          </w:tcPr>
          <w:p w14:paraId="65515215">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p>
        </w:tc>
        <w:tc>
          <w:tcPr>
            <w:tcW w:w="1268" w:type="dxa"/>
            <w:vAlign w:val="center"/>
          </w:tcPr>
          <w:p w14:paraId="50FACEB6">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lang w:val="en-US" w:eastAsia="zh-CN"/>
                <w14:textFill>
                  <w14:solidFill>
                    <w14:schemeClr w14:val="tx1"/>
                  </w14:solidFill>
                </w14:textFill>
              </w:rPr>
              <w:t>0.</w:t>
            </w: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14</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p>
        </w:tc>
        <w:tc>
          <w:tcPr>
            <w:tcW w:w="3469" w:type="dxa"/>
            <w:vMerge w:val="continue"/>
            <w:vAlign w:val="center"/>
          </w:tcPr>
          <w:p w14:paraId="35148E21">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p>
        </w:tc>
      </w:tr>
      <w:tr w14:paraId="1054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14:paraId="7D88998B">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结算审核</w:t>
            </w:r>
          </w:p>
        </w:tc>
        <w:tc>
          <w:tcPr>
            <w:tcW w:w="1269" w:type="dxa"/>
            <w:vAlign w:val="center"/>
          </w:tcPr>
          <w:p w14:paraId="528525F3">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ascii="Times New Roman" w:hAnsi="Times New Roman" w:eastAsia="方正仿宋_GBK" w:cs="Times New Roman"/>
                <w:color w:val="000000" w:themeColor="text1"/>
                <w:kern w:val="0"/>
                <w:sz w:val="24"/>
                <w:szCs w:val="32"/>
                <w:highlight w:val="none"/>
                <w14:textFill>
                  <w14:solidFill>
                    <w14:schemeClr w14:val="tx1"/>
                  </w14:solidFill>
                </w14:textFill>
              </w:rPr>
              <w:t>3.5%</w:t>
            </w:r>
          </w:p>
        </w:tc>
        <w:tc>
          <w:tcPr>
            <w:tcW w:w="1262" w:type="dxa"/>
            <w:vMerge w:val="continue"/>
            <w:vAlign w:val="center"/>
          </w:tcPr>
          <w:p w14:paraId="35826183">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p>
        </w:tc>
        <w:tc>
          <w:tcPr>
            <w:tcW w:w="1268" w:type="dxa"/>
            <w:vAlign w:val="center"/>
          </w:tcPr>
          <w:p w14:paraId="29665E36">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r>
              <w:rPr>
                <w:rFonts w:hint="eastAsia" w:ascii="Times New Roman" w:hAnsi="Times New Roman" w:eastAsia="方正仿宋_GBK" w:cs="Times New Roman"/>
                <w:color w:val="000000" w:themeColor="text1"/>
                <w:kern w:val="0"/>
                <w:sz w:val="24"/>
                <w:szCs w:val="32"/>
                <w:highlight w:val="none"/>
                <w14:textFill>
                  <w14:solidFill>
                    <w14:schemeClr w14:val="tx1"/>
                  </w14:solidFill>
                </w14:textFill>
              </w:rPr>
              <w:t>1.8</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p>
        </w:tc>
        <w:tc>
          <w:tcPr>
            <w:tcW w:w="3469" w:type="dxa"/>
            <w:vMerge w:val="continue"/>
            <w:shd w:val="clear" w:color="auto" w:fill="auto"/>
            <w:vAlign w:val="center"/>
          </w:tcPr>
          <w:p w14:paraId="091DC816">
            <w:pPr>
              <w:snapToGrid w:val="0"/>
              <w:spacing w:line="400" w:lineRule="exact"/>
              <w:jc w:val="center"/>
              <w:rPr>
                <w:rFonts w:ascii="Times New Roman" w:hAnsi="Times New Roman" w:eastAsia="方正仿宋_GBK" w:cs="Times New Roman"/>
                <w:color w:val="000000" w:themeColor="text1"/>
                <w:kern w:val="0"/>
                <w:sz w:val="24"/>
                <w:szCs w:val="32"/>
                <w:highlight w:val="none"/>
                <w14:textFill>
                  <w14:solidFill>
                    <w14:schemeClr w14:val="tx1"/>
                  </w14:solidFill>
                </w14:textFill>
              </w:rPr>
            </w:pPr>
          </w:p>
        </w:tc>
      </w:tr>
      <w:tr w14:paraId="07F5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14:paraId="27F73C9C">
            <w:pPr>
              <w:snapToGrid w:val="0"/>
              <w:spacing w:line="400" w:lineRule="exact"/>
              <w:jc w:val="center"/>
              <w:rPr>
                <w:rFonts w:hint="eastAsia" w:ascii="Times New Roman" w:hAnsi="Times New Roman" w:eastAsia="方正仿宋_GBK" w:cs="Times New Roman"/>
                <w:b/>
                <w:color w:val="000000" w:themeColor="text1"/>
                <w:kern w:val="0"/>
                <w:sz w:val="24"/>
                <w:szCs w:val="32"/>
                <w:highlight w:val="none"/>
                <w:lang w:eastAsia="zh-CN"/>
                <w14:textFill>
                  <w14:solidFill>
                    <w14:schemeClr w14:val="tx1"/>
                  </w14:solidFill>
                </w14:textFill>
              </w:rPr>
            </w:pPr>
            <w:r>
              <w:rPr>
                <w:rFonts w:hint="eastAsia" w:ascii="Times New Roman" w:hAnsi="Times New Roman" w:eastAsia="方正仿宋_GBK" w:cs="Times New Roman"/>
                <w:b/>
                <w:color w:val="000000" w:themeColor="text1"/>
                <w:kern w:val="0"/>
                <w:sz w:val="24"/>
                <w:szCs w:val="32"/>
                <w:highlight w:val="none"/>
                <w:lang w:eastAsia="zh-CN"/>
                <w14:textFill>
                  <w14:solidFill>
                    <w14:schemeClr w14:val="tx1"/>
                  </w14:solidFill>
                </w14:textFill>
              </w:rPr>
              <w:t>合计</w:t>
            </w:r>
          </w:p>
        </w:tc>
        <w:tc>
          <w:tcPr>
            <w:tcW w:w="1269" w:type="dxa"/>
          </w:tcPr>
          <w:p w14:paraId="037F4C30">
            <w:pPr>
              <w:snapToGrid w:val="0"/>
              <w:spacing w:line="400" w:lineRule="exact"/>
              <w:jc w:val="center"/>
              <w:rPr>
                <w:rFonts w:hint="default" w:ascii="Times New Roman" w:hAnsi="Times New Roman" w:eastAsia="方正仿宋_GBK" w:cs="Times New Roman"/>
                <w:b/>
                <w:color w:val="000000" w:themeColor="text1"/>
                <w:kern w:val="0"/>
                <w:sz w:val="24"/>
                <w:szCs w:val="32"/>
                <w:highlight w:val="none"/>
                <w:lang w:val="en-US" w:eastAsia="zh-CN"/>
                <w14:textFill>
                  <w14:solidFill>
                    <w14:schemeClr w14:val="tx1"/>
                  </w14:solidFill>
                </w14:textFill>
              </w:rPr>
            </w:pPr>
            <w:r>
              <w:rPr>
                <w:rFonts w:hint="eastAsia" w:ascii="Times New Roman" w:hAnsi="Times New Roman" w:eastAsia="方正仿宋_GBK" w:cs="Times New Roman"/>
                <w:b/>
                <w:color w:val="000000" w:themeColor="text1"/>
                <w:kern w:val="0"/>
                <w:sz w:val="24"/>
                <w:szCs w:val="32"/>
                <w:highlight w:val="none"/>
                <w:lang w:val="en-US" w:eastAsia="zh-CN"/>
                <w14:textFill>
                  <w14:solidFill>
                    <w14:schemeClr w14:val="tx1"/>
                  </w14:solidFill>
                </w14:textFill>
              </w:rPr>
              <w:t>4.27%</w:t>
            </w:r>
          </w:p>
        </w:tc>
        <w:tc>
          <w:tcPr>
            <w:tcW w:w="1262" w:type="dxa"/>
          </w:tcPr>
          <w:p w14:paraId="374E7B1D">
            <w:pPr>
              <w:snapToGrid w:val="0"/>
              <w:spacing w:line="400" w:lineRule="exact"/>
              <w:jc w:val="center"/>
              <w:rPr>
                <w:rFonts w:ascii="Times New Roman" w:hAnsi="Times New Roman" w:eastAsia="方正仿宋_GBK" w:cs="Times New Roman"/>
                <w:b/>
                <w:color w:val="000000" w:themeColor="text1"/>
                <w:kern w:val="0"/>
                <w:sz w:val="24"/>
                <w:szCs w:val="32"/>
                <w:highlight w:val="none"/>
                <w14:textFill>
                  <w14:solidFill>
                    <w14:schemeClr w14:val="tx1"/>
                  </w14:solidFill>
                </w14:textFill>
              </w:rPr>
            </w:pPr>
          </w:p>
        </w:tc>
        <w:tc>
          <w:tcPr>
            <w:tcW w:w="1268" w:type="dxa"/>
          </w:tcPr>
          <w:p w14:paraId="47454CAD">
            <w:pPr>
              <w:snapToGrid w:val="0"/>
              <w:spacing w:line="400" w:lineRule="exact"/>
              <w:jc w:val="center"/>
              <w:rPr>
                <w:rFonts w:hint="default" w:ascii="Times New Roman" w:hAnsi="Times New Roman" w:eastAsia="方正仿宋_GBK" w:cs="Times New Roman"/>
                <w:b/>
                <w:color w:val="000000" w:themeColor="text1"/>
                <w:kern w:val="0"/>
                <w:sz w:val="24"/>
                <w:szCs w:val="32"/>
                <w:highlight w:val="none"/>
                <w:lang w:val="en-US" w:eastAsia="zh-CN"/>
                <w14:textFill>
                  <w14:solidFill>
                    <w14:schemeClr w14:val="tx1"/>
                  </w14:solidFill>
                </w14:textFill>
              </w:rPr>
            </w:pPr>
            <w:r>
              <w:rPr>
                <w:rFonts w:hint="eastAsia" w:ascii="Times New Roman" w:hAnsi="Times New Roman" w:eastAsia="方正仿宋_GBK" w:cs="Times New Roman"/>
                <w:b/>
                <w:color w:val="000000" w:themeColor="text1"/>
                <w:kern w:val="0"/>
                <w:sz w:val="24"/>
                <w:szCs w:val="32"/>
                <w:highlight w:val="none"/>
                <w:lang w:val="en-US" w:eastAsia="zh-CN"/>
                <w14:textFill>
                  <w14:solidFill>
                    <w14:schemeClr w14:val="tx1"/>
                  </w14:solidFill>
                </w14:textFill>
              </w:rPr>
              <w:t>2.17</w:t>
            </w:r>
            <w:r>
              <w:rPr>
                <w:rFonts w:ascii="Times New Roman" w:hAnsi="Times New Roman" w:eastAsia="方正仿宋_GBK" w:cs="Times New Roman"/>
                <w:color w:val="000000" w:themeColor="text1"/>
                <w:kern w:val="0"/>
                <w:sz w:val="24"/>
                <w:szCs w:val="32"/>
                <w:highlight w:val="none"/>
                <w14:textFill>
                  <w14:solidFill>
                    <w14:schemeClr w14:val="tx1"/>
                  </w14:solidFill>
                </w14:textFill>
              </w:rPr>
              <w:t>%</w:t>
            </w:r>
          </w:p>
        </w:tc>
        <w:tc>
          <w:tcPr>
            <w:tcW w:w="3469" w:type="dxa"/>
            <w:shd w:val="clear" w:color="auto" w:fill="auto"/>
          </w:tcPr>
          <w:p w14:paraId="625C394E">
            <w:pPr>
              <w:snapToGrid w:val="0"/>
              <w:spacing w:line="400" w:lineRule="exact"/>
              <w:jc w:val="center"/>
              <w:rPr>
                <w:rFonts w:ascii="Times New Roman" w:hAnsi="Times New Roman" w:eastAsia="方正仿宋_GBK" w:cs="Times New Roman"/>
                <w:b/>
                <w:color w:val="000000" w:themeColor="text1"/>
                <w:kern w:val="0"/>
                <w:sz w:val="24"/>
                <w:szCs w:val="32"/>
                <w:highlight w:val="none"/>
                <w14:textFill>
                  <w14:solidFill>
                    <w14:schemeClr w14:val="tx1"/>
                  </w14:solidFill>
                </w14:textFill>
              </w:rPr>
            </w:pPr>
          </w:p>
        </w:tc>
      </w:tr>
    </w:tbl>
    <w:p w14:paraId="34F7B37A">
      <w:pPr>
        <w:snapToGrid w:val="0"/>
        <w:spacing w:line="590" w:lineRule="exact"/>
        <w:ind w:firstLine="640" w:firstLineChars="200"/>
        <w:outlineLvl w:val="3"/>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4.其他</w:t>
      </w:r>
    </w:p>
    <w:p w14:paraId="748F5D8A">
      <w:pPr>
        <w:snapToGrid w:val="0"/>
        <w:spacing w:line="590" w:lineRule="exact"/>
        <w:ind w:firstLine="555"/>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下表中几项服务类型为固定费率或固定价格，投标人一旦参与该项目的投标即视为认可该收费标准，一旦中标入选则按下列收费标准执行：</w:t>
      </w:r>
    </w:p>
    <w:p w14:paraId="305D2C3D">
      <w:pPr>
        <w:numPr>
          <w:ilvl w:val="255"/>
          <w:numId w:val="0"/>
        </w:numPr>
        <w:snapToGrid w:val="0"/>
        <w:spacing w:line="590" w:lineRule="exact"/>
        <w:ind w:firstLine="320" w:firstLineChars="100"/>
        <w:outlineLvl w:val="2"/>
        <w:rPr>
          <w:rFonts w:eastAsia="方正楷体_GBK"/>
          <w:bCs/>
          <w:color w:val="000000" w:themeColor="text1"/>
          <w:sz w:val="32"/>
          <w:szCs w:val="32"/>
          <w:highlight w:val="none"/>
          <w:lang w:val="zh-CN"/>
          <w14:textFill>
            <w14:solidFill>
              <w14:schemeClr w14:val="tx1"/>
            </w14:solidFill>
          </w14:textFill>
        </w:rPr>
      </w:pPr>
      <w:r>
        <w:rPr>
          <w:rFonts w:eastAsia="方正楷体_GBK"/>
          <w:bCs/>
          <w:color w:val="000000" w:themeColor="text1"/>
          <w:sz w:val="32"/>
          <w:szCs w:val="32"/>
          <w:highlight w:val="none"/>
          <w:lang w:val="zh-CN"/>
          <w14:textFill>
            <w14:solidFill>
              <w14:schemeClr w14:val="tx1"/>
            </w14:solidFill>
          </w14:textFill>
        </w:rPr>
        <w:t>采购代理服务费（不参与报价，为固定费率）</w:t>
      </w:r>
    </w:p>
    <w:tbl>
      <w:tblPr>
        <w:tblStyle w:val="10"/>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576"/>
        <w:gridCol w:w="3806"/>
        <w:gridCol w:w="2494"/>
      </w:tblGrid>
      <w:tr w14:paraId="67D2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rPr>
        <w:tc>
          <w:tcPr>
            <w:tcW w:w="2576" w:type="dxa"/>
            <w:tcBorders>
              <w:tl2br w:val="nil"/>
              <w:tr2bl w:val="nil"/>
            </w:tcBorders>
            <w:shd w:val="clear" w:color="auto" w:fill="E7E6E6" w:themeFill="background2"/>
            <w:tcMar>
              <w:left w:w="0" w:type="dxa"/>
            </w:tcMar>
            <w:vAlign w:val="center"/>
          </w:tcPr>
          <w:p w14:paraId="1F07CD0C">
            <w:pPr>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项目金额区间</w:t>
            </w:r>
          </w:p>
        </w:tc>
        <w:tc>
          <w:tcPr>
            <w:tcW w:w="3806" w:type="dxa"/>
            <w:tcBorders>
              <w:tl2br w:val="nil"/>
              <w:tr2bl w:val="nil"/>
            </w:tcBorders>
            <w:shd w:val="clear" w:color="auto" w:fill="E7E6E6" w:themeFill="background2"/>
            <w:vAlign w:val="center"/>
          </w:tcPr>
          <w:p w14:paraId="4B962F19">
            <w:pPr>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代理服务费计算方式</w:t>
            </w:r>
          </w:p>
        </w:tc>
        <w:tc>
          <w:tcPr>
            <w:tcW w:w="2494" w:type="dxa"/>
            <w:tcBorders>
              <w:tl2br w:val="nil"/>
              <w:tr2bl w:val="nil"/>
            </w:tcBorders>
            <w:shd w:val="clear" w:color="auto" w:fill="E7E6E6" w:themeFill="background2"/>
            <w:vAlign w:val="center"/>
          </w:tcPr>
          <w:p w14:paraId="792BF10A">
            <w:pPr>
              <w:jc w:val="center"/>
              <w:rPr>
                <w:rFonts w:eastAsiaTheme="majorEastAsia"/>
                <w:b/>
                <w:bCs/>
                <w:color w:val="000000" w:themeColor="text1"/>
                <w:sz w:val="24"/>
                <w:highlight w:val="none"/>
                <w14:textFill>
                  <w14:solidFill>
                    <w14:schemeClr w14:val="tx1"/>
                  </w14:solidFill>
                </w14:textFill>
              </w:rPr>
            </w:pPr>
            <w:r>
              <w:rPr>
                <w:rFonts w:eastAsiaTheme="majorEastAsia"/>
                <w:b/>
                <w:bCs/>
                <w:color w:val="000000" w:themeColor="text1"/>
                <w:sz w:val="24"/>
                <w:highlight w:val="none"/>
                <w14:textFill>
                  <w14:solidFill>
                    <w14:schemeClr w14:val="tx1"/>
                  </w14:solidFill>
                </w14:textFill>
              </w:rPr>
              <w:t>价格</w:t>
            </w:r>
          </w:p>
        </w:tc>
      </w:tr>
      <w:tr w14:paraId="2DF7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4C9F4EB1">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10万≤X&lt;50万元</w:t>
            </w:r>
          </w:p>
        </w:tc>
        <w:tc>
          <w:tcPr>
            <w:tcW w:w="3806" w:type="dxa"/>
            <w:tcBorders>
              <w:tl2br w:val="nil"/>
              <w:tr2bl w:val="nil"/>
            </w:tcBorders>
            <w:shd w:val="clear" w:color="auto" w:fill="auto"/>
            <w:vAlign w:val="center"/>
          </w:tcPr>
          <w:p w14:paraId="35DB56DC">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2000元+（X-10万）×0.4%</w:t>
            </w:r>
          </w:p>
        </w:tc>
        <w:tc>
          <w:tcPr>
            <w:tcW w:w="2494" w:type="dxa"/>
            <w:tcBorders>
              <w:tl2br w:val="nil"/>
              <w:tr2bl w:val="nil"/>
            </w:tcBorders>
            <w:shd w:val="clear" w:color="auto" w:fill="auto"/>
            <w:vAlign w:val="center"/>
          </w:tcPr>
          <w:p w14:paraId="2D3AEC85">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2000元-3600元</w:t>
            </w:r>
          </w:p>
        </w:tc>
      </w:tr>
      <w:tr w14:paraId="17F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0B3310D6">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50万≤X&lt;100万元</w:t>
            </w:r>
          </w:p>
        </w:tc>
        <w:tc>
          <w:tcPr>
            <w:tcW w:w="3806" w:type="dxa"/>
            <w:tcBorders>
              <w:tl2br w:val="nil"/>
              <w:tr2bl w:val="nil"/>
            </w:tcBorders>
            <w:shd w:val="clear" w:color="auto" w:fill="auto"/>
            <w:vAlign w:val="center"/>
          </w:tcPr>
          <w:p w14:paraId="3B82A7CD">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3600元+（X-50万）×0.3%</w:t>
            </w:r>
          </w:p>
        </w:tc>
        <w:tc>
          <w:tcPr>
            <w:tcW w:w="2494" w:type="dxa"/>
            <w:tcBorders>
              <w:tl2br w:val="nil"/>
              <w:tr2bl w:val="nil"/>
            </w:tcBorders>
            <w:shd w:val="clear" w:color="auto" w:fill="auto"/>
            <w:vAlign w:val="center"/>
          </w:tcPr>
          <w:p w14:paraId="0DFA48A6">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3600元-5100元</w:t>
            </w:r>
          </w:p>
        </w:tc>
      </w:tr>
      <w:tr w14:paraId="46BD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7B026847">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100万≤X&lt;400万元</w:t>
            </w:r>
          </w:p>
        </w:tc>
        <w:tc>
          <w:tcPr>
            <w:tcW w:w="3806" w:type="dxa"/>
            <w:tcBorders>
              <w:tl2br w:val="nil"/>
              <w:tr2bl w:val="nil"/>
            </w:tcBorders>
            <w:shd w:val="clear" w:color="auto" w:fill="auto"/>
            <w:vAlign w:val="center"/>
          </w:tcPr>
          <w:p w14:paraId="7AE76E49">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5100元+（X-100万）×0.2%</w:t>
            </w:r>
          </w:p>
        </w:tc>
        <w:tc>
          <w:tcPr>
            <w:tcW w:w="2494" w:type="dxa"/>
            <w:tcBorders>
              <w:tl2br w:val="nil"/>
              <w:tr2bl w:val="nil"/>
            </w:tcBorders>
            <w:shd w:val="clear" w:color="auto" w:fill="auto"/>
            <w:vAlign w:val="center"/>
          </w:tcPr>
          <w:p w14:paraId="3F6A79ED">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5100元-11100元</w:t>
            </w:r>
          </w:p>
        </w:tc>
      </w:tr>
      <w:tr w14:paraId="088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2944279A">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400万≤X</w:t>
            </w:r>
          </w:p>
        </w:tc>
        <w:tc>
          <w:tcPr>
            <w:tcW w:w="3806" w:type="dxa"/>
            <w:tcBorders>
              <w:tl2br w:val="nil"/>
              <w:tr2bl w:val="nil"/>
            </w:tcBorders>
            <w:shd w:val="clear" w:color="auto" w:fill="auto"/>
            <w:vAlign w:val="center"/>
          </w:tcPr>
          <w:p w14:paraId="336FFA2F">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11100元+（X-400万）×0.1%</w:t>
            </w:r>
          </w:p>
          <w:p w14:paraId="58BCC52F">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（最高不超过2</w:t>
            </w:r>
            <w:r>
              <w:rPr>
                <w:rFonts w:hint="default" w:eastAsiaTheme="majorEastAsia"/>
                <w:color w:val="000000" w:themeColor="text1"/>
                <w:sz w:val="24"/>
                <w:highlight w:val="none"/>
                <w14:textFill>
                  <w14:solidFill>
                    <w14:schemeClr w14:val="tx1"/>
                  </w14:solidFill>
                </w14:textFill>
              </w:rPr>
              <w:t>.5</w:t>
            </w:r>
            <w:r>
              <w:rPr>
                <w:rFonts w:eastAsiaTheme="majorEastAsia"/>
                <w:color w:val="000000" w:themeColor="text1"/>
                <w:sz w:val="24"/>
                <w:highlight w:val="none"/>
                <w14:textFill>
                  <w14:solidFill>
                    <w14:schemeClr w14:val="tx1"/>
                  </w14:solidFill>
                </w14:textFill>
              </w:rPr>
              <w:t>万元）</w:t>
            </w:r>
          </w:p>
        </w:tc>
        <w:tc>
          <w:tcPr>
            <w:tcW w:w="2494" w:type="dxa"/>
            <w:tcBorders>
              <w:tl2br w:val="nil"/>
              <w:tr2bl w:val="nil"/>
            </w:tcBorders>
            <w:shd w:val="clear" w:color="auto" w:fill="auto"/>
            <w:vAlign w:val="center"/>
          </w:tcPr>
          <w:p w14:paraId="36E9E64B">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11100元-</w:t>
            </w:r>
            <w:r>
              <w:rPr>
                <w:rFonts w:hint="default" w:eastAsiaTheme="majorEastAsia"/>
                <w:color w:val="000000" w:themeColor="text1"/>
                <w:sz w:val="24"/>
                <w:highlight w:val="none"/>
                <w14:textFill>
                  <w14:solidFill>
                    <w14:schemeClr w14:val="tx1"/>
                  </w14:solidFill>
                </w14:textFill>
              </w:rPr>
              <w:t>25000</w:t>
            </w:r>
            <w:r>
              <w:rPr>
                <w:rFonts w:eastAsiaTheme="majorEastAsia"/>
                <w:color w:val="000000" w:themeColor="text1"/>
                <w:sz w:val="24"/>
                <w:highlight w:val="none"/>
                <w14:textFill>
                  <w14:solidFill>
                    <w14:schemeClr w14:val="tx1"/>
                  </w14:solidFill>
                </w14:textFill>
              </w:rPr>
              <w:t>元</w:t>
            </w:r>
          </w:p>
        </w:tc>
      </w:tr>
      <w:tr w14:paraId="5776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576" w:type="dxa"/>
            <w:tcBorders>
              <w:tl2br w:val="nil"/>
              <w:tr2bl w:val="nil"/>
            </w:tcBorders>
            <w:shd w:val="clear" w:color="auto" w:fill="auto"/>
            <w:tcMar>
              <w:left w:w="0" w:type="dxa"/>
            </w:tcMar>
            <w:vAlign w:val="center"/>
          </w:tcPr>
          <w:p w14:paraId="651071DF">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集中采购目录以内项目</w:t>
            </w:r>
          </w:p>
        </w:tc>
        <w:tc>
          <w:tcPr>
            <w:tcW w:w="3806" w:type="dxa"/>
            <w:tcBorders>
              <w:tl2br w:val="nil"/>
              <w:tr2bl w:val="nil"/>
            </w:tcBorders>
            <w:shd w:val="clear" w:color="auto" w:fill="auto"/>
            <w:vAlign w:val="center"/>
          </w:tcPr>
          <w:p w14:paraId="2F529A81">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委托集中采购代理机构</w:t>
            </w:r>
          </w:p>
        </w:tc>
        <w:tc>
          <w:tcPr>
            <w:tcW w:w="2494" w:type="dxa"/>
            <w:tcBorders>
              <w:tl2br w:val="nil"/>
              <w:tr2bl w:val="nil"/>
            </w:tcBorders>
            <w:shd w:val="clear" w:color="auto" w:fill="auto"/>
            <w:vAlign w:val="center"/>
          </w:tcPr>
          <w:p w14:paraId="398764D5">
            <w:pPr>
              <w:jc w:val="center"/>
              <w:rPr>
                <w:rFonts w:eastAsiaTheme="majorEastAsia"/>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按集中采购标准执行</w:t>
            </w:r>
          </w:p>
        </w:tc>
      </w:tr>
    </w:tbl>
    <w:p w14:paraId="055BF657">
      <w:pPr>
        <w:snapToGrid w:val="0"/>
        <w:spacing w:line="590" w:lineRule="exact"/>
        <w:ind w:firstLine="420" w:firstLineChars="200"/>
        <w:outlineLvl w:val="1"/>
        <w:rPr>
          <w:rFonts w:hint="eastAsia" w:ascii="方正楷体_GBK" w:eastAsia="方正楷体_GBK"/>
          <w:bCs/>
          <w:color w:val="000000" w:themeColor="text1"/>
          <w:sz w:val="32"/>
          <w:szCs w:val="32"/>
          <w:highlight w:val="none"/>
          <w:lang w:val="zh-CN"/>
          <w14:textFill>
            <w14:solidFill>
              <w14:schemeClr w14:val="tx1"/>
            </w14:solidFill>
          </w14:textFill>
        </w:rPr>
      </w:pPr>
      <w:r>
        <w:rPr>
          <w:rFonts w:hint="eastAsia" w:ascii="方正楷体_GBK" w:eastAsia="方正楷体_GBK"/>
          <w:bCs/>
          <w:color w:val="000000" w:themeColor="text1"/>
          <w:sz w:val="21"/>
          <w:szCs w:val="32"/>
          <w:highlight w:val="none"/>
          <w:lang w:val="zh-CN"/>
          <w14:textFill>
            <w14:solidFill>
              <w14:schemeClr w14:val="tx1"/>
            </w14:solidFill>
          </w14:textFill>
        </w:rPr>
        <w:t>（</w:t>
      </w:r>
      <w:r>
        <w:rPr>
          <w:rFonts w:hint="eastAsia" w:ascii="方正楷体_GBK" w:eastAsia="方正楷体_GBK"/>
          <w:bCs/>
          <w:color w:val="000000" w:themeColor="text1"/>
          <w:szCs w:val="32"/>
          <w:highlight w:val="none"/>
          <w:lang w:val="zh-CN"/>
          <w14:textFill>
            <w14:solidFill>
              <w14:schemeClr w14:val="tx1"/>
            </w14:solidFill>
          </w14:textFill>
        </w:rPr>
        <w:t>上表中，</w:t>
      </w:r>
      <w:r>
        <w:rPr>
          <w:rFonts w:hint="eastAsia" w:ascii="方正楷体_GBK" w:eastAsia="方正楷体_GBK"/>
          <w:bCs/>
          <w:color w:val="000000" w:themeColor="text1"/>
          <w:sz w:val="21"/>
          <w:szCs w:val="32"/>
          <w:highlight w:val="none"/>
          <w:lang w:val="zh-CN"/>
          <w14:textFill>
            <w14:solidFill>
              <w14:schemeClr w14:val="tx1"/>
            </w14:solidFill>
          </w14:textFill>
        </w:rPr>
        <w:t>X为采购公告中该项目的</w:t>
      </w:r>
      <w:r>
        <w:rPr>
          <w:rFonts w:hint="eastAsia" w:ascii="方正楷体_GBK" w:eastAsia="方正楷体_GBK"/>
          <w:bCs/>
          <w:color w:val="000000" w:themeColor="text1"/>
          <w:sz w:val="21"/>
          <w:szCs w:val="32"/>
          <w:highlight w:val="none"/>
          <w:lang w:val="zh-CN" w:eastAsia="zh-CN"/>
          <w14:textFill>
            <w14:solidFill>
              <w14:schemeClr w14:val="tx1"/>
            </w14:solidFill>
          </w14:textFill>
        </w:rPr>
        <w:t>实际成交金额</w:t>
      </w:r>
      <w:r>
        <w:rPr>
          <w:rFonts w:hint="eastAsia" w:ascii="方正楷体_GBK" w:eastAsia="方正楷体_GBK"/>
          <w:bCs/>
          <w:color w:val="000000" w:themeColor="text1"/>
          <w:sz w:val="21"/>
          <w:szCs w:val="32"/>
          <w:highlight w:val="none"/>
          <w:lang w:val="zh-CN"/>
          <w14:textFill>
            <w14:solidFill>
              <w14:schemeClr w14:val="tx1"/>
            </w14:solidFill>
          </w14:textFill>
        </w:rPr>
        <w:t>）</w:t>
      </w:r>
    </w:p>
    <w:p w14:paraId="3F774606">
      <w:pPr>
        <w:snapToGrid w:val="0"/>
        <w:spacing w:line="590" w:lineRule="exact"/>
        <w:ind w:firstLine="640" w:firstLineChars="200"/>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八、中标人的确定</w:t>
      </w:r>
    </w:p>
    <w:p w14:paraId="60CD09DF">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有效</w:t>
      </w:r>
      <w:bookmarkStart w:id="45" w:name="OLE_LINK17"/>
      <w:bookmarkStart w:id="46" w:name="OLE_LINK16"/>
      <w:r>
        <w:rPr>
          <w:rFonts w:eastAsia="方正仿宋_GBK"/>
          <w:color w:val="000000" w:themeColor="text1"/>
          <w:sz w:val="32"/>
          <w:szCs w:val="32"/>
          <w:highlight w:val="none"/>
          <w14:textFill>
            <w14:solidFill>
              <w14:schemeClr w14:val="tx1"/>
            </w14:solidFill>
          </w14:textFill>
        </w:rPr>
        <w:t>投标人的最后得分为商务技术标得分和价格标得分的总和。</w:t>
      </w:r>
      <w:bookmarkEnd w:id="45"/>
      <w:bookmarkEnd w:id="46"/>
      <w:r>
        <w:rPr>
          <w:rFonts w:eastAsia="方正仿宋_GBK"/>
          <w:color w:val="000000" w:themeColor="text1"/>
          <w:sz w:val="32"/>
          <w:szCs w:val="32"/>
          <w:highlight w:val="none"/>
          <w14:textFill>
            <w14:solidFill>
              <w14:schemeClr w14:val="tx1"/>
            </w14:solidFill>
          </w14:textFill>
        </w:rPr>
        <w:t>评委会汇总各评委评分后，按最后得分高低顺序排列，得分相同的，以商务技术标得分高者优先。商务技术标得分仍然相同，由评委会抽签决定。最终推荐排名前5的投标单位为中标单位。如实际开标中标单位少于3家，取消本次招标；中标单</w:t>
      </w:r>
      <w:r>
        <w:rPr>
          <w:rFonts w:hint="default" w:eastAsia="方正仿宋_GBK"/>
          <w:color w:val="000000" w:themeColor="text1"/>
          <w:sz w:val="32"/>
          <w:szCs w:val="32"/>
          <w:highlight w:val="none"/>
          <w14:textFill>
            <w14:solidFill>
              <w14:schemeClr w14:val="tx1"/>
            </w14:solidFill>
          </w14:textFill>
        </w:rPr>
        <w:t>位</w:t>
      </w:r>
      <w:r>
        <w:rPr>
          <w:rFonts w:eastAsia="方正仿宋_GBK"/>
          <w:color w:val="000000" w:themeColor="text1"/>
          <w:sz w:val="32"/>
          <w:szCs w:val="32"/>
          <w:highlight w:val="none"/>
          <w14:textFill>
            <w14:solidFill>
              <w14:schemeClr w14:val="tx1"/>
            </w14:solidFill>
          </w14:textFill>
        </w:rPr>
        <w:t>在3家（含）至5家，以实际中标单位数为准。</w:t>
      </w:r>
    </w:p>
    <w:p w14:paraId="5BD1490A">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评委对中标投标单位报价总表和明细表进行审核，应确保投标单位投标报价是否前后一致、大小写金额是否一致、总价金额与单价汇总金额是否一致。一经发现</w:t>
      </w:r>
      <w:r>
        <w:rPr>
          <w:rFonts w:hint="eastAsia" w:eastAsia="方正仿宋_GBK"/>
          <w:color w:val="000000" w:themeColor="text1"/>
          <w:sz w:val="32"/>
          <w:szCs w:val="32"/>
          <w:highlight w:val="none"/>
          <w:lang w:eastAsia="zh-CN"/>
          <w14:textFill>
            <w14:solidFill>
              <w14:schemeClr w14:val="tx1"/>
            </w14:solidFill>
          </w14:textFill>
        </w:rPr>
        <w:t>，</w:t>
      </w:r>
      <w:r>
        <w:rPr>
          <w:rFonts w:eastAsia="方正仿宋_GBK"/>
          <w:color w:val="000000" w:themeColor="text1"/>
          <w:sz w:val="32"/>
          <w:szCs w:val="32"/>
          <w:highlight w:val="none"/>
          <w14:textFill>
            <w14:solidFill>
              <w14:schemeClr w14:val="tx1"/>
            </w14:solidFill>
          </w14:textFill>
        </w:rPr>
        <w:t>现场请中标单位予以澄清，明显过错或不能澄清的，经超半数以上评委认定，有权取消投标单位中标资格，以此类推确定中标单位。</w:t>
      </w:r>
    </w:p>
    <w:p w14:paraId="6DA68920">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（一）在投标、开标期间，投标人不得向评委询问情况，不得进行旨在影响评标结果的活动。</w:t>
      </w:r>
    </w:p>
    <w:p w14:paraId="046E23A0">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（二）评委会不得向投标人解释落标原因。</w:t>
      </w:r>
    </w:p>
    <w:p w14:paraId="252F9F8F">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（三）在投标、评标过程中，如果投标人联合故意抬高报价或出现其他不正当行为，招标人有权中止投标或评标。</w:t>
      </w:r>
    </w:p>
    <w:p w14:paraId="543CA4DB">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四）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14:paraId="6B2D5636">
      <w:pPr>
        <w:snapToGrid w:val="0"/>
        <w:spacing w:line="590" w:lineRule="exact"/>
        <w:ind w:firstLine="640" w:firstLineChars="200"/>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九、中标通知</w:t>
      </w:r>
    </w:p>
    <w:p w14:paraId="4D44AA1C">
      <w:pPr>
        <w:snapToGrid w:val="0"/>
        <w:spacing w:line="590" w:lineRule="exact"/>
        <w:ind w:firstLine="556"/>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中标结果在南通市机关事务管理局网站上公告，公告期限为3个工作日。《中标通知书》一经发出，如招标人改变中标结果，或者中标人放弃中标的，各自承担相应的法律责任。《中标通知书》是合同的组成部分。</w:t>
      </w:r>
    </w:p>
    <w:p w14:paraId="24E607C0">
      <w:pPr>
        <w:snapToGrid w:val="0"/>
        <w:spacing w:line="590" w:lineRule="exact"/>
        <w:ind w:firstLine="556"/>
        <w:rPr>
          <w:rFonts w:eastAsia="方正仿宋_GBK"/>
          <w:color w:val="000000" w:themeColor="text1"/>
          <w:sz w:val="32"/>
          <w:szCs w:val="32"/>
          <w:highlight w:val="none"/>
          <w14:textFill>
            <w14:solidFill>
              <w14:schemeClr w14:val="tx1"/>
            </w14:solidFill>
          </w14:textFill>
        </w:rPr>
      </w:pPr>
    </w:p>
    <w:p w14:paraId="248A9FF9">
      <w:pPr>
        <w:snapToGrid w:val="0"/>
        <w:spacing w:line="590" w:lineRule="exact"/>
        <w:jc w:val="center"/>
        <w:outlineLvl w:val="0"/>
        <w:rPr>
          <w:rFonts w:eastAsia="仿宋"/>
          <w:bCs/>
          <w:color w:val="000000" w:themeColor="text1"/>
          <w:sz w:val="36"/>
          <w:szCs w:val="36"/>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br w:type="page"/>
      </w:r>
      <w:bookmarkStart w:id="47" w:name="_Toc11135"/>
      <w:bookmarkStart w:id="48" w:name="_Toc3031"/>
      <w:bookmarkStart w:id="49" w:name="_Toc24641"/>
      <w:bookmarkStart w:id="50" w:name="_Toc17996"/>
      <w:r>
        <w:rPr>
          <w:rFonts w:eastAsia="方正小标宋_GBK"/>
          <w:bCs/>
          <w:color w:val="000000" w:themeColor="text1"/>
          <w:sz w:val="44"/>
          <w:szCs w:val="44"/>
          <w:highlight w:val="none"/>
          <w14:textFill>
            <w14:solidFill>
              <w14:schemeClr w14:val="tx1"/>
            </w14:solidFill>
          </w14:textFill>
        </w:rPr>
        <w:t>第五部分  合同签订与验收付款</w:t>
      </w:r>
      <w:bookmarkEnd w:id="47"/>
      <w:bookmarkEnd w:id="48"/>
      <w:bookmarkEnd w:id="49"/>
      <w:bookmarkEnd w:id="50"/>
    </w:p>
    <w:p w14:paraId="7E8C1211">
      <w:pPr>
        <w:snapToGrid w:val="0"/>
        <w:spacing w:line="590" w:lineRule="exact"/>
        <w:jc w:val="center"/>
        <w:rPr>
          <w:rFonts w:eastAsia="仿宋"/>
          <w:color w:val="000000" w:themeColor="text1"/>
          <w:sz w:val="28"/>
          <w:szCs w:val="28"/>
          <w:highlight w:val="none"/>
          <w14:textFill>
            <w14:solidFill>
              <w14:schemeClr w14:val="tx1"/>
            </w14:solidFill>
          </w14:textFill>
        </w:rPr>
      </w:pPr>
    </w:p>
    <w:p w14:paraId="4D542CF1">
      <w:pPr>
        <w:snapToGrid w:val="0"/>
        <w:spacing w:line="590" w:lineRule="exact"/>
        <w:ind w:firstLine="640" w:firstLineChars="200"/>
        <w:outlineLvl w:val="1"/>
        <w:rPr>
          <w:rFonts w:eastAsia="方正仿宋_GBK"/>
          <w:bCs/>
          <w:color w:val="000000" w:themeColor="text1"/>
          <w:sz w:val="32"/>
          <w:szCs w:val="32"/>
          <w:highlight w:val="none"/>
          <w:lang w:val="zh-CN"/>
          <w14:textFill>
            <w14:solidFill>
              <w14:schemeClr w14:val="tx1"/>
            </w14:solidFill>
          </w14:textFill>
        </w:rPr>
      </w:pPr>
      <w:r>
        <w:rPr>
          <w:rFonts w:eastAsia="方正仿宋_GBK"/>
          <w:bCs/>
          <w:color w:val="000000" w:themeColor="text1"/>
          <w:sz w:val="32"/>
          <w:szCs w:val="32"/>
          <w:highlight w:val="none"/>
          <w:lang w:val="zh-CN"/>
          <w14:textFill>
            <w14:solidFill>
              <w14:schemeClr w14:val="tx1"/>
            </w14:solidFill>
          </w14:textFill>
        </w:rPr>
        <w:t>一、</w:t>
      </w:r>
      <w:r>
        <w:rPr>
          <w:rFonts w:hint="default" w:ascii="Times New Roman" w:hAnsi="Times New Roman" w:eastAsia="方正仿宋_GBK" w:cs="Times New Roman"/>
          <w:bCs/>
          <w:color w:val="000000" w:themeColor="text1"/>
          <w:sz w:val="32"/>
          <w:szCs w:val="32"/>
          <w:highlight w:val="none"/>
          <w:shd w:val="clear"/>
          <w:lang w:val="zh-CN"/>
          <w14:textFill>
            <w14:solidFill>
              <w14:schemeClr w14:val="tx1"/>
            </w14:solidFill>
          </w14:textFill>
        </w:rPr>
        <w:t>招标人与中标人应</w:t>
      </w:r>
      <w:r>
        <w:rPr>
          <w:rFonts w:hint="default" w:ascii="Times New Roman" w:hAnsi="Times New Roman" w:eastAsia="方正仿宋_GBK" w:cs="Times New Roman"/>
          <w:b w:val="0"/>
          <w:color w:val="000000" w:themeColor="text1"/>
          <w:sz w:val="32"/>
          <w:szCs w:val="32"/>
          <w:highlight w:val="none"/>
          <w:shd w:val="clear"/>
          <w:lang w:val="zh-CN"/>
          <w14:textFill>
            <w14:solidFill>
              <w14:schemeClr w14:val="tx1"/>
            </w14:solidFill>
          </w14:textFill>
        </w:rPr>
        <w:t>自中标通知书发出之日起</w:t>
      </w:r>
      <w:r>
        <w:rPr>
          <w:rFonts w:ascii="Times New Roman" w:hAnsi="Times New Roman" w:eastAsia="方正仿宋_GBK" w:cs="Times New Roman"/>
          <w:b w:val="0"/>
          <w:color w:val="000000" w:themeColor="text1"/>
          <w:sz w:val="32"/>
          <w:szCs w:val="32"/>
          <w:highlight w:val="none"/>
          <w:shd w:val="clear"/>
          <w:lang w:val="zh-CN"/>
          <w14:textFill>
            <w14:solidFill>
              <w14:schemeClr w14:val="tx1"/>
            </w14:solidFill>
          </w14:textFill>
        </w:rPr>
        <w:t>30</w:t>
      </w:r>
      <w:r>
        <w:rPr>
          <w:rFonts w:hint="default" w:ascii="Times New Roman" w:hAnsi="Times New Roman" w:eastAsia="方正仿宋_GBK" w:cs="Times New Roman"/>
          <w:b w:val="0"/>
          <w:color w:val="000000" w:themeColor="text1"/>
          <w:sz w:val="32"/>
          <w:szCs w:val="32"/>
          <w:highlight w:val="none"/>
          <w:shd w:val="clear"/>
          <w:lang w:val="zh-CN"/>
          <w14:textFill>
            <w14:solidFill>
              <w14:schemeClr w14:val="tx1"/>
            </w14:solidFill>
          </w14:textFill>
        </w:rPr>
        <w:t>日内</w:t>
      </w:r>
      <w:r>
        <w:rPr>
          <w:rFonts w:hint="default" w:ascii="Times New Roman" w:hAnsi="Times New Roman" w:eastAsia="方正仿宋_GBK" w:cs="Times New Roman"/>
          <w:bCs/>
          <w:color w:val="000000" w:themeColor="text1"/>
          <w:sz w:val="32"/>
          <w:szCs w:val="32"/>
          <w:highlight w:val="none"/>
          <w:shd w:val="clear"/>
          <w:lang w:val="zh-CN"/>
          <w14:textFill>
            <w14:solidFill>
              <w14:schemeClr w14:val="tx1"/>
            </w14:solidFill>
          </w14:textFill>
        </w:rPr>
        <w:t>签订书面合同。</w:t>
      </w:r>
      <w:r>
        <w:rPr>
          <w:rFonts w:eastAsia="方正仿宋_GBK"/>
          <w:bCs/>
          <w:color w:val="000000" w:themeColor="text1"/>
          <w:sz w:val="32"/>
          <w:szCs w:val="32"/>
          <w:highlight w:val="none"/>
          <w:lang w:val="zh-CN"/>
          <w14:textFill>
            <w14:solidFill>
              <w14:schemeClr w14:val="tx1"/>
            </w14:solidFill>
          </w14:textFill>
        </w:rPr>
        <w:t>合同签订后中标人方可履约，否则引起的一切后果由中标人自行承担。所签合同不得对招标文件作实质性修改。招标人不得向中标人提出不合理的要求作为签订合同的条件，不得与中标人私下订立背离招标文件实质性内容的协议。</w:t>
      </w:r>
    </w:p>
    <w:p w14:paraId="06F8CFCD">
      <w:pPr>
        <w:snapToGrid w:val="0"/>
        <w:spacing w:line="590" w:lineRule="exact"/>
        <w:ind w:firstLine="640" w:firstLineChars="200"/>
        <w:outlineLvl w:val="1"/>
        <w:rPr>
          <w:rFonts w:eastAsia="方正仿宋_GBK"/>
          <w:bCs/>
          <w:color w:val="000000" w:themeColor="text1"/>
          <w:sz w:val="32"/>
          <w:szCs w:val="32"/>
          <w:highlight w:val="none"/>
          <w:lang w:val="zh-CN"/>
          <w14:textFill>
            <w14:solidFill>
              <w14:schemeClr w14:val="tx1"/>
            </w14:solidFill>
          </w14:textFill>
        </w:rPr>
      </w:pPr>
      <w:r>
        <w:rPr>
          <w:rFonts w:eastAsia="方正仿宋_GBK"/>
          <w:bCs/>
          <w:color w:val="000000" w:themeColor="text1"/>
          <w:sz w:val="32"/>
          <w:szCs w:val="32"/>
          <w:highlight w:val="none"/>
          <w:lang w:val="zh-CN"/>
          <w14:textFill>
            <w14:solidFill>
              <w14:schemeClr w14:val="tx1"/>
            </w14:solidFill>
          </w14:textFill>
        </w:rPr>
        <w:t>二、不响应付款方式的，视同无效投标处理。</w:t>
      </w:r>
    </w:p>
    <w:p w14:paraId="41AAD660">
      <w:pPr>
        <w:snapToGrid w:val="0"/>
        <w:spacing w:line="590" w:lineRule="exact"/>
        <w:ind w:firstLine="640" w:firstLineChars="200"/>
        <w:outlineLvl w:val="1"/>
        <w:rPr>
          <w:rFonts w:eastAsia="方正仿宋_GBK"/>
          <w:bCs/>
          <w:color w:val="000000" w:themeColor="text1"/>
          <w:sz w:val="32"/>
          <w:szCs w:val="32"/>
          <w:highlight w:val="none"/>
          <w:lang w:val="zh-CN"/>
          <w14:textFill>
            <w14:solidFill>
              <w14:schemeClr w14:val="tx1"/>
            </w14:solidFill>
          </w14:textFill>
        </w:rPr>
      </w:pPr>
      <w:r>
        <w:rPr>
          <w:rFonts w:hint="eastAsia" w:eastAsia="方正仿宋_GBK"/>
          <w:bCs/>
          <w:color w:val="000000" w:themeColor="text1"/>
          <w:sz w:val="32"/>
          <w:szCs w:val="32"/>
          <w:highlight w:val="none"/>
          <w:lang w:val="en-US" w:eastAsia="zh-CN"/>
          <w14:textFill>
            <w14:solidFill>
              <w14:schemeClr w14:val="tx1"/>
            </w14:solidFill>
          </w14:textFill>
        </w:rPr>
        <w:t>三、响应付款方式的，</w:t>
      </w:r>
      <w:r>
        <w:rPr>
          <w:rFonts w:eastAsia="方正仿宋_GBK"/>
          <w:bCs/>
          <w:color w:val="000000" w:themeColor="text1"/>
          <w:sz w:val="32"/>
          <w:szCs w:val="32"/>
          <w:highlight w:val="none"/>
          <w:lang w:val="zh-CN"/>
          <w14:textFill>
            <w14:solidFill>
              <w14:schemeClr w14:val="tx1"/>
            </w14:solidFill>
          </w14:textFill>
        </w:rPr>
        <w:t>由受托中介机构根据项目情况提出费用结算申请并经委托单位确认结果后，经相关审批流程后按相关财务支付规定办理支付手续</w:t>
      </w:r>
      <w:r>
        <w:rPr>
          <w:rFonts w:hint="eastAsia" w:eastAsia="方正仿宋_GBK"/>
          <w:bCs/>
          <w:color w:val="000000" w:themeColor="text1"/>
          <w:sz w:val="32"/>
          <w:szCs w:val="32"/>
          <w:highlight w:val="none"/>
          <w:lang w:val="zh-CN"/>
          <w14:textFill>
            <w14:solidFill>
              <w14:schemeClr w14:val="tx1"/>
            </w14:solidFill>
          </w14:textFill>
        </w:rPr>
        <w:t>，</w:t>
      </w:r>
      <w:r>
        <w:rPr>
          <w:rFonts w:eastAsia="方正仿宋_GBK"/>
          <w:bCs/>
          <w:color w:val="000000" w:themeColor="text1"/>
          <w:sz w:val="32"/>
          <w:szCs w:val="32"/>
          <w:highlight w:val="none"/>
          <w:lang w:val="zh-CN"/>
          <w14:textFill>
            <w14:solidFill>
              <w14:schemeClr w14:val="tx1"/>
            </w14:solidFill>
          </w14:textFill>
        </w:rPr>
        <w:t>原则上每年</w:t>
      </w:r>
      <w:r>
        <w:rPr>
          <w:rFonts w:hint="default" w:eastAsia="方正仿宋_GBK"/>
          <w:bCs/>
          <w:color w:val="000000" w:themeColor="text1"/>
          <w:sz w:val="32"/>
          <w:szCs w:val="32"/>
          <w:highlight w:val="none"/>
          <w14:textFill>
            <w14:solidFill>
              <w14:schemeClr w14:val="tx1"/>
            </w14:solidFill>
          </w14:textFill>
        </w:rPr>
        <w:t>10月底</w:t>
      </w:r>
      <w:r>
        <w:rPr>
          <w:rFonts w:eastAsia="方正仿宋_GBK"/>
          <w:bCs/>
          <w:color w:val="000000" w:themeColor="text1"/>
          <w:sz w:val="32"/>
          <w:szCs w:val="32"/>
          <w:highlight w:val="none"/>
          <w:lang w:val="zh-CN"/>
          <w14:textFill>
            <w14:solidFill>
              <w14:schemeClr w14:val="tx1"/>
            </w14:solidFill>
          </w14:textFill>
        </w:rPr>
        <w:t>结算</w:t>
      </w:r>
      <w:r>
        <w:rPr>
          <w:rFonts w:hint="default" w:eastAsia="方正仿宋_GBK"/>
          <w:bCs/>
          <w:color w:val="000000" w:themeColor="text1"/>
          <w:sz w:val="32"/>
          <w:szCs w:val="32"/>
          <w:highlight w:val="none"/>
          <w14:textFill>
            <w14:solidFill>
              <w14:schemeClr w14:val="tx1"/>
            </w14:solidFill>
          </w14:textFill>
        </w:rPr>
        <w:t>已完成的项目服务费</w:t>
      </w:r>
      <w:r>
        <w:rPr>
          <w:rFonts w:eastAsia="方正仿宋_GBK"/>
          <w:bCs/>
          <w:color w:val="000000" w:themeColor="text1"/>
          <w:sz w:val="32"/>
          <w:szCs w:val="32"/>
          <w:highlight w:val="none"/>
          <w:lang w:val="zh-CN"/>
          <w14:textFill>
            <w14:solidFill>
              <w14:schemeClr w14:val="tx1"/>
            </w14:solidFill>
          </w14:textFill>
        </w:rPr>
        <w:t>。</w:t>
      </w:r>
    </w:p>
    <w:p w14:paraId="74FF35EA">
      <w:pPr>
        <w:snapToGrid w:val="0"/>
        <w:spacing w:line="590" w:lineRule="exact"/>
        <w:ind w:firstLine="640" w:firstLineChars="200"/>
        <w:jc w:val="left"/>
        <w:outlineLvl w:val="1"/>
        <w:rPr>
          <w:rFonts w:eastAsia="方正仿宋_GBK"/>
          <w:bCs/>
          <w:color w:val="000000" w:themeColor="text1"/>
          <w:sz w:val="32"/>
          <w:szCs w:val="32"/>
          <w:highlight w:val="none"/>
          <w:lang w:val="zh-CN"/>
          <w14:textFill>
            <w14:solidFill>
              <w14:schemeClr w14:val="tx1"/>
            </w14:solidFill>
          </w14:textFill>
        </w:rPr>
      </w:pPr>
      <w:r>
        <w:rPr>
          <w:rFonts w:hint="eastAsia" w:eastAsia="方正仿宋_GBK"/>
          <w:bCs/>
          <w:color w:val="000000" w:themeColor="text1"/>
          <w:sz w:val="32"/>
          <w:szCs w:val="32"/>
          <w:highlight w:val="none"/>
          <w:lang w:val="en-US" w:eastAsia="zh-CN"/>
          <w14:textFill>
            <w14:solidFill>
              <w14:schemeClr w14:val="tx1"/>
            </w14:solidFill>
          </w14:textFill>
        </w:rPr>
        <w:t>四</w:t>
      </w:r>
      <w:r>
        <w:rPr>
          <w:rFonts w:eastAsia="方正仿宋_GBK"/>
          <w:bCs/>
          <w:color w:val="000000" w:themeColor="text1"/>
          <w:sz w:val="32"/>
          <w:szCs w:val="32"/>
          <w:highlight w:val="none"/>
          <w:lang w:val="zh-CN"/>
          <w14:textFill>
            <w14:solidFill>
              <w14:schemeClr w14:val="tx1"/>
            </w14:solidFill>
          </w14:textFill>
        </w:rPr>
        <w:t>、一旦发现中标人在投标中存在弄虚作假情形，合同立即终止，中标人不得提出任何异议。</w:t>
      </w:r>
    </w:p>
    <w:p w14:paraId="4034EDD0">
      <w:pPr>
        <w:snapToGrid w:val="0"/>
        <w:spacing w:line="590" w:lineRule="exact"/>
        <w:ind w:firstLine="640" w:firstLineChars="200"/>
        <w:jc w:val="left"/>
        <w:outlineLvl w:val="1"/>
        <w:rPr>
          <w:rFonts w:eastAsia="方正仿宋_GBK"/>
          <w:bCs/>
          <w:color w:val="000000" w:themeColor="text1"/>
          <w:sz w:val="32"/>
          <w:szCs w:val="32"/>
          <w:highlight w:val="none"/>
          <w:lang w:val="zh-CN"/>
          <w14:textFill>
            <w14:solidFill>
              <w14:schemeClr w14:val="tx1"/>
            </w14:solidFill>
          </w14:textFill>
        </w:rPr>
      </w:pPr>
    </w:p>
    <w:p w14:paraId="63789C6E">
      <w:pPr>
        <w:snapToGrid w:val="0"/>
        <w:spacing w:line="700" w:lineRule="exact"/>
        <w:jc w:val="center"/>
        <w:outlineLvl w:val="0"/>
        <w:rPr>
          <w:rFonts w:eastAsia="方正小标宋_GBK"/>
          <w:bCs/>
          <w:color w:val="000000" w:themeColor="text1"/>
          <w:sz w:val="44"/>
          <w:szCs w:val="44"/>
          <w:highlight w:val="none"/>
          <w14:textFill>
            <w14:solidFill>
              <w14:schemeClr w14:val="tx1"/>
            </w14:solidFill>
          </w14:textFill>
        </w:rPr>
      </w:pPr>
      <w:r>
        <w:rPr>
          <w:rFonts w:eastAsia="仿宋"/>
          <w:b/>
          <w:color w:val="000000" w:themeColor="text1"/>
          <w:sz w:val="28"/>
          <w:szCs w:val="28"/>
          <w:highlight w:val="none"/>
          <w14:textFill>
            <w14:solidFill>
              <w14:schemeClr w14:val="tx1"/>
            </w14:solidFill>
          </w14:textFill>
        </w:rPr>
        <w:br w:type="page"/>
      </w:r>
      <w:bookmarkStart w:id="51" w:name="_Toc15401"/>
      <w:bookmarkStart w:id="52" w:name="_Toc25377"/>
      <w:bookmarkStart w:id="53" w:name="_Toc12463"/>
      <w:bookmarkStart w:id="54" w:name="_Toc3531"/>
      <w:r>
        <w:rPr>
          <w:rFonts w:eastAsia="方正小标宋_GBK"/>
          <w:bCs/>
          <w:color w:val="000000" w:themeColor="text1"/>
          <w:sz w:val="44"/>
          <w:szCs w:val="44"/>
          <w:highlight w:val="none"/>
          <w14:textFill>
            <w14:solidFill>
              <w14:schemeClr w14:val="tx1"/>
            </w14:solidFill>
          </w14:textFill>
        </w:rPr>
        <w:t>第六部分  质疑提出和处理</w:t>
      </w:r>
      <w:bookmarkEnd w:id="51"/>
      <w:bookmarkEnd w:id="52"/>
      <w:bookmarkEnd w:id="53"/>
      <w:bookmarkEnd w:id="54"/>
    </w:p>
    <w:p w14:paraId="66D174A5">
      <w:pPr>
        <w:autoSpaceDE w:val="0"/>
        <w:autoSpaceDN w:val="0"/>
        <w:adjustRightInd w:val="0"/>
        <w:snapToGrid w:val="0"/>
        <w:spacing w:line="500" w:lineRule="exact"/>
        <w:contextualSpacing/>
        <w:rPr>
          <w:rFonts w:eastAsia="仿宋"/>
          <w:color w:val="000000" w:themeColor="text1"/>
          <w:kern w:val="0"/>
          <w:sz w:val="28"/>
          <w:szCs w:val="28"/>
          <w:highlight w:val="none"/>
          <w14:textFill>
            <w14:solidFill>
              <w14:schemeClr w14:val="tx1"/>
            </w14:solidFill>
          </w14:textFill>
        </w:rPr>
      </w:pPr>
    </w:p>
    <w:p w14:paraId="33CD1739">
      <w:pPr>
        <w:autoSpaceDE w:val="0"/>
        <w:autoSpaceDN w:val="0"/>
        <w:adjustRightInd w:val="0"/>
        <w:snapToGrid w:val="0"/>
        <w:spacing w:line="590" w:lineRule="exact"/>
        <w:ind w:firstLine="640" w:firstLineChars="200"/>
        <w:contextualSpacing/>
        <w:outlineLvl w:val="1"/>
        <w:rPr>
          <w:rFonts w:eastAsia="方正黑体_GBK"/>
          <w:bCs/>
          <w:color w:val="000000" w:themeColor="text1"/>
          <w:kern w:val="0"/>
          <w:sz w:val="32"/>
          <w:szCs w:val="32"/>
          <w:highlight w:val="none"/>
          <w14:textFill>
            <w14:solidFill>
              <w14:schemeClr w14:val="tx1"/>
            </w14:solidFill>
          </w14:textFill>
        </w:rPr>
      </w:pPr>
      <w:r>
        <w:rPr>
          <w:rFonts w:eastAsia="方正黑体_GBK"/>
          <w:bCs/>
          <w:color w:val="000000" w:themeColor="text1"/>
          <w:kern w:val="0"/>
          <w:sz w:val="32"/>
          <w:szCs w:val="32"/>
          <w:highlight w:val="none"/>
          <w14:textFill>
            <w14:solidFill>
              <w14:schemeClr w14:val="tx1"/>
            </w14:solidFill>
          </w14:textFill>
        </w:rPr>
        <w:t>一、质疑的提出</w:t>
      </w:r>
    </w:p>
    <w:p w14:paraId="686798F4">
      <w:pPr>
        <w:autoSpaceDE w:val="0"/>
        <w:autoSpaceDN w:val="0"/>
        <w:adjustRightInd w:val="0"/>
        <w:snapToGrid w:val="0"/>
        <w:spacing w:line="590" w:lineRule="exact"/>
        <w:ind w:firstLine="640" w:firstLineChars="200"/>
        <w:contextualSpacing/>
        <w:rPr>
          <w:rFonts w:eastAsia="方正仿宋_GBK"/>
          <w:color w:val="000000" w:themeColor="text1"/>
          <w:kern w:val="0"/>
          <w:sz w:val="32"/>
          <w:szCs w:val="32"/>
          <w:highlight w:val="none"/>
          <w:lang w:val="zh-CN"/>
          <w14:textFill>
            <w14:solidFill>
              <w14:schemeClr w14:val="tx1"/>
            </w14:solidFill>
          </w14:textFill>
        </w:rPr>
      </w:pPr>
      <w:r>
        <w:rPr>
          <w:rFonts w:eastAsia="方正仿宋_GBK"/>
          <w:color w:val="000000" w:themeColor="text1"/>
          <w:kern w:val="0"/>
          <w:sz w:val="32"/>
          <w:szCs w:val="32"/>
          <w:highlight w:val="none"/>
          <w:lang w:val="zh-CN"/>
          <w14:textFill>
            <w14:solidFill>
              <w14:schemeClr w14:val="tx1"/>
            </w14:solidFill>
          </w14:textFill>
        </w:rPr>
        <w:t>（一）质疑人必须是直接参加本次招标活动的当事人。</w:t>
      </w:r>
    </w:p>
    <w:p w14:paraId="08B08073">
      <w:pPr>
        <w:snapToGrid w:val="0"/>
        <w:spacing w:line="590" w:lineRule="exact"/>
        <w:ind w:firstLine="640" w:firstLineChars="200"/>
        <w:rPr>
          <w:rFonts w:eastAsia="方正仿宋_GBK"/>
          <w:color w:val="000000" w:themeColor="text1"/>
          <w:sz w:val="32"/>
          <w:szCs w:val="32"/>
          <w:highlight w:val="none"/>
          <w14:textFill>
            <w14:solidFill>
              <w14:schemeClr w14:val="tx1"/>
            </w14:solidFill>
          </w14:textFill>
        </w:rPr>
      </w:pPr>
      <w:bookmarkStart w:id="55" w:name="_Toc17712"/>
      <w:bookmarkStart w:id="56" w:name="_Toc2203"/>
      <w:bookmarkStart w:id="57" w:name="_Toc4869"/>
      <w:bookmarkStart w:id="58" w:name="_Toc11651"/>
      <w:r>
        <w:rPr>
          <w:rFonts w:eastAsia="方正仿宋_GBK"/>
          <w:color w:val="000000" w:themeColor="text1"/>
          <w:sz w:val="32"/>
          <w:szCs w:val="32"/>
          <w:highlight w:val="none"/>
          <w14:textFill>
            <w14:solidFill>
              <w14:schemeClr w14:val="tx1"/>
            </w14:solidFill>
          </w14:textFill>
        </w:rPr>
        <w:t>（二）领取招标文件的投标人应根据第二部分“投标须知”中“第一款”“第1项”的约定提出；投标文件接收截止后，投标人未进行投标登记的，不能就投标文件接收截止后的招标过程、中标结果提出质疑；在开标评标过程中，凡主持人或评委明确提出须由投标人确认的事项，投标人当场无异议的，事后不得提出质疑。</w:t>
      </w:r>
      <w:bookmarkEnd w:id="55"/>
      <w:bookmarkEnd w:id="56"/>
      <w:bookmarkEnd w:id="57"/>
      <w:bookmarkEnd w:id="58"/>
    </w:p>
    <w:p w14:paraId="308EE672">
      <w:pPr>
        <w:autoSpaceDE w:val="0"/>
        <w:autoSpaceDN w:val="0"/>
        <w:adjustRightInd w:val="0"/>
        <w:snapToGrid w:val="0"/>
        <w:spacing w:line="590" w:lineRule="exact"/>
        <w:ind w:firstLine="640" w:firstLineChars="200"/>
        <w:contextualSpacing/>
        <w:rPr>
          <w:rFonts w:eastAsia="方正仿宋_GBK"/>
          <w:color w:val="000000" w:themeColor="text1"/>
          <w:kern w:val="0"/>
          <w:sz w:val="32"/>
          <w:szCs w:val="32"/>
          <w:highlight w:val="none"/>
          <w:lang w:val="zh-CN"/>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（三）</w:t>
      </w:r>
      <w:r>
        <w:rPr>
          <w:rFonts w:eastAsia="方正仿宋_GBK"/>
          <w:color w:val="000000" w:themeColor="text1"/>
          <w:kern w:val="0"/>
          <w:sz w:val="32"/>
          <w:szCs w:val="32"/>
          <w:highlight w:val="none"/>
          <w:lang w:val="zh-CN"/>
          <w14:textFill>
            <w14:solidFill>
              <w14:schemeClr w14:val="tx1"/>
            </w14:solidFill>
          </w14:textFill>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48BA191C">
      <w:pPr>
        <w:snapToGrid w:val="0"/>
        <w:spacing w:line="590" w:lineRule="exact"/>
        <w:ind w:firstLine="640" w:firstLineChars="200"/>
        <w:contextualSpacing/>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（四）对本次招标有质疑的，实行实名制质疑，不得进行虚假、恶意质疑。质疑人应在质疑有效期内以书面形式</w:t>
      </w:r>
      <w:r>
        <w:rPr>
          <w:rFonts w:eastAsia="方正仿宋_GBK"/>
          <w:color w:val="000000" w:themeColor="text1"/>
          <w:kern w:val="0"/>
          <w:sz w:val="32"/>
          <w:szCs w:val="32"/>
          <w:highlight w:val="none"/>
          <w:lang w:val="zh-CN"/>
          <w14:textFill>
            <w14:solidFill>
              <w14:schemeClr w14:val="tx1"/>
            </w14:solidFill>
          </w14:textFill>
        </w:rPr>
        <w:t>提出《质疑函》（格式请下载）</w:t>
      </w:r>
      <w:r>
        <w:rPr>
          <w:rFonts w:eastAsia="方正仿宋_GBK"/>
          <w:color w:val="000000" w:themeColor="text1"/>
          <w:sz w:val="32"/>
          <w:szCs w:val="32"/>
          <w:highlight w:val="none"/>
          <w14:textFill>
            <w14:solidFill>
              <w14:schemeClr w14:val="tx1"/>
            </w14:solidFill>
          </w14:textFill>
        </w:rPr>
        <w:t>，《质疑函》内容应</w:t>
      </w:r>
      <w:r>
        <w:rPr>
          <w:rFonts w:eastAsia="方正仿宋_GBK"/>
          <w:color w:val="000000" w:themeColor="text1"/>
          <w:kern w:val="0"/>
          <w:sz w:val="32"/>
          <w:szCs w:val="32"/>
          <w:highlight w:val="none"/>
          <w:lang w:val="zh-CN"/>
          <w14:textFill>
            <w14:solidFill>
              <w14:schemeClr w14:val="tx1"/>
            </w14:solidFill>
          </w14:textFill>
        </w:rPr>
        <w:t>包括</w:t>
      </w:r>
      <w:r>
        <w:rPr>
          <w:rFonts w:eastAsia="方正仿宋_GBK"/>
          <w:color w:val="000000" w:themeColor="text1"/>
          <w:sz w:val="32"/>
          <w:szCs w:val="32"/>
          <w:highlight w:val="none"/>
          <w14:textFill>
            <w14:solidFill>
              <w14:schemeClr w14:val="tx1"/>
            </w14:solidFill>
          </w14:textFill>
        </w:rPr>
        <w:t>质疑事项、主要内容、事实依据、适应法规条款、佐证材料等。同时，</w:t>
      </w:r>
      <w:r>
        <w:rPr>
          <w:rFonts w:eastAsia="方正仿宋_GBK"/>
          <w:color w:val="000000" w:themeColor="text1"/>
          <w:kern w:val="0"/>
          <w:sz w:val="32"/>
          <w:szCs w:val="32"/>
          <w:highlight w:val="none"/>
          <w14:textFill>
            <w14:solidFill>
              <w14:schemeClr w14:val="tx1"/>
            </w14:solidFill>
          </w14:textFill>
        </w:rPr>
        <w:t>质疑人应保证其提出的质疑内容及</w:t>
      </w:r>
      <w:r>
        <w:rPr>
          <w:rFonts w:eastAsia="方正仿宋_GBK"/>
          <w:color w:val="000000" w:themeColor="text1"/>
          <w:sz w:val="32"/>
          <w:szCs w:val="32"/>
          <w:highlight w:val="none"/>
          <w14:textFill>
            <w14:solidFill>
              <w14:schemeClr w14:val="tx1"/>
            </w14:solidFill>
          </w14:textFill>
        </w:rPr>
        <w:t>相关佐证材料</w:t>
      </w:r>
      <w:r>
        <w:rPr>
          <w:rFonts w:eastAsia="方正仿宋_GBK"/>
          <w:color w:val="000000" w:themeColor="text1"/>
          <w:kern w:val="0"/>
          <w:sz w:val="32"/>
          <w:szCs w:val="32"/>
          <w:highlight w:val="none"/>
          <w14:textFill>
            <w14:solidFill>
              <w14:schemeClr w14:val="tx1"/>
            </w14:solidFill>
          </w14:textFill>
        </w:rPr>
        <w:t>的真实性及来源的合法性，并承担相应的法律责任。</w:t>
      </w:r>
    </w:p>
    <w:p w14:paraId="16CB53EF">
      <w:pPr>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对不能提供</w:t>
      </w:r>
      <w:r>
        <w:rPr>
          <w:rFonts w:eastAsia="方正仿宋_GBK"/>
          <w:color w:val="000000" w:themeColor="text1"/>
          <w:sz w:val="32"/>
          <w:szCs w:val="32"/>
          <w:highlight w:val="none"/>
          <w14:textFill>
            <w14:solidFill>
              <w14:schemeClr w14:val="tx1"/>
            </w14:solidFill>
          </w14:textFill>
        </w:rPr>
        <w:t>相关佐证材料的、涉及商业秘密的、非书面形式的、非送达的、匿名的《质疑函》将不予受理。</w:t>
      </w:r>
    </w:p>
    <w:p w14:paraId="44E9214F">
      <w:pPr>
        <w:snapToGrid w:val="0"/>
        <w:spacing w:line="590" w:lineRule="exact"/>
        <w:ind w:firstLine="640" w:firstLineChars="200"/>
        <w:contextualSpacing/>
        <w:rPr>
          <w:rFonts w:eastAsia="仿宋"/>
          <w:color w:val="000000" w:themeColor="text1"/>
          <w:sz w:val="28"/>
          <w:szCs w:val="28"/>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相关佐证材料要具备真实性、关联性、合法性，无法查实的（如宣传册、媒体报道、猜测、推理等）不能作为佐证材料。</w:t>
      </w:r>
    </w:p>
    <w:p w14:paraId="71C999EF">
      <w:pPr>
        <w:snapToGrid w:val="0"/>
        <w:spacing w:line="590" w:lineRule="exact"/>
        <w:ind w:firstLine="643" w:firstLineChars="200"/>
        <w:contextualSpacing/>
        <w:rPr>
          <w:rFonts w:eastAsia="方正仿宋_GBK"/>
          <w:b/>
          <w:bCs/>
          <w:color w:val="000000" w:themeColor="text1"/>
          <w:sz w:val="32"/>
          <w:szCs w:val="32"/>
          <w:highlight w:val="none"/>
          <w14:textFill>
            <w14:solidFill>
              <w14:schemeClr w14:val="tx1"/>
            </w14:solidFill>
          </w14:textFill>
        </w:rPr>
      </w:pPr>
      <w:r>
        <w:rPr>
          <w:rFonts w:eastAsia="方正仿宋_GBK"/>
          <w:b/>
          <w:bCs/>
          <w:color w:val="000000" w:themeColor="text1"/>
          <w:sz w:val="32"/>
          <w:szCs w:val="32"/>
          <w:highlight w:val="none"/>
          <w14:textFill>
            <w14:solidFill>
              <w14:schemeClr w14:val="tx1"/>
            </w14:solidFill>
          </w14:textFill>
        </w:rPr>
        <w:t>招标人不负责为质疑人搜集相关佐证材料等工作。</w:t>
      </w:r>
    </w:p>
    <w:p w14:paraId="6405F89F">
      <w:pPr>
        <w:autoSpaceDE w:val="0"/>
        <w:autoSpaceDN w:val="0"/>
        <w:adjustRightInd w:val="0"/>
        <w:snapToGrid w:val="0"/>
        <w:spacing w:line="590" w:lineRule="exact"/>
        <w:ind w:firstLine="640" w:firstLineChars="200"/>
        <w:contextualSpacing/>
        <w:outlineLvl w:val="1"/>
        <w:rPr>
          <w:rFonts w:eastAsia="方正黑体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二、《质疑函》的受理和回复</w:t>
      </w:r>
    </w:p>
    <w:p w14:paraId="20928B57">
      <w:pPr>
        <w:autoSpaceDE w:val="0"/>
        <w:autoSpaceDN w:val="0"/>
        <w:adjustRightInd w:val="0"/>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（一）《质疑函》须由质疑人的法定代表人或参加本次招标的委托代理人</w:t>
      </w:r>
      <w:r>
        <w:rPr>
          <w:rFonts w:eastAsia="方正仿宋_GBK"/>
          <w:color w:val="000000" w:themeColor="text1"/>
          <w:sz w:val="32"/>
          <w:szCs w:val="32"/>
          <w:highlight w:val="none"/>
          <w:lang w:val="zh-CN"/>
          <w14:textFill>
            <w14:solidFill>
              <w14:schemeClr w14:val="tx1"/>
            </w14:solidFill>
          </w14:textFill>
        </w:rPr>
        <w:t>送达招标人。</w:t>
      </w:r>
    </w:p>
    <w:p w14:paraId="0AFCB848">
      <w:pPr>
        <w:autoSpaceDE w:val="0"/>
        <w:autoSpaceDN w:val="0"/>
        <w:adjustRightInd w:val="0"/>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二）对符合提出质疑要求的，招标人受理。在处理过程中，发现需要质疑人进一步补充相关佐证材料的，质疑人应根据要求在规定的时间内提供，质疑回复时间相应顺延。质疑人不能按时提供相关佐证材料的，视同放弃质疑。</w:t>
      </w:r>
    </w:p>
    <w:p w14:paraId="2F151A14">
      <w:pPr>
        <w:autoSpaceDE w:val="0"/>
        <w:autoSpaceDN w:val="0"/>
        <w:adjustRightInd w:val="0"/>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（三）质疑函不符合提出质疑要求的，应当进行补正，质疑人未在规定的时间内补正的，视同放弃质疑。</w:t>
      </w:r>
    </w:p>
    <w:p w14:paraId="060DD2F2">
      <w:pPr>
        <w:autoSpaceDE w:val="0"/>
        <w:autoSpaceDN w:val="0"/>
        <w:adjustRightInd w:val="0"/>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t>（四）</w:t>
      </w:r>
      <w:r>
        <w:rPr>
          <w:rFonts w:eastAsia="方正仿宋_GBK"/>
          <w:color w:val="000000" w:themeColor="text1"/>
          <w:sz w:val="32"/>
          <w:szCs w:val="32"/>
          <w:highlight w:val="none"/>
          <w14:textFill>
            <w14:solidFill>
              <w14:schemeClr w14:val="tx1"/>
            </w14:solidFill>
          </w14:textFill>
        </w:rPr>
        <w:t>招标人负责将质疑人提出的质疑相关材料提供给相关专家或评委审核，并将审核意见回复质疑人。</w:t>
      </w:r>
    </w:p>
    <w:p w14:paraId="4A0417DC">
      <w:pPr>
        <w:widowControl/>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52F71C79">
      <w:pPr>
        <w:widowControl/>
        <w:snapToGrid w:val="0"/>
        <w:spacing w:line="590" w:lineRule="exact"/>
        <w:ind w:firstLine="640" w:firstLineChars="200"/>
        <w:contextualSpacing/>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（五）</w:t>
      </w:r>
      <w:r>
        <w:rPr>
          <w:rFonts w:eastAsia="方正仿宋_GBK"/>
          <w:color w:val="000000" w:themeColor="text1"/>
          <w:sz w:val="32"/>
          <w:szCs w:val="32"/>
          <w:highlight w:val="none"/>
          <w:lang w:val="zh-CN"/>
          <w14:textFill>
            <w14:solidFill>
              <w14:schemeClr w14:val="tx1"/>
            </w14:solidFill>
          </w14:textFill>
        </w:rPr>
        <w:t>因质疑情况复杂，组织论证或审查时间较长的，招标人以书面形式通知质疑人，可适当延长质疑回复处理时间。</w:t>
      </w:r>
    </w:p>
    <w:p w14:paraId="0D20536E">
      <w:pPr>
        <w:autoSpaceDE w:val="0"/>
        <w:autoSpaceDN w:val="0"/>
        <w:adjustRightInd w:val="0"/>
        <w:snapToGrid w:val="0"/>
        <w:spacing w:line="590" w:lineRule="exact"/>
        <w:ind w:firstLine="640" w:firstLineChars="200"/>
        <w:contextualSpacing/>
        <w:outlineLvl w:val="1"/>
        <w:rPr>
          <w:rFonts w:eastAsia="方正黑体_GBK"/>
          <w:bCs/>
          <w:color w:val="000000" w:themeColor="text1"/>
          <w:sz w:val="32"/>
          <w:szCs w:val="32"/>
          <w:highlight w:val="none"/>
          <w:lang w:val="zh-CN"/>
          <w14:textFill>
            <w14:solidFill>
              <w14:schemeClr w14:val="tx1"/>
            </w14:solidFill>
          </w14:textFill>
        </w:rPr>
      </w:pPr>
      <w:r>
        <w:rPr>
          <w:rFonts w:eastAsia="方正黑体_GBK"/>
          <w:bCs/>
          <w:color w:val="000000" w:themeColor="text1"/>
          <w:sz w:val="32"/>
          <w:szCs w:val="32"/>
          <w:highlight w:val="none"/>
          <w:lang w:val="zh-CN"/>
          <w14:textFill>
            <w14:solidFill>
              <w14:schemeClr w14:val="tx1"/>
            </w14:solidFill>
          </w14:textFill>
        </w:rPr>
        <w:t>三、质疑处理</w:t>
      </w:r>
    </w:p>
    <w:p w14:paraId="745BC017">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楷体_GBK"/>
          <w:color w:val="000000" w:themeColor="text1"/>
          <w:sz w:val="32"/>
          <w:szCs w:val="32"/>
          <w:highlight w:val="none"/>
          <w:lang w:val="zh-CN"/>
          <w14:textFill>
            <w14:solidFill>
              <w14:schemeClr w14:val="tx1"/>
            </w14:solidFill>
          </w14:textFill>
        </w:rPr>
        <w:t>（一）质疑成立的处理</w:t>
      </w:r>
      <w:r>
        <w:rPr>
          <w:rFonts w:eastAsia="方正仿宋_GBK"/>
          <w:color w:val="000000" w:themeColor="text1"/>
          <w:sz w:val="32"/>
          <w:szCs w:val="32"/>
          <w:highlight w:val="none"/>
          <w:lang w:val="zh-CN"/>
          <w14:textFill>
            <w14:solidFill>
              <w14:schemeClr w14:val="tx1"/>
            </w14:solidFill>
          </w14:textFill>
        </w:rPr>
        <w:t>。招标人根据内控制度终止招标，并建议有关部门</w:t>
      </w:r>
      <w:bookmarkStart w:id="59" w:name="OLE_LINK18"/>
      <w:r>
        <w:rPr>
          <w:rFonts w:hint="eastAsia" w:eastAsia="方正仿宋_GBK"/>
          <w:color w:val="000000" w:themeColor="text1"/>
          <w:sz w:val="32"/>
          <w:szCs w:val="32"/>
          <w:highlight w:val="none"/>
          <w:lang w:val="zh-CN"/>
          <w14:textFill>
            <w14:solidFill>
              <w14:schemeClr w14:val="tx1"/>
            </w14:solidFill>
          </w14:textFill>
        </w:rPr>
        <w:t>对</w:t>
      </w:r>
      <w:r>
        <w:rPr>
          <w:rFonts w:eastAsia="方正仿宋_GBK"/>
          <w:color w:val="000000" w:themeColor="text1"/>
          <w:sz w:val="32"/>
          <w:szCs w:val="32"/>
          <w:highlight w:val="none"/>
          <w:lang w:val="zh-CN"/>
          <w14:textFill>
            <w14:solidFill>
              <w14:schemeClr w14:val="tx1"/>
            </w14:solidFill>
          </w14:textFill>
        </w:rPr>
        <w:t>相关当事人予以处理</w:t>
      </w:r>
      <w:bookmarkEnd w:id="59"/>
      <w:r>
        <w:rPr>
          <w:rFonts w:eastAsia="方正仿宋_GBK"/>
          <w:color w:val="000000" w:themeColor="text1"/>
          <w:sz w:val="32"/>
          <w:szCs w:val="32"/>
          <w:highlight w:val="none"/>
          <w:lang w:val="zh-CN"/>
          <w14:textFill>
            <w14:solidFill>
              <w14:schemeClr w14:val="tx1"/>
            </w14:solidFill>
          </w14:textFill>
        </w:rPr>
        <w:t>。</w:t>
      </w:r>
    </w:p>
    <w:p w14:paraId="0BAD41DE">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楷体_GBK"/>
          <w:color w:val="000000" w:themeColor="text1"/>
          <w:sz w:val="32"/>
          <w:szCs w:val="32"/>
          <w:highlight w:val="none"/>
          <w:lang w:val="zh-CN"/>
          <w14:textFill>
            <w14:solidFill>
              <w14:schemeClr w14:val="tx1"/>
            </w14:solidFill>
          </w14:textFill>
        </w:rPr>
        <w:t>（二）质疑不成立的处理</w:t>
      </w:r>
      <w:r>
        <w:rPr>
          <w:rFonts w:eastAsia="方正仿宋_GBK"/>
          <w:color w:val="000000" w:themeColor="text1"/>
          <w:sz w:val="32"/>
          <w:szCs w:val="32"/>
          <w:highlight w:val="none"/>
          <w:lang w:val="zh-CN"/>
          <w14:textFill>
            <w14:solidFill>
              <w14:schemeClr w14:val="tx1"/>
            </w14:solidFill>
          </w14:textFill>
        </w:rPr>
        <w:t>。</w:t>
      </w:r>
    </w:p>
    <w:p w14:paraId="5E09583F">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w:t>
      </w:r>
      <w:r>
        <w:rPr>
          <w:rFonts w:eastAsia="方正仿宋_GBK"/>
          <w:color w:val="000000" w:themeColor="text1"/>
          <w:sz w:val="32"/>
          <w:szCs w:val="32"/>
          <w:highlight w:val="none"/>
          <w:lang w:val="zh-CN"/>
          <w14:textFill>
            <w14:solidFill>
              <w14:schemeClr w14:val="tx1"/>
            </w14:solidFill>
          </w14:textFill>
        </w:rPr>
        <w:t>质疑人书面申请撤回质疑函的，不作违约处理。</w:t>
      </w:r>
    </w:p>
    <w:p w14:paraId="4DFA26AA">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lang w:val="zh-CN"/>
          <w14:textFill>
            <w14:solidFill>
              <w14:schemeClr w14:val="tx1"/>
            </w14:solidFill>
          </w14:textFill>
        </w:rPr>
        <w:t>质疑人在规定的时间内不配合进行质疑调查处理的，按自动撤回质疑函处理。</w:t>
      </w:r>
    </w:p>
    <w:p w14:paraId="4F16FCE1">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3.</w:t>
      </w:r>
      <w:r>
        <w:rPr>
          <w:rFonts w:eastAsia="方正仿宋_GBK"/>
          <w:color w:val="000000" w:themeColor="text1"/>
          <w:sz w:val="32"/>
          <w:szCs w:val="32"/>
          <w:highlight w:val="none"/>
          <w:lang w:val="zh-CN"/>
          <w14:textFill>
            <w14:solidFill>
              <w14:schemeClr w14:val="tx1"/>
            </w14:solidFill>
          </w14:textFill>
        </w:rPr>
        <w:t>质疑人不按质疑函格式就提出质疑的并拒绝对质疑函进行补正的，视情将其列入不良名单。</w:t>
      </w:r>
    </w:p>
    <w:p w14:paraId="451FCB95">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lang w:val="zh-CN"/>
          <w14:textFill>
            <w14:solidFill>
              <w14:schemeClr w14:val="tx1"/>
            </w14:solidFill>
          </w14:textFill>
        </w:rPr>
        <w:t>质疑人虽提供了相关佐证材料，但不能证明其质疑成立的，招标人请质疑人补充相关佐证材料，仍不能证明其质疑成立的视为恶意提出质疑，招标人有权将其列入不良名单。</w:t>
      </w:r>
    </w:p>
    <w:p w14:paraId="26CF371C">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5.</w:t>
      </w:r>
      <w:r>
        <w:rPr>
          <w:rFonts w:eastAsia="方正仿宋_GBK"/>
          <w:color w:val="000000" w:themeColor="text1"/>
          <w:sz w:val="32"/>
          <w:szCs w:val="32"/>
          <w:highlight w:val="none"/>
          <w:lang w:val="zh-CN"/>
          <w14:textFill>
            <w14:solidFill>
              <w14:schemeClr w14:val="tx1"/>
            </w14:solidFill>
          </w14:textFill>
        </w:rPr>
        <w:t>质疑人不能提供相关佐证材料的，招标人已指出，质疑人仍然坚持提出质疑的，作违约处理。招标人有权将其列入不良名单。</w:t>
      </w:r>
    </w:p>
    <w:p w14:paraId="6A82B549">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6.</w:t>
      </w:r>
      <w:r>
        <w:rPr>
          <w:rFonts w:eastAsia="方正仿宋_GBK"/>
          <w:color w:val="000000" w:themeColor="text1"/>
          <w:sz w:val="32"/>
          <w:szCs w:val="32"/>
          <w:highlight w:val="none"/>
          <w:lang w:val="zh-CN"/>
          <w14:textFill>
            <w14:solidFill>
              <w14:schemeClr w14:val="tx1"/>
            </w14:solidFill>
          </w14:textFill>
        </w:rPr>
        <w:t>对明显有违背事实的、经相关专家或评委认定无依据的，作违约处理，列入不良单位名单。</w:t>
      </w:r>
    </w:p>
    <w:p w14:paraId="75B67766">
      <w:pPr>
        <w:widowControl/>
        <w:snapToGrid w:val="0"/>
        <w:spacing w:line="590" w:lineRule="exact"/>
        <w:ind w:firstLine="640" w:firstLineChars="200"/>
        <w:contextualSpacing/>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7.</w:t>
      </w:r>
      <w:r>
        <w:rPr>
          <w:rFonts w:eastAsia="方正仿宋_GBK"/>
          <w:color w:val="000000" w:themeColor="text1"/>
          <w:sz w:val="32"/>
          <w:szCs w:val="32"/>
          <w:highlight w:val="none"/>
          <w:lang w:val="zh-CN"/>
          <w14:textFill>
            <w14:solidFill>
              <w14:schemeClr w14:val="tx1"/>
            </w14:solidFill>
          </w14:textFill>
        </w:rPr>
        <w:t>质疑人承担使用虚假材料或恶意方式质疑的法律责任。</w:t>
      </w:r>
    </w:p>
    <w:p w14:paraId="0728CA75">
      <w:pPr>
        <w:snapToGrid w:val="0"/>
        <w:spacing w:line="590" w:lineRule="exact"/>
        <w:jc w:val="center"/>
        <w:outlineLvl w:val="0"/>
        <w:rPr>
          <w:rFonts w:eastAsia="仿宋"/>
          <w:bCs/>
          <w:color w:val="000000" w:themeColor="text1"/>
          <w:sz w:val="36"/>
          <w:szCs w:val="36"/>
          <w:highlight w:val="none"/>
          <w14:textFill>
            <w14:solidFill>
              <w14:schemeClr w14:val="tx1"/>
            </w14:solidFill>
          </w14:textFill>
        </w:rPr>
      </w:pPr>
      <w:r>
        <w:rPr>
          <w:rFonts w:eastAsia="方正仿宋_GBK"/>
          <w:color w:val="000000" w:themeColor="text1"/>
          <w:sz w:val="32"/>
          <w:szCs w:val="32"/>
          <w:highlight w:val="none"/>
          <w:lang w:val="zh-CN"/>
          <w14:textFill>
            <w14:solidFill>
              <w14:schemeClr w14:val="tx1"/>
            </w14:solidFill>
          </w14:textFill>
        </w:rPr>
        <w:br w:type="page"/>
      </w:r>
      <w:bookmarkStart w:id="60" w:name="_Toc22664"/>
      <w:bookmarkStart w:id="61" w:name="_Toc11955"/>
      <w:bookmarkStart w:id="62" w:name="_Toc22969"/>
      <w:bookmarkStart w:id="63" w:name="_Toc20378"/>
      <w:r>
        <w:rPr>
          <w:rFonts w:eastAsia="方正小标宋_GBK"/>
          <w:bCs/>
          <w:color w:val="000000" w:themeColor="text1"/>
          <w:sz w:val="44"/>
          <w:szCs w:val="44"/>
          <w:highlight w:val="none"/>
          <w14:textFill>
            <w14:solidFill>
              <w14:schemeClr w14:val="tx1"/>
            </w14:solidFill>
          </w14:textFill>
        </w:rPr>
        <w:t>第七部分  投标文件组成</w:t>
      </w:r>
      <w:bookmarkEnd w:id="60"/>
      <w:bookmarkEnd w:id="61"/>
      <w:bookmarkEnd w:id="62"/>
      <w:bookmarkEnd w:id="63"/>
    </w:p>
    <w:p w14:paraId="0D94B12E">
      <w:pPr>
        <w:snapToGrid w:val="0"/>
        <w:spacing w:line="500" w:lineRule="exact"/>
        <w:ind w:firstLine="555"/>
        <w:jc w:val="center"/>
        <w:rPr>
          <w:rFonts w:eastAsia="仿宋"/>
          <w:color w:val="000000" w:themeColor="text1"/>
          <w:sz w:val="28"/>
          <w:szCs w:val="28"/>
          <w:highlight w:val="none"/>
          <w14:textFill>
            <w14:solidFill>
              <w14:schemeClr w14:val="tx1"/>
            </w14:solidFill>
          </w14:textFill>
        </w:rPr>
      </w:pPr>
    </w:p>
    <w:p w14:paraId="6F9416A4">
      <w:pPr>
        <w:snapToGrid w:val="0"/>
        <w:spacing w:line="590" w:lineRule="exact"/>
        <w:ind w:firstLine="555"/>
        <w:jc w:val="left"/>
        <w:rPr>
          <w:rFonts w:eastAsia="方正仿宋_GBK"/>
          <w:b/>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投标文件由</w:t>
      </w:r>
      <w:r>
        <w:rPr>
          <w:rFonts w:eastAsia="方正仿宋_GBK"/>
          <w:color w:val="000000" w:themeColor="text1"/>
          <w:sz w:val="32"/>
          <w:szCs w:val="32"/>
          <w:highlight w:val="none"/>
          <w:lang w:val="zh-CN"/>
          <w14:textFill>
            <w14:solidFill>
              <w14:schemeClr w14:val="tx1"/>
            </w14:solidFill>
          </w14:textFill>
        </w:rPr>
        <w:t>资格审查文件、商务技术标、价格标</w:t>
      </w:r>
      <w:r>
        <w:rPr>
          <w:rFonts w:eastAsia="方正仿宋_GBK"/>
          <w:color w:val="000000" w:themeColor="text1"/>
          <w:sz w:val="32"/>
          <w:szCs w:val="32"/>
          <w:highlight w:val="none"/>
          <w14:textFill>
            <w14:solidFill>
              <w14:schemeClr w14:val="tx1"/>
            </w14:solidFill>
          </w14:textFill>
        </w:rPr>
        <w:t>三部分组成</w:t>
      </w:r>
      <w:r>
        <w:rPr>
          <w:rFonts w:eastAsia="方正仿宋_GBK"/>
          <w:bCs/>
          <w:color w:val="000000" w:themeColor="text1"/>
          <w:sz w:val="32"/>
          <w:szCs w:val="32"/>
          <w:highlight w:val="none"/>
          <w14:textFill>
            <w14:solidFill>
              <w14:schemeClr w14:val="tx1"/>
            </w14:solidFill>
          </w14:textFill>
        </w:rPr>
        <w:t>。</w:t>
      </w:r>
    </w:p>
    <w:p w14:paraId="581775AC">
      <w:pPr>
        <w:pStyle w:val="15"/>
        <w:snapToGrid w:val="0"/>
        <w:spacing w:before="0" w:beforeAutospacing="0" w:after="0" w:afterAutospacing="0" w:line="590" w:lineRule="exact"/>
        <w:ind w:firstLine="640" w:firstLineChars="200"/>
        <w:contextualSpacing/>
        <w:outlineLvl w:val="1"/>
        <w:rPr>
          <w:rFonts w:ascii="Times New Roman" w:hAnsi="Times New Roman" w:eastAsia="方正黑体_GBK" w:cs="Times New Roman"/>
          <w:bCs/>
          <w:color w:val="000000" w:themeColor="text1"/>
          <w:sz w:val="32"/>
          <w:szCs w:val="32"/>
          <w:highlight w:val="none"/>
          <w14:textFill>
            <w14:solidFill>
              <w14:schemeClr w14:val="tx1"/>
            </w14:solidFill>
          </w14:textFill>
        </w:rPr>
      </w:pPr>
      <w:r>
        <w:rPr>
          <w:rFonts w:ascii="Times New Roman" w:hAnsi="Times New Roman" w:eastAsia="方正黑体_GBK" w:cs="Times New Roman"/>
          <w:bCs/>
          <w:color w:val="000000" w:themeColor="text1"/>
          <w:sz w:val="32"/>
          <w:szCs w:val="32"/>
          <w:highlight w:val="none"/>
          <w14:textFill>
            <w14:solidFill>
              <w14:schemeClr w14:val="tx1"/>
            </w14:solidFill>
          </w14:textFill>
        </w:rPr>
        <w:t>一、资格审查文件（单独密封）</w:t>
      </w:r>
    </w:p>
    <w:p w14:paraId="1C5FF896">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（一）投标函（格式见附件</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1</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14:paraId="72EB2B3A">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（二）法定代表人身份证明书（格式见附件</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3</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14:paraId="112A453A">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（三）法定代表人授权委托书</w:t>
      </w:r>
      <w:r>
        <w:rPr>
          <w:rFonts w:ascii="Times New Roman" w:hAnsi="Times New Roman" w:eastAsia="方正仿宋_GBK" w:cs="Times New Roman"/>
          <w:color w:val="000000" w:themeColor="text1"/>
          <w:sz w:val="32"/>
          <w:szCs w:val="32"/>
          <w:highlight w:val="none"/>
          <w14:textFill>
            <w14:solidFill>
              <w14:schemeClr w14:val="tx1"/>
            </w14:solidFill>
          </w14:textFill>
        </w:rPr>
        <w:t>（格式见附件</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3</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w:t>
      </w:r>
    </w:p>
    <w:p w14:paraId="7E9447F7">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（四）有效的企业营业执照（副本）；</w:t>
      </w:r>
    </w:p>
    <w:p w14:paraId="0034D655">
      <w:pPr>
        <w:pStyle w:val="15"/>
        <w:snapToGrid w:val="0"/>
        <w:spacing w:before="0" w:beforeAutospacing="0" w:after="0" w:afterAutospacing="0" w:line="590" w:lineRule="exact"/>
        <w:ind w:firstLine="640" w:firstLineChars="200"/>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（五）</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由会计师事务所出具的企业20</w:t>
      </w:r>
      <w:r>
        <w:rPr>
          <w:rFonts w:ascii="Times New Roman" w:hAnsi="Times New Roman" w:eastAsia="方正仿宋_GBK" w:cs="Times New Roman"/>
          <w:color w:val="000000" w:themeColor="text1"/>
          <w:sz w:val="32"/>
          <w:szCs w:val="32"/>
          <w:highlight w:val="none"/>
          <w14:textFill>
            <w14:solidFill>
              <w14:schemeClr w14:val="tx1"/>
            </w14:solidFill>
          </w14:textFill>
        </w:rPr>
        <w:t>23或2024</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年度财务审计报告；</w:t>
      </w:r>
    </w:p>
    <w:p w14:paraId="71540E4F">
      <w:pPr>
        <w:pStyle w:val="15"/>
        <w:snapToGrid w:val="0"/>
        <w:spacing w:before="0" w:beforeAutospacing="0" w:after="0" w:afterAutospacing="0" w:line="590" w:lineRule="exact"/>
        <w:ind w:firstLine="640" w:firstLineChars="200"/>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（六）</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履行合同所必需的设备和专业技术能力承诺函（格式详见附件</w:t>
      </w:r>
      <w:r>
        <w:rPr>
          <w:rFonts w:hint="eastAsia" w:ascii="Times New Roman" w:hAnsi="Times New Roman" w:eastAsia="方正仿宋_GBK" w:cs="Times New Roman"/>
          <w:color w:val="000000" w:themeColor="text1"/>
          <w:sz w:val="32"/>
          <w:szCs w:val="32"/>
          <w:highlight w:val="none"/>
          <w:lang w:val="zh-CN"/>
          <w14:textFill>
            <w14:solidFill>
              <w14:schemeClr w14:val="tx1"/>
            </w14:solidFill>
          </w14:textFill>
        </w:rPr>
        <w:t>9</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w:t>
      </w:r>
    </w:p>
    <w:p w14:paraId="08A08840">
      <w:pPr>
        <w:pStyle w:val="15"/>
        <w:snapToGrid w:val="0"/>
        <w:spacing w:before="0" w:beforeAutospacing="0" w:after="0" w:afterAutospacing="0" w:line="590" w:lineRule="exact"/>
        <w:ind w:firstLine="640" w:firstLineChars="200"/>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（七）</w:t>
      </w:r>
      <w:r>
        <w:rPr>
          <w:rFonts w:ascii="Times New Roman" w:hAnsi="Times New Roman" w:eastAsia="方正仿宋_GBK" w:cs="Times New Roman"/>
          <w:bCs/>
          <w:color w:val="000000" w:themeColor="text1"/>
          <w:sz w:val="32"/>
          <w:szCs w:val="32"/>
          <w:highlight w:val="none"/>
          <w14:textFill>
            <w14:solidFill>
              <w14:schemeClr w14:val="tx1"/>
            </w14:solidFill>
          </w14:textFill>
        </w:rPr>
        <w:t>提供企业</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连续缴纳近一月（至少缴纳至</w:t>
      </w:r>
      <w:r>
        <w:rPr>
          <w:rFonts w:ascii="Times New Roman" w:hAnsi="Times New Roman" w:eastAsia="方正仿宋_GBK" w:cs="Times New Roman"/>
          <w:bCs/>
          <w:color w:val="000000" w:themeColor="text1"/>
          <w:sz w:val="32"/>
          <w:szCs w:val="32"/>
          <w:highlight w:val="none"/>
          <w14:textFill>
            <w14:solidFill>
              <w14:schemeClr w14:val="tx1"/>
            </w14:solidFill>
          </w14:textFill>
        </w:rPr>
        <w:t>2025年</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highlight w:val="none"/>
          <w14:textFill>
            <w14:solidFill>
              <w14:schemeClr w14:val="tx1"/>
            </w14:solidFill>
          </w14:textFill>
        </w:rPr>
        <w:t>月</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r>
        <w:rPr>
          <w:rFonts w:ascii="Times New Roman" w:hAnsi="Times New Roman" w:eastAsia="方正仿宋_GBK" w:cs="Times New Roman"/>
          <w:bCs/>
          <w:color w:val="000000" w:themeColor="text1"/>
          <w:sz w:val="32"/>
          <w:szCs w:val="32"/>
          <w:highlight w:val="none"/>
          <w14:textFill>
            <w14:solidFill>
              <w14:schemeClr w14:val="tx1"/>
            </w14:solidFill>
          </w14:textFill>
        </w:rPr>
        <w:t>的纳税证明、社保缴费证明。依法免税或不需要缴纳社会保障资金的投标人，应提供相应文件证明其依法免税或不需要缴纳社会保障资金。</w:t>
      </w:r>
    </w:p>
    <w:p w14:paraId="14487194">
      <w:pPr>
        <w:pStyle w:val="15"/>
        <w:snapToGrid w:val="0"/>
        <w:spacing w:before="0" w:beforeAutospacing="0" w:after="0" w:afterAutospacing="0" w:line="590" w:lineRule="exact"/>
        <w:ind w:firstLine="640" w:firstLineChars="200"/>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（八）参加本项目招投标活动前三年内</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，在经营活动中没有重大违法记录的书面声明（格式详见附件</w:t>
      </w:r>
      <w:r>
        <w:rPr>
          <w:rFonts w:hint="eastAsia" w:ascii="Times New Roman" w:hAnsi="Times New Roman" w:eastAsia="方正仿宋_GBK" w:cs="Times New Roman"/>
          <w:color w:val="000000" w:themeColor="text1"/>
          <w:sz w:val="32"/>
          <w:szCs w:val="32"/>
          <w:highlight w:val="none"/>
          <w:lang w:val="zh-CN"/>
          <w14:textFill>
            <w14:solidFill>
              <w14:schemeClr w14:val="tx1"/>
            </w14:solidFill>
          </w14:textFill>
        </w:rPr>
        <w:t>1</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0）；</w:t>
      </w:r>
    </w:p>
    <w:p w14:paraId="535A6195">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（九）无违法记录</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承诺书（格式详见附件</w:t>
      </w:r>
      <w:r>
        <w:rPr>
          <w:rFonts w:hint="eastAsia" w:ascii="Times New Roman" w:hAnsi="Times New Roman" w:eastAsia="方正仿宋_GBK" w:cs="Times New Roman"/>
          <w:color w:val="000000" w:themeColor="text1"/>
          <w:sz w:val="32"/>
          <w:szCs w:val="32"/>
          <w:highlight w:val="none"/>
          <w:lang w:val="zh-CN"/>
          <w14:textFill>
            <w14:solidFill>
              <w14:schemeClr w14:val="tx1"/>
            </w14:solidFill>
          </w14:textFill>
        </w:rPr>
        <w:t>8</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w:t>
      </w:r>
    </w:p>
    <w:p w14:paraId="77C2DB17">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（十）承诺函（格式详见附件</w:t>
      </w:r>
      <w:r>
        <w:rPr>
          <w:rFonts w:hint="eastAsia" w:ascii="Times New Roman" w:hAnsi="Times New Roman" w:eastAsia="方正仿宋_GBK" w:cs="Times New Roman"/>
          <w:color w:val="000000" w:themeColor="text1"/>
          <w:sz w:val="32"/>
          <w:szCs w:val="32"/>
          <w:highlight w:val="none"/>
          <w:lang w:val="zh-CN"/>
          <w14:textFill>
            <w14:solidFill>
              <w14:schemeClr w14:val="tx1"/>
            </w14:solidFill>
          </w14:textFill>
        </w:rPr>
        <w:t>1</w:t>
      </w:r>
      <w:r>
        <w:rPr>
          <w:rFonts w:ascii="Times New Roman" w:hAnsi="Times New Roman" w:eastAsia="方正仿宋_GBK" w:cs="Times New Roman"/>
          <w:color w:val="000000" w:themeColor="text1"/>
          <w:sz w:val="32"/>
          <w:szCs w:val="32"/>
          <w:highlight w:val="none"/>
          <w:lang w:val="zh-CN"/>
          <w14:textFill>
            <w14:solidFill>
              <w14:schemeClr w14:val="tx1"/>
            </w14:solidFill>
          </w14:textFill>
        </w:rPr>
        <w:t>1）；</w:t>
      </w:r>
    </w:p>
    <w:p w14:paraId="0554FD4D">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（十一）其它需要提交的资格审查证明材料。</w:t>
      </w:r>
    </w:p>
    <w:p w14:paraId="6EABDA13">
      <w:pPr>
        <w:pStyle w:val="15"/>
        <w:snapToGrid w:val="0"/>
        <w:spacing w:before="0" w:beforeAutospacing="0" w:after="0" w:afterAutospacing="0" w:line="590" w:lineRule="exact"/>
        <w:ind w:left="549"/>
        <w:contextualSpacing/>
        <w:rPr>
          <w:rFonts w:ascii="Times New Roman" w:hAnsi="Times New Roman" w:eastAsia="方正仿宋_GBK" w:cs="Times New Roman"/>
          <w:color w:val="000000" w:themeColor="text1"/>
          <w:sz w:val="32"/>
          <w:szCs w:val="32"/>
          <w:highlight w:val="none"/>
          <w14:textFill>
            <w14:solidFill>
              <w14:schemeClr w14:val="tx1"/>
            </w14:solidFill>
          </w14:textFill>
        </w:rPr>
      </w:pPr>
    </w:p>
    <w:p w14:paraId="5F4DEE8A">
      <w:pPr>
        <w:pStyle w:val="15"/>
        <w:snapToGrid w:val="0"/>
        <w:spacing w:before="0" w:beforeAutospacing="0" w:after="0" w:afterAutospacing="0" w:line="590" w:lineRule="exact"/>
        <w:ind w:left="549"/>
        <w:contextualSpacing/>
        <w:outlineLvl w:val="1"/>
        <w:rPr>
          <w:rFonts w:ascii="Times New Roman" w:hAnsi="Times New Roman" w:eastAsia="方正黑体_GBK" w:cs="Times New Roman"/>
          <w:bCs/>
          <w:color w:val="000000" w:themeColor="text1"/>
          <w:sz w:val="32"/>
          <w:szCs w:val="32"/>
          <w:highlight w:val="none"/>
          <w14:textFill>
            <w14:solidFill>
              <w14:schemeClr w14:val="tx1"/>
            </w14:solidFill>
          </w14:textFill>
        </w:rPr>
      </w:pPr>
      <w:r>
        <w:rPr>
          <w:rFonts w:ascii="Times New Roman" w:hAnsi="Times New Roman" w:eastAsia="方正黑体_GBK" w:cs="Times New Roman"/>
          <w:bCs/>
          <w:color w:val="000000" w:themeColor="text1"/>
          <w:sz w:val="32"/>
          <w:szCs w:val="32"/>
          <w:highlight w:val="none"/>
          <w14:textFill>
            <w14:solidFill>
              <w14:schemeClr w14:val="tx1"/>
            </w14:solidFill>
          </w14:textFill>
        </w:rPr>
        <w:t>二、商务技术标（单独密封）</w:t>
      </w:r>
    </w:p>
    <w:p w14:paraId="115A72F1">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（一）投标单位基本情况表及简介；(格式见附件</w:t>
      </w:r>
      <w:r>
        <w:rPr>
          <w:rFonts w:hint="eastAsia"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14:textFill>
            <w14:solidFill>
              <w14:schemeClr w14:val="tx1"/>
            </w14:solidFill>
          </w14:textFill>
        </w:rPr>
        <w:t>、附件</w:t>
      </w:r>
      <w:r>
        <w:rPr>
          <w:rFonts w:hint="eastAsia" w:eastAsia="方正仿宋_GBK"/>
          <w:color w:val="000000" w:themeColor="text1"/>
          <w:sz w:val="32"/>
          <w:szCs w:val="32"/>
          <w:highlight w:val="none"/>
          <w14:textFill>
            <w14:solidFill>
              <w14:schemeClr w14:val="tx1"/>
            </w14:solidFill>
          </w14:textFill>
        </w:rPr>
        <w:t>5</w:t>
      </w:r>
      <w:r>
        <w:rPr>
          <w:rFonts w:eastAsia="方正仿宋_GBK"/>
          <w:color w:val="000000" w:themeColor="text1"/>
          <w:sz w:val="32"/>
          <w:szCs w:val="32"/>
          <w:highlight w:val="none"/>
          <w14:textFill>
            <w14:solidFill>
              <w14:schemeClr w14:val="tx1"/>
            </w14:solidFill>
          </w14:textFill>
        </w:rPr>
        <w:t>)</w:t>
      </w:r>
    </w:p>
    <w:p w14:paraId="6C3EFF4D">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（二）投标人资信及荣誉；</w:t>
      </w:r>
    </w:p>
    <w:p w14:paraId="5ECB4CA8">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（三）拟派项目组人员一览表；(格式见附件</w:t>
      </w:r>
      <w:r>
        <w:rPr>
          <w:rFonts w:hint="eastAsia" w:eastAsia="方正仿宋_GBK"/>
          <w:color w:val="000000" w:themeColor="text1"/>
          <w:sz w:val="32"/>
          <w:szCs w:val="32"/>
          <w:highlight w:val="none"/>
          <w14:textFill>
            <w14:solidFill>
              <w14:schemeClr w14:val="tx1"/>
            </w14:solidFill>
          </w14:textFill>
        </w:rPr>
        <w:t>6</w:t>
      </w:r>
      <w:r>
        <w:rPr>
          <w:rFonts w:eastAsia="方正仿宋_GBK"/>
          <w:color w:val="000000" w:themeColor="text1"/>
          <w:sz w:val="32"/>
          <w:szCs w:val="32"/>
          <w:highlight w:val="none"/>
          <w14:textFill>
            <w14:solidFill>
              <w14:schemeClr w14:val="tx1"/>
            </w14:solidFill>
          </w14:textFill>
        </w:rPr>
        <w:t>)</w:t>
      </w:r>
    </w:p>
    <w:p w14:paraId="3D710691">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（四）拟派项目组人员业绩情况表（2022年</w:t>
      </w:r>
      <w:r>
        <w:rPr>
          <w:rFonts w:hint="eastAsia" w:eastAsia="方正仿宋_GBK"/>
          <w:color w:val="000000" w:themeColor="text1"/>
          <w:sz w:val="32"/>
          <w:szCs w:val="32"/>
          <w:highlight w:val="none"/>
          <w:lang w:val="en-US" w:eastAsia="zh-CN"/>
          <w14:textFill>
            <w14:solidFill>
              <w14:schemeClr w14:val="tx1"/>
            </w14:solidFill>
          </w14:textFill>
        </w:rPr>
        <w:t>1月1日</w:t>
      </w:r>
      <w:r>
        <w:rPr>
          <w:rFonts w:eastAsia="方正仿宋_GBK"/>
          <w:color w:val="000000" w:themeColor="text1"/>
          <w:sz w:val="32"/>
          <w:szCs w:val="32"/>
          <w:highlight w:val="none"/>
          <w14:textFill>
            <w14:solidFill>
              <w14:schemeClr w14:val="tx1"/>
            </w14:solidFill>
          </w14:textFill>
        </w:rPr>
        <w:t>至今）；(格式见附件</w:t>
      </w:r>
      <w:r>
        <w:rPr>
          <w:rFonts w:hint="eastAsia" w:eastAsia="方正仿宋_GBK"/>
          <w:color w:val="000000" w:themeColor="text1"/>
          <w:sz w:val="32"/>
          <w:szCs w:val="32"/>
          <w:highlight w:val="none"/>
          <w14:textFill>
            <w14:solidFill>
              <w14:schemeClr w14:val="tx1"/>
            </w14:solidFill>
          </w14:textFill>
        </w:rPr>
        <w:t>7</w:t>
      </w:r>
      <w:r>
        <w:rPr>
          <w:rFonts w:eastAsia="方正仿宋_GBK"/>
          <w:color w:val="000000" w:themeColor="text1"/>
          <w:sz w:val="32"/>
          <w:szCs w:val="32"/>
          <w:highlight w:val="none"/>
          <w14:textFill>
            <w14:solidFill>
              <w14:schemeClr w14:val="tx1"/>
            </w14:solidFill>
          </w14:textFill>
        </w:rPr>
        <w:t>)</w:t>
      </w:r>
    </w:p>
    <w:p w14:paraId="787690CE">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（五）</w:t>
      </w:r>
      <w:r>
        <w:rPr>
          <w:rFonts w:hint="eastAsia" w:eastAsia="方正仿宋_GBK"/>
          <w:color w:val="000000" w:themeColor="text1"/>
          <w:sz w:val="32"/>
          <w:szCs w:val="32"/>
          <w:highlight w:val="none"/>
          <w:lang w:eastAsia="zh-CN"/>
          <w14:textFill>
            <w14:solidFill>
              <w14:schemeClr w14:val="tx1"/>
            </w14:solidFill>
          </w14:textFill>
        </w:rPr>
        <w:t>根据采购人采购需求</w:t>
      </w:r>
      <w:r>
        <w:rPr>
          <w:rFonts w:eastAsia="方正仿宋_GBK"/>
          <w:color w:val="000000" w:themeColor="text1"/>
          <w:sz w:val="32"/>
          <w:szCs w:val="32"/>
          <w:highlight w:val="none"/>
          <w14:textFill>
            <w14:solidFill>
              <w14:schemeClr w14:val="tx1"/>
            </w14:solidFill>
          </w14:textFill>
        </w:rPr>
        <w:t>编制科学、合理、操作性强的</w:t>
      </w:r>
      <w:r>
        <w:rPr>
          <w:rFonts w:hint="eastAsia" w:eastAsia="方正仿宋_GBK"/>
          <w:color w:val="000000" w:themeColor="text1"/>
          <w:sz w:val="32"/>
          <w:szCs w:val="32"/>
          <w:highlight w:val="none"/>
          <w:lang w:eastAsia="zh-CN"/>
          <w14:textFill>
            <w14:solidFill>
              <w14:schemeClr w14:val="tx1"/>
            </w14:solidFill>
          </w14:textFill>
        </w:rPr>
        <w:t>采购代理、造价咨询（采购控制价编制和采购控制价审核）、结算审核</w:t>
      </w:r>
      <w:r>
        <w:rPr>
          <w:rFonts w:eastAsia="方正仿宋_GBK"/>
          <w:color w:val="000000" w:themeColor="text1"/>
          <w:sz w:val="32"/>
          <w:szCs w:val="32"/>
          <w:highlight w:val="none"/>
          <w14:textFill>
            <w14:solidFill>
              <w14:schemeClr w14:val="tx1"/>
            </w14:solidFill>
          </w14:textFill>
        </w:rPr>
        <w:t>服务方案，包括：各种咨询类型的咨询程序、质量管理、进度管理、档案管理、廉洁管理等内容；</w:t>
      </w:r>
    </w:p>
    <w:p w14:paraId="46F13B24">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（六）评标办法中所有涉及的证明材料复印件</w:t>
      </w:r>
      <w:r>
        <w:rPr>
          <w:rFonts w:hint="default" w:eastAsia="方正仿宋_GBK"/>
          <w:color w:val="000000" w:themeColor="text1"/>
          <w:sz w:val="32"/>
          <w:szCs w:val="32"/>
          <w:highlight w:val="none"/>
          <w14:textFill>
            <w14:solidFill>
              <w14:schemeClr w14:val="tx1"/>
            </w14:solidFill>
          </w14:textFill>
        </w:rPr>
        <w:t>并加盖投标人公章</w:t>
      </w:r>
      <w:r>
        <w:rPr>
          <w:rFonts w:eastAsia="方正仿宋_GBK"/>
          <w:color w:val="000000" w:themeColor="text1"/>
          <w:sz w:val="32"/>
          <w:szCs w:val="32"/>
          <w:highlight w:val="none"/>
          <w14:textFill>
            <w14:solidFill>
              <w14:schemeClr w14:val="tx1"/>
            </w14:solidFill>
          </w14:textFill>
        </w:rPr>
        <w:t>；</w:t>
      </w:r>
    </w:p>
    <w:p w14:paraId="58DE594B">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（七）服务</w:t>
      </w:r>
      <w:r>
        <w:rPr>
          <w:rFonts w:hint="default" w:eastAsia="方正仿宋_GBK"/>
          <w:color w:val="000000" w:themeColor="text1"/>
          <w:sz w:val="32"/>
          <w:szCs w:val="32"/>
          <w:highlight w:val="none"/>
          <w14:textFill>
            <w14:solidFill>
              <w14:schemeClr w14:val="tx1"/>
            </w14:solidFill>
          </w14:textFill>
        </w:rPr>
        <w:t>响应</w:t>
      </w:r>
      <w:r>
        <w:rPr>
          <w:rFonts w:eastAsia="方正仿宋_GBK"/>
          <w:color w:val="000000" w:themeColor="text1"/>
          <w:sz w:val="32"/>
          <w:szCs w:val="32"/>
          <w:highlight w:val="none"/>
          <w14:textFill>
            <w14:solidFill>
              <w14:schemeClr w14:val="tx1"/>
            </w14:solidFill>
          </w14:textFill>
        </w:rPr>
        <w:t>承诺方案。</w:t>
      </w:r>
    </w:p>
    <w:p w14:paraId="0A75BCBB">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（八）评标办法中未涉及的事项，投标人认为需要提交的其他资料。</w:t>
      </w:r>
    </w:p>
    <w:p w14:paraId="533AB90B">
      <w:pPr>
        <w:pStyle w:val="15"/>
        <w:snapToGrid w:val="0"/>
        <w:spacing w:before="0" w:beforeAutospacing="0" w:after="0" w:afterAutospacing="0" w:line="590" w:lineRule="exact"/>
        <w:ind w:firstLine="627" w:firstLineChars="196"/>
        <w:contextualSpacing/>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为方便评委评审，请投标人按评标办法中所涉及的事项顺序进行编制，可以补充相关材料。</w:t>
      </w:r>
    </w:p>
    <w:p w14:paraId="38FB9FCA">
      <w:pPr>
        <w:tabs>
          <w:tab w:val="left" w:pos="3375"/>
        </w:tabs>
        <w:autoSpaceDE w:val="0"/>
        <w:autoSpaceDN w:val="0"/>
        <w:adjustRightInd w:val="0"/>
        <w:snapToGrid w:val="0"/>
        <w:spacing w:line="590" w:lineRule="exact"/>
        <w:ind w:left="1" w:firstLine="538"/>
        <w:outlineLvl w:val="1"/>
        <w:rPr>
          <w:rFonts w:eastAsia="方正仿宋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三、价格标（单独密封），不得出现在商务技术标部分</w:t>
      </w:r>
    </w:p>
    <w:p w14:paraId="1C8749B5">
      <w:pPr>
        <w:snapToGrid w:val="0"/>
        <w:spacing w:line="590" w:lineRule="exact"/>
        <w:ind w:firstLine="640" w:firstLineChars="200"/>
        <w:jc w:val="left"/>
        <w:outlineLvl w:val="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费率报价表(格式见附件</w:t>
      </w:r>
      <w:r>
        <w:rPr>
          <w:rFonts w:hint="eastAsia"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t>)</w:t>
      </w:r>
    </w:p>
    <w:p w14:paraId="48E21503">
      <w:pPr>
        <w:spacing w:line="590" w:lineRule="exact"/>
        <w:ind w:firstLine="643" w:firstLineChars="200"/>
        <w:rPr>
          <w:rFonts w:eastAsia="方正黑体_GBK"/>
          <w:b/>
          <w:bCs/>
          <w:color w:val="000000" w:themeColor="text1"/>
          <w:szCs w:val="21"/>
          <w:highlight w:val="none"/>
          <w14:textFill>
            <w14:solidFill>
              <w14:schemeClr w14:val="tx1"/>
            </w14:solidFill>
          </w14:textFill>
        </w:rPr>
      </w:pPr>
      <w:r>
        <w:rPr>
          <w:rFonts w:eastAsia="方正仿宋_GBK"/>
          <w:b/>
          <w:bCs/>
          <w:color w:val="000000" w:themeColor="text1"/>
          <w:sz w:val="32"/>
          <w:szCs w:val="32"/>
          <w:highlight w:val="none"/>
          <w14:textFill>
            <w14:solidFill>
              <w14:schemeClr w14:val="tx1"/>
            </w14:solidFill>
          </w14:textFill>
        </w:rPr>
        <w:t>投标时，投标人须携带投标资料的所有原件，以备查。</w:t>
      </w:r>
      <w:r>
        <w:rPr>
          <w:rFonts w:eastAsia="方正仿宋_GBK"/>
          <w:color w:val="000000" w:themeColor="text1"/>
          <w:sz w:val="32"/>
          <w:szCs w:val="32"/>
          <w:highlight w:val="none"/>
          <w14:textFill>
            <w14:solidFill>
              <w14:schemeClr w14:val="tx1"/>
            </w14:solidFill>
          </w14:textFill>
        </w:rPr>
        <w:br w:type="page"/>
      </w:r>
      <w:r>
        <w:rPr>
          <w:rFonts w:eastAsia="方正黑体_GBK"/>
          <w:bCs/>
          <w:color w:val="000000" w:themeColor="text1"/>
          <w:sz w:val="32"/>
          <w:szCs w:val="32"/>
          <w:highlight w:val="none"/>
          <w14:textFill>
            <w14:solidFill>
              <w14:schemeClr w14:val="tx1"/>
            </w14:solidFill>
          </w14:textFill>
        </w:rPr>
        <w:t>附件1</w:t>
      </w:r>
    </w:p>
    <w:p w14:paraId="4AE1AF4C">
      <w:pPr>
        <w:jc w:val="center"/>
        <w:rPr>
          <w:rFonts w:eastAsia="方正小标宋_GBK"/>
          <w:b/>
          <w:bCs/>
          <w:color w:val="000000" w:themeColor="text1"/>
          <w:sz w:val="44"/>
          <w:szCs w:val="44"/>
          <w:highlight w:val="none"/>
          <w14:textFill>
            <w14:solidFill>
              <w14:schemeClr w14:val="tx1"/>
            </w14:solidFill>
          </w14:textFill>
        </w:rPr>
      </w:pPr>
      <w:r>
        <w:rPr>
          <w:rFonts w:eastAsia="方正小标宋_GBK"/>
          <w:b/>
          <w:bCs/>
          <w:color w:val="000000" w:themeColor="text1"/>
          <w:sz w:val="44"/>
          <w:szCs w:val="44"/>
          <w:highlight w:val="none"/>
          <w14:textFill>
            <w14:solidFill>
              <w14:schemeClr w14:val="tx1"/>
            </w14:solidFill>
          </w14:textFill>
        </w:rPr>
        <w:t>投  标  函</w:t>
      </w:r>
    </w:p>
    <w:p w14:paraId="4CBBFAE7">
      <w:pPr>
        <w:spacing w:line="590" w:lineRule="exac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致：南通市机关事务管理局</w:t>
      </w:r>
    </w:p>
    <w:p w14:paraId="7656D71D">
      <w:pPr>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根据贵方为</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项目的招标公告，我方</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（投标人名称）作为投标人正式授权</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（委托代理人全名，职务）代表我方处理有关本投标的一切事宜。</w:t>
      </w:r>
    </w:p>
    <w:p w14:paraId="391E4353">
      <w:pPr>
        <w:spacing w:line="590"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一、在此提交的投标文件中，包括如下内容，并已分别单独密封装袋：</w:t>
      </w:r>
    </w:p>
    <w:p w14:paraId="0677B7CE">
      <w:pPr>
        <w:spacing w:line="590" w:lineRule="exact"/>
        <w:ind w:firstLine="480" w:firstLineChars="15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（一）按“投标人须知”要求编制的投标文件资格审查文件【正本壹份，副本</w:t>
      </w:r>
      <w:r>
        <w:rPr>
          <w:rFonts w:hint="eastAsia" w:eastAsia="方正仿宋_GBK"/>
          <w:color w:val="000000" w:themeColor="text1"/>
          <w:sz w:val="32"/>
          <w:szCs w:val="32"/>
          <w:highlight w:val="none"/>
          <w:lang w:val="en-US" w:eastAsia="zh-CN"/>
          <w14:textFill>
            <w14:solidFill>
              <w14:schemeClr w14:val="tx1"/>
            </w14:solidFill>
          </w14:textFill>
        </w:rPr>
        <w:t>贰</w:t>
      </w:r>
      <w:r>
        <w:rPr>
          <w:rFonts w:eastAsia="方正仿宋_GBK"/>
          <w:color w:val="000000" w:themeColor="text1"/>
          <w:sz w:val="32"/>
          <w:szCs w:val="32"/>
          <w:highlight w:val="none"/>
          <w14:textFill>
            <w14:solidFill>
              <w14:schemeClr w14:val="tx1"/>
            </w14:solidFill>
          </w14:textFill>
        </w:rPr>
        <w:t>份】</w:t>
      </w:r>
    </w:p>
    <w:p w14:paraId="6B0AFE52">
      <w:pPr>
        <w:spacing w:line="590" w:lineRule="exact"/>
        <w:ind w:firstLine="480" w:firstLineChars="15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（二）按“投标人须知”要求编制的投标文件商务技术标【正本壹份，副本</w:t>
      </w:r>
      <w:r>
        <w:rPr>
          <w:rFonts w:hint="eastAsia" w:eastAsia="方正仿宋_GBK"/>
          <w:color w:val="000000" w:themeColor="text1"/>
          <w:sz w:val="32"/>
          <w:szCs w:val="32"/>
          <w:highlight w:val="none"/>
          <w:lang w:val="en-US" w:eastAsia="zh-CN"/>
          <w14:textFill>
            <w14:solidFill>
              <w14:schemeClr w14:val="tx1"/>
            </w14:solidFill>
          </w14:textFill>
        </w:rPr>
        <w:t>贰</w:t>
      </w:r>
      <w:r>
        <w:rPr>
          <w:rFonts w:eastAsia="方正仿宋_GBK"/>
          <w:color w:val="000000" w:themeColor="text1"/>
          <w:sz w:val="32"/>
          <w:szCs w:val="32"/>
          <w:highlight w:val="none"/>
          <w14:textFill>
            <w14:solidFill>
              <w14:schemeClr w14:val="tx1"/>
            </w14:solidFill>
          </w14:textFill>
        </w:rPr>
        <w:t>份】</w:t>
      </w:r>
    </w:p>
    <w:p w14:paraId="6F075A64">
      <w:pPr>
        <w:spacing w:line="590" w:lineRule="exact"/>
        <w:ind w:firstLine="480" w:firstLineChars="15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（三）按“投标人须知”要求编制的投标文件价格标【正本壹份，副本</w:t>
      </w:r>
      <w:r>
        <w:rPr>
          <w:rFonts w:hint="eastAsia" w:eastAsia="方正仿宋_GBK"/>
          <w:color w:val="000000" w:themeColor="text1"/>
          <w:sz w:val="32"/>
          <w:szCs w:val="32"/>
          <w:highlight w:val="none"/>
          <w:lang w:val="en-US" w:eastAsia="zh-CN"/>
          <w14:textFill>
            <w14:solidFill>
              <w14:schemeClr w14:val="tx1"/>
            </w14:solidFill>
          </w14:textFill>
        </w:rPr>
        <w:t>贰</w:t>
      </w:r>
      <w:r>
        <w:rPr>
          <w:rFonts w:eastAsia="方正仿宋_GBK"/>
          <w:color w:val="000000" w:themeColor="text1"/>
          <w:sz w:val="32"/>
          <w:szCs w:val="32"/>
          <w:highlight w:val="none"/>
          <w14:textFill>
            <w14:solidFill>
              <w14:schemeClr w14:val="tx1"/>
            </w14:solidFill>
          </w14:textFill>
        </w:rPr>
        <w:t>份】</w:t>
      </w:r>
    </w:p>
    <w:p w14:paraId="52B58120">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二、我方己完全明白招标文件的所有条款要求，并重申以下几点：</w:t>
      </w:r>
    </w:p>
    <w:p w14:paraId="3A36DB6D">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（一）本投标文件的有效期自投标截止日起</w:t>
      </w:r>
      <w:r>
        <w:rPr>
          <w:rFonts w:eastAsia="方正仿宋_GBK"/>
          <w:b/>
          <w:color w:val="000000" w:themeColor="text1"/>
          <w:sz w:val="32"/>
          <w:szCs w:val="32"/>
          <w:highlight w:val="none"/>
          <w14:textFill>
            <w14:solidFill>
              <w14:schemeClr w14:val="tx1"/>
            </w14:solidFill>
          </w14:textFill>
        </w:rPr>
        <w:t>90天内</w:t>
      </w:r>
      <w:r>
        <w:rPr>
          <w:rFonts w:eastAsia="方正仿宋_GBK"/>
          <w:color w:val="000000" w:themeColor="text1"/>
          <w:sz w:val="32"/>
          <w:szCs w:val="32"/>
          <w:highlight w:val="none"/>
          <w14:textFill>
            <w14:solidFill>
              <w14:schemeClr w14:val="tx1"/>
            </w14:solidFill>
          </w14:textFill>
        </w:rPr>
        <w:t>有效，如中标，有效期将延至合同终止日为止；</w:t>
      </w:r>
    </w:p>
    <w:p w14:paraId="2C95F10E">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（二）我方已详细研究了招标文件的所有内容包括答疑文件（如有）和所有已提供的参考资料以及有关附件，我方完全理解并同意放弃在此方面提出含糊意见或误解的一切权力；</w:t>
      </w:r>
    </w:p>
    <w:p w14:paraId="1B18D5B7">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（三）我方同意提供按照贵方可能要求的与投标有关的一切数据或资料；</w:t>
      </w:r>
    </w:p>
    <w:p w14:paraId="7D8700CA">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（四）我方理解贵方不一定接受最低报价；</w:t>
      </w:r>
    </w:p>
    <w:p w14:paraId="731BB41D">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（五）我方如果中标，将保证按规定要求签订合同，履行招标文件以及招标文件答疑文件（如有）中的全部责任和义务，按质、按量、按期完成《合同书》中的全部任务。否则贵方有权追究我方违约责任；</w:t>
      </w:r>
    </w:p>
    <w:p w14:paraId="15505539">
      <w:pPr>
        <w:spacing w:line="590" w:lineRule="exact"/>
        <w:ind w:firstLine="640" w:firstLineChars="200"/>
        <w:outlineLvl w:val="1"/>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（六）所有与本投标有关的函件请发往下列地址</w:t>
      </w:r>
    </w:p>
    <w:p w14:paraId="49562A92">
      <w:pPr>
        <w:spacing w:line="590" w:lineRule="exact"/>
        <w:ind w:firstLine="640" w:firstLineChars="200"/>
        <w:jc w:val="left"/>
        <w:outlineLvl w:val="2"/>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地    址:</w:t>
      </w:r>
      <w:r>
        <w:rPr>
          <w:rFonts w:eastAsia="方正仿宋_GBK"/>
          <w:color w:val="000000" w:themeColor="text1"/>
          <w:sz w:val="32"/>
          <w:szCs w:val="32"/>
          <w:highlight w:val="none"/>
          <w:u w:val="single"/>
          <w14:textFill>
            <w14:solidFill>
              <w14:schemeClr w14:val="tx1"/>
            </w14:solidFill>
          </w14:textFill>
        </w:rPr>
        <w:t xml:space="preserve">                         </w:t>
      </w:r>
    </w:p>
    <w:p w14:paraId="40B03827">
      <w:pPr>
        <w:spacing w:line="590" w:lineRule="exact"/>
        <w:ind w:firstLine="640" w:firstLineChars="200"/>
        <w:jc w:val="left"/>
        <w:outlineLvl w:val="2"/>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电    话:</w:t>
      </w:r>
      <w:r>
        <w:rPr>
          <w:rFonts w:eastAsia="方正仿宋_GBK"/>
          <w:color w:val="000000" w:themeColor="text1"/>
          <w:sz w:val="32"/>
          <w:szCs w:val="32"/>
          <w:highlight w:val="none"/>
          <w:u w:val="single"/>
          <w14:textFill>
            <w14:solidFill>
              <w14:schemeClr w14:val="tx1"/>
            </w14:solidFill>
          </w14:textFill>
        </w:rPr>
        <w:t xml:space="preserve">                         </w:t>
      </w:r>
    </w:p>
    <w:p w14:paraId="79A41FB0">
      <w:pPr>
        <w:spacing w:line="590" w:lineRule="exact"/>
        <w:ind w:firstLine="640" w:firstLineChars="200"/>
        <w:jc w:val="left"/>
        <w:outlineLvl w:val="2"/>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传    真:</w:t>
      </w:r>
      <w:r>
        <w:rPr>
          <w:rFonts w:eastAsia="方正仿宋_GBK"/>
          <w:color w:val="000000" w:themeColor="text1"/>
          <w:sz w:val="32"/>
          <w:szCs w:val="32"/>
          <w:highlight w:val="none"/>
          <w:u w:val="single"/>
          <w14:textFill>
            <w14:solidFill>
              <w14:schemeClr w14:val="tx1"/>
            </w14:solidFill>
          </w14:textFill>
        </w:rPr>
        <w:t xml:space="preserve">                         </w:t>
      </w:r>
    </w:p>
    <w:p w14:paraId="336513D1">
      <w:pPr>
        <w:spacing w:line="590" w:lineRule="exact"/>
        <w:ind w:firstLine="640" w:firstLineChars="200"/>
        <w:jc w:val="left"/>
        <w:outlineLvl w:val="2"/>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电子邮件:</w:t>
      </w:r>
      <w:r>
        <w:rPr>
          <w:rFonts w:eastAsia="方正仿宋_GBK"/>
          <w:color w:val="000000" w:themeColor="text1"/>
          <w:sz w:val="32"/>
          <w:szCs w:val="32"/>
          <w:highlight w:val="none"/>
          <w:u w:val="single"/>
          <w14:textFill>
            <w14:solidFill>
              <w14:schemeClr w14:val="tx1"/>
            </w14:solidFill>
          </w14:textFill>
        </w:rPr>
        <w:t xml:space="preserve">                         </w:t>
      </w:r>
    </w:p>
    <w:p w14:paraId="4441754C">
      <w:pPr>
        <w:spacing w:line="590" w:lineRule="exact"/>
        <w:ind w:firstLine="640" w:firstLineChars="200"/>
        <w:jc w:val="left"/>
        <w:outlineLvl w:val="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投标人全称：</w:t>
      </w:r>
    </w:p>
    <w:p w14:paraId="553CB76D">
      <w:pPr>
        <w:spacing w:line="590" w:lineRule="exact"/>
        <w:ind w:firstLine="640" w:firstLineChars="200"/>
        <w:jc w:val="left"/>
        <w:outlineLvl w:val="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公      章：</w:t>
      </w:r>
    </w:p>
    <w:p w14:paraId="36BDD8AE">
      <w:pPr>
        <w:spacing w:line="590" w:lineRule="exact"/>
        <w:ind w:firstLine="640" w:firstLineChars="200"/>
        <w:jc w:val="left"/>
        <w:outlineLvl w:val="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委托代理人：</w:t>
      </w:r>
    </w:p>
    <w:p w14:paraId="5A8B2765">
      <w:pPr>
        <w:spacing w:line="590" w:lineRule="exact"/>
        <w:ind w:firstLine="640" w:firstLineChars="200"/>
        <w:jc w:val="left"/>
        <w:outlineLvl w:val="2"/>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日      期：</w:t>
      </w:r>
    </w:p>
    <w:p w14:paraId="2D4E5D92">
      <w:pPr>
        <w:spacing w:line="590" w:lineRule="exact"/>
        <w:rPr>
          <w:rFonts w:eastAsia="方正黑体_GBK"/>
          <w:bCs/>
          <w:color w:val="000000" w:themeColor="text1"/>
          <w:sz w:val="24"/>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br w:type="page"/>
      </w:r>
      <w:r>
        <w:rPr>
          <w:rFonts w:eastAsia="方正黑体_GBK"/>
          <w:bCs/>
          <w:color w:val="000000" w:themeColor="text1"/>
          <w:sz w:val="32"/>
          <w:szCs w:val="32"/>
          <w:highlight w:val="none"/>
          <w14:textFill>
            <w14:solidFill>
              <w14:schemeClr w14:val="tx1"/>
            </w14:solidFill>
          </w14:textFill>
        </w:rPr>
        <w:t>附件2</w:t>
      </w:r>
    </w:p>
    <w:p w14:paraId="7AEE6A34">
      <w:pPr>
        <w:spacing w:before="312" w:beforeLines="100" w:after="156" w:afterLines="50"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费率报价表</w:t>
      </w:r>
    </w:p>
    <w:p w14:paraId="4E21C9C0">
      <w:pPr>
        <w:spacing w:before="312" w:beforeLines="100" w:after="156" w:afterLines="50" w:line="590" w:lineRule="exact"/>
        <w:jc w:val="lef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项目名称：南通市机关事务管理局采购服务单位项目</w:t>
      </w:r>
    </w:p>
    <w:p w14:paraId="13FBB50E">
      <w:pPr>
        <w:spacing w:before="312" w:beforeLines="100" w:after="156" w:afterLines="50" w:line="590" w:lineRule="exact"/>
        <w:jc w:val="lef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服务期限：2025年</w:t>
      </w:r>
      <w:r>
        <w:rPr>
          <w:rFonts w:hint="eastAsia" w:eastAsia="方正仿宋_GBK"/>
          <w:color w:val="000000" w:themeColor="text1"/>
          <w:kern w:val="0"/>
          <w:sz w:val="32"/>
          <w:szCs w:val="32"/>
          <w:highlight w:val="none"/>
          <w:lang w:val="en-US" w:eastAsia="zh-CN"/>
          <w14:textFill>
            <w14:solidFill>
              <w14:schemeClr w14:val="tx1"/>
            </w14:solidFill>
          </w14:textFill>
        </w:rPr>
        <w:t>5</w:t>
      </w:r>
      <w:r>
        <w:rPr>
          <w:rFonts w:eastAsia="方正仿宋_GBK"/>
          <w:color w:val="000000" w:themeColor="text1"/>
          <w:kern w:val="0"/>
          <w:sz w:val="32"/>
          <w:szCs w:val="32"/>
          <w:highlight w:val="none"/>
          <w14:textFill>
            <w14:solidFill>
              <w14:schemeClr w14:val="tx1"/>
            </w14:solidFill>
          </w14:textFill>
        </w:rPr>
        <w:t>月</w:t>
      </w:r>
      <w:r>
        <w:rPr>
          <w:rFonts w:hint="eastAsia" w:eastAsia="方正仿宋_GBK"/>
          <w:color w:val="000000" w:themeColor="text1"/>
          <w:kern w:val="0"/>
          <w:sz w:val="32"/>
          <w:szCs w:val="32"/>
          <w:highlight w:val="none"/>
          <w:lang w:val="en-US" w:eastAsia="zh-CN"/>
          <w14:textFill>
            <w14:solidFill>
              <w14:schemeClr w14:val="tx1"/>
            </w14:solidFill>
          </w14:textFill>
        </w:rPr>
        <w:t>30</w:t>
      </w:r>
      <w:r>
        <w:rPr>
          <w:rFonts w:eastAsia="方正仿宋_GBK"/>
          <w:color w:val="000000" w:themeColor="text1"/>
          <w:kern w:val="0"/>
          <w:sz w:val="32"/>
          <w:szCs w:val="32"/>
          <w:highlight w:val="none"/>
          <w14:textFill>
            <w14:solidFill>
              <w14:schemeClr w14:val="tx1"/>
            </w14:solidFill>
          </w14:textFill>
        </w:rPr>
        <w:t>日-202</w:t>
      </w:r>
      <w:r>
        <w:rPr>
          <w:rFonts w:hint="eastAsia" w:eastAsia="方正仿宋_GBK"/>
          <w:color w:val="000000" w:themeColor="text1"/>
          <w:kern w:val="0"/>
          <w:sz w:val="32"/>
          <w:szCs w:val="32"/>
          <w:highlight w:val="none"/>
          <w:lang w:val="en-US" w:eastAsia="zh-CN"/>
          <w14:textFill>
            <w14:solidFill>
              <w14:schemeClr w14:val="tx1"/>
            </w14:solidFill>
          </w14:textFill>
        </w:rPr>
        <w:t>8</w:t>
      </w:r>
      <w:r>
        <w:rPr>
          <w:rFonts w:eastAsia="方正仿宋_GBK"/>
          <w:color w:val="000000" w:themeColor="text1"/>
          <w:kern w:val="0"/>
          <w:sz w:val="32"/>
          <w:szCs w:val="32"/>
          <w:highlight w:val="none"/>
          <w14:textFill>
            <w14:solidFill>
              <w14:schemeClr w14:val="tx1"/>
            </w14:solidFill>
          </w14:textFill>
        </w:rPr>
        <w:t>年</w:t>
      </w:r>
      <w:r>
        <w:rPr>
          <w:rFonts w:hint="eastAsia" w:eastAsia="方正仿宋_GBK"/>
          <w:color w:val="000000" w:themeColor="text1"/>
          <w:kern w:val="0"/>
          <w:sz w:val="32"/>
          <w:szCs w:val="32"/>
          <w:highlight w:val="none"/>
          <w:lang w:val="en-US" w:eastAsia="zh-CN"/>
          <w14:textFill>
            <w14:solidFill>
              <w14:schemeClr w14:val="tx1"/>
            </w14:solidFill>
          </w14:textFill>
        </w:rPr>
        <w:t>5</w:t>
      </w:r>
      <w:r>
        <w:rPr>
          <w:rFonts w:eastAsia="方正仿宋_GBK"/>
          <w:color w:val="000000" w:themeColor="text1"/>
          <w:kern w:val="0"/>
          <w:sz w:val="32"/>
          <w:szCs w:val="32"/>
          <w:highlight w:val="none"/>
          <w14:textFill>
            <w14:solidFill>
              <w14:schemeClr w14:val="tx1"/>
            </w14:solidFill>
          </w14:textFill>
        </w:rPr>
        <w:t>月</w:t>
      </w:r>
      <w:r>
        <w:rPr>
          <w:rFonts w:hint="eastAsia" w:eastAsia="方正仿宋_GBK"/>
          <w:color w:val="000000" w:themeColor="text1"/>
          <w:kern w:val="0"/>
          <w:sz w:val="32"/>
          <w:szCs w:val="32"/>
          <w:highlight w:val="none"/>
          <w:lang w:val="en-US" w:eastAsia="zh-CN"/>
          <w14:textFill>
            <w14:solidFill>
              <w14:schemeClr w14:val="tx1"/>
            </w14:solidFill>
          </w14:textFill>
        </w:rPr>
        <w:t>31</w:t>
      </w:r>
      <w:r>
        <w:rPr>
          <w:rFonts w:eastAsia="方正仿宋_GBK"/>
          <w:color w:val="000000" w:themeColor="text1"/>
          <w:kern w:val="0"/>
          <w:sz w:val="32"/>
          <w:szCs w:val="32"/>
          <w:highlight w:val="none"/>
          <w14:textFill>
            <w14:solidFill>
              <w14:schemeClr w14:val="tx1"/>
            </w14:solidFill>
          </w14:textFill>
        </w:rPr>
        <w:t>日</w:t>
      </w:r>
    </w:p>
    <w:tbl>
      <w:tblPr>
        <w:tblStyle w:val="10"/>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4016"/>
        <w:gridCol w:w="2357"/>
        <w:gridCol w:w="2926"/>
      </w:tblGrid>
      <w:tr w14:paraId="1D73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75" w:type="dxa"/>
            <w:vAlign w:val="center"/>
          </w:tcPr>
          <w:p w14:paraId="2FAA6A16">
            <w:pPr>
              <w:widowControl/>
              <w:spacing w:line="400" w:lineRule="exact"/>
              <w:jc w:val="center"/>
              <w:rPr>
                <w:rFonts w:eastAsiaTheme="majorEastAsia"/>
                <w:b/>
                <w:bCs/>
                <w:color w:val="000000" w:themeColor="text1"/>
                <w:sz w:val="30"/>
                <w:szCs w:val="30"/>
                <w:highlight w:val="none"/>
                <w14:textFill>
                  <w14:solidFill>
                    <w14:schemeClr w14:val="tx1"/>
                  </w14:solidFill>
                </w14:textFill>
              </w:rPr>
            </w:pPr>
            <w:r>
              <w:rPr>
                <w:rFonts w:eastAsiaTheme="majorEastAsia"/>
                <w:b/>
                <w:bCs/>
                <w:color w:val="000000" w:themeColor="text1"/>
                <w:sz w:val="30"/>
                <w:szCs w:val="30"/>
                <w:highlight w:val="none"/>
                <w14:textFill>
                  <w14:solidFill>
                    <w14:schemeClr w14:val="tx1"/>
                  </w14:solidFill>
                </w14:textFill>
              </w:rPr>
              <w:t>序号</w:t>
            </w:r>
          </w:p>
        </w:tc>
        <w:tc>
          <w:tcPr>
            <w:tcW w:w="4016" w:type="dxa"/>
            <w:vAlign w:val="center"/>
          </w:tcPr>
          <w:p w14:paraId="5A200845">
            <w:pPr>
              <w:widowControl/>
              <w:spacing w:line="400" w:lineRule="exact"/>
              <w:jc w:val="center"/>
              <w:rPr>
                <w:rFonts w:eastAsiaTheme="majorEastAsia"/>
                <w:b/>
                <w:bCs/>
                <w:color w:val="000000" w:themeColor="text1"/>
                <w:sz w:val="30"/>
                <w:szCs w:val="30"/>
                <w:highlight w:val="none"/>
                <w14:textFill>
                  <w14:solidFill>
                    <w14:schemeClr w14:val="tx1"/>
                  </w14:solidFill>
                </w14:textFill>
              </w:rPr>
            </w:pPr>
            <w:r>
              <w:rPr>
                <w:rFonts w:eastAsiaTheme="majorEastAsia"/>
                <w:b/>
                <w:bCs/>
                <w:color w:val="000000" w:themeColor="text1"/>
                <w:sz w:val="30"/>
                <w:szCs w:val="30"/>
                <w:highlight w:val="none"/>
                <w14:textFill>
                  <w14:solidFill>
                    <w14:schemeClr w14:val="tx1"/>
                  </w14:solidFill>
                </w14:textFill>
              </w:rPr>
              <w:t>项目名称</w:t>
            </w:r>
          </w:p>
        </w:tc>
        <w:tc>
          <w:tcPr>
            <w:tcW w:w="2357" w:type="dxa"/>
            <w:tcBorders>
              <w:bottom w:val="single" w:color="auto" w:sz="4" w:space="0"/>
            </w:tcBorders>
            <w:vAlign w:val="center"/>
          </w:tcPr>
          <w:p w14:paraId="6701A967">
            <w:pPr>
              <w:widowControl/>
              <w:spacing w:line="400" w:lineRule="exact"/>
              <w:jc w:val="center"/>
              <w:rPr>
                <w:rFonts w:eastAsiaTheme="majorEastAsia"/>
                <w:b/>
                <w:bCs/>
                <w:color w:val="000000" w:themeColor="text1"/>
                <w:sz w:val="30"/>
                <w:szCs w:val="30"/>
                <w:highlight w:val="none"/>
                <w14:textFill>
                  <w14:solidFill>
                    <w14:schemeClr w14:val="tx1"/>
                  </w14:solidFill>
                </w14:textFill>
              </w:rPr>
            </w:pPr>
            <w:r>
              <w:rPr>
                <w:rFonts w:eastAsiaTheme="majorEastAsia"/>
                <w:b/>
                <w:bCs/>
                <w:color w:val="000000" w:themeColor="text1"/>
                <w:sz w:val="30"/>
                <w:szCs w:val="30"/>
                <w:highlight w:val="none"/>
                <w14:textFill>
                  <w14:solidFill>
                    <w14:schemeClr w14:val="tx1"/>
                  </w14:solidFill>
                </w14:textFill>
              </w:rPr>
              <w:t>费率（含）上限</w:t>
            </w:r>
          </w:p>
        </w:tc>
        <w:tc>
          <w:tcPr>
            <w:tcW w:w="2926" w:type="dxa"/>
            <w:tcBorders>
              <w:bottom w:val="single" w:color="auto" w:sz="4" w:space="0"/>
            </w:tcBorders>
            <w:vAlign w:val="center"/>
          </w:tcPr>
          <w:p w14:paraId="5FD7CF6E">
            <w:pPr>
              <w:widowControl/>
              <w:spacing w:line="400" w:lineRule="exact"/>
              <w:jc w:val="center"/>
              <w:rPr>
                <w:rFonts w:eastAsiaTheme="majorEastAsia"/>
                <w:b/>
                <w:bCs/>
                <w:color w:val="000000" w:themeColor="text1"/>
                <w:sz w:val="30"/>
                <w:szCs w:val="30"/>
                <w:highlight w:val="none"/>
                <w14:textFill>
                  <w14:solidFill>
                    <w14:schemeClr w14:val="tx1"/>
                  </w14:solidFill>
                </w14:textFill>
              </w:rPr>
            </w:pPr>
            <w:r>
              <w:rPr>
                <w:rFonts w:eastAsiaTheme="majorEastAsia"/>
                <w:b/>
                <w:bCs/>
                <w:color w:val="000000" w:themeColor="text1"/>
                <w:sz w:val="30"/>
                <w:szCs w:val="30"/>
                <w:highlight w:val="none"/>
                <w14:textFill>
                  <w14:solidFill>
                    <w14:schemeClr w14:val="tx1"/>
                  </w14:solidFill>
                </w14:textFill>
              </w:rPr>
              <w:t>投标报价费率（保留小数点后两位）</w:t>
            </w:r>
          </w:p>
        </w:tc>
      </w:tr>
      <w:tr w14:paraId="1429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5" w:type="dxa"/>
            <w:vAlign w:val="center"/>
          </w:tcPr>
          <w:p w14:paraId="5D11ABDA">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1</w:t>
            </w:r>
          </w:p>
        </w:tc>
        <w:tc>
          <w:tcPr>
            <w:tcW w:w="4016" w:type="dxa"/>
            <w:vAlign w:val="center"/>
          </w:tcPr>
          <w:p w14:paraId="145D3493">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采购控制价编制费率</w:t>
            </w:r>
          </w:p>
        </w:tc>
        <w:tc>
          <w:tcPr>
            <w:tcW w:w="2357" w:type="dxa"/>
            <w:tcBorders>
              <w:bottom w:val="single" w:color="auto" w:sz="4" w:space="0"/>
            </w:tcBorders>
            <w:vAlign w:val="center"/>
          </w:tcPr>
          <w:p w14:paraId="33D59F58">
            <w:pPr>
              <w:pStyle w:val="3"/>
              <w:spacing w:line="400" w:lineRule="exact"/>
              <w:ind w:firstLine="0"/>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eastAsia="方正仿宋_GBK"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45</w:t>
            </w:r>
            <w:r>
              <w:rPr>
                <w:rFonts w:eastAsia="方正仿宋_GBK"/>
                <w:color w:val="000000" w:themeColor="text1"/>
                <w:sz w:val="28"/>
                <w:szCs w:val="28"/>
                <w:highlight w:val="none"/>
                <w14:textFill>
                  <w14:solidFill>
                    <w14:schemeClr w14:val="tx1"/>
                  </w14:solidFill>
                </w14:textFill>
              </w:rPr>
              <w:t>%</w:t>
            </w:r>
          </w:p>
        </w:tc>
        <w:tc>
          <w:tcPr>
            <w:tcW w:w="2926" w:type="dxa"/>
            <w:tcBorders>
              <w:bottom w:val="single" w:color="auto" w:sz="4" w:space="0"/>
            </w:tcBorders>
            <w:vAlign w:val="center"/>
          </w:tcPr>
          <w:p w14:paraId="4AE037C2">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p>
        </w:tc>
      </w:tr>
      <w:tr w14:paraId="08E3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5" w:type="dxa"/>
            <w:vAlign w:val="center"/>
          </w:tcPr>
          <w:p w14:paraId="1FFE16FF">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2</w:t>
            </w:r>
          </w:p>
        </w:tc>
        <w:tc>
          <w:tcPr>
            <w:tcW w:w="4016" w:type="dxa"/>
            <w:vAlign w:val="center"/>
          </w:tcPr>
          <w:p w14:paraId="10AA3F71">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采购控制价审核费率</w:t>
            </w:r>
          </w:p>
        </w:tc>
        <w:tc>
          <w:tcPr>
            <w:tcW w:w="2357" w:type="dxa"/>
            <w:tcBorders>
              <w:bottom w:val="single" w:color="auto" w:sz="4" w:space="0"/>
            </w:tcBorders>
            <w:vAlign w:val="center"/>
          </w:tcPr>
          <w:p w14:paraId="05BB0E8E">
            <w:pPr>
              <w:pStyle w:val="3"/>
              <w:spacing w:line="400" w:lineRule="exact"/>
              <w:ind w:firstLine="0"/>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eastAsia="方正仿宋_GBK"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32</w:t>
            </w:r>
            <w:r>
              <w:rPr>
                <w:rFonts w:eastAsia="方正仿宋_GBK"/>
                <w:color w:val="000000" w:themeColor="text1"/>
                <w:sz w:val="28"/>
                <w:szCs w:val="28"/>
                <w:highlight w:val="none"/>
                <w14:textFill>
                  <w14:solidFill>
                    <w14:schemeClr w14:val="tx1"/>
                  </w14:solidFill>
                </w14:textFill>
              </w:rPr>
              <w:t>%</w:t>
            </w:r>
          </w:p>
        </w:tc>
        <w:tc>
          <w:tcPr>
            <w:tcW w:w="2926" w:type="dxa"/>
            <w:tcBorders>
              <w:bottom w:val="single" w:color="auto" w:sz="4" w:space="0"/>
            </w:tcBorders>
            <w:vAlign w:val="center"/>
          </w:tcPr>
          <w:p w14:paraId="0ECD14B6">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p>
        </w:tc>
      </w:tr>
      <w:tr w14:paraId="3A4E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75" w:type="dxa"/>
            <w:vAlign w:val="center"/>
          </w:tcPr>
          <w:p w14:paraId="31AB62BE">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3</w:t>
            </w:r>
          </w:p>
        </w:tc>
        <w:tc>
          <w:tcPr>
            <w:tcW w:w="4016" w:type="dxa"/>
            <w:vAlign w:val="center"/>
          </w:tcPr>
          <w:p w14:paraId="28D631B2">
            <w:pPr>
              <w:pStyle w:val="3"/>
              <w:ind w:firstLine="0"/>
              <w:jc w:val="center"/>
              <w:rPr>
                <w:rFonts w:hint="eastAsia" w:eastAsia="方正仿宋_GBK"/>
                <w:color w:val="000000" w:themeColor="text1"/>
                <w:sz w:val="28"/>
                <w:szCs w:val="28"/>
                <w:highlight w:val="none"/>
                <w:lang w:eastAsia="zh-CN"/>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结算审核费率</w:t>
            </w:r>
          </w:p>
        </w:tc>
        <w:tc>
          <w:tcPr>
            <w:tcW w:w="2357" w:type="dxa"/>
            <w:vAlign w:val="center"/>
          </w:tcPr>
          <w:p w14:paraId="57A47202">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3.5%</w:t>
            </w:r>
          </w:p>
        </w:tc>
        <w:tc>
          <w:tcPr>
            <w:tcW w:w="2926" w:type="dxa"/>
          </w:tcPr>
          <w:p w14:paraId="24586F3E">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p>
        </w:tc>
      </w:tr>
      <w:tr w14:paraId="6C88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1" w:type="dxa"/>
            <w:gridSpan w:val="2"/>
            <w:vAlign w:val="center"/>
          </w:tcPr>
          <w:p w14:paraId="567CE5FA">
            <w:pPr>
              <w:pStyle w:val="3"/>
              <w:tabs>
                <w:tab w:val="left" w:pos="3261"/>
              </w:tabs>
              <w:ind w:firstLine="0"/>
              <w:jc w:val="left"/>
              <w:rPr>
                <w:rFonts w:hint="eastAsia" w:eastAsia="方正仿宋_GBK"/>
                <w:color w:val="000000" w:themeColor="text1"/>
                <w:sz w:val="28"/>
                <w:szCs w:val="28"/>
                <w:highlight w:val="none"/>
                <w:lang w:eastAsia="zh-CN"/>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ab/>
            </w:r>
            <w:r>
              <w:rPr>
                <w:rFonts w:hint="eastAsia" w:eastAsia="方正仿宋_GBK"/>
                <w:color w:val="000000" w:themeColor="text1"/>
                <w:sz w:val="28"/>
                <w:szCs w:val="28"/>
                <w:highlight w:val="none"/>
                <w:lang w:eastAsia="zh-CN"/>
                <w14:textFill>
                  <w14:solidFill>
                    <w14:schemeClr w14:val="tx1"/>
                  </w14:solidFill>
                </w14:textFill>
              </w:rPr>
              <w:t>合计</w:t>
            </w:r>
          </w:p>
        </w:tc>
        <w:tc>
          <w:tcPr>
            <w:tcW w:w="2357" w:type="dxa"/>
            <w:vAlign w:val="center"/>
          </w:tcPr>
          <w:p w14:paraId="5361AEC9">
            <w:pPr>
              <w:pStyle w:val="3"/>
              <w:spacing w:line="400" w:lineRule="exact"/>
              <w:ind w:firstLine="0"/>
              <w:jc w:val="center"/>
              <w:rPr>
                <w:rFonts w:hint="default" w:eastAsia="方正仿宋_GBK"/>
                <w:color w:val="000000" w:themeColor="text1"/>
                <w:sz w:val="28"/>
                <w:szCs w:val="28"/>
                <w:highlight w:val="none"/>
                <w:lang w:val="en-US" w:eastAsia="zh-CN"/>
                <w14:textFill>
                  <w14:solidFill>
                    <w14:schemeClr w14:val="tx1"/>
                  </w14:solidFill>
                </w14:textFill>
              </w:rPr>
            </w:pPr>
            <w:r>
              <w:rPr>
                <w:rFonts w:hint="eastAsia" w:eastAsia="方正仿宋_GBK"/>
                <w:color w:val="000000" w:themeColor="text1"/>
                <w:sz w:val="28"/>
                <w:szCs w:val="28"/>
                <w:highlight w:val="none"/>
                <w:lang w:val="en-US" w:eastAsia="zh-CN"/>
                <w14:textFill>
                  <w14:solidFill>
                    <w14:schemeClr w14:val="tx1"/>
                  </w14:solidFill>
                </w14:textFill>
              </w:rPr>
              <w:t>4.27%</w:t>
            </w:r>
          </w:p>
        </w:tc>
        <w:tc>
          <w:tcPr>
            <w:tcW w:w="2926" w:type="dxa"/>
          </w:tcPr>
          <w:p w14:paraId="0E3CC019">
            <w:pPr>
              <w:pStyle w:val="3"/>
              <w:spacing w:line="400" w:lineRule="exact"/>
              <w:ind w:firstLine="0"/>
              <w:jc w:val="center"/>
              <w:rPr>
                <w:rFonts w:eastAsia="方正仿宋_GBK"/>
                <w:color w:val="000000" w:themeColor="text1"/>
                <w:sz w:val="28"/>
                <w:szCs w:val="28"/>
                <w:highlight w:val="none"/>
                <w14:textFill>
                  <w14:solidFill>
                    <w14:schemeClr w14:val="tx1"/>
                  </w14:solidFill>
                </w14:textFill>
              </w:rPr>
            </w:pPr>
          </w:p>
        </w:tc>
      </w:tr>
    </w:tbl>
    <w:p w14:paraId="6E906A07">
      <w:pPr>
        <w:spacing w:line="590" w:lineRule="exact"/>
        <w:ind w:right="-11" w:firstLine="301" w:firstLineChars="100"/>
        <w:rPr>
          <w:rFonts w:eastAsia="方正仿宋_GBK"/>
          <w:color w:val="000000" w:themeColor="text1"/>
          <w:sz w:val="30"/>
          <w:szCs w:val="30"/>
          <w:highlight w:val="none"/>
          <w14:textFill>
            <w14:solidFill>
              <w14:schemeClr w14:val="tx1"/>
            </w14:solidFill>
          </w14:textFill>
        </w:rPr>
      </w:pPr>
      <w:r>
        <w:rPr>
          <w:rFonts w:eastAsia="方正仿宋_GBK"/>
          <w:b/>
          <w:color w:val="000000" w:themeColor="text1"/>
          <w:sz w:val="30"/>
          <w:szCs w:val="30"/>
          <w:highlight w:val="none"/>
          <w14:textFill>
            <w14:solidFill>
              <w14:schemeClr w14:val="tx1"/>
            </w14:solidFill>
          </w14:textFill>
        </w:rPr>
        <w:t xml:space="preserve">  </w:t>
      </w:r>
    </w:p>
    <w:p w14:paraId="1F000767">
      <w:pPr>
        <w:spacing w:line="590" w:lineRule="exact"/>
        <w:ind w:right="-11" w:firstLine="300" w:firstLineChars="100"/>
        <w:rPr>
          <w:rFonts w:eastAsia="方正仿宋_GBK"/>
          <w:color w:val="000000" w:themeColor="text1"/>
          <w:sz w:val="30"/>
          <w:szCs w:val="30"/>
          <w:highlight w:val="none"/>
          <w14:textFill>
            <w14:solidFill>
              <w14:schemeClr w14:val="tx1"/>
            </w14:solidFill>
          </w14:textFill>
        </w:rPr>
      </w:pPr>
      <w:r>
        <w:rPr>
          <w:rFonts w:eastAsia="方正仿宋_GBK"/>
          <w:color w:val="000000" w:themeColor="text1"/>
          <w:sz w:val="30"/>
          <w:szCs w:val="30"/>
          <w:highlight w:val="none"/>
          <w14:textFill>
            <w14:solidFill>
              <w14:schemeClr w14:val="tx1"/>
            </w14:solidFill>
          </w14:textFill>
        </w:rPr>
        <w:t>投标人全称（公章）：</w:t>
      </w:r>
    </w:p>
    <w:p w14:paraId="2E7EB372">
      <w:pPr>
        <w:spacing w:line="590" w:lineRule="exact"/>
        <w:ind w:right="-11" w:firstLine="300" w:firstLineChars="100"/>
        <w:rPr>
          <w:rFonts w:eastAsia="方正仿宋_GBK"/>
          <w:color w:val="000000" w:themeColor="text1"/>
          <w:sz w:val="30"/>
          <w:szCs w:val="30"/>
          <w:highlight w:val="none"/>
          <w14:textFill>
            <w14:solidFill>
              <w14:schemeClr w14:val="tx1"/>
            </w14:solidFill>
          </w14:textFill>
        </w:rPr>
      </w:pPr>
    </w:p>
    <w:p w14:paraId="771AA296">
      <w:pPr>
        <w:spacing w:line="590" w:lineRule="exact"/>
        <w:ind w:right="-11" w:firstLine="300" w:firstLineChars="100"/>
        <w:rPr>
          <w:rFonts w:eastAsia="方正仿宋_GBK"/>
          <w:color w:val="000000" w:themeColor="text1"/>
          <w:sz w:val="30"/>
          <w:szCs w:val="30"/>
          <w:highlight w:val="none"/>
          <w14:textFill>
            <w14:solidFill>
              <w14:schemeClr w14:val="tx1"/>
            </w14:solidFill>
          </w14:textFill>
        </w:rPr>
      </w:pPr>
      <w:r>
        <w:rPr>
          <w:rFonts w:eastAsia="方正仿宋_GBK"/>
          <w:color w:val="000000" w:themeColor="text1"/>
          <w:sz w:val="30"/>
          <w:szCs w:val="30"/>
          <w:highlight w:val="none"/>
          <w14:textFill>
            <w14:solidFill>
              <w14:schemeClr w14:val="tx1"/>
            </w14:solidFill>
          </w14:textFill>
        </w:rPr>
        <w:t>法定代表人或委托代理人（签字或盖章）：</w:t>
      </w:r>
    </w:p>
    <w:p w14:paraId="190B00ED">
      <w:pPr>
        <w:spacing w:line="590" w:lineRule="exact"/>
        <w:ind w:right="-11" w:firstLine="300" w:firstLineChars="100"/>
        <w:rPr>
          <w:rFonts w:eastAsia="方正仿宋_GBK"/>
          <w:color w:val="000000" w:themeColor="text1"/>
          <w:sz w:val="30"/>
          <w:szCs w:val="30"/>
          <w:highlight w:val="none"/>
          <w14:textFill>
            <w14:solidFill>
              <w14:schemeClr w14:val="tx1"/>
            </w14:solidFill>
          </w14:textFill>
        </w:rPr>
      </w:pPr>
    </w:p>
    <w:p w14:paraId="38C62480">
      <w:pPr>
        <w:spacing w:line="590" w:lineRule="exact"/>
        <w:ind w:right="-11" w:firstLine="300" w:firstLineChars="100"/>
        <w:rPr>
          <w:rFonts w:eastAsia="方正仿宋_GBK"/>
          <w:color w:val="000000" w:themeColor="text1"/>
          <w:sz w:val="30"/>
          <w:szCs w:val="30"/>
          <w:highlight w:val="none"/>
          <w14:textFill>
            <w14:solidFill>
              <w14:schemeClr w14:val="tx1"/>
            </w14:solidFill>
          </w14:textFill>
        </w:rPr>
      </w:pPr>
      <w:r>
        <w:rPr>
          <w:rFonts w:eastAsia="方正仿宋_GBK"/>
          <w:color w:val="000000" w:themeColor="text1"/>
          <w:sz w:val="30"/>
          <w:szCs w:val="30"/>
          <w:highlight w:val="none"/>
          <w14:textFill>
            <w14:solidFill>
              <w14:schemeClr w14:val="tx1"/>
            </w14:solidFill>
          </w14:textFill>
        </w:rPr>
        <w:t>日期：</w:t>
      </w:r>
    </w:p>
    <w:p w14:paraId="7698B6C7">
      <w:pPr>
        <w:pStyle w:val="2"/>
        <w:keepNext w:val="0"/>
        <w:adjustRightInd w:val="0"/>
        <w:snapToGrid w:val="0"/>
        <w:rPr>
          <w:rFonts w:eastAsia="仿宋"/>
          <w:color w:val="000000" w:themeColor="text1"/>
          <w:sz w:val="21"/>
          <w:szCs w:val="21"/>
          <w:highlight w:val="none"/>
          <w14:textFill>
            <w14:solidFill>
              <w14:schemeClr w14:val="tx1"/>
            </w14:solidFill>
          </w14:textFill>
        </w:rPr>
      </w:pPr>
      <w:r>
        <w:rPr>
          <w:rFonts w:eastAsia="仿宋"/>
          <w:b w:val="0"/>
          <w:color w:val="000000" w:themeColor="text1"/>
          <w:sz w:val="20"/>
          <w:szCs w:val="21"/>
          <w:highlight w:val="none"/>
          <w14:textFill>
            <w14:solidFill>
              <w14:schemeClr w14:val="tx1"/>
            </w14:solidFill>
          </w14:textFill>
        </w:rPr>
        <w:br w:type="page"/>
      </w:r>
    </w:p>
    <w:p w14:paraId="68B0B061">
      <w:pPr>
        <w:spacing w:line="700" w:lineRule="exact"/>
        <w:jc w:val="left"/>
        <w:rPr>
          <w:rFonts w:eastAsia="方正黑体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附件3</w:t>
      </w:r>
    </w:p>
    <w:p w14:paraId="37786D9A">
      <w:pPr>
        <w:spacing w:line="700" w:lineRule="exact"/>
        <w:ind w:firstLine="437"/>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法定代表人身份证明</w:t>
      </w:r>
    </w:p>
    <w:p w14:paraId="680C01F8">
      <w:pPr>
        <w:spacing w:line="700" w:lineRule="exact"/>
        <w:ind w:firstLine="437"/>
        <w:jc w:val="center"/>
        <w:rPr>
          <w:rFonts w:eastAsia="方正小标宋_GBK"/>
          <w:b/>
          <w:color w:val="000000" w:themeColor="text1"/>
          <w:sz w:val="30"/>
          <w:szCs w:val="30"/>
          <w:highlight w:val="none"/>
          <w14:textFill>
            <w14:solidFill>
              <w14:schemeClr w14:val="tx1"/>
            </w14:solidFill>
          </w14:textFill>
        </w:rPr>
      </w:pPr>
      <w:r>
        <w:rPr>
          <w:rFonts w:eastAsia="方正小标宋_GBK"/>
          <w:bCs/>
          <w:color w:val="000000" w:themeColor="text1"/>
          <w:sz w:val="30"/>
          <w:szCs w:val="30"/>
          <w:highlight w:val="none"/>
          <w14:textFill>
            <w14:solidFill>
              <w14:schemeClr w14:val="tx1"/>
            </w14:solidFill>
          </w14:textFill>
        </w:rPr>
        <w:t>（法定代表人参加投标，须出示此证明</w:t>
      </w:r>
      <w:r>
        <w:rPr>
          <w:rFonts w:eastAsia="方正小标宋_GBK"/>
          <w:b/>
          <w:color w:val="000000" w:themeColor="text1"/>
          <w:sz w:val="30"/>
          <w:szCs w:val="30"/>
          <w:highlight w:val="none"/>
          <w14:textFill>
            <w14:solidFill>
              <w14:schemeClr w14:val="tx1"/>
            </w14:solidFill>
          </w14:textFill>
        </w:rPr>
        <w:t>）</w:t>
      </w:r>
    </w:p>
    <w:p w14:paraId="4A9EA80C">
      <w:pPr>
        <w:widowControl/>
        <w:spacing w:line="540" w:lineRule="exact"/>
        <w:rPr>
          <w:rFonts w:eastAsia="仿宋"/>
          <w:color w:val="000000" w:themeColor="text1"/>
          <w:kern w:val="0"/>
          <w:sz w:val="28"/>
          <w:szCs w:val="28"/>
          <w:highlight w:val="none"/>
          <w14:textFill>
            <w14:solidFill>
              <w14:schemeClr w14:val="tx1"/>
            </w14:solidFill>
          </w14:textFill>
        </w:rPr>
      </w:pPr>
    </w:p>
    <w:p w14:paraId="26B808BF">
      <w:pPr>
        <w:widowControl/>
        <w:spacing w:line="590" w:lineRule="exac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南通市机关事务管理局：</w:t>
      </w:r>
    </w:p>
    <w:p w14:paraId="2E399618">
      <w:pPr>
        <w:widowControl/>
        <w:spacing w:line="590" w:lineRule="exact"/>
        <w:ind w:firstLine="560"/>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我公司法定代表人</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参加贵方组织的</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（项目名称）投标，全权代表我公司处理投标的有关事宜。</w:t>
      </w:r>
    </w:p>
    <w:p w14:paraId="5719360E">
      <w:pPr>
        <w:widowControl/>
        <w:spacing w:line="590" w:lineRule="exact"/>
        <w:ind w:firstLine="640" w:firstLineChars="200"/>
        <w:rPr>
          <w:rFonts w:eastAsia="方正仿宋_GBK"/>
          <w:color w:val="000000" w:themeColor="text1"/>
          <w:kern w:val="0"/>
          <w:sz w:val="32"/>
          <w:szCs w:val="32"/>
          <w:highlight w:val="none"/>
          <w14:textFill>
            <w14:solidFill>
              <w14:schemeClr w14:val="tx1"/>
            </w14:solidFill>
          </w14:textFill>
        </w:rPr>
      </w:pPr>
    </w:p>
    <w:p w14:paraId="3D6A28C1">
      <w:pPr>
        <w:widowControl/>
        <w:spacing w:line="590" w:lineRule="exac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附：法定代表人情况：</w:t>
      </w:r>
    </w:p>
    <w:p w14:paraId="72735642">
      <w:pPr>
        <w:widowControl/>
        <w:spacing w:line="590" w:lineRule="exact"/>
        <w:rPr>
          <w:rFonts w:eastAsia="方正仿宋_GBK"/>
          <w:color w:val="000000" w:themeColor="text1"/>
          <w:kern w:val="0"/>
          <w:sz w:val="32"/>
          <w:szCs w:val="32"/>
          <w:highlight w:val="none"/>
          <w:u w:val="singl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姓名：</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 xml:space="preserve"> 性别：</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年龄：</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职务：</w:t>
      </w:r>
      <w:r>
        <w:rPr>
          <w:rFonts w:eastAsia="方正仿宋_GBK"/>
          <w:color w:val="000000" w:themeColor="text1"/>
          <w:kern w:val="0"/>
          <w:sz w:val="32"/>
          <w:szCs w:val="32"/>
          <w:highlight w:val="none"/>
          <w:u w:val="single"/>
          <w14:textFill>
            <w14:solidFill>
              <w14:schemeClr w14:val="tx1"/>
            </w14:solidFill>
          </w14:textFill>
        </w:rPr>
        <w:t xml:space="preserve">          </w:t>
      </w:r>
    </w:p>
    <w:p w14:paraId="243B562F">
      <w:pPr>
        <w:widowControl/>
        <w:spacing w:line="590" w:lineRule="exac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身份证号码：</w:t>
      </w:r>
      <w:r>
        <w:rPr>
          <w:rFonts w:eastAsia="方正仿宋_GBK"/>
          <w:color w:val="000000" w:themeColor="text1"/>
          <w:kern w:val="0"/>
          <w:sz w:val="32"/>
          <w:szCs w:val="32"/>
          <w:highlight w:val="none"/>
          <w:u w:val="single"/>
          <w14:textFill>
            <w14:solidFill>
              <w14:schemeClr w14:val="tx1"/>
            </w14:solidFill>
          </w14:textFill>
        </w:rPr>
        <w:t xml:space="preserve">                                                     </w:t>
      </w:r>
    </w:p>
    <w:p w14:paraId="78A6E019">
      <w:pPr>
        <w:widowControl/>
        <w:spacing w:line="590" w:lineRule="exac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手机：</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传真：</w:t>
      </w:r>
      <w:r>
        <w:rPr>
          <w:rFonts w:eastAsia="方正仿宋_GBK"/>
          <w:color w:val="000000" w:themeColor="text1"/>
          <w:kern w:val="0"/>
          <w:sz w:val="32"/>
          <w:szCs w:val="32"/>
          <w:highlight w:val="none"/>
          <w:u w:val="singl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 xml:space="preserve"> </w:t>
      </w:r>
    </w:p>
    <w:p w14:paraId="76BAF8EC">
      <w:pPr>
        <w:widowControl/>
        <w:spacing w:line="590" w:lineRule="exact"/>
        <w:rPr>
          <w:rFonts w:eastAsia="方正仿宋_GBK"/>
          <w:color w:val="000000" w:themeColor="text1"/>
          <w:kern w:val="0"/>
          <w:sz w:val="32"/>
          <w:szCs w:val="32"/>
          <w:highlight w:val="none"/>
          <w14:textFill>
            <w14:solidFill>
              <w14:schemeClr w14:val="tx1"/>
            </w14:solidFill>
          </w14:textFill>
        </w:rPr>
      </w:pPr>
    </w:p>
    <w:p w14:paraId="5E288A2C">
      <w:pPr>
        <w:widowControl/>
        <w:spacing w:line="590" w:lineRule="exact"/>
        <w:rPr>
          <w:rFonts w:eastAsia="方正仿宋_GBK"/>
          <w:color w:val="000000" w:themeColor="text1"/>
          <w:kern w:val="0"/>
          <w:sz w:val="32"/>
          <w:szCs w:val="32"/>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单位名称（公章）             法定代表人（签字）</w:t>
      </w:r>
    </w:p>
    <w:p w14:paraId="05E71BE1">
      <w:pPr>
        <w:widowControl/>
        <w:spacing w:line="590" w:lineRule="exact"/>
        <w:ind w:firstLine="1400"/>
        <w:rPr>
          <w:rFonts w:eastAsia="仿宋"/>
          <w:color w:val="000000" w:themeColor="text1"/>
          <w:kern w:val="0"/>
          <w:sz w:val="28"/>
          <w:szCs w:val="28"/>
          <w:highlight w:val="none"/>
          <w14:textFill>
            <w14:solidFill>
              <w14:schemeClr w14:val="tx1"/>
            </w14:solidFill>
          </w14:textFill>
        </w:rPr>
      </w:pPr>
      <w:r>
        <w:rPr>
          <w:rFonts w:eastAsia="方正仿宋_GBK"/>
          <w:color w:val="000000" w:themeColor="text1"/>
          <w:kern w:val="0"/>
          <w:sz w:val="32"/>
          <w:szCs w:val="32"/>
          <w:highlight w:val="none"/>
          <w14:textFill>
            <w14:solidFill>
              <w14:schemeClr w14:val="tx1"/>
            </w14:solidFill>
          </w14:textFill>
        </w:rPr>
        <w:t xml:space="preserve">年   月   日                 年   月    日  </w:t>
      </w:r>
    </w:p>
    <w:p w14:paraId="350E203A">
      <w:pPr>
        <w:widowControl/>
        <w:spacing w:line="540" w:lineRule="exact"/>
        <w:jc w:val="center"/>
        <w:rPr>
          <w:rFonts w:eastAsia="方正仿宋_GBK"/>
          <w:color w:val="000000" w:themeColor="text1"/>
          <w:kern w:val="0"/>
          <w:sz w:val="28"/>
          <w:szCs w:val="28"/>
          <w:highlight w:val="none"/>
          <w14:textFill>
            <w14:solidFill>
              <w14:schemeClr w14:val="tx1"/>
            </w14:solidFill>
          </w14:textFill>
        </w:rPr>
      </w:pPr>
    </w:p>
    <w:p w14:paraId="3490E081">
      <w:pPr>
        <w:widowControl/>
        <w:spacing w:line="540" w:lineRule="exact"/>
        <w:jc w:val="center"/>
        <w:rPr>
          <w:rFonts w:eastAsia="方正仿宋_GBK"/>
          <w:color w:val="000000" w:themeColor="text1"/>
          <w:kern w:val="0"/>
          <w:sz w:val="28"/>
          <w:szCs w:val="28"/>
          <w:highlight w:val="none"/>
          <w14:textFill>
            <w14:solidFill>
              <w14:schemeClr w14:val="tx1"/>
            </w14:solidFill>
          </w14:textFill>
        </w:rPr>
      </w:pPr>
    </w:p>
    <w:p w14:paraId="5847CF9E">
      <w:pPr>
        <w:widowControl/>
        <w:spacing w:line="540" w:lineRule="exact"/>
        <w:jc w:val="center"/>
        <w:rPr>
          <w:rFonts w:eastAsia="方正仿宋_GBK"/>
          <w:color w:val="000000" w:themeColor="text1"/>
          <w:kern w:val="0"/>
          <w:sz w:val="28"/>
          <w:szCs w:val="28"/>
          <w:highlight w:val="none"/>
          <w14:textFill>
            <w14:solidFill>
              <w14:schemeClr w14:val="tx1"/>
            </w14:solidFill>
          </w14:textFill>
        </w:rPr>
      </w:pPr>
      <w:r>
        <w:rPr>
          <w:rFonts w:eastAsia="方正仿宋_GBK"/>
          <w:color w:val="000000" w:themeColor="text1"/>
          <w:kern w:val="0"/>
          <w:sz w:val="28"/>
          <w:szCs w:val="28"/>
          <w:highlight w:val="none"/>
          <w14:textFill>
            <w14:solidFill>
              <w14:schemeClr w14:val="tx1"/>
            </w14:solidFill>
          </w14:textFill>
        </w:rPr>
        <w:t>法定代表人身份证复印件</w:t>
      </w:r>
    </w:p>
    <w:p w14:paraId="57B0822A">
      <w:pPr>
        <w:widowControl/>
        <w:spacing w:line="540" w:lineRule="exact"/>
        <w:jc w:val="center"/>
        <w:rPr>
          <w:rFonts w:eastAsia="方正仿宋_GBK"/>
          <w:color w:val="000000" w:themeColor="text1"/>
          <w:kern w:val="0"/>
          <w:sz w:val="28"/>
          <w:szCs w:val="28"/>
          <w:highlight w:val="none"/>
          <w14:textFill>
            <w14:solidFill>
              <w14:schemeClr w14:val="tx1"/>
            </w14:solidFill>
          </w14:textFill>
        </w:rPr>
      </w:pPr>
      <w:r>
        <w:rPr>
          <w:rFonts w:eastAsia="方正仿宋_GBK"/>
          <w:color w:val="000000" w:themeColor="text1"/>
          <w:kern w:val="0"/>
          <w:sz w:val="28"/>
          <w:szCs w:val="28"/>
          <w:highlight w:val="none"/>
          <w14:textFill>
            <w14:solidFill>
              <w14:schemeClr w14:val="tx1"/>
            </w14:solidFill>
          </w14:textFill>
        </w:rPr>
        <w:t>（粘贴此处）</w:t>
      </w:r>
    </w:p>
    <w:p w14:paraId="6C180C3C">
      <w:pPr>
        <w:widowControl/>
        <w:spacing w:line="540" w:lineRule="exact"/>
        <w:rPr>
          <w:rFonts w:eastAsia="仿宋"/>
          <w:b/>
          <w:bCs/>
          <w:color w:val="000000" w:themeColor="text1"/>
          <w:kern w:val="0"/>
          <w:sz w:val="28"/>
          <w:szCs w:val="28"/>
          <w:highlight w:val="none"/>
          <w14:textFill>
            <w14:solidFill>
              <w14:schemeClr w14:val="tx1"/>
            </w14:solidFill>
          </w14:textFill>
        </w:rPr>
      </w:pPr>
    </w:p>
    <w:p w14:paraId="2C21CF07">
      <w:pPr>
        <w:widowControl/>
        <w:spacing w:line="540" w:lineRule="exact"/>
        <w:rPr>
          <w:rFonts w:eastAsia="仿宋"/>
          <w:b/>
          <w:bCs/>
          <w:color w:val="000000" w:themeColor="text1"/>
          <w:kern w:val="0"/>
          <w:sz w:val="28"/>
          <w:szCs w:val="28"/>
          <w:highlight w:val="none"/>
          <w14:textFill>
            <w14:solidFill>
              <w14:schemeClr w14:val="tx1"/>
            </w14:solidFill>
          </w14:textFill>
        </w:rPr>
      </w:pPr>
    </w:p>
    <w:p w14:paraId="45503FB4">
      <w:pPr>
        <w:widowControl/>
        <w:spacing w:line="540" w:lineRule="exact"/>
        <w:ind w:firstLine="560"/>
        <w:rPr>
          <w:rFonts w:eastAsia="方正仿宋_GBK"/>
          <w:b/>
          <w:bCs/>
          <w:color w:val="000000" w:themeColor="text1"/>
          <w:kern w:val="0"/>
          <w:sz w:val="28"/>
          <w:szCs w:val="28"/>
          <w:highlight w:val="none"/>
          <w14:textFill>
            <w14:solidFill>
              <w14:schemeClr w14:val="tx1"/>
            </w14:solidFill>
          </w14:textFill>
        </w:rPr>
      </w:pPr>
      <w:r>
        <w:rPr>
          <w:rFonts w:eastAsia="方正仿宋_GBK"/>
          <w:b/>
          <w:bCs/>
          <w:color w:val="000000" w:themeColor="text1"/>
          <w:kern w:val="0"/>
          <w:sz w:val="28"/>
          <w:szCs w:val="28"/>
          <w:highlight w:val="none"/>
          <w14:textFill>
            <w14:solidFill>
              <w14:schemeClr w14:val="tx1"/>
            </w14:solidFill>
          </w14:textFill>
        </w:rPr>
        <w:t>注:参加投标时法定代表人将身份证原件带至投标现场备查。</w:t>
      </w:r>
    </w:p>
    <w:p w14:paraId="7B6B0192">
      <w:pPr>
        <w:pStyle w:val="5"/>
        <w:adjustRightInd w:val="0"/>
        <w:snapToGrid w:val="0"/>
        <w:spacing w:line="700" w:lineRule="exact"/>
        <w:jc w:val="center"/>
        <w:rPr>
          <w:rFonts w:ascii="Times New Roman" w:hAnsi="Times New Roman" w:eastAsia="方正小标宋_GBK"/>
          <w:color w:val="000000" w:themeColor="text1"/>
          <w:sz w:val="44"/>
          <w:szCs w:val="44"/>
          <w:highlight w:val="none"/>
          <w14:textFill>
            <w14:solidFill>
              <w14:schemeClr w14:val="tx1"/>
            </w14:solidFill>
          </w14:textFill>
        </w:rPr>
      </w:pPr>
      <w:r>
        <w:rPr>
          <w:rFonts w:ascii="Times New Roman" w:hAnsi="Times New Roman" w:eastAsia="方正小标宋_GBK"/>
          <w:color w:val="000000" w:themeColor="text1"/>
          <w:sz w:val="44"/>
          <w:szCs w:val="44"/>
          <w:highlight w:val="none"/>
          <w14:textFill>
            <w14:solidFill>
              <w14:schemeClr w14:val="tx1"/>
            </w14:solidFill>
          </w14:textFill>
        </w:rPr>
        <w:t>法定代表人授权委托书</w:t>
      </w:r>
    </w:p>
    <w:p w14:paraId="62399370">
      <w:pPr>
        <w:pStyle w:val="5"/>
        <w:adjustRightInd w:val="0"/>
        <w:snapToGrid w:val="0"/>
        <w:jc w:val="center"/>
        <w:rPr>
          <w:rFonts w:ascii="Times New Roman" w:hAnsi="Times New Roman" w:eastAsia="仿宋"/>
          <w:color w:val="000000" w:themeColor="text1"/>
          <w:sz w:val="24"/>
          <w:highlight w:val="none"/>
          <w14:textFill>
            <w14:solidFill>
              <w14:schemeClr w14:val="tx1"/>
            </w14:solidFill>
          </w14:textFill>
        </w:rPr>
      </w:pPr>
    </w:p>
    <w:p w14:paraId="3EDEDBCF">
      <w:pPr>
        <w:pStyle w:val="5"/>
        <w:adjustRightInd w:val="0"/>
        <w:snapToGrid w:val="0"/>
        <w:spacing w:line="400" w:lineRule="exact"/>
        <w:rPr>
          <w:rFonts w:ascii="Times New Roman" w:hAnsi="Times New Roman" w:eastAsia="方正仿宋_GBK"/>
          <w:color w:val="000000" w:themeColor="text1"/>
          <w:sz w:val="32"/>
          <w:szCs w:val="32"/>
          <w:highlight w:val="none"/>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南通市机关事务管理局：</w:t>
      </w:r>
    </w:p>
    <w:p w14:paraId="410F8DEE">
      <w:pPr>
        <w:pStyle w:val="5"/>
        <w:adjustRightInd w:val="0"/>
        <w:snapToGrid w:val="0"/>
        <w:spacing w:line="400" w:lineRule="exact"/>
        <w:rPr>
          <w:rFonts w:ascii="Times New Roman" w:hAnsi="Times New Roman" w:eastAsia="方正仿宋_GBK"/>
          <w:color w:val="000000" w:themeColor="text1"/>
          <w:sz w:val="32"/>
          <w:szCs w:val="32"/>
          <w:highlight w:val="none"/>
          <w14:textFill>
            <w14:solidFill>
              <w14:schemeClr w14:val="tx1"/>
            </w14:solidFill>
          </w14:textFill>
        </w:rPr>
      </w:pP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（投标人全称）法定代表人</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授权</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（委托代理人名字）为委托代理人，参加贵方组织的</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（项目名称）投标，全权处理投标活动中的一切事宜。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629"/>
        <w:gridCol w:w="1497"/>
        <w:gridCol w:w="2953"/>
      </w:tblGrid>
      <w:tr w14:paraId="084C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41" w:type="dxa"/>
            <w:vAlign w:val="center"/>
          </w:tcPr>
          <w:p w14:paraId="0CF18C76">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委托代理人</w:t>
            </w:r>
          </w:p>
          <w:p w14:paraId="3FE546FC">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姓名</w:t>
            </w:r>
          </w:p>
        </w:tc>
        <w:tc>
          <w:tcPr>
            <w:tcW w:w="2629" w:type="dxa"/>
            <w:vAlign w:val="center"/>
          </w:tcPr>
          <w:p w14:paraId="54E111E9">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c>
          <w:tcPr>
            <w:tcW w:w="1497" w:type="dxa"/>
            <w:vAlign w:val="center"/>
          </w:tcPr>
          <w:p w14:paraId="1291FB38">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性别</w:t>
            </w:r>
          </w:p>
        </w:tc>
        <w:tc>
          <w:tcPr>
            <w:tcW w:w="2953" w:type="dxa"/>
            <w:vAlign w:val="center"/>
          </w:tcPr>
          <w:p w14:paraId="086858C1">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44C2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41" w:type="dxa"/>
            <w:vAlign w:val="center"/>
          </w:tcPr>
          <w:p w14:paraId="4DFEF1EB">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单位</w:t>
            </w:r>
          </w:p>
        </w:tc>
        <w:tc>
          <w:tcPr>
            <w:tcW w:w="2629" w:type="dxa"/>
            <w:vAlign w:val="center"/>
          </w:tcPr>
          <w:p w14:paraId="4A3B757F">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c>
          <w:tcPr>
            <w:tcW w:w="1497" w:type="dxa"/>
            <w:vAlign w:val="center"/>
          </w:tcPr>
          <w:p w14:paraId="088289DD">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部门</w:t>
            </w:r>
          </w:p>
        </w:tc>
        <w:tc>
          <w:tcPr>
            <w:tcW w:w="2953" w:type="dxa"/>
            <w:vAlign w:val="center"/>
          </w:tcPr>
          <w:p w14:paraId="025F9BA0">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0E09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41" w:type="dxa"/>
            <w:vAlign w:val="center"/>
          </w:tcPr>
          <w:p w14:paraId="4C5C1CAB">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职务</w:t>
            </w:r>
          </w:p>
        </w:tc>
        <w:tc>
          <w:tcPr>
            <w:tcW w:w="2629" w:type="dxa"/>
            <w:vAlign w:val="center"/>
          </w:tcPr>
          <w:p w14:paraId="3C84646B">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c>
          <w:tcPr>
            <w:tcW w:w="1497" w:type="dxa"/>
            <w:vAlign w:val="center"/>
          </w:tcPr>
          <w:p w14:paraId="68E6FEA6">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电话</w:t>
            </w:r>
          </w:p>
        </w:tc>
        <w:tc>
          <w:tcPr>
            <w:tcW w:w="2953" w:type="dxa"/>
            <w:vAlign w:val="center"/>
          </w:tcPr>
          <w:p w14:paraId="30539F0A">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097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41" w:type="dxa"/>
            <w:vAlign w:val="center"/>
          </w:tcPr>
          <w:p w14:paraId="0E38E855">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传真</w:t>
            </w:r>
          </w:p>
        </w:tc>
        <w:tc>
          <w:tcPr>
            <w:tcW w:w="2629" w:type="dxa"/>
            <w:vAlign w:val="center"/>
          </w:tcPr>
          <w:p w14:paraId="50E9854B">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c>
          <w:tcPr>
            <w:tcW w:w="1497" w:type="dxa"/>
            <w:vAlign w:val="center"/>
          </w:tcPr>
          <w:p w14:paraId="4E9B2E98">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邮编</w:t>
            </w:r>
          </w:p>
        </w:tc>
        <w:tc>
          <w:tcPr>
            <w:tcW w:w="2953" w:type="dxa"/>
            <w:vAlign w:val="center"/>
          </w:tcPr>
          <w:p w14:paraId="24239F83">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2D1B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41" w:type="dxa"/>
            <w:vAlign w:val="center"/>
          </w:tcPr>
          <w:p w14:paraId="0582A278">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身份证号码</w:t>
            </w:r>
          </w:p>
        </w:tc>
        <w:tc>
          <w:tcPr>
            <w:tcW w:w="7079" w:type="dxa"/>
            <w:gridSpan w:val="3"/>
            <w:vAlign w:val="center"/>
          </w:tcPr>
          <w:p w14:paraId="29551C96">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2A47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41" w:type="dxa"/>
            <w:vAlign w:val="center"/>
          </w:tcPr>
          <w:p w14:paraId="3F1EA8BB">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详细</w:t>
            </w:r>
          </w:p>
          <w:p w14:paraId="4E3EE252">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通讯地址</w:t>
            </w:r>
          </w:p>
        </w:tc>
        <w:tc>
          <w:tcPr>
            <w:tcW w:w="7079" w:type="dxa"/>
            <w:gridSpan w:val="3"/>
            <w:vAlign w:val="center"/>
          </w:tcPr>
          <w:p w14:paraId="7A62C8E3">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p>
        </w:tc>
      </w:tr>
      <w:tr w14:paraId="77D4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8820" w:type="dxa"/>
            <w:gridSpan w:val="4"/>
            <w:vAlign w:val="center"/>
          </w:tcPr>
          <w:p w14:paraId="00B7A535">
            <w:pPr>
              <w:pStyle w:val="5"/>
              <w:adjustRightInd w:val="0"/>
              <w:snapToGrid w:val="0"/>
              <w:jc w:val="center"/>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委托代理人身份证复印件粘贴处</w:t>
            </w:r>
          </w:p>
        </w:tc>
      </w:tr>
    </w:tbl>
    <w:p w14:paraId="56E9D996">
      <w:pPr>
        <w:spacing w:line="400" w:lineRule="exact"/>
        <w:ind w:right="-11" w:firstLine="240" w:firstLineChars="100"/>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投标人全称（公章）：</w:t>
      </w:r>
    </w:p>
    <w:p w14:paraId="779C2399">
      <w:pPr>
        <w:spacing w:line="400" w:lineRule="exact"/>
        <w:ind w:right="-11" w:firstLine="240" w:firstLineChars="100"/>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法定代表人（签字或盖章）：</w:t>
      </w:r>
    </w:p>
    <w:p w14:paraId="175FA194">
      <w:pPr>
        <w:spacing w:line="400" w:lineRule="exact"/>
        <w:ind w:right="-11" w:firstLine="240" w:firstLineChars="100"/>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日期：</w:t>
      </w:r>
    </w:p>
    <w:p w14:paraId="2896FA66">
      <w:pPr>
        <w:adjustRightInd w:val="0"/>
        <w:snapToGrid w:val="0"/>
        <w:spacing w:line="400" w:lineRule="exact"/>
        <w:rPr>
          <w:rFonts w:eastAsia="方正仿宋_GBK"/>
          <w:b/>
          <w:bCs/>
          <w:color w:val="000000" w:themeColor="text1"/>
          <w:kern w:val="0"/>
          <w:sz w:val="24"/>
          <w:highlight w:val="none"/>
          <w14:textFill>
            <w14:solidFill>
              <w14:schemeClr w14:val="tx1"/>
            </w14:solidFill>
          </w14:textFill>
        </w:rPr>
      </w:pPr>
      <w:r>
        <w:rPr>
          <w:rFonts w:eastAsia="方正仿宋_GBK"/>
          <w:b/>
          <w:bCs/>
          <w:color w:val="000000" w:themeColor="text1"/>
          <w:kern w:val="0"/>
          <w:sz w:val="24"/>
          <w:highlight w:val="none"/>
          <w14:textFill>
            <w14:solidFill>
              <w14:schemeClr w14:val="tx1"/>
            </w14:solidFill>
          </w14:textFill>
        </w:rPr>
        <w:t>注:参加投标时委托代理人将身份证原件带至投标现场备查。</w:t>
      </w:r>
    </w:p>
    <w:p w14:paraId="41C2EEEA">
      <w:pPr>
        <w:spacing w:line="400" w:lineRule="exact"/>
        <w:rPr>
          <w:rFonts w:eastAsia="仿宋"/>
          <w:color w:val="000000" w:themeColor="text1"/>
          <w:sz w:val="10"/>
          <w:szCs w:val="10"/>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br w:type="page"/>
      </w:r>
      <w:r>
        <w:rPr>
          <w:rFonts w:eastAsia="方正黑体_GBK"/>
          <w:bCs/>
          <w:color w:val="000000" w:themeColor="text1"/>
          <w:sz w:val="32"/>
          <w:szCs w:val="32"/>
          <w:highlight w:val="none"/>
          <w14:textFill>
            <w14:solidFill>
              <w14:schemeClr w14:val="tx1"/>
            </w14:solidFill>
          </w14:textFill>
        </w:rPr>
        <w:t>附件4</w:t>
      </w:r>
    </w:p>
    <w:p w14:paraId="2B161D1A">
      <w:pPr>
        <w:pStyle w:val="5"/>
        <w:snapToGrid w:val="0"/>
        <w:spacing w:line="700" w:lineRule="exact"/>
        <w:jc w:val="center"/>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方正小标宋_GBK"/>
          <w:color w:val="000000" w:themeColor="text1"/>
          <w:sz w:val="44"/>
          <w:szCs w:val="44"/>
          <w:highlight w:val="none"/>
          <w14:textFill>
            <w14:solidFill>
              <w14:schemeClr w14:val="tx1"/>
            </w14:solidFill>
          </w14:textFill>
        </w:rPr>
        <w:t>投标单位基本情况表</w:t>
      </w:r>
    </w:p>
    <w:p w14:paraId="3B2D9CD5">
      <w:pPr>
        <w:pStyle w:val="5"/>
        <w:snapToGrid w:val="0"/>
        <w:spacing w:line="400" w:lineRule="exact"/>
        <w:rPr>
          <w:rFonts w:ascii="Times New Roman" w:hAnsi="Times New Roman" w:eastAsia="方正仿宋_GBK"/>
          <w:b/>
          <w:bCs/>
          <w:color w:val="000000" w:themeColor="text1"/>
          <w:sz w:val="24"/>
          <w:szCs w:val="24"/>
          <w:highlight w:val="none"/>
          <w14:textFill>
            <w14:solidFill>
              <w14:schemeClr w14:val="tx1"/>
            </w14:solidFill>
          </w14:textFill>
        </w:rPr>
      </w:pPr>
      <w:r>
        <w:rPr>
          <w:rFonts w:ascii="Times New Roman" w:hAnsi="Times New Roman" w:eastAsia="方正仿宋_GBK"/>
          <w:b/>
          <w:bCs/>
          <w:color w:val="000000" w:themeColor="text1"/>
          <w:sz w:val="24"/>
          <w:szCs w:val="24"/>
          <w:highlight w:val="none"/>
          <w14:textFill>
            <w14:solidFill>
              <w14:schemeClr w14:val="tx1"/>
            </w14:solidFill>
          </w14:textFill>
        </w:rPr>
        <w:t>项目名称：</w:t>
      </w:r>
    </w:p>
    <w:tbl>
      <w:tblPr>
        <w:tblStyle w:val="1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756"/>
        <w:gridCol w:w="547"/>
        <w:gridCol w:w="834"/>
        <w:gridCol w:w="1612"/>
        <w:gridCol w:w="1550"/>
        <w:gridCol w:w="1490"/>
      </w:tblGrid>
      <w:tr w14:paraId="53B7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4" w:type="dxa"/>
            <w:vAlign w:val="center"/>
          </w:tcPr>
          <w:p w14:paraId="7A6CD22C">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企业名称</w:t>
            </w:r>
          </w:p>
          <w:p w14:paraId="419B519B">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（盖章）</w:t>
            </w:r>
          </w:p>
        </w:tc>
        <w:tc>
          <w:tcPr>
            <w:tcW w:w="7789" w:type="dxa"/>
            <w:gridSpan w:val="6"/>
            <w:vAlign w:val="center"/>
          </w:tcPr>
          <w:p w14:paraId="0C02C40E">
            <w:pPr>
              <w:spacing w:line="400" w:lineRule="exact"/>
              <w:jc w:val="center"/>
              <w:rPr>
                <w:rFonts w:eastAsia="方正仿宋_GBK"/>
                <w:color w:val="000000" w:themeColor="text1"/>
                <w:sz w:val="24"/>
                <w:highlight w:val="none"/>
                <w14:textFill>
                  <w14:solidFill>
                    <w14:schemeClr w14:val="tx1"/>
                  </w14:solidFill>
                </w14:textFill>
              </w:rPr>
            </w:pPr>
          </w:p>
        </w:tc>
      </w:tr>
      <w:tr w14:paraId="6C9E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54" w:type="dxa"/>
            <w:vAlign w:val="center"/>
          </w:tcPr>
          <w:p w14:paraId="3B58D9BD">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法定代表人</w:t>
            </w:r>
          </w:p>
        </w:tc>
        <w:tc>
          <w:tcPr>
            <w:tcW w:w="1756" w:type="dxa"/>
            <w:vAlign w:val="center"/>
          </w:tcPr>
          <w:p w14:paraId="67B26E5C">
            <w:pPr>
              <w:spacing w:line="400" w:lineRule="exact"/>
              <w:jc w:val="center"/>
              <w:rPr>
                <w:rFonts w:eastAsia="方正仿宋_GBK"/>
                <w:color w:val="000000" w:themeColor="text1"/>
                <w:sz w:val="24"/>
                <w:highlight w:val="none"/>
                <w14:textFill>
                  <w14:solidFill>
                    <w14:schemeClr w14:val="tx1"/>
                  </w14:solidFill>
                </w14:textFill>
              </w:rPr>
            </w:pPr>
          </w:p>
        </w:tc>
        <w:tc>
          <w:tcPr>
            <w:tcW w:w="1381" w:type="dxa"/>
            <w:gridSpan w:val="2"/>
            <w:vAlign w:val="center"/>
          </w:tcPr>
          <w:p w14:paraId="7DEFEF18">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职务</w:t>
            </w:r>
          </w:p>
        </w:tc>
        <w:tc>
          <w:tcPr>
            <w:tcW w:w="1612" w:type="dxa"/>
            <w:vAlign w:val="center"/>
          </w:tcPr>
          <w:p w14:paraId="63DD7A71">
            <w:pPr>
              <w:spacing w:line="400" w:lineRule="exact"/>
              <w:jc w:val="center"/>
              <w:rPr>
                <w:rFonts w:eastAsia="方正仿宋_GBK"/>
                <w:color w:val="000000" w:themeColor="text1"/>
                <w:sz w:val="24"/>
                <w:highlight w:val="none"/>
                <w14:textFill>
                  <w14:solidFill>
                    <w14:schemeClr w14:val="tx1"/>
                  </w14:solidFill>
                </w14:textFill>
              </w:rPr>
            </w:pPr>
          </w:p>
        </w:tc>
        <w:tc>
          <w:tcPr>
            <w:tcW w:w="1550" w:type="dxa"/>
            <w:vAlign w:val="center"/>
          </w:tcPr>
          <w:p w14:paraId="0831042E">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职称</w:t>
            </w:r>
          </w:p>
        </w:tc>
        <w:tc>
          <w:tcPr>
            <w:tcW w:w="1490" w:type="dxa"/>
            <w:vAlign w:val="center"/>
          </w:tcPr>
          <w:p w14:paraId="4D2A089F">
            <w:pPr>
              <w:spacing w:line="400" w:lineRule="exact"/>
              <w:jc w:val="center"/>
              <w:rPr>
                <w:rFonts w:eastAsia="方正仿宋_GBK"/>
                <w:color w:val="000000" w:themeColor="text1"/>
                <w:sz w:val="24"/>
                <w:highlight w:val="none"/>
                <w14:textFill>
                  <w14:solidFill>
                    <w14:schemeClr w14:val="tx1"/>
                  </w14:solidFill>
                </w14:textFill>
              </w:rPr>
            </w:pPr>
          </w:p>
        </w:tc>
      </w:tr>
      <w:tr w14:paraId="5B5E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54" w:type="dxa"/>
            <w:vAlign w:val="center"/>
          </w:tcPr>
          <w:p w14:paraId="68D6609F">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企业总人数</w:t>
            </w:r>
          </w:p>
        </w:tc>
        <w:tc>
          <w:tcPr>
            <w:tcW w:w="1756" w:type="dxa"/>
            <w:vAlign w:val="center"/>
          </w:tcPr>
          <w:p w14:paraId="5882E38B">
            <w:pPr>
              <w:spacing w:line="400" w:lineRule="exact"/>
              <w:jc w:val="center"/>
              <w:rPr>
                <w:rFonts w:eastAsia="方正仿宋_GBK"/>
                <w:color w:val="000000" w:themeColor="text1"/>
                <w:sz w:val="24"/>
                <w:highlight w:val="none"/>
                <w14:textFill>
                  <w14:solidFill>
                    <w14:schemeClr w14:val="tx1"/>
                  </w14:solidFill>
                </w14:textFill>
              </w:rPr>
            </w:pPr>
          </w:p>
        </w:tc>
        <w:tc>
          <w:tcPr>
            <w:tcW w:w="1381" w:type="dxa"/>
            <w:gridSpan w:val="2"/>
            <w:vAlign w:val="center"/>
          </w:tcPr>
          <w:p w14:paraId="206FE0AC">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注册造价师人数</w:t>
            </w:r>
          </w:p>
        </w:tc>
        <w:tc>
          <w:tcPr>
            <w:tcW w:w="1612" w:type="dxa"/>
            <w:vAlign w:val="center"/>
          </w:tcPr>
          <w:p w14:paraId="683AEB10">
            <w:pPr>
              <w:spacing w:line="400" w:lineRule="exact"/>
              <w:jc w:val="center"/>
              <w:rPr>
                <w:rFonts w:eastAsia="方正仿宋_GBK"/>
                <w:color w:val="000000" w:themeColor="text1"/>
                <w:sz w:val="24"/>
                <w:highlight w:val="none"/>
                <w14:textFill>
                  <w14:solidFill>
                    <w14:schemeClr w14:val="tx1"/>
                  </w14:solidFill>
                </w14:textFill>
              </w:rPr>
            </w:pPr>
          </w:p>
        </w:tc>
        <w:tc>
          <w:tcPr>
            <w:tcW w:w="1550" w:type="dxa"/>
            <w:vAlign w:val="center"/>
          </w:tcPr>
          <w:p w14:paraId="4C0F0B82">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采购代理从业人员人数</w:t>
            </w:r>
          </w:p>
        </w:tc>
        <w:tc>
          <w:tcPr>
            <w:tcW w:w="1490" w:type="dxa"/>
            <w:vAlign w:val="center"/>
          </w:tcPr>
          <w:p w14:paraId="0D5B2E6E">
            <w:pPr>
              <w:spacing w:line="400" w:lineRule="exact"/>
              <w:jc w:val="center"/>
              <w:rPr>
                <w:rFonts w:eastAsia="方正仿宋_GBK"/>
                <w:color w:val="000000" w:themeColor="text1"/>
                <w:sz w:val="24"/>
                <w:highlight w:val="none"/>
                <w14:textFill>
                  <w14:solidFill>
                    <w14:schemeClr w14:val="tx1"/>
                  </w14:solidFill>
                </w14:textFill>
              </w:rPr>
            </w:pPr>
          </w:p>
        </w:tc>
      </w:tr>
      <w:tr w14:paraId="76D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54" w:type="dxa"/>
            <w:vAlign w:val="center"/>
          </w:tcPr>
          <w:p w14:paraId="131D1A6B">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所有制类别</w:t>
            </w:r>
          </w:p>
        </w:tc>
        <w:tc>
          <w:tcPr>
            <w:tcW w:w="1756" w:type="dxa"/>
            <w:vAlign w:val="center"/>
          </w:tcPr>
          <w:p w14:paraId="47470DDB">
            <w:pPr>
              <w:spacing w:line="400" w:lineRule="exact"/>
              <w:jc w:val="center"/>
              <w:rPr>
                <w:rFonts w:eastAsia="方正仿宋_GBK"/>
                <w:color w:val="000000" w:themeColor="text1"/>
                <w:sz w:val="24"/>
                <w:highlight w:val="none"/>
                <w14:textFill>
                  <w14:solidFill>
                    <w14:schemeClr w14:val="tx1"/>
                  </w14:solidFill>
                </w14:textFill>
              </w:rPr>
            </w:pPr>
          </w:p>
        </w:tc>
        <w:tc>
          <w:tcPr>
            <w:tcW w:w="1381" w:type="dxa"/>
            <w:gridSpan w:val="2"/>
            <w:vAlign w:val="center"/>
          </w:tcPr>
          <w:p w14:paraId="2899D4C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成立时间</w:t>
            </w:r>
          </w:p>
        </w:tc>
        <w:tc>
          <w:tcPr>
            <w:tcW w:w="4652" w:type="dxa"/>
            <w:gridSpan w:val="3"/>
            <w:vAlign w:val="center"/>
          </w:tcPr>
          <w:p w14:paraId="333E06B4">
            <w:pPr>
              <w:spacing w:line="400" w:lineRule="exact"/>
              <w:jc w:val="center"/>
              <w:rPr>
                <w:rFonts w:eastAsia="方正仿宋_GBK"/>
                <w:color w:val="000000" w:themeColor="text1"/>
                <w:sz w:val="24"/>
                <w:highlight w:val="none"/>
                <w14:textFill>
                  <w14:solidFill>
                    <w14:schemeClr w14:val="tx1"/>
                  </w14:solidFill>
                </w14:textFill>
              </w:rPr>
            </w:pPr>
          </w:p>
        </w:tc>
      </w:tr>
      <w:tr w14:paraId="768A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54" w:type="dxa"/>
            <w:vAlign w:val="center"/>
          </w:tcPr>
          <w:p w14:paraId="620F4484">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资质</w:t>
            </w:r>
          </w:p>
        </w:tc>
        <w:tc>
          <w:tcPr>
            <w:tcW w:w="1756" w:type="dxa"/>
            <w:vAlign w:val="center"/>
          </w:tcPr>
          <w:p w14:paraId="11CFD6C1">
            <w:pPr>
              <w:spacing w:line="400" w:lineRule="exact"/>
              <w:jc w:val="center"/>
              <w:rPr>
                <w:rFonts w:eastAsia="方正仿宋_GBK"/>
                <w:color w:val="000000" w:themeColor="text1"/>
                <w:sz w:val="24"/>
                <w:highlight w:val="none"/>
                <w14:textFill>
                  <w14:solidFill>
                    <w14:schemeClr w14:val="tx1"/>
                  </w14:solidFill>
                </w14:textFill>
              </w:rPr>
            </w:pPr>
          </w:p>
        </w:tc>
        <w:tc>
          <w:tcPr>
            <w:tcW w:w="1381" w:type="dxa"/>
            <w:gridSpan w:val="2"/>
            <w:vAlign w:val="center"/>
          </w:tcPr>
          <w:p w14:paraId="23B0BFC7">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证号</w:t>
            </w:r>
          </w:p>
        </w:tc>
        <w:tc>
          <w:tcPr>
            <w:tcW w:w="1612" w:type="dxa"/>
            <w:vAlign w:val="center"/>
          </w:tcPr>
          <w:p w14:paraId="1E8DB764">
            <w:pPr>
              <w:spacing w:line="400" w:lineRule="exact"/>
              <w:jc w:val="center"/>
              <w:rPr>
                <w:rFonts w:eastAsia="方正仿宋_GBK"/>
                <w:color w:val="000000" w:themeColor="text1"/>
                <w:sz w:val="24"/>
                <w:highlight w:val="none"/>
                <w14:textFill>
                  <w14:solidFill>
                    <w14:schemeClr w14:val="tx1"/>
                  </w14:solidFill>
                </w14:textFill>
              </w:rPr>
            </w:pPr>
          </w:p>
        </w:tc>
        <w:tc>
          <w:tcPr>
            <w:tcW w:w="1550" w:type="dxa"/>
            <w:vAlign w:val="center"/>
          </w:tcPr>
          <w:p w14:paraId="58E7445B">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发证单位</w:t>
            </w:r>
          </w:p>
        </w:tc>
        <w:tc>
          <w:tcPr>
            <w:tcW w:w="1490" w:type="dxa"/>
            <w:vAlign w:val="center"/>
          </w:tcPr>
          <w:p w14:paraId="6BD584FA">
            <w:pPr>
              <w:spacing w:line="400" w:lineRule="exact"/>
              <w:jc w:val="center"/>
              <w:rPr>
                <w:rFonts w:eastAsia="方正仿宋_GBK"/>
                <w:color w:val="000000" w:themeColor="text1"/>
                <w:sz w:val="24"/>
                <w:highlight w:val="none"/>
                <w14:textFill>
                  <w14:solidFill>
                    <w14:schemeClr w14:val="tx1"/>
                  </w14:solidFill>
                </w14:textFill>
              </w:rPr>
            </w:pPr>
          </w:p>
        </w:tc>
      </w:tr>
      <w:tr w14:paraId="0AD3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54" w:type="dxa"/>
            <w:vAlign w:val="center"/>
          </w:tcPr>
          <w:p w14:paraId="6D103A1F">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主管部门</w:t>
            </w:r>
          </w:p>
        </w:tc>
        <w:tc>
          <w:tcPr>
            <w:tcW w:w="3137" w:type="dxa"/>
            <w:gridSpan w:val="3"/>
            <w:vAlign w:val="center"/>
          </w:tcPr>
          <w:p w14:paraId="215466D3">
            <w:pPr>
              <w:spacing w:line="400" w:lineRule="exact"/>
              <w:jc w:val="center"/>
              <w:rPr>
                <w:rFonts w:eastAsia="方正仿宋_GBK"/>
                <w:color w:val="000000" w:themeColor="text1"/>
                <w:sz w:val="24"/>
                <w:highlight w:val="none"/>
                <w14:textFill>
                  <w14:solidFill>
                    <w14:schemeClr w14:val="tx1"/>
                  </w14:solidFill>
                </w14:textFill>
              </w:rPr>
            </w:pPr>
          </w:p>
        </w:tc>
        <w:tc>
          <w:tcPr>
            <w:tcW w:w="1612" w:type="dxa"/>
            <w:vAlign w:val="center"/>
          </w:tcPr>
          <w:p w14:paraId="60133145">
            <w:pPr>
              <w:spacing w:line="400" w:lineRule="exact"/>
              <w:jc w:val="center"/>
              <w:rPr>
                <w:rFonts w:eastAsia="方正仿宋_GBK"/>
                <w:color w:val="000000" w:themeColor="text1"/>
                <w:spacing w:val="-12"/>
                <w:sz w:val="24"/>
                <w:highlight w:val="none"/>
                <w14:textFill>
                  <w14:solidFill>
                    <w14:schemeClr w14:val="tx1"/>
                  </w14:solidFill>
                </w14:textFill>
              </w:rPr>
            </w:pPr>
            <w:r>
              <w:rPr>
                <w:rFonts w:eastAsia="方正仿宋_GBK"/>
                <w:color w:val="000000" w:themeColor="text1"/>
                <w:spacing w:val="-12"/>
                <w:sz w:val="24"/>
                <w:highlight w:val="none"/>
                <w14:textFill>
                  <w14:solidFill>
                    <w14:schemeClr w14:val="tx1"/>
                  </w14:solidFill>
                </w14:textFill>
              </w:rPr>
              <w:t>营业执照证号</w:t>
            </w:r>
          </w:p>
        </w:tc>
        <w:tc>
          <w:tcPr>
            <w:tcW w:w="3040" w:type="dxa"/>
            <w:gridSpan w:val="2"/>
            <w:vAlign w:val="center"/>
          </w:tcPr>
          <w:p w14:paraId="0CD900B1">
            <w:pPr>
              <w:spacing w:line="400" w:lineRule="exact"/>
              <w:jc w:val="center"/>
              <w:rPr>
                <w:rFonts w:eastAsia="方正仿宋_GBK"/>
                <w:color w:val="000000" w:themeColor="text1"/>
                <w:sz w:val="24"/>
                <w:highlight w:val="none"/>
                <w14:textFill>
                  <w14:solidFill>
                    <w14:schemeClr w14:val="tx1"/>
                  </w14:solidFill>
                </w14:textFill>
              </w:rPr>
            </w:pPr>
          </w:p>
        </w:tc>
      </w:tr>
      <w:tr w14:paraId="1BEB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4" w:type="dxa"/>
            <w:tcBorders>
              <w:bottom w:val="single" w:color="auto" w:sz="4" w:space="0"/>
            </w:tcBorders>
            <w:vAlign w:val="center"/>
          </w:tcPr>
          <w:p w14:paraId="310DA16A">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开户银行</w:t>
            </w:r>
          </w:p>
        </w:tc>
        <w:tc>
          <w:tcPr>
            <w:tcW w:w="2303" w:type="dxa"/>
            <w:gridSpan w:val="2"/>
            <w:tcBorders>
              <w:bottom w:val="single" w:color="auto" w:sz="4" w:space="0"/>
            </w:tcBorders>
            <w:vAlign w:val="center"/>
          </w:tcPr>
          <w:p w14:paraId="72B44E47">
            <w:pPr>
              <w:spacing w:line="400" w:lineRule="exact"/>
              <w:jc w:val="center"/>
              <w:rPr>
                <w:rFonts w:eastAsia="方正仿宋_GBK"/>
                <w:color w:val="000000" w:themeColor="text1"/>
                <w:sz w:val="24"/>
                <w:highlight w:val="none"/>
                <w14:textFill>
                  <w14:solidFill>
                    <w14:schemeClr w14:val="tx1"/>
                  </w14:solidFill>
                </w14:textFill>
              </w:rPr>
            </w:pPr>
          </w:p>
        </w:tc>
        <w:tc>
          <w:tcPr>
            <w:tcW w:w="834" w:type="dxa"/>
            <w:tcBorders>
              <w:bottom w:val="single" w:color="auto" w:sz="4" w:space="0"/>
            </w:tcBorders>
            <w:vAlign w:val="center"/>
          </w:tcPr>
          <w:p w14:paraId="79EEE5A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帐号</w:t>
            </w:r>
          </w:p>
        </w:tc>
        <w:tc>
          <w:tcPr>
            <w:tcW w:w="1612" w:type="dxa"/>
            <w:tcBorders>
              <w:bottom w:val="single" w:color="auto" w:sz="4" w:space="0"/>
            </w:tcBorders>
            <w:vAlign w:val="center"/>
          </w:tcPr>
          <w:p w14:paraId="3183CC4E">
            <w:pPr>
              <w:spacing w:line="400" w:lineRule="exact"/>
              <w:jc w:val="center"/>
              <w:rPr>
                <w:rFonts w:eastAsia="方正仿宋_GBK"/>
                <w:color w:val="000000" w:themeColor="text1"/>
                <w:sz w:val="24"/>
                <w:highlight w:val="none"/>
                <w14:textFill>
                  <w14:solidFill>
                    <w14:schemeClr w14:val="tx1"/>
                  </w14:solidFill>
                </w14:textFill>
              </w:rPr>
            </w:pPr>
          </w:p>
        </w:tc>
        <w:tc>
          <w:tcPr>
            <w:tcW w:w="1550" w:type="dxa"/>
            <w:tcBorders>
              <w:bottom w:val="single" w:color="auto" w:sz="4" w:space="0"/>
            </w:tcBorders>
            <w:vAlign w:val="center"/>
          </w:tcPr>
          <w:p w14:paraId="388C49B4">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电话</w:t>
            </w:r>
          </w:p>
        </w:tc>
        <w:tc>
          <w:tcPr>
            <w:tcW w:w="1490" w:type="dxa"/>
            <w:tcBorders>
              <w:bottom w:val="single" w:color="auto" w:sz="4" w:space="0"/>
            </w:tcBorders>
            <w:vAlign w:val="center"/>
          </w:tcPr>
          <w:p w14:paraId="3FAC4FD6">
            <w:pPr>
              <w:spacing w:line="400" w:lineRule="exact"/>
              <w:jc w:val="center"/>
              <w:rPr>
                <w:rFonts w:eastAsia="方正仿宋_GBK"/>
                <w:color w:val="000000" w:themeColor="text1"/>
                <w:sz w:val="24"/>
                <w:highlight w:val="none"/>
                <w14:textFill>
                  <w14:solidFill>
                    <w14:schemeClr w14:val="tx1"/>
                  </w14:solidFill>
                </w14:textFill>
              </w:rPr>
            </w:pPr>
          </w:p>
        </w:tc>
      </w:tr>
      <w:tr w14:paraId="371E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554" w:type="dxa"/>
            <w:vAlign w:val="center"/>
          </w:tcPr>
          <w:p w14:paraId="032D37A0">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资金情况</w:t>
            </w:r>
          </w:p>
        </w:tc>
        <w:tc>
          <w:tcPr>
            <w:tcW w:w="7789" w:type="dxa"/>
            <w:gridSpan w:val="6"/>
            <w:vAlign w:val="center"/>
          </w:tcPr>
          <w:p w14:paraId="278810FF">
            <w:pPr>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企业注册资金     万元，</w:t>
            </w:r>
          </w:p>
          <w:p w14:paraId="0A5B7D0A">
            <w:pPr>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其中固定资金     万元，</w:t>
            </w:r>
          </w:p>
          <w:p w14:paraId="4C8F7D93">
            <w:pPr>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流动资金      万元，</w:t>
            </w:r>
          </w:p>
          <w:p w14:paraId="544552BE">
            <w:pPr>
              <w:spacing w:line="400" w:lineRule="exact"/>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流动资金中自有资金    万元</w:t>
            </w:r>
          </w:p>
        </w:tc>
      </w:tr>
      <w:tr w14:paraId="612A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4" w:type="dxa"/>
            <w:vAlign w:val="center"/>
          </w:tcPr>
          <w:p w14:paraId="5AD1CD31">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经营范围</w:t>
            </w:r>
          </w:p>
        </w:tc>
        <w:tc>
          <w:tcPr>
            <w:tcW w:w="4749" w:type="dxa"/>
            <w:gridSpan w:val="4"/>
            <w:vAlign w:val="center"/>
          </w:tcPr>
          <w:p w14:paraId="184700B6">
            <w:pPr>
              <w:spacing w:line="400" w:lineRule="exact"/>
              <w:jc w:val="center"/>
              <w:rPr>
                <w:rFonts w:eastAsia="方正仿宋_GBK"/>
                <w:color w:val="000000" w:themeColor="text1"/>
                <w:sz w:val="24"/>
                <w:highlight w:val="none"/>
                <w14:textFill>
                  <w14:solidFill>
                    <w14:schemeClr w14:val="tx1"/>
                  </w14:solidFill>
                </w14:textFill>
              </w:rPr>
            </w:pPr>
          </w:p>
        </w:tc>
        <w:tc>
          <w:tcPr>
            <w:tcW w:w="1550" w:type="dxa"/>
            <w:vAlign w:val="center"/>
          </w:tcPr>
          <w:p w14:paraId="080B79E6">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发证单位</w:t>
            </w:r>
          </w:p>
        </w:tc>
        <w:tc>
          <w:tcPr>
            <w:tcW w:w="1490" w:type="dxa"/>
            <w:vAlign w:val="center"/>
          </w:tcPr>
          <w:p w14:paraId="0C0CC0F2">
            <w:pPr>
              <w:spacing w:line="400" w:lineRule="exact"/>
              <w:jc w:val="center"/>
              <w:rPr>
                <w:rFonts w:eastAsia="方正仿宋_GBK"/>
                <w:color w:val="000000" w:themeColor="text1"/>
                <w:sz w:val="24"/>
                <w:highlight w:val="none"/>
                <w14:textFill>
                  <w14:solidFill>
                    <w14:schemeClr w14:val="tx1"/>
                  </w14:solidFill>
                </w14:textFill>
              </w:rPr>
            </w:pPr>
          </w:p>
        </w:tc>
      </w:tr>
      <w:tr w14:paraId="7435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554" w:type="dxa"/>
            <w:vAlign w:val="center"/>
          </w:tcPr>
          <w:p w14:paraId="1C2769FD">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组织</w:t>
            </w:r>
          </w:p>
          <w:p w14:paraId="3A8203B5">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机构</w:t>
            </w:r>
          </w:p>
          <w:p w14:paraId="4887E35B">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框图</w:t>
            </w:r>
          </w:p>
        </w:tc>
        <w:tc>
          <w:tcPr>
            <w:tcW w:w="7789" w:type="dxa"/>
            <w:gridSpan w:val="6"/>
            <w:vAlign w:val="center"/>
          </w:tcPr>
          <w:p w14:paraId="1C8F322E">
            <w:pPr>
              <w:spacing w:line="400" w:lineRule="exact"/>
              <w:jc w:val="center"/>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（不够可另加附件补充。）</w:t>
            </w:r>
          </w:p>
        </w:tc>
      </w:tr>
    </w:tbl>
    <w:p w14:paraId="4AC6E7EE">
      <w:pPr>
        <w:spacing w:line="400" w:lineRule="exact"/>
        <w:ind w:right="-11" w:firstLine="240" w:firstLineChars="100"/>
        <w:rPr>
          <w:rFonts w:eastAsia="方正仿宋_GBK"/>
          <w:color w:val="000000" w:themeColor="text1"/>
          <w:sz w:val="24"/>
          <w:highlight w:val="none"/>
          <w14:textFill>
            <w14:solidFill>
              <w14:schemeClr w14:val="tx1"/>
            </w14:solidFill>
          </w14:textFill>
        </w:rPr>
      </w:pPr>
    </w:p>
    <w:p w14:paraId="724366BE">
      <w:pPr>
        <w:spacing w:line="400" w:lineRule="exact"/>
        <w:ind w:right="-11"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投标人全称（公章）：</w:t>
      </w:r>
    </w:p>
    <w:p w14:paraId="03B2E2FF">
      <w:pPr>
        <w:spacing w:line="400" w:lineRule="exact"/>
        <w:ind w:right="-11" w:firstLine="560" w:firstLineChars="200"/>
        <w:rPr>
          <w:rFonts w:eastAsia="方正仿宋_GBK"/>
          <w:color w:val="000000" w:themeColor="text1"/>
          <w:sz w:val="28"/>
          <w:szCs w:val="28"/>
          <w:highlight w:val="none"/>
          <w14:textFill>
            <w14:solidFill>
              <w14:schemeClr w14:val="tx1"/>
            </w14:solidFill>
          </w14:textFill>
        </w:rPr>
      </w:pPr>
    </w:p>
    <w:p w14:paraId="6917EDE3">
      <w:pPr>
        <w:spacing w:line="400" w:lineRule="exact"/>
        <w:ind w:right="-11"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法定代表人或委托代理人（签字或盖章）：</w:t>
      </w:r>
    </w:p>
    <w:p w14:paraId="7CE249E7">
      <w:pPr>
        <w:spacing w:line="400" w:lineRule="exact"/>
        <w:ind w:right="-11" w:firstLine="560" w:firstLineChars="200"/>
        <w:rPr>
          <w:rFonts w:eastAsia="方正仿宋_GBK"/>
          <w:color w:val="000000" w:themeColor="text1"/>
          <w:sz w:val="24"/>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日期：</w:t>
      </w:r>
    </w:p>
    <w:p w14:paraId="7EE10D9C">
      <w:pPr>
        <w:pStyle w:val="5"/>
        <w:rPr>
          <w:rFonts w:ascii="Times New Roman" w:hAnsi="Times New Roman" w:eastAsia="方正仿宋_GBK"/>
          <w:b/>
          <w:bCs/>
          <w:color w:val="000000" w:themeColor="text1"/>
          <w:sz w:val="24"/>
          <w:szCs w:val="24"/>
          <w:highlight w:val="none"/>
          <w14:textFill>
            <w14:solidFill>
              <w14:schemeClr w14:val="tx1"/>
            </w14:solidFill>
          </w14:textFill>
        </w:rPr>
      </w:pPr>
      <w:r>
        <w:rPr>
          <w:rFonts w:ascii="Times New Roman" w:hAnsi="Times New Roman" w:eastAsia="方正黑体_GBK"/>
          <w:bCs/>
          <w:color w:val="000000" w:themeColor="text1"/>
          <w:sz w:val="32"/>
          <w:szCs w:val="32"/>
          <w:highlight w:val="none"/>
          <w14:textFill>
            <w14:solidFill>
              <w14:schemeClr w14:val="tx1"/>
            </w14:solidFill>
          </w14:textFill>
        </w:rPr>
        <w:t>附件5</w:t>
      </w:r>
    </w:p>
    <w:p w14:paraId="46F0CE02">
      <w:pPr>
        <w:pStyle w:val="2"/>
        <w:keepNext w:val="0"/>
        <w:adjustRightInd w:val="0"/>
        <w:snapToGrid w:val="0"/>
        <w:spacing w:line="700" w:lineRule="exact"/>
        <w:rPr>
          <w:rFonts w:eastAsia="仿宋"/>
          <w:b w:val="0"/>
          <w:bCs/>
          <w:color w:val="000000" w:themeColor="text1"/>
          <w:sz w:val="32"/>
          <w:highlight w:val="none"/>
          <w14:textFill>
            <w14:solidFill>
              <w14:schemeClr w14:val="tx1"/>
            </w14:solidFill>
          </w14:textFill>
        </w:rPr>
      </w:pPr>
      <w:r>
        <w:rPr>
          <w:rFonts w:eastAsia="方正小标宋_GBK"/>
          <w:b w:val="0"/>
          <w:bCs/>
          <w:color w:val="000000" w:themeColor="text1"/>
          <w:szCs w:val="44"/>
          <w:highlight w:val="none"/>
          <w14:textFill>
            <w14:solidFill>
              <w14:schemeClr w14:val="tx1"/>
            </w14:solidFill>
          </w14:textFill>
        </w:rPr>
        <w:t>投标单位简介</w:t>
      </w:r>
    </w:p>
    <w:p w14:paraId="79D2F5CE">
      <w:pPr>
        <w:rPr>
          <w:rFonts w:eastAsia="方正仿宋_GBK"/>
          <w:color w:val="000000" w:themeColor="text1"/>
          <w:sz w:val="28"/>
          <w:szCs w:val="28"/>
          <w:highlight w:val="none"/>
          <w14:textFill>
            <w14:solidFill>
              <w14:schemeClr w14:val="tx1"/>
            </w14:solidFill>
          </w14:textFill>
        </w:rPr>
      </w:pPr>
      <w:r>
        <w:rPr>
          <w:rFonts w:eastAsia="方正仿宋_GBK"/>
          <w:b/>
          <w:bCs/>
          <w:color w:val="000000" w:themeColor="text1"/>
          <w:sz w:val="28"/>
          <w:szCs w:val="28"/>
          <w:highlight w:val="none"/>
          <w14:textFill>
            <w14:solidFill>
              <w14:schemeClr w14:val="tx1"/>
            </w14:solidFill>
          </w14:textFill>
        </w:rPr>
        <w:t>项目名称：</w:t>
      </w:r>
      <w:r>
        <w:rPr>
          <w:rFonts w:eastAsia="方正仿宋_GBK"/>
          <w:color w:val="000000" w:themeColor="text1"/>
          <w:sz w:val="28"/>
          <w:szCs w:val="28"/>
          <w:highlight w:val="none"/>
          <w14:textFill>
            <w14:solidFill>
              <w14:schemeClr w14:val="tx1"/>
            </w14:solidFill>
          </w14:textFill>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65A4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1" w:hRule="atLeast"/>
        </w:trPr>
        <w:tc>
          <w:tcPr>
            <w:tcW w:w="8640" w:type="dxa"/>
          </w:tcPr>
          <w:p w14:paraId="2C6A9CD6">
            <w:pPr>
              <w:ind w:right="-11"/>
              <w:rPr>
                <w:rFonts w:eastAsia="方正仿宋_GBK"/>
                <w:color w:val="000000" w:themeColor="text1"/>
                <w:sz w:val="28"/>
                <w:szCs w:val="28"/>
                <w:highlight w:val="none"/>
                <w14:textFill>
                  <w14:solidFill>
                    <w14:schemeClr w14:val="tx1"/>
                  </w14:solidFill>
                </w14:textFill>
              </w:rPr>
            </w:pPr>
          </w:p>
          <w:p w14:paraId="0A3FF897">
            <w:pPr>
              <w:ind w:right="-11"/>
              <w:rPr>
                <w:rFonts w:eastAsia="方正仿宋_GBK"/>
                <w:color w:val="000000" w:themeColor="text1"/>
                <w:sz w:val="28"/>
                <w:szCs w:val="28"/>
                <w:highlight w:val="none"/>
                <w14:textFill>
                  <w14:solidFill>
                    <w14:schemeClr w14:val="tx1"/>
                  </w14:solidFill>
                </w14:textFill>
              </w:rPr>
            </w:pPr>
          </w:p>
          <w:p w14:paraId="58E7B8A6">
            <w:pPr>
              <w:ind w:right="-11"/>
              <w:rPr>
                <w:rFonts w:eastAsia="方正仿宋_GBK"/>
                <w:color w:val="000000" w:themeColor="text1"/>
                <w:sz w:val="28"/>
                <w:szCs w:val="28"/>
                <w:highlight w:val="none"/>
                <w14:textFill>
                  <w14:solidFill>
                    <w14:schemeClr w14:val="tx1"/>
                  </w14:solidFill>
                </w14:textFill>
              </w:rPr>
            </w:pPr>
          </w:p>
          <w:p w14:paraId="38096029">
            <w:pPr>
              <w:ind w:right="-11"/>
              <w:rPr>
                <w:rFonts w:eastAsia="方正仿宋_GBK"/>
                <w:color w:val="000000" w:themeColor="text1"/>
                <w:sz w:val="28"/>
                <w:szCs w:val="28"/>
                <w:highlight w:val="none"/>
                <w14:textFill>
                  <w14:solidFill>
                    <w14:schemeClr w14:val="tx1"/>
                  </w14:solidFill>
                </w14:textFill>
              </w:rPr>
            </w:pPr>
          </w:p>
          <w:p w14:paraId="74400232">
            <w:pPr>
              <w:ind w:right="-11"/>
              <w:rPr>
                <w:rFonts w:eastAsia="方正仿宋_GBK"/>
                <w:color w:val="000000" w:themeColor="text1"/>
                <w:sz w:val="28"/>
                <w:szCs w:val="28"/>
                <w:highlight w:val="none"/>
                <w14:textFill>
                  <w14:solidFill>
                    <w14:schemeClr w14:val="tx1"/>
                  </w14:solidFill>
                </w14:textFill>
              </w:rPr>
            </w:pPr>
          </w:p>
          <w:p w14:paraId="23E78874">
            <w:pPr>
              <w:ind w:right="-11"/>
              <w:rPr>
                <w:rFonts w:eastAsia="方正仿宋_GBK"/>
                <w:color w:val="000000" w:themeColor="text1"/>
                <w:sz w:val="28"/>
                <w:szCs w:val="28"/>
                <w:highlight w:val="none"/>
                <w14:textFill>
                  <w14:solidFill>
                    <w14:schemeClr w14:val="tx1"/>
                  </w14:solidFill>
                </w14:textFill>
              </w:rPr>
            </w:pPr>
          </w:p>
          <w:p w14:paraId="07ACD462">
            <w:pPr>
              <w:ind w:right="-11"/>
              <w:rPr>
                <w:rFonts w:eastAsia="方正仿宋_GBK"/>
                <w:color w:val="000000" w:themeColor="text1"/>
                <w:sz w:val="28"/>
                <w:szCs w:val="28"/>
                <w:highlight w:val="none"/>
                <w14:textFill>
                  <w14:solidFill>
                    <w14:schemeClr w14:val="tx1"/>
                  </w14:solidFill>
                </w14:textFill>
              </w:rPr>
            </w:pPr>
          </w:p>
          <w:p w14:paraId="07863DFC">
            <w:pPr>
              <w:ind w:right="-11"/>
              <w:rPr>
                <w:rFonts w:eastAsia="方正仿宋_GBK"/>
                <w:color w:val="000000" w:themeColor="text1"/>
                <w:sz w:val="28"/>
                <w:szCs w:val="28"/>
                <w:highlight w:val="none"/>
                <w14:textFill>
                  <w14:solidFill>
                    <w14:schemeClr w14:val="tx1"/>
                  </w14:solidFill>
                </w14:textFill>
              </w:rPr>
            </w:pPr>
          </w:p>
          <w:p w14:paraId="52BAAC94">
            <w:pPr>
              <w:ind w:right="-11"/>
              <w:rPr>
                <w:rFonts w:eastAsia="方正仿宋_GBK"/>
                <w:color w:val="000000" w:themeColor="text1"/>
                <w:sz w:val="28"/>
                <w:szCs w:val="28"/>
                <w:highlight w:val="none"/>
                <w14:textFill>
                  <w14:solidFill>
                    <w14:schemeClr w14:val="tx1"/>
                  </w14:solidFill>
                </w14:textFill>
              </w:rPr>
            </w:pPr>
          </w:p>
          <w:p w14:paraId="69768CAC">
            <w:pPr>
              <w:ind w:right="-11"/>
              <w:rPr>
                <w:rFonts w:eastAsia="方正仿宋_GBK"/>
                <w:color w:val="000000" w:themeColor="text1"/>
                <w:sz w:val="28"/>
                <w:szCs w:val="28"/>
                <w:highlight w:val="none"/>
                <w14:textFill>
                  <w14:solidFill>
                    <w14:schemeClr w14:val="tx1"/>
                  </w14:solidFill>
                </w14:textFill>
              </w:rPr>
            </w:pPr>
          </w:p>
          <w:p w14:paraId="42DF77D5">
            <w:pPr>
              <w:ind w:right="-11"/>
              <w:rPr>
                <w:rFonts w:eastAsia="方正仿宋_GBK"/>
                <w:color w:val="000000" w:themeColor="text1"/>
                <w:sz w:val="28"/>
                <w:szCs w:val="28"/>
                <w:highlight w:val="none"/>
                <w14:textFill>
                  <w14:solidFill>
                    <w14:schemeClr w14:val="tx1"/>
                  </w14:solidFill>
                </w14:textFill>
              </w:rPr>
            </w:pPr>
          </w:p>
          <w:p w14:paraId="3BC70E0F">
            <w:pPr>
              <w:ind w:right="-11"/>
              <w:rPr>
                <w:rFonts w:eastAsia="方正仿宋_GBK"/>
                <w:color w:val="000000" w:themeColor="text1"/>
                <w:sz w:val="28"/>
                <w:szCs w:val="28"/>
                <w:highlight w:val="none"/>
                <w14:textFill>
                  <w14:solidFill>
                    <w14:schemeClr w14:val="tx1"/>
                  </w14:solidFill>
                </w14:textFill>
              </w:rPr>
            </w:pPr>
          </w:p>
          <w:p w14:paraId="653F7CA6">
            <w:pPr>
              <w:ind w:right="-11"/>
              <w:rPr>
                <w:rFonts w:eastAsia="方正仿宋_GBK"/>
                <w:color w:val="000000" w:themeColor="text1"/>
                <w:sz w:val="28"/>
                <w:szCs w:val="28"/>
                <w:highlight w:val="none"/>
                <w14:textFill>
                  <w14:solidFill>
                    <w14:schemeClr w14:val="tx1"/>
                  </w14:solidFill>
                </w14:textFill>
              </w:rPr>
            </w:pPr>
          </w:p>
        </w:tc>
      </w:tr>
    </w:tbl>
    <w:p w14:paraId="104D4A09">
      <w:pPr>
        <w:spacing w:line="400" w:lineRule="exact"/>
        <w:ind w:right="-11"/>
        <w:rPr>
          <w:rFonts w:eastAsia="方正仿宋_GBK"/>
          <w:bCs/>
          <w:color w:val="000000" w:themeColor="text1"/>
          <w:kern w:val="0"/>
          <w:sz w:val="28"/>
          <w:szCs w:val="28"/>
          <w:highlight w:val="none"/>
          <w14:textFill>
            <w14:solidFill>
              <w14:schemeClr w14:val="tx1"/>
            </w14:solidFill>
          </w14:textFill>
        </w:rPr>
      </w:pPr>
      <w:r>
        <w:rPr>
          <w:rFonts w:eastAsia="方正仿宋_GBK"/>
          <w:bCs/>
          <w:color w:val="000000" w:themeColor="text1"/>
          <w:kern w:val="0"/>
          <w:sz w:val="28"/>
          <w:szCs w:val="28"/>
          <w:highlight w:val="none"/>
          <w14:textFill>
            <w14:solidFill>
              <w14:schemeClr w14:val="tx1"/>
            </w14:solidFill>
          </w14:textFill>
        </w:rPr>
        <w:t>附注：随本表提供营业执照、</w:t>
      </w:r>
      <w:r>
        <w:rPr>
          <w:rFonts w:eastAsia="方正仿宋_GBK"/>
          <w:color w:val="000000" w:themeColor="text1"/>
          <w:sz w:val="28"/>
          <w:szCs w:val="28"/>
          <w:highlight w:val="none"/>
          <w14:textFill>
            <w14:solidFill>
              <w14:schemeClr w14:val="tx1"/>
            </w14:solidFill>
          </w14:textFill>
        </w:rPr>
        <w:t>法人代码证书、税务登记证（或三证合一的营业执照）</w:t>
      </w:r>
      <w:r>
        <w:rPr>
          <w:rFonts w:eastAsia="方正仿宋_GBK"/>
          <w:bCs/>
          <w:color w:val="000000" w:themeColor="text1"/>
          <w:kern w:val="0"/>
          <w:sz w:val="28"/>
          <w:szCs w:val="28"/>
          <w:highlight w:val="none"/>
          <w14:textFill>
            <w14:solidFill>
              <w14:schemeClr w14:val="tx1"/>
            </w14:solidFill>
          </w14:textFill>
        </w:rPr>
        <w:t>、资质证书</w:t>
      </w:r>
      <w:r>
        <w:rPr>
          <w:rFonts w:ascii="Times New Roman" w:hAnsi="Times New Roman" w:eastAsia="方正仿宋_GBK" w:cs="Times New Roman"/>
          <w:bCs/>
          <w:color w:val="000000" w:themeColor="text1"/>
          <w:kern w:val="0"/>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kern w:val="0"/>
          <w:sz w:val="28"/>
          <w:szCs w:val="28"/>
          <w:highlight w:val="none"/>
          <w:lang w:val="en-US" w:eastAsia="zh-CN"/>
          <w14:textFill>
            <w14:solidFill>
              <w14:schemeClr w14:val="tx1"/>
            </w14:solidFill>
          </w14:textFill>
        </w:rPr>
        <w:t>2023年度或2024年度</w:t>
      </w:r>
      <w:r>
        <w:rPr>
          <w:rFonts w:ascii="Times New Roman" w:hAnsi="Times New Roman" w:eastAsia="方正仿宋_GBK" w:cs="Times New Roman"/>
          <w:bCs/>
          <w:color w:val="000000" w:themeColor="text1"/>
          <w:kern w:val="0"/>
          <w:sz w:val="28"/>
          <w:szCs w:val="28"/>
          <w:highlight w:val="none"/>
          <w14:textFill>
            <w14:solidFill>
              <w14:schemeClr w14:val="tx1"/>
            </w14:solidFill>
          </w14:textFill>
        </w:rPr>
        <w:t>财务状况报告的</w:t>
      </w:r>
      <w:r>
        <w:rPr>
          <w:rFonts w:eastAsia="方正仿宋_GBK"/>
          <w:bCs/>
          <w:color w:val="000000" w:themeColor="text1"/>
          <w:kern w:val="0"/>
          <w:sz w:val="28"/>
          <w:szCs w:val="28"/>
          <w:highlight w:val="none"/>
          <w14:textFill>
            <w14:solidFill>
              <w14:schemeClr w14:val="tx1"/>
            </w14:solidFill>
          </w14:textFill>
        </w:rPr>
        <w:t>财务状况报告（均加盖本单位公章）</w:t>
      </w:r>
    </w:p>
    <w:p w14:paraId="6516BBD2">
      <w:pPr>
        <w:spacing w:line="400" w:lineRule="exact"/>
        <w:ind w:right="-11" w:firstLine="280" w:firstLineChars="1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投标人全称（公章）：</w:t>
      </w:r>
    </w:p>
    <w:p w14:paraId="44B81329">
      <w:pPr>
        <w:spacing w:line="400" w:lineRule="exact"/>
        <w:ind w:right="-11" w:firstLine="280" w:firstLineChars="1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法定代表人或委托代理人（签字或盖章）：</w:t>
      </w:r>
    </w:p>
    <w:p w14:paraId="54E0B06C">
      <w:pPr>
        <w:spacing w:line="400" w:lineRule="exact"/>
        <w:ind w:right="-11" w:firstLine="280" w:firstLineChars="100"/>
        <w:rPr>
          <w:rFonts w:eastAsia="仿宋"/>
          <w:color w:val="000000" w:themeColor="text1"/>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日期：</w:t>
      </w:r>
    </w:p>
    <w:p w14:paraId="1B4021CB">
      <w:pPr>
        <w:spacing w:line="700" w:lineRule="exact"/>
        <w:jc w:val="left"/>
        <w:rPr>
          <w:rFonts w:eastAsia="方正小标宋_GBK"/>
          <w:bCs/>
          <w:color w:val="000000" w:themeColor="text1"/>
          <w:sz w:val="44"/>
          <w:szCs w:val="44"/>
          <w:highlight w:val="none"/>
          <w14:textFill>
            <w14:solidFill>
              <w14:schemeClr w14:val="tx1"/>
            </w14:solidFill>
          </w14:textFill>
        </w:rPr>
      </w:pPr>
    </w:p>
    <w:p w14:paraId="59DC0811">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投标企业注册造价师人员一览表</w:t>
      </w:r>
    </w:p>
    <w:p w14:paraId="0CBBFF68">
      <w:pPr>
        <w:rPr>
          <w:rFonts w:eastAsia="方正仿宋_GBK"/>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 xml:space="preserve">单位名称： </w:t>
      </w:r>
      <w:r>
        <w:rPr>
          <w:rFonts w:eastAsia="方正仿宋_GBK"/>
          <w:color w:val="000000" w:themeColor="text1"/>
          <w:sz w:val="24"/>
          <w:highlight w:val="none"/>
          <w14:textFill>
            <w14:solidFill>
              <w14:schemeClr w14:val="tx1"/>
            </w14:solidFill>
          </w14:textFill>
        </w:rPr>
        <w:t xml:space="preserve">                                               </w:t>
      </w: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93"/>
        <w:gridCol w:w="709"/>
        <w:gridCol w:w="567"/>
        <w:gridCol w:w="708"/>
        <w:gridCol w:w="1776"/>
        <w:gridCol w:w="1201"/>
        <w:gridCol w:w="1134"/>
        <w:gridCol w:w="1231"/>
      </w:tblGrid>
      <w:tr w14:paraId="79A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572" w:type="dxa"/>
            <w:vAlign w:val="center"/>
          </w:tcPr>
          <w:p w14:paraId="18C3B971">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序号</w:t>
            </w:r>
          </w:p>
        </w:tc>
        <w:tc>
          <w:tcPr>
            <w:tcW w:w="993" w:type="dxa"/>
            <w:vAlign w:val="center"/>
          </w:tcPr>
          <w:p w14:paraId="70F49DE8">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姓名</w:t>
            </w:r>
          </w:p>
        </w:tc>
        <w:tc>
          <w:tcPr>
            <w:tcW w:w="709" w:type="dxa"/>
            <w:vAlign w:val="center"/>
          </w:tcPr>
          <w:p w14:paraId="311685EE">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专业</w:t>
            </w:r>
          </w:p>
          <w:p w14:paraId="6009544B">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学历</w:t>
            </w:r>
          </w:p>
        </w:tc>
        <w:tc>
          <w:tcPr>
            <w:tcW w:w="567" w:type="dxa"/>
            <w:vAlign w:val="center"/>
          </w:tcPr>
          <w:p w14:paraId="15E67275">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性别</w:t>
            </w:r>
          </w:p>
        </w:tc>
        <w:tc>
          <w:tcPr>
            <w:tcW w:w="708" w:type="dxa"/>
            <w:vAlign w:val="center"/>
          </w:tcPr>
          <w:p w14:paraId="0FC8EA10">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年龄</w:t>
            </w:r>
          </w:p>
        </w:tc>
        <w:tc>
          <w:tcPr>
            <w:tcW w:w="1776" w:type="dxa"/>
            <w:vAlign w:val="center"/>
          </w:tcPr>
          <w:p w14:paraId="0E5C9556">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身份证号</w:t>
            </w:r>
          </w:p>
        </w:tc>
        <w:tc>
          <w:tcPr>
            <w:tcW w:w="1201" w:type="dxa"/>
            <w:vAlign w:val="center"/>
          </w:tcPr>
          <w:p w14:paraId="71DDDA85">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获得认证资格证书</w:t>
            </w:r>
          </w:p>
        </w:tc>
        <w:tc>
          <w:tcPr>
            <w:tcW w:w="1134" w:type="dxa"/>
            <w:vAlign w:val="center"/>
          </w:tcPr>
          <w:p w14:paraId="14A42831">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资格证书的专业类别</w:t>
            </w:r>
          </w:p>
        </w:tc>
        <w:tc>
          <w:tcPr>
            <w:tcW w:w="1231" w:type="dxa"/>
            <w:vAlign w:val="center"/>
          </w:tcPr>
          <w:p w14:paraId="058F880F">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从事该行</w:t>
            </w:r>
          </w:p>
          <w:p w14:paraId="1D69F092">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工作时间</w:t>
            </w:r>
          </w:p>
        </w:tc>
      </w:tr>
      <w:tr w14:paraId="1CF0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05125869">
            <w:pPr>
              <w:jc w:val="center"/>
              <w:rPr>
                <w:rFonts w:eastAsia="仿宋"/>
                <w:color w:val="000000" w:themeColor="text1"/>
                <w:szCs w:val="21"/>
                <w:highlight w:val="none"/>
                <w14:textFill>
                  <w14:solidFill>
                    <w14:schemeClr w14:val="tx1"/>
                  </w14:solidFill>
                </w14:textFill>
              </w:rPr>
            </w:pPr>
          </w:p>
        </w:tc>
        <w:tc>
          <w:tcPr>
            <w:tcW w:w="993" w:type="dxa"/>
            <w:vAlign w:val="center"/>
          </w:tcPr>
          <w:p w14:paraId="422EFCC2">
            <w:pPr>
              <w:jc w:val="center"/>
              <w:rPr>
                <w:rFonts w:eastAsia="仿宋"/>
                <w:color w:val="000000" w:themeColor="text1"/>
                <w:szCs w:val="21"/>
                <w:highlight w:val="none"/>
                <w14:textFill>
                  <w14:solidFill>
                    <w14:schemeClr w14:val="tx1"/>
                  </w14:solidFill>
                </w14:textFill>
              </w:rPr>
            </w:pPr>
          </w:p>
        </w:tc>
        <w:tc>
          <w:tcPr>
            <w:tcW w:w="709" w:type="dxa"/>
            <w:vAlign w:val="center"/>
          </w:tcPr>
          <w:p w14:paraId="1F01EAF0">
            <w:pPr>
              <w:jc w:val="center"/>
              <w:rPr>
                <w:rFonts w:eastAsia="仿宋"/>
                <w:color w:val="000000" w:themeColor="text1"/>
                <w:szCs w:val="21"/>
                <w:highlight w:val="none"/>
                <w14:textFill>
                  <w14:solidFill>
                    <w14:schemeClr w14:val="tx1"/>
                  </w14:solidFill>
                </w14:textFill>
              </w:rPr>
            </w:pPr>
          </w:p>
        </w:tc>
        <w:tc>
          <w:tcPr>
            <w:tcW w:w="567" w:type="dxa"/>
            <w:vAlign w:val="center"/>
          </w:tcPr>
          <w:p w14:paraId="631A396F">
            <w:pPr>
              <w:jc w:val="center"/>
              <w:rPr>
                <w:rFonts w:eastAsia="仿宋"/>
                <w:color w:val="000000" w:themeColor="text1"/>
                <w:szCs w:val="21"/>
                <w:highlight w:val="none"/>
                <w14:textFill>
                  <w14:solidFill>
                    <w14:schemeClr w14:val="tx1"/>
                  </w14:solidFill>
                </w14:textFill>
              </w:rPr>
            </w:pPr>
          </w:p>
        </w:tc>
        <w:tc>
          <w:tcPr>
            <w:tcW w:w="708" w:type="dxa"/>
            <w:vAlign w:val="center"/>
          </w:tcPr>
          <w:p w14:paraId="573AE034">
            <w:pPr>
              <w:jc w:val="center"/>
              <w:rPr>
                <w:rFonts w:eastAsia="仿宋"/>
                <w:color w:val="000000" w:themeColor="text1"/>
                <w:szCs w:val="21"/>
                <w:highlight w:val="none"/>
                <w14:textFill>
                  <w14:solidFill>
                    <w14:schemeClr w14:val="tx1"/>
                  </w14:solidFill>
                </w14:textFill>
              </w:rPr>
            </w:pPr>
          </w:p>
        </w:tc>
        <w:tc>
          <w:tcPr>
            <w:tcW w:w="1776" w:type="dxa"/>
            <w:vAlign w:val="center"/>
          </w:tcPr>
          <w:p w14:paraId="0AA029B9">
            <w:pPr>
              <w:jc w:val="center"/>
              <w:rPr>
                <w:rFonts w:eastAsia="仿宋"/>
                <w:color w:val="000000" w:themeColor="text1"/>
                <w:szCs w:val="21"/>
                <w:highlight w:val="none"/>
                <w14:textFill>
                  <w14:solidFill>
                    <w14:schemeClr w14:val="tx1"/>
                  </w14:solidFill>
                </w14:textFill>
              </w:rPr>
            </w:pPr>
          </w:p>
        </w:tc>
        <w:tc>
          <w:tcPr>
            <w:tcW w:w="1201" w:type="dxa"/>
            <w:vAlign w:val="center"/>
          </w:tcPr>
          <w:p w14:paraId="476568DA">
            <w:pPr>
              <w:jc w:val="center"/>
              <w:rPr>
                <w:rFonts w:eastAsia="仿宋"/>
                <w:color w:val="000000" w:themeColor="text1"/>
                <w:szCs w:val="21"/>
                <w:highlight w:val="none"/>
                <w14:textFill>
                  <w14:solidFill>
                    <w14:schemeClr w14:val="tx1"/>
                  </w14:solidFill>
                </w14:textFill>
              </w:rPr>
            </w:pPr>
          </w:p>
        </w:tc>
        <w:tc>
          <w:tcPr>
            <w:tcW w:w="1134" w:type="dxa"/>
            <w:vAlign w:val="center"/>
          </w:tcPr>
          <w:p w14:paraId="7A57A060">
            <w:pPr>
              <w:jc w:val="center"/>
              <w:rPr>
                <w:rFonts w:eastAsia="仿宋"/>
                <w:color w:val="000000" w:themeColor="text1"/>
                <w:szCs w:val="21"/>
                <w:highlight w:val="none"/>
                <w14:textFill>
                  <w14:solidFill>
                    <w14:schemeClr w14:val="tx1"/>
                  </w14:solidFill>
                </w14:textFill>
              </w:rPr>
            </w:pPr>
          </w:p>
        </w:tc>
        <w:tc>
          <w:tcPr>
            <w:tcW w:w="1231" w:type="dxa"/>
            <w:vAlign w:val="center"/>
          </w:tcPr>
          <w:p w14:paraId="5E3400B9">
            <w:pPr>
              <w:jc w:val="center"/>
              <w:rPr>
                <w:rFonts w:eastAsia="仿宋"/>
                <w:color w:val="000000" w:themeColor="text1"/>
                <w:szCs w:val="21"/>
                <w:highlight w:val="none"/>
                <w14:textFill>
                  <w14:solidFill>
                    <w14:schemeClr w14:val="tx1"/>
                  </w14:solidFill>
                </w14:textFill>
              </w:rPr>
            </w:pPr>
          </w:p>
        </w:tc>
      </w:tr>
      <w:tr w14:paraId="2EA5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0F7EFA65">
            <w:pPr>
              <w:jc w:val="center"/>
              <w:rPr>
                <w:rFonts w:eastAsia="仿宋"/>
                <w:color w:val="000000" w:themeColor="text1"/>
                <w:szCs w:val="21"/>
                <w:highlight w:val="none"/>
                <w14:textFill>
                  <w14:solidFill>
                    <w14:schemeClr w14:val="tx1"/>
                  </w14:solidFill>
                </w14:textFill>
              </w:rPr>
            </w:pPr>
          </w:p>
        </w:tc>
        <w:tc>
          <w:tcPr>
            <w:tcW w:w="993" w:type="dxa"/>
            <w:vAlign w:val="center"/>
          </w:tcPr>
          <w:p w14:paraId="366781CC">
            <w:pPr>
              <w:jc w:val="center"/>
              <w:rPr>
                <w:rFonts w:eastAsia="仿宋"/>
                <w:color w:val="000000" w:themeColor="text1"/>
                <w:szCs w:val="21"/>
                <w:highlight w:val="none"/>
                <w14:textFill>
                  <w14:solidFill>
                    <w14:schemeClr w14:val="tx1"/>
                  </w14:solidFill>
                </w14:textFill>
              </w:rPr>
            </w:pPr>
          </w:p>
        </w:tc>
        <w:tc>
          <w:tcPr>
            <w:tcW w:w="709" w:type="dxa"/>
            <w:vAlign w:val="center"/>
          </w:tcPr>
          <w:p w14:paraId="42CF2293">
            <w:pPr>
              <w:jc w:val="center"/>
              <w:rPr>
                <w:rFonts w:eastAsia="仿宋"/>
                <w:color w:val="000000" w:themeColor="text1"/>
                <w:szCs w:val="21"/>
                <w:highlight w:val="none"/>
                <w14:textFill>
                  <w14:solidFill>
                    <w14:schemeClr w14:val="tx1"/>
                  </w14:solidFill>
                </w14:textFill>
              </w:rPr>
            </w:pPr>
          </w:p>
        </w:tc>
        <w:tc>
          <w:tcPr>
            <w:tcW w:w="567" w:type="dxa"/>
            <w:vAlign w:val="center"/>
          </w:tcPr>
          <w:p w14:paraId="73F59524">
            <w:pPr>
              <w:jc w:val="center"/>
              <w:rPr>
                <w:rFonts w:eastAsia="仿宋"/>
                <w:color w:val="000000" w:themeColor="text1"/>
                <w:szCs w:val="21"/>
                <w:highlight w:val="none"/>
                <w14:textFill>
                  <w14:solidFill>
                    <w14:schemeClr w14:val="tx1"/>
                  </w14:solidFill>
                </w14:textFill>
              </w:rPr>
            </w:pPr>
          </w:p>
        </w:tc>
        <w:tc>
          <w:tcPr>
            <w:tcW w:w="708" w:type="dxa"/>
            <w:vAlign w:val="center"/>
          </w:tcPr>
          <w:p w14:paraId="0643C948">
            <w:pPr>
              <w:jc w:val="center"/>
              <w:rPr>
                <w:rFonts w:eastAsia="仿宋"/>
                <w:color w:val="000000" w:themeColor="text1"/>
                <w:szCs w:val="21"/>
                <w:highlight w:val="none"/>
                <w14:textFill>
                  <w14:solidFill>
                    <w14:schemeClr w14:val="tx1"/>
                  </w14:solidFill>
                </w14:textFill>
              </w:rPr>
            </w:pPr>
          </w:p>
        </w:tc>
        <w:tc>
          <w:tcPr>
            <w:tcW w:w="1776" w:type="dxa"/>
            <w:vAlign w:val="center"/>
          </w:tcPr>
          <w:p w14:paraId="4A2C05A4">
            <w:pPr>
              <w:jc w:val="center"/>
              <w:rPr>
                <w:rFonts w:eastAsia="仿宋"/>
                <w:color w:val="000000" w:themeColor="text1"/>
                <w:szCs w:val="21"/>
                <w:highlight w:val="none"/>
                <w14:textFill>
                  <w14:solidFill>
                    <w14:schemeClr w14:val="tx1"/>
                  </w14:solidFill>
                </w14:textFill>
              </w:rPr>
            </w:pPr>
          </w:p>
        </w:tc>
        <w:tc>
          <w:tcPr>
            <w:tcW w:w="1201" w:type="dxa"/>
            <w:vAlign w:val="center"/>
          </w:tcPr>
          <w:p w14:paraId="1E8ECA69">
            <w:pPr>
              <w:jc w:val="center"/>
              <w:rPr>
                <w:rFonts w:eastAsia="仿宋"/>
                <w:color w:val="000000" w:themeColor="text1"/>
                <w:szCs w:val="21"/>
                <w:highlight w:val="none"/>
                <w14:textFill>
                  <w14:solidFill>
                    <w14:schemeClr w14:val="tx1"/>
                  </w14:solidFill>
                </w14:textFill>
              </w:rPr>
            </w:pPr>
          </w:p>
        </w:tc>
        <w:tc>
          <w:tcPr>
            <w:tcW w:w="1134" w:type="dxa"/>
            <w:vAlign w:val="center"/>
          </w:tcPr>
          <w:p w14:paraId="06324462">
            <w:pPr>
              <w:jc w:val="center"/>
              <w:rPr>
                <w:rFonts w:eastAsia="仿宋"/>
                <w:color w:val="000000" w:themeColor="text1"/>
                <w:szCs w:val="21"/>
                <w:highlight w:val="none"/>
                <w14:textFill>
                  <w14:solidFill>
                    <w14:schemeClr w14:val="tx1"/>
                  </w14:solidFill>
                </w14:textFill>
              </w:rPr>
            </w:pPr>
          </w:p>
        </w:tc>
        <w:tc>
          <w:tcPr>
            <w:tcW w:w="1231" w:type="dxa"/>
            <w:vAlign w:val="center"/>
          </w:tcPr>
          <w:p w14:paraId="24A25B09">
            <w:pPr>
              <w:jc w:val="center"/>
              <w:rPr>
                <w:rFonts w:eastAsia="仿宋"/>
                <w:color w:val="000000" w:themeColor="text1"/>
                <w:szCs w:val="21"/>
                <w:highlight w:val="none"/>
                <w14:textFill>
                  <w14:solidFill>
                    <w14:schemeClr w14:val="tx1"/>
                  </w14:solidFill>
                </w14:textFill>
              </w:rPr>
            </w:pPr>
          </w:p>
        </w:tc>
      </w:tr>
      <w:tr w14:paraId="4F92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717B29C4">
            <w:pPr>
              <w:jc w:val="center"/>
              <w:rPr>
                <w:rFonts w:eastAsia="仿宋"/>
                <w:color w:val="000000" w:themeColor="text1"/>
                <w:szCs w:val="21"/>
                <w:highlight w:val="none"/>
                <w14:textFill>
                  <w14:solidFill>
                    <w14:schemeClr w14:val="tx1"/>
                  </w14:solidFill>
                </w14:textFill>
              </w:rPr>
            </w:pPr>
          </w:p>
        </w:tc>
        <w:tc>
          <w:tcPr>
            <w:tcW w:w="993" w:type="dxa"/>
            <w:vAlign w:val="center"/>
          </w:tcPr>
          <w:p w14:paraId="61BB794A">
            <w:pPr>
              <w:jc w:val="center"/>
              <w:rPr>
                <w:rFonts w:eastAsia="仿宋"/>
                <w:color w:val="000000" w:themeColor="text1"/>
                <w:szCs w:val="21"/>
                <w:highlight w:val="none"/>
                <w14:textFill>
                  <w14:solidFill>
                    <w14:schemeClr w14:val="tx1"/>
                  </w14:solidFill>
                </w14:textFill>
              </w:rPr>
            </w:pPr>
          </w:p>
        </w:tc>
        <w:tc>
          <w:tcPr>
            <w:tcW w:w="709" w:type="dxa"/>
            <w:vAlign w:val="center"/>
          </w:tcPr>
          <w:p w14:paraId="50EFA747">
            <w:pPr>
              <w:jc w:val="center"/>
              <w:rPr>
                <w:rFonts w:eastAsia="仿宋"/>
                <w:color w:val="000000" w:themeColor="text1"/>
                <w:szCs w:val="21"/>
                <w:highlight w:val="none"/>
                <w14:textFill>
                  <w14:solidFill>
                    <w14:schemeClr w14:val="tx1"/>
                  </w14:solidFill>
                </w14:textFill>
              </w:rPr>
            </w:pPr>
          </w:p>
        </w:tc>
        <w:tc>
          <w:tcPr>
            <w:tcW w:w="567" w:type="dxa"/>
            <w:vAlign w:val="center"/>
          </w:tcPr>
          <w:p w14:paraId="60ABFEF9">
            <w:pPr>
              <w:jc w:val="center"/>
              <w:rPr>
                <w:rFonts w:eastAsia="仿宋"/>
                <w:color w:val="000000" w:themeColor="text1"/>
                <w:szCs w:val="21"/>
                <w:highlight w:val="none"/>
                <w14:textFill>
                  <w14:solidFill>
                    <w14:schemeClr w14:val="tx1"/>
                  </w14:solidFill>
                </w14:textFill>
              </w:rPr>
            </w:pPr>
          </w:p>
        </w:tc>
        <w:tc>
          <w:tcPr>
            <w:tcW w:w="708" w:type="dxa"/>
            <w:vAlign w:val="center"/>
          </w:tcPr>
          <w:p w14:paraId="38493AAE">
            <w:pPr>
              <w:jc w:val="center"/>
              <w:rPr>
                <w:rFonts w:eastAsia="仿宋"/>
                <w:color w:val="000000" w:themeColor="text1"/>
                <w:szCs w:val="21"/>
                <w:highlight w:val="none"/>
                <w14:textFill>
                  <w14:solidFill>
                    <w14:schemeClr w14:val="tx1"/>
                  </w14:solidFill>
                </w14:textFill>
              </w:rPr>
            </w:pPr>
          </w:p>
        </w:tc>
        <w:tc>
          <w:tcPr>
            <w:tcW w:w="1776" w:type="dxa"/>
            <w:vAlign w:val="center"/>
          </w:tcPr>
          <w:p w14:paraId="2FEBAA57">
            <w:pPr>
              <w:jc w:val="center"/>
              <w:rPr>
                <w:rFonts w:eastAsia="仿宋"/>
                <w:color w:val="000000" w:themeColor="text1"/>
                <w:szCs w:val="21"/>
                <w:highlight w:val="none"/>
                <w14:textFill>
                  <w14:solidFill>
                    <w14:schemeClr w14:val="tx1"/>
                  </w14:solidFill>
                </w14:textFill>
              </w:rPr>
            </w:pPr>
          </w:p>
        </w:tc>
        <w:tc>
          <w:tcPr>
            <w:tcW w:w="1201" w:type="dxa"/>
            <w:vAlign w:val="center"/>
          </w:tcPr>
          <w:p w14:paraId="049CEE4A">
            <w:pPr>
              <w:jc w:val="center"/>
              <w:rPr>
                <w:rFonts w:eastAsia="仿宋"/>
                <w:color w:val="000000" w:themeColor="text1"/>
                <w:szCs w:val="21"/>
                <w:highlight w:val="none"/>
                <w14:textFill>
                  <w14:solidFill>
                    <w14:schemeClr w14:val="tx1"/>
                  </w14:solidFill>
                </w14:textFill>
              </w:rPr>
            </w:pPr>
          </w:p>
        </w:tc>
        <w:tc>
          <w:tcPr>
            <w:tcW w:w="1134" w:type="dxa"/>
            <w:vAlign w:val="center"/>
          </w:tcPr>
          <w:p w14:paraId="193D1A61">
            <w:pPr>
              <w:jc w:val="center"/>
              <w:rPr>
                <w:rFonts w:eastAsia="仿宋"/>
                <w:color w:val="000000" w:themeColor="text1"/>
                <w:szCs w:val="21"/>
                <w:highlight w:val="none"/>
                <w14:textFill>
                  <w14:solidFill>
                    <w14:schemeClr w14:val="tx1"/>
                  </w14:solidFill>
                </w14:textFill>
              </w:rPr>
            </w:pPr>
          </w:p>
        </w:tc>
        <w:tc>
          <w:tcPr>
            <w:tcW w:w="1231" w:type="dxa"/>
            <w:vAlign w:val="center"/>
          </w:tcPr>
          <w:p w14:paraId="1A54C110">
            <w:pPr>
              <w:jc w:val="center"/>
              <w:rPr>
                <w:rFonts w:eastAsia="仿宋"/>
                <w:color w:val="000000" w:themeColor="text1"/>
                <w:szCs w:val="21"/>
                <w:highlight w:val="none"/>
                <w14:textFill>
                  <w14:solidFill>
                    <w14:schemeClr w14:val="tx1"/>
                  </w14:solidFill>
                </w14:textFill>
              </w:rPr>
            </w:pPr>
          </w:p>
        </w:tc>
      </w:tr>
      <w:tr w14:paraId="5A40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3049D954">
            <w:pPr>
              <w:jc w:val="center"/>
              <w:rPr>
                <w:rFonts w:eastAsia="仿宋"/>
                <w:color w:val="000000" w:themeColor="text1"/>
                <w:szCs w:val="21"/>
                <w:highlight w:val="none"/>
                <w14:textFill>
                  <w14:solidFill>
                    <w14:schemeClr w14:val="tx1"/>
                  </w14:solidFill>
                </w14:textFill>
              </w:rPr>
            </w:pPr>
          </w:p>
        </w:tc>
        <w:tc>
          <w:tcPr>
            <w:tcW w:w="993" w:type="dxa"/>
            <w:vAlign w:val="center"/>
          </w:tcPr>
          <w:p w14:paraId="634CB0A2">
            <w:pPr>
              <w:jc w:val="center"/>
              <w:rPr>
                <w:rFonts w:eastAsia="仿宋"/>
                <w:color w:val="000000" w:themeColor="text1"/>
                <w:szCs w:val="21"/>
                <w:highlight w:val="none"/>
                <w14:textFill>
                  <w14:solidFill>
                    <w14:schemeClr w14:val="tx1"/>
                  </w14:solidFill>
                </w14:textFill>
              </w:rPr>
            </w:pPr>
          </w:p>
        </w:tc>
        <w:tc>
          <w:tcPr>
            <w:tcW w:w="709" w:type="dxa"/>
            <w:vAlign w:val="center"/>
          </w:tcPr>
          <w:p w14:paraId="3FFEB1EF">
            <w:pPr>
              <w:jc w:val="center"/>
              <w:rPr>
                <w:rFonts w:eastAsia="仿宋"/>
                <w:color w:val="000000" w:themeColor="text1"/>
                <w:szCs w:val="21"/>
                <w:highlight w:val="none"/>
                <w14:textFill>
                  <w14:solidFill>
                    <w14:schemeClr w14:val="tx1"/>
                  </w14:solidFill>
                </w14:textFill>
              </w:rPr>
            </w:pPr>
          </w:p>
        </w:tc>
        <w:tc>
          <w:tcPr>
            <w:tcW w:w="567" w:type="dxa"/>
            <w:vAlign w:val="center"/>
          </w:tcPr>
          <w:p w14:paraId="6F6854D8">
            <w:pPr>
              <w:jc w:val="center"/>
              <w:rPr>
                <w:rFonts w:eastAsia="仿宋"/>
                <w:color w:val="000000" w:themeColor="text1"/>
                <w:szCs w:val="21"/>
                <w:highlight w:val="none"/>
                <w14:textFill>
                  <w14:solidFill>
                    <w14:schemeClr w14:val="tx1"/>
                  </w14:solidFill>
                </w14:textFill>
              </w:rPr>
            </w:pPr>
          </w:p>
        </w:tc>
        <w:tc>
          <w:tcPr>
            <w:tcW w:w="708" w:type="dxa"/>
            <w:vAlign w:val="center"/>
          </w:tcPr>
          <w:p w14:paraId="6BEE57CF">
            <w:pPr>
              <w:jc w:val="center"/>
              <w:rPr>
                <w:rFonts w:eastAsia="仿宋"/>
                <w:color w:val="000000" w:themeColor="text1"/>
                <w:szCs w:val="21"/>
                <w:highlight w:val="none"/>
                <w14:textFill>
                  <w14:solidFill>
                    <w14:schemeClr w14:val="tx1"/>
                  </w14:solidFill>
                </w14:textFill>
              </w:rPr>
            </w:pPr>
          </w:p>
        </w:tc>
        <w:tc>
          <w:tcPr>
            <w:tcW w:w="1776" w:type="dxa"/>
            <w:vAlign w:val="center"/>
          </w:tcPr>
          <w:p w14:paraId="39210C70">
            <w:pPr>
              <w:jc w:val="center"/>
              <w:rPr>
                <w:rFonts w:eastAsia="仿宋"/>
                <w:color w:val="000000" w:themeColor="text1"/>
                <w:szCs w:val="21"/>
                <w:highlight w:val="none"/>
                <w14:textFill>
                  <w14:solidFill>
                    <w14:schemeClr w14:val="tx1"/>
                  </w14:solidFill>
                </w14:textFill>
              </w:rPr>
            </w:pPr>
          </w:p>
        </w:tc>
        <w:tc>
          <w:tcPr>
            <w:tcW w:w="1201" w:type="dxa"/>
            <w:vAlign w:val="center"/>
          </w:tcPr>
          <w:p w14:paraId="60852E92">
            <w:pPr>
              <w:jc w:val="center"/>
              <w:rPr>
                <w:rFonts w:eastAsia="仿宋"/>
                <w:color w:val="000000" w:themeColor="text1"/>
                <w:szCs w:val="21"/>
                <w:highlight w:val="none"/>
                <w14:textFill>
                  <w14:solidFill>
                    <w14:schemeClr w14:val="tx1"/>
                  </w14:solidFill>
                </w14:textFill>
              </w:rPr>
            </w:pPr>
          </w:p>
        </w:tc>
        <w:tc>
          <w:tcPr>
            <w:tcW w:w="1134" w:type="dxa"/>
            <w:vAlign w:val="center"/>
          </w:tcPr>
          <w:p w14:paraId="04DF8713">
            <w:pPr>
              <w:jc w:val="center"/>
              <w:rPr>
                <w:rFonts w:eastAsia="仿宋"/>
                <w:color w:val="000000" w:themeColor="text1"/>
                <w:szCs w:val="21"/>
                <w:highlight w:val="none"/>
                <w14:textFill>
                  <w14:solidFill>
                    <w14:schemeClr w14:val="tx1"/>
                  </w14:solidFill>
                </w14:textFill>
              </w:rPr>
            </w:pPr>
          </w:p>
        </w:tc>
        <w:tc>
          <w:tcPr>
            <w:tcW w:w="1231" w:type="dxa"/>
            <w:vAlign w:val="center"/>
          </w:tcPr>
          <w:p w14:paraId="39A26DD2">
            <w:pPr>
              <w:jc w:val="center"/>
              <w:rPr>
                <w:rFonts w:eastAsia="仿宋"/>
                <w:color w:val="000000" w:themeColor="text1"/>
                <w:szCs w:val="21"/>
                <w:highlight w:val="none"/>
                <w14:textFill>
                  <w14:solidFill>
                    <w14:schemeClr w14:val="tx1"/>
                  </w14:solidFill>
                </w14:textFill>
              </w:rPr>
            </w:pPr>
          </w:p>
        </w:tc>
      </w:tr>
      <w:tr w14:paraId="5C33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59370632">
            <w:pPr>
              <w:jc w:val="center"/>
              <w:rPr>
                <w:rFonts w:eastAsia="仿宋"/>
                <w:color w:val="000000" w:themeColor="text1"/>
                <w:szCs w:val="21"/>
                <w:highlight w:val="none"/>
                <w14:textFill>
                  <w14:solidFill>
                    <w14:schemeClr w14:val="tx1"/>
                  </w14:solidFill>
                </w14:textFill>
              </w:rPr>
            </w:pPr>
          </w:p>
        </w:tc>
        <w:tc>
          <w:tcPr>
            <w:tcW w:w="993" w:type="dxa"/>
            <w:vAlign w:val="center"/>
          </w:tcPr>
          <w:p w14:paraId="16D6C05E">
            <w:pPr>
              <w:jc w:val="center"/>
              <w:rPr>
                <w:rFonts w:eastAsia="仿宋"/>
                <w:color w:val="000000" w:themeColor="text1"/>
                <w:szCs w:val="21"/>
                <w:highlight w:val="none"/>
                <w14:textFill>
                  <w14:solidFill>
                    <w14:schemeClr w14:val="tx1"/>
                  </w14:solidFill>
                </w14:textFill>
              </w:rPr>
            </w:pPr>
          </w:p>
        </w:tc>
        <w:tc>
          <w:tcPr>
            <w:tcW w:w="709" w:type="dxa"/>
            <w:vAlign w:val="center"/>
          </w:tcPr>
          <w:p w14:paraId="41661945">
            <w:pPr>
              <w:jc w:val="center"/>
              <w:rPr>
                <w:rFonts w:eastAsia="仿宋"/>
                <w:color w:val="000000" w:themeColor="text1"/>
                <w:szCs w:val="21"/>
                <w:highlight w:val="none"/>
                <w14:textFill>
                  <w14:solidFill>
                    <w14:schemeClr w14:val="tx1"/>
                  </w14:solidFill>
                </w14:textFill>
              </w:rPr>
            </w:pPr>
          </w:p>
        </w:tc>
        <w:tc>
          <w:tcPr>
            <w:tcW w:w="567" w:type="dxa"/>
            <w:vAlign w:val="center"/>
          </w:tcPr>
          <w:p w14:paraId="3E210444">
            <w:pPr>
              <w:jc w:val="center"/>
              <w:rPr>
                <w:rFonts w:eastAsia="仿宋"/>
                <w:color w:val="000000" w:themeColor="text1"/>
                <w:szCs w:val="21"/>
                <w:highlight w:val="none"/>
                <w14:textFill>
                  <w14:solidFill>
                    <w14:schemeClr w14:val="tx1"/>
                  </w14:solidFill>
                </w14:textFill>
              </w:rPr>
            </w:pPr>
          </w:p>
        </w:tc>
        <w:tc>
          <w:tcPr>
            <w:tcW w:w="708" w:type="dxa"/>
            <w:vAlign w:val="center"/>
          </w:tcPr>
          <w:p w14:paraId="7F469FC9">
            <w:pPr>
              <w:jc w:val="center"/>
              <w:rPr>
                <w:rFonts w:eastAsia="仿宋"/>
                <w:color w:val="000000" w:themeColor="text1"/>
                <w:szCs w:val="21"/>
                <w:highlight w:val="none"/>
                <w14:textFill>
                  <w14:solidFill>
                    <w14:schemeClr w14:val="tx1"/>
                  </w14:solidFill>
                </w14:textFill>
              </w:rPr>
            </w:pPr>
          </w:p>
        </w:tc>
        <w:tc>
          <w:tcPr>
            <w:tcW w:w="1776" w:type="dxa"/>
            <w:vAlign w:val="center"/>
          </w:tcPr>
          <w:p w14:paraId="67EBAD32">
            <w:pPr>
              <w:jc w:val="center"/>
              <w:rPr>
                <w:rFonts w:eastAsia="仿宋"/>
                <w:color w:val="000000" w:themeColor="text1"/>
                <w:szCs w:val="21"/>
                <w:highlight w:val="none"/>
                <w14:textFill>
                  <w14:solidFill>
                    <w14:schemeClr w14:val="tx1"/>
                  </w14:solidFill>
                </w14:textFill>
              </w:rPr>
            </w:pPr>
          </w:p>
        </w:tc>
        <w:tc>
          <w:tcPr>
            <w:tcW w:w="1201" w:type="dxa"/>
            <w:vAlign w:val="center"/>
          </w:tcPr>
          <w:p w14:paraId="431EB4D6">
            <w:pPr>
              <w:jc w:val="center"/>
              <w:rPr>
                <w:rFonts w:eastAsia="仿宋"/>
                <w:color w:val="000000" w:themeColor="text1"/>
                <w:szCs w:val="21"/>
                <w:highlight w:val="none"/>
                <w14:textFill>
                  <w14:solidFill>
                    <w14:schemeClr w14:val="tx1"/>
                  </w14:solidFill>
                </w14:textFill>
              </w:rPr>
            </w:pPr>
          </w:p>
        </w:tc>
        <w:tc>
          <w:tcPr>
            <w:tcW w:w="1134" w:type="dxa"/>
            <w:vAlign w:val="center"/>
          </w:tcPr>
          <w:p w14:paraId="4DDBAB20">
            <w:pPr>
              <w:jc w:val="center"/>
              <w:rPr>
                <w:rFonts w:eastAsia="仿宋"/>
                <w:color w:val="000000" w:themeColor="text1"/>
                <w:szCs w:val="21"/>
                <w:highlight w:val="none"/>
                <w14:textFill>
                  <w14:solidFill>
                    <w14:schemeClr w14:val="tx1"/>
                  </w14:solidFill>
                </w14:textFill>
              </w:rPr>
            </w:pPr>
          </w:p>
        </w:tc>
        <w:tc>
          <w:tcPr>
            <w:tcW w:w="1231" w:type="dxa"/>
            <w:vAlign w:val="center"/>
          </w:tcPr>
          <w:p w14:paraId="20707E97">
            <w:pPr>
              <w:jc w:val="center"/>
              <w:rPr>
                <w:rFonts w:eastAsia="仿宋"/>
                <w:color w:val="000000" w:themeColor="text1"/>
                <w:szCs w:val="21"/>
                <w:highlight w:val="none"/>
                <w14:textFill>
                  <w14:solidFill>
                    <w14:schemeClr w14:val="tx1"/>
                  </w14:solidFill>
                </w14:textFill>
              </w:rPr>
            </w:pPr>
          </w:p>
        </w:tc>
      </w:tr>
      <w:tr w14:paraId="70B6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3484F3D1">
            <w:pPr>
              <w:jc w:val="center"/>
              <w:rPr>
                <w:rFonts w:eastAsia="仿宋"/>
                <w:color w:val="000000" w:themeColor="text1"/>
                <w:szCs w:val="21"/>
                <w:highlight w:val="none"/>
                <w14:textFill>
                  <w14:solidFill>
                    <w14:schemeClr w14:val="tx1"/>
                  </w14:solidFill>
                </w14:textFill>
              </w:rPr>
            </w:pPr>
          </w:p>
        </w:tc>
        <w:tc>
          <w:tcPr>
            <w:tcW w:w="993" w:type="dxa"/>
            <w:vAlign w:val="center"/>
          </w:tcPr>
          <w:p w14:paraId="7C81ED18">
            <w:pPr>
              <w:jc w:val="center"/>
              <w:rPr>
                <w:rFonts w:eastAsia="仿宋"/>
                <w:color w:val="000000" w:themeColor="text1"/>
                <w:szCs w:val="21"/>
                <w:highlight w:val="none"/>
                <w14:textFill>
                  <w14:solidFill>
                    <w14:schemeClr w14:val="tx1"/>
                  </w14:solidFill>
                </w14:textFill>
              </w:rPr>
            </w:pPr>
          </w:p>
        </w:tc>
        <w:tc>
          <w:tcPr>
            <w:tcW w:w="709" w:type="dxa"/>
            <w:vAlign w:val="center"/>
          </w:tcPr>
          <w:p w14:paraId="6D09038D">
            <w:pPr>
              <w:jc w:val="center"/>
              <w:rPr>
                <w:rFonts w:eastAsia="仿宋"/>
                <w:color w:val="000000" w:themeColor="text1"/>
                <w:szCs w:val="21"/>
                <w:highlight w:val="none"/>
                <w14:textFill>
                  <w14:solidFill>
                    <w14:schemeClr w14:val="tx1"/>
                  </w14:solidFill>
                </w14:textFill>
              </w:rPr>
            </w:pPr>
          </w:p>
        </w:tc>
        <w:tc>
          <w:tcPr>
            <w:tcW w:w="567" w:type="dxa"/>
            <w:vAlign w:val="center"/>
          </w:tcPr>
          <w:p w14:paraId="0F2010F1">
            <w:pPr>
              <w:jc w:val="center"/>
              <w:rPr>
                <w:rFonts w:eastAsia="仿宋"/>
                <w:color w:val="000000" w:themeColor="text1"/>
                <w:szCs w:val="21"/>
                <w:highlight w:val="none"/>
                <w14:textFill>
                  <w14:solidFill>
                    <w14:schemeClr w14:val="tx1"/>
                  </w14:solidFill>
                </w14:textFill>
              </w:rPr>
            </w:pPr>
          </w:p>
        </w:tc>
        <w:tc>
          <w:tcPr>
            <w:tcW w:w="708" w:type="dxa"/>
            <w:vAlign w:val="center"/>
          </w:tcPr>
          <w:p w14:paraId="0BDD7FBC">
            <w:pPr>
              <w:jc w:val="center"/>
              <w:rPr>
                <w:rFonts w:eastAsia="仿宋"/>
                <w:color w:val="000000" w:themeColor="text1"/>
                <w:szCs w:val="21"/>
                <w:highlight w:val="none"/>
                <w14:textFill>
                  <w14:solidFill>
                    <w14:schemeClr w14:val="tx1"/>
                  </w14:solidFill>
                </w14:textFill>
              </w:rPr>
            </w:pPr>
          </w:p>
        </w:tc>
        <w:tc>
          <w:tcPr>
            <w:tcW w:w="1776" w:type="dxa"/>
            <w:vAlign w:val="center"/>
          </w:tcPr>
          <w:p w14:paraId="33D83F8D">
            <w:pPr>
              <w:jc w:val="center"/>
              <w:rPr>
                <w:rFonts w:eastAsia="仿宋"/>
                <w:color w:val="000000" w:themeColor="text1"/>
                <w:szCs w:val="21"/>
                <w:highlight w:val="none"/>
                <w14:textFill>
                  <w14:solidFill>
                    <w14:schemeClr w14:val="tx1"/>
                  </w14:solidFill>
                </w14:textFill>
              </w:rPr>
            </w:pPr>
          </w:p>
        </w:tc>
        <w:tc>
          <w:tcPr>
            <w:tcW w:w="1201" w:type="dxa"/>
            <w:vAlign w:val="center"/>
          </w:tcPr>
          <w:p w14:paraId="49A79367">
            <w:pPr>
              <w:jc w:val="center"/>
              <w:rPr>
                <w:rFonts w:eastAsia="仿宋"/>
                <w:color w:val="000000" w:themeColor="text1"/>
                <w:szCs w:val="21"/>
                <w:highlight w:val="none"/>
                <w14:textFill>
                  <w14:solidFill>
                    <w14:schemeClr w14:val="tx1"/>
                  </w14:solidFill>
                </w14:textFill>
              </w:rPr>
            </w:pPr>
          </w:p>
        </w:tc>
        <w:tc>
          <w:tcPr>
            <w:tcW w:w="1134" w:type="dxa"/>
            <w:vAlign w:val="center"/>
          </w:tcPr>
          <w:p w14:paraId="1B27E21B">
            <w:pPr>
              <w:jc w:val="center"/>
              <w:rPr>
                <w:rFonts w:eastAsia="仿宋"/>
                <w:color w:val="000000" w:themeColor="text1"/>
                <w:szCs w:val="21"/>
                <w:highlight w:val="none"/>
                <w14:textFill>
                  <w14:solidFill>
                    <w14:schemeClr w14:val="tx1"/>
                  </w14:solidFill>
                </w14:textFill>
              </w:rPr>
            </w:pPr>
          </w:p>
        </w:tc>
        <w:tc>
          <w:tcPr>
            <w:tcW w:w="1231" w:type="dxa"/>
            <w:vAlign w:val="center"/>
          </w:tcPr>
          <w:p w14:paraId="0DE0421F">
            <w:pPr>
              <w:jc w:val="center"/>
              <w:rPr>
                <w:rFonts w:eastAsia="仿宋"/>
                <w:color w:val="000000" w:themeColor="text1"/>
                <w:szCs w:val="21"/>
                <w:highlight w:val="none"/>
                <w14:textFill>
                  <w14:solidFill>
                    <w14:schemeClr w14:val="tx1"/>
                  </w14:solidFill>
                </w14:textFill>
              </w:rPr>
            </w:pPr>
          </w:p>
        </w:tc>
      </w:tr>
      <w:tr w14:paraId="4E1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75A364FB">
            <w:pPr>
              <w:jc w:val="center"/>
              <w:rPr>
                <w:rFonts w:eastAsia="仿宋"/>
                <w:color w:val="000000" w:themeColor="text1"/>
                <w:szCs w:val="21"/>
                <w:highlight w:val="none"/>
                <w14:textFill>
                  <w14:solidFill>
                    <w14:schemeClr w14:val="tx1"/>
                  </w14:solidFill>
                </w14:textFill>
              </w:rPr>
            </w:pPr>
          </w:p>
        </w:tc>
        <w:tc>
          <w:tcPr>
            <w:tcW w:w="993" w:type="dxa"/>
            <w:vAlign w:val="center"/>
          </w:tcPr>
          <w:p w14:paraId="62A8713C">
            <w:pPr>
              <w:jc w:val="center"/>
              <w:rPr>
                <w:rFonts w:eastAsia="仿宋"/>
                <w:color w:val="000000" w:themeColor="text1"/>
                <w:szCs w:val="21"/>
                <w:highlight w:val="none"/>
                <w14:textFill>
                  <w14:solidFill>
                    <w14:schemeClr w14:val="tx1"/>
                  </w14:solidFill>
                </w14:textFill>
              </w:rPr>
            </w:pPr>
          </w:p>
        </w:tc>
        <w:tc>
          <w:tcPr>
            <w:tcW w:w="709" w:type="dxa"/>
            <w:vAlign w:val="center"/>
          </w:tcPr>
          <w:p w14:paraId="1296E21C">
            <w:pPr>
              <w:jc w:val="center"/>
              <w:rPr>
                <w:rFonts w:eastAsia="仿宋"/>
                <w:color w:val="000000" w:themeColor="text1"/>
                <w:szCs w:val="21"/>
                <w:highlight w:val="none"/>
                <w14:textFill>
                  <w14:solidFill>
                    <w14:schemeClr w14:val="tx1"/>
                  </w14:solidFill>
                </w14:textFill>
              </w:rPr>
            </w:pPr>
          </w:p>
        </w:tc>
        <w:tc>
          <w:tcPr>
            <w:tcW w:w="567" w:type="dxa"/>
            <w:vAlign w:val="center"/>
          </w:tcPr>
          <w:p w14:paraId="2462BBF8">
            <w:pPr>
              <w:jc w:val="center"/>
              <w:rPr>
                <w:rFonts w:eastAsia="仿宋"/>
                <w:color w:val="000000" w:themeColor="text1"/>
                <w:szCs w:val="21"/>
                <w:highlight w:val="none"/>
                <w14:textFill>
                  <w14:solidFill>
                    <w14:schemeClr w14:val="tx1"/>
                  </w14:solidFill>
                </w14:textFill>
              </w:rPr>
            </w:pPr>
          </w:p>
        </w:tc>
        <w:tc>
          <w:tcPr>
            <w:tcW w:w="708" w:type="dxa"/>
            <w:vAlign w:val="center"/>
          </w:tcPr>
          <w:p w14:paraId="4A685E98">
            <w:pPr>
              <w:jc w:val="center"/>
              <w:rPr>
                <w:rFonts w:eastAsia="仿宋"/>
                <w:color w:val="000000" w:themeColor="text1"/>
                <w:szCs w:val="21"/>
                <w:highlight w:val="none"/>
                <w14:textFill>
                  <w14:solidFill>
                    <w14:schemeClr w14:val="tx1"/>
                  </w14:solidFill>
                </w14:textFill>
              </w:rPr>
            </w:pPr>
          </w:p>
        </w:tc>
        <w:tc>
          <w:tcPr>
            <w:tcW w:w="1776" w:type="dxa"/>
            <w:vAlign w:val="center"/>
          </w:tcPr>
          <w:p w14:paraId="17EF4AF6">
            <w:pPr>
              <w:jc w:val="center"/>
              <w:rPr>
                <w:rFonts w:eastAsia="仿宋"/>
                <w:color w:val="000000" w:themeColor="text1"/>
                <w:szCs w:val="21"/>
                <w:highlight w:val="none"/>
                <w14:textFill>
                  <w14:solidFill>
                    <w14:schemeClr w14:val="tx1"/>
                  </w14:solidFill>
                </w14:textFill>
              </w:rPr>
            </w:pPr>
          </w:p>
        </w:tc>
        <w:tc>
          <w:tcPr>
            <w:tcW w:w="1201" w:type="dxa"/>
            <w:vAlign w:val="center"/>
          </w:tcPr>
          <w:p w14:paraId="7436DB56">
            <w:pPr>
              <w:jc w:val="center"/>
              <w:rPr>
                <w:rFonts w:eastAsia="仿宋"/>
                <w:color w:val="000000" w:themeColor="text1"/>
                <w:szCs w:val="21"/>
                <w:highlight w:val="none"/>
                <w14:textFill>
                  <w14:solidFill>
                    <w14:schemeClr w14:val="tx1"/>
                  </w14:solidFill>
                </w14:textFill>
              </w:rPr>
            </w:pPr>
          </w:p>
        </w:tc>
        <w:tc>
          <w:tcPr>
            <w:tcW w:w="1134" w:type="dxa"/>
            <w:vAlign w:val="center"/>
          </w:tcPr>
          <w:p w14:paraId="4C4CC390">
            <w:pPr>
              <w:jc w:val="center"/>
              <w:rPr>
                <w:rFonts w:eastAsia="仿宋"/>
                <w:color w:val="000000" w:themeColor="text1"/>
                <w:szCs w:val="21"/>
                <w:highlight w:val="none"/>
                <w14:textFill>
                  <w14:solidFill>
                    <w14:schemeClr w14:val="tx1"/>
                  </w14:solidFill>
                </w14:textFill>
              </w:rPr>
            </w:pPr>
          </w:p>
        </w:tc>
        <w:tc>
          <w:tcPr>
            <w:tcW w:w="1231" w:type="dxa"/>
            <w:vAlign w:val="center"/>
          </w:tcPr>
          <w:p w14:paraId="1D6F77BF">
            <w:pPr>
              <w:jc w:val="center"/>
              <w:rPr>
                <w:rFonts w:eastAsia="仿宋"/>
                <w:color w:val="000000" w:themeColor="text1"/>
                <w:szCs w:val="21"/>
                <w:highlight w:val="none"/>
                <w14:textFill>
                  <w14:solidFill>
                    <w14:schemeClr w14:val="tx1"/>
                  </w14:solidFill>
                </w14:textFill>
              </w:rPr>
            </w:pPr>
          </w:p>
        </w:tc>
      </w:tr>
      <w:tr w14:paraId="091C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7B9B78C8">
            <w:pPr>
              <w:jc w:val="center"/>
              <w:rPr>
                <w:rFonts w:eastAsia="仿宋"/>
                <w:color w:val="000000" w:themeColor="text1"/>
                <w:szCs w:val="21"/>
                <w:highlight w:val="none"/>
                <w14:textFill>
                  <w14:solidFill>
                    <w14:schemeClr w14:val="tx1"/>
                  </w14:solidFill>
                </w14:textFill>
              </w:rPr>
            </w:pPr>
          </w:p>
        </w:tc>
        <w:tc>
          <w:tcPr>
            <w:tcW w:w="993" w:type="dxa"/>
            <w:vAlign w:val="center"/>
          </w:tcPr>
          <w:p w14:paraId="6357F304">
            <w:pPr>
              <w:jc w:val="center"/>
              <w:rPr>
                <w:rFonts w:eastAsia="仿宋"/>
                <w:color w:val="000000" w:themeColor="text1"/>
                <w:szCs w:val="21"/>
                <w:highlight w:val="none"/>
                <w14:textFill>
                  <w14:solidFill>
                    <w14:schemeClr w14:val="tx1"/>
                  </w14:solidFill>
                </w14:textFill>
              </w:rPr>
            </w:pPr>
          </w:p>
        </w:tc>
        <w:tc>
          <w:tcPr>
            <w:tcW w:w="709" w:type="dxa"/>
            <w:vAlign w:val="center"/>
          </w:tcPr>
          <w:p w14:paraId="20759644">
            <w:pPr>
              <w:jc w:val="center"/>
              <w:rPr>
                <w:rFonts w:eastAsia="仿宋"/>
                <w:color w:val="000000" w:themeColor="text1"/>
                <w:szCs w:val="21"/>
                <w:highlight w:val="none"/>
                <w14:textFill>
                  <w14:solidFill>
                    <w14:schemeClr w14:val="tx1"/>
                  </w14:solidFill>
                </w14:textFill>
              </w:rPr>
            </w:pPr>
          </w:p>
        </w:tc>
        <w:tc>
          <w:tcPr>
            <w:tcW w:w="567" w:type="dxa"/>
            <w:vAlign w:val="center"/>
          </w:tcPr>
          <w:p w14:paraId="29610DAC">
            <w:pPr>
              <w:jc w:val="center"/>
              <w:rPr>
                <w:rFonts w:eastAsia="仿宋"/>
                <w:color w:val="000000" w:themeColor="text1"/>
                <w:szCs w:val="21"/>
                <w:highlight w:val="none"/>
                <w14:textFill>
                  <w14:solidFill>
                    <w14:schemeClr w14:val="tx1"/>
                  </w14:solidFill>
                </w14:textFill>
              </w:rPr>
            </w:pPr>
          </w:p>
        </w:tc>
        <w:tc>
          <w:tcPr>
            <w:tcW w:w="708" w:type="dxa"/>
            <w:vAlign w:val="center"/>
          </w:tcPr>
          <w:p w14:paraId="0E5E301A">
            <w:pPr>
              <w:jc w:val="center"/>
              <w:rPr>
                <w:rFonts w:eastAsia="仿宋"/>
                <w:color w:val="000000" w:themeColor="text1"/>
                <w:szCs w:val="21"/>
                <w:highlight w:val="none"/>
                <w14:textFill>
                  <w14:solidFill>
                    <w14:schemeClr w14:val="tx1"/>
                  </w14:solidFill>
                </w14:textFill>
              </w:rPr>
            </w:pPr>
          </w:p>
        </w:tc>
        <w:tc>
          <w:tcPr>
            <w:tcW w:w="1776" w:type="dxa"/>
            <w:vAlign w:val="center"/>
          </w:tcPr>
          <w:p w14:paraId="0324E8BD">
            <w:pPr>
              <w:jc w:val="center"/>
              <w:rPr>
                <w:rFonts w:eastAsia="仿宋"/>
                <w:color w:val="000000" w:themeColor="text1"/>
                <w:szCs w:val="21"/>
                <w:highlight w:val="none"/>
                <w14:textFill>
                  <w14:solidFill>
                    <w14:schemeClr w14:val="tx1"/>
                  </w14:solidFill>
                </w14:textFill>
              </w:rPr>
            </w:pPr>
          </w:p>
        </w:tc>
        <w:tc>
          <w:tcPr>
            <w:tcW w:w="1201" w:type="dxa"/>
            <w:vAlign w:val="center"/>
          </w:tcPr>
          <w:p w14:paraId="4B27780A">
            <w:pPr>
              <w:jc w:val="center"/>
              <w:rPr>
                <w:rFonts w:eastAsia="仿宋"/>
                <w:color w:val="000000" w:themeColor="text1"/>
                <w:szCs w:val="21"/>
                <w:highlight w:val="none"/>
                <w14:textFill>
                  <w14:solidFill>
                    <w14:schemeClr w14:val="tx1"/>
                  </w14:solidFill>
                </w14:textFill>
              </w:rPr>
            </w:pPr>
          </w:p>
        </w:tc>
        <w:tc>
          <w:tcPr>
            <w:tcW w:w="1134" w:type="dxa"/>
            <w:vAlign w:val="center"/>
          </w:tcPr>
          <w:p w14:paraId="04C89A9A">
            <w:pPr>
              <w:jc w:val="center"/>
              <w:rPr>
                <w:rFonts w:eastAsia="仿宋"/>
                <w:color w:val="000000" w:themeColor="text1"/>
                <w:szCs w:val="21"/>
                <w:highlight w:val="none"/>
                <w14:textFill>
                  <w14:solidFill>
                    <w14:schemeClr w14:val="tx1"/>
                  </w14:solidFill>
                </w14:textFill>
              </w:rPr>
            </w:pPr>
          </w:p>
        </w:tc>
        <w:tc>
          <w:tcPr>
            <w:tcW w:w="1231" w:type="dxa"/>
            <w:vAlign w:val="center"/>
          </w:tcPr>
          <w:p w14:paraId="31C98E04">
            <w:pPr>
              <w:jc w:val="center"/>
              <w:rPr>
                <w:rFonts w:eastAsia="仿宋"/>
                <w:color w:val="000000" w:themeColor="text1"/>
                <w:szCs w:val="21"/>
                <w:highlight w:val="none"/>
                <w14:textFill>
                  <w14:solidFill>
                    <w14:schemeClr w14:val="tx1"/>
                  </w14:solidFill>
                </w14:textFill>
              </w:rPr>
            </w:pPr>
          </w:p>
        </w:tc>
      </w:tr>
      <w:tr w14:paraId="1DD7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027E1D7C">
            <w:pPr>
              <w:jc w:val="center"/>
              <w:rPr>
                <w:rFonts w:eastAsia="仿宋"/>
                <w:color w:val="000000" w:themeColor="text1"/>
                <w:szCs w:val="21"/>
                <w:highlight w:val="none"/>
                <w14:textFill>
                  <w14:solidFill>
                    <w14:schemeClr w14:val="tx1"/>
                  </w14:solidFill>
                </w14:textFill>
              </w:rPr>
            </w:pPr>
          </w:p>
        </w:tc>
        <w:tc>
          <w:tcPr>
            <w:tcW w:w="993" w:type="dxa"/>
            <w:vAlign w:val="center"/>
          </w:tcPr>
          <w:p w14:paraId="543679C2">
            <w:pPr>
              <w:jc w:val="center"/>
              <w:rPr>
                <w:rFonts w:eastAsia="仿宋"/>
                <w:color w:val="000000" w:themeColor="text1"/>
                <w:szCs w:val="21"/>
                <w:highlight w:val="none"/>
                <w14:textFill>
                  <w14:solidFill>
                    <w14:schemeClr w14:val="tx1"/>
                  </w14:solidFill>
                </w14:textFill>
              </w:rPr>
            </w:pPr>
          </w:p>
        </w:tc>
        <w:tc>
          <w:tcPr>
            <w:tcW w:w="709" w:type="dxa"/>
            <w:vAlign w:val="center"/>
          </w:tcPr>
          <w:p w14:paraId="24C3B087">
            <w:pPr>
              <w:jc w:val="center"/>
              <w:rPr>
                <w:rFonts w:eastAsia="仿宋"/>
                <w:color w:val="000000" w:themeColor="text1"/>
                <w:szCs w:val="21"/>
                <w:highlight w:val="none"/>
                <w14:textFill>
                  <w14:solidFill>
                    <w14:schemeClr w14:val="tx1"/>
                  </w14:solidFill>
                </w14:textFill>
              </w:rPr>
            </w:pPr>
          </w:p>
        </w:tc>
        <w:tc>
          <w:tcPr>
            <w:tcW w:w="567" w:type="dxa"/>
            <w:vAlign w:val="center"/>
          </w:tcPr>
          <w:p w14:paraId="2E0F7A78">
            <w:pPr>
              <w:jc w:val="center"/>
              <w:rPr>
                <w:rFonts w:eastAsia="仿宋"/>
                <w:color w:val="000000" w:themeColor="text1"/>
                <w:szCs w:val="21"/>
                <w:highlight w:val="none"/>
                <w14:textFill>
                  <w14:solidFill>
                    <w14:schemeClr w14:val="tx1"/>
                  </w14:solidFill>
                </w14:textFill>
              </w:rPr>
            </w:pPr>
          </w:p>
        </w:tc>
        <w:tc>
          <w:tcPr>
            <w:tcW w:w="708" w:type="dxa"/>
            <w:vAlign w:val="center"/>
          </w:tcPr>
          <w:p w14:paraId="5F2F2E51">
            <w:pPr>
              <w:jc w:val="center"/>
              <w:rPr>
                <w:rFonts w:eastAsia="仿宋"/>
                <w:color w:val="000000" w:themeColor="text1"/>
                <w:szCs w:val="21"/>
                <w:highlight w:val="none"/>
                <w14:textFill>
                  <w14:solidFill>
                    <w14:schemeClr w14:val="tx1"/>
                  </w14:solidFill>
                </w14:textFill>
              </w:rPr>
            </w:pPr>
          </w:p>
        </w:tc>
        <w:tc>
          <w:tcPr>
            <w:tcW w:w="1776" w:type="dxa"/>
            <w:vAlign w:val="center"/>
          </w:tcPr>
          <w:p w14:paraId="07ED6FD3">
            <w:pPr>
              <w:jc w:val="center"/>
              <w:rPr>
                <w:rFonts w:eastAsia="仿宋"/>
                <w:color w:val="000000" w:themeColor="text1"/>
                <w:szCs w:val="21"/>
                <w:highlight w:val="none"/>
                <w14:textFill>
                  <w14:solidFill>
                    <w14:schemeClr w14:val="tx1"/>
                  </w14:solidFill>
                </w14:textFill>
              </w:rPr>
            </w:pPr>
          </w:p>
        </w:tc>
        <w:tc>
          <w:tcPr>
            <w:tcW w:w="1201" w:type="dxa"/>
            <w:vAlign w:val="center"/>
          </w:tcPr>
          <w:p w14:paraId="116811D5">
            <w:pPr>
              <w:jc w:val="center"/>
              <w:rPr>
                <w:rFonts w:eastAsia="仿宋"/>
                <w:color w:val="000000" w:themeColor="text1"/>
                <w:szCs w:val="21"/>
                <w:highlight w:val="none"/>
                <w14:textFill>
                  <w14:solidFill>
                    <w14:schemeClr w14:val="tx1"/>
                  </w14:solidFill>
                </w14:textFill>
              </w:rPr>
            </w:pPr>
          </w:p>
        </w:tc>
        <w:tc>
          <w:tcPr>
            <w:tcW w:w="1134" w:type="dxa"/>
            <w:vAlign w:val="center"/>
          </w:tcPr>
          <w:p w14:paraId="498B2B0A">
            <w:pPr>
              <w:jc w:val="center"/>
              <w:rPr>
                <w:rFonts w:eastAsia="仿宋"/>
                <w:color w:val="000000" w:themeColor="text1"/>
                <w:szCs w:val="21"/>
                <w:highlight w:val="none"/>
                <w14:textFill>
                  <w14:solidFill>
                    <w14:schemeClr w14:val="tx1"/>
                  </w14:solidFill>
                </w14:textFill>
              </w:rPr>
            </w:pPr>
          </w:p>
        </w:tc>
        <w:tc>
          <w:tcPr>
            <w:tcW w:w="1231" w:type="dxa"/>
            <w:vAlign w:val="center"/>
          </w:tcPr>
          <w:p w14:paraId="24E41550">
            <w:pPr>
              <w:jc w:val="center"/>
              <w:rPr>
                <w:rFonts w:eastAsia="仿宋"/>
                <w:color w:val="000000" w:themeColor="text1"/>
                <w:szCs w:val="21"/>
                <w:highlight w:val="none"/>
                <w14:textFill>
                  <w14:solidFill>
                    <w14:schemeClr w14:val="tx1"/>
                  </w14:solidFill>
                </w14:textFill>
              </w:rPr>
            </w:pPr>
          </w:p>
        </w:tc>
      </w:tr>
      <w:tr w14:paraId="5337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752F9F22">
            <w:pPr>
              <w:jc w:val="center"/>
              <w:rPr>
                <w:rFonts w:eastAsia="仿宋"/>
                <w:color w:val="000000" w:themeColor="text1"/>
                <w:szCs w:val="21"/>
                <w:highlight w:val="none"/>
                <w14:textFill>
                  <w14:solidFill>
                    <w14:schemeClr w14:val="tx1"/>
                  </w14:solidFill>
                </w14:textFill>
              </w:rPr>
            </w:pPr>
          </w:p>
        </w:tc>
        <w:tc>
          <w:tcPr>
            <w:tcW w:w="993" w:type="dxa"/>
            <w:vAlign w:val="center"/>
          </w:tcPr>
          <w:p w14:paraId="69DDBFA3">
            <w:pPr>
              <w:jc w:val="center"/>
              <w:rPr>
                <w:rFonts w:eastAsia="仿宋"/>
                <w:color w:val="000000" w:themeColor="text1"/>
                <w:szCs w:val="21"/>
                <w:highlight w:val="none"/>
                <w14:textFill>
                  <w14:solidFill>
                    <w14:schemeClr w14:val="tx1"/>
                  </w14:solidFill>
                </w14:textFill>
              </w:rPr>
            </w:pPr>
          </w:p>
        </w:tc>
        <w:tc>
          <w:tcPr>
            <w:tcW w:w="709" w:type="dxa"/>
            <w:vAlign w:val="center"/>
          </w:tcPr>
          <w:p w14:paraId="2B487448">
            <w:pPr>
              <w:jc w:val="center"/>
              <w:rPr>
                <w:rFonts w:eastAsia="仿宋"/>
                <w:color w:val="000000" w:themeColor="text1"/>
                <w:szCs w:val="21"/>
                <w:highlight w:val="none"/>
                <w14:textFill>
                  <w14:solidFill>
                    <w14:schemeClr w14:val="tx1"/>
                  </w14:solidFill>
                </w14:textFill>
              </w:rPr>
            </w:pPr>
          </w:p>
        </w:tc>
        <w:tc>
          <w:tcPr>
            <w:tcW w:w="567" w:type="dxa"/>
            <w:vAlign w:val="center"/>
          </w:tcPr>
          <w:p w14:paraId="04BA87C6">
            <w:pPr>
              <w:jc w:val="center"/>
              <w:rPr>
                <w:rFonts w:eastAsia="仿宋"/>
                <w:color w:val="000000" w:themeColor="text1"/>
                <w:szCs w:val="21"/>
                <w:highlight w:val="none"/>
                <w14:textFill>
                  <w14:solidFill>
                    <w14:schemeClr w14:val="tx1"/>
                  </w14:solidFill>
                </w14:textFill>
              </w:rPr>
            </w:pPr>
          </w:p>
        </w:tc>
        <w:tc>
          <w:tcPr>
            <w:tcW w:w="708" w:type="dxa"/>
            <w:vAlign w:val="center"/>
          </w:tcPr>
          <w:p w14:paraId="272B7C29">
            <w:pPr>
              <w:jc w:val="center"/>
              <w:rPr>
                <w:rFonts w:eastAsia="仿宋"/>
                <w:color w:val="000000" w:themeColor="text1"/>
                <w:szCs w:val="21"/>
                <w:highlight w:val="none"/>
                <w14:textFill>
                  <w14:solidFill>
                    <w14:schemeClr w14:val="tx1"/>
                  </w14:solidFill>
                </w14:textFill>
              </w:rPr>
            </w:pPr>
          </w:p>
        </w:tc>
        <w:tc>
          <w:tcPr>
            <w:tcW w:w="1776" w:type="dxa"/>
            <w:vAlign w:val="center"/>
          </w:tcPr>
          <w:p w14:paraId="1EFE21B0">
            <w:pPr>
              <w:jc w:val="center"/>
              <w:rPr>
                <w:rFonts w:eastAsia="仿宋"/>
                <w:color w:val="000000" w:themeColor="text1"/>
                <w:szCs w:val="21"/>
                <w:highlight w:val="none"/>
                <w14:textFill>
                  <w14:solidFill>
                    <w14:schemeClr w14:val="tx1"/>
                  </w14:solidFill>
                </w14:textFill>
              </w:rPr>
            </w:pPr>
          </w:p>
        </w:tc>
        <w:tc>
          <w:tcPr>
            <w:tcW w:w="1201" w:type="dxa"/>
            <w:vAlign w:val="center"/>
          </w:tcPr>
          <w:p w14:paraId="28F49007">
            <w:pPr>
              <w:jc w:val="center"/>
              <w:rPr>
                <w:rFonts w:eastAsia="仿宋"/>
                <w:color w:val="000000" w:themeColor="text1"/>
                <w:szCs w:val="21"/>
                <w:highlight w:val="none"/>
                <w14:textFill>
                  <w14:solidFill>
                    <w14:schemeClr w14:val="tx1"/>
                  </w14:solidFill>
                </w14:textFill>
              </w:rPr>
            </w:pPr>
          </w:p>
        </w:tc>
        <w:tc>
          <w:tcPr>
            <w:tcW w:w="1134" w:type="dxa"/>
            <w:vAlign w:val="center"/>
          </w:tcPr>
          <w:p w14:paraId="09779959">
            <w:pPr>
              <w:jc w:val="center"/>
              <w:rPr>
                <w:rFonts w:eastAsia="仿宋"/>
                <w:color w:val="000000" w:themeColor="text1"/>
                <w:szCs w:val="21"/>
                <w:highlight w:val="none"/>
                <w14:textFill>
                  <w14:solidFill>
                    <w14:schemeClr w14:val="tx1"/>
                  </w14:solidFill>
                </w14:textFill>
              </w:rPr>
            </w:pPr>
          </w:p>
        </w:tc>
        <w:tc>
          <w:tcPr>
            <w:tcW w:w="1231" w:type="dxa"/>
            <w:vAlign w:val="center"/>
          </w:tcPr>
          <w:p w14:paraId="3BE2762B">
            <w:pPr>
              <w:jc w:val="center"/>
              <w:rPr>
                <w:rFonts w:eastAsia="仿宋"/>
                <w:color w:val="000000" w:themeColor="text1"/>
                <w:szCs w:val="21"/>
                <w:highlight w:val="none"/>
                <w14:textFill>
                  <w14:solidFill>
                    <w14:schemeClr w14:val="tx1"/>
                  </w14:solidFill>
                </w14:textFill>
              </w:rPr>
            </w:pPr>
          </w:p>
        </w:tc>
      </w:tr>
    </w:tbl>
    <w:p w14:paraId="665E4EB2">
      <w:pPr>
        <w:spacing w:line="400" w:lineRule="exact"/>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注： 1、本表应附招标文件要求的资格证书、有效劳动合同、养老保险等招标文件要求的相关资料的复印件（携带原件备查）。</w:t>
      </w:r>
    </w:p>
    <w:p w14:paraId="1B8FC039">
      <w:pPr>
        <w:spacing w:line="400" w:lineRule="exact"/>
        <w:ind w:firstLine="700" w:firstLineChars="250"/>
        <w:outlineLvl w:val="3"/>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2、本表可在不改变格式的情况下根据具体需要自行增减。</w:t>
      </w:r>
    </w:p>
    <w:p w14:paraId="694FDC36">
      <w:pPr>
        <w:spacing w:line="400" w:lineRule="exact"/>
        <w:ind w:right="-11" w:firstLine="280" w:firstLineChars="1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投标人全称（公章）：</w:t>
      </w:r>
    </w:p>
    <w:p w14:paraId="0BC53915">
      <w:pPr>
        <w:spacing w:line="400" w:lineRule="exact"/>
        <w:ind w:right="-11" w:firstLine="280" w:firstLineChars="100"/>
        <w:rPr>
          <w:rFonts w:eastAsia="方正仿宋_GBK"/>
          <w:b/>
          <w:color w:val="000000" w:themeColor="text1"/>
          <w:sz w:val="28"/>
          <w:szCs w:val="28"/>
          <w:highlight w:val="none"/>
          <w14:textFill>
            <w14:solidFill>
              <w14:schemeClr w14:val="tx1"/>
            </w14:solidFill>
          </w14:textFill>
        </w:rPr>
        <w:sectPr>
          <w:headerReference r:id="rId4" w:type="default"/>
          <w:footerReference r:id="rId5" w:type="default"/>
          <w:pgSz w:w="11906" w:h="16838"/>
          <w:pgMar w:top="1814" w:right="1531" w:bottom="1984" w:left="1531" w:header="851" w:footer="992" w:gutter="0"/>
          <w:pgNumType w:start="1"/>
          <w:cols w:space="720" w:num="1"/>
          <w:docGrid w:type="lines" w:linePitch="312" w:charSpace="0"/>
        </w:sectPr>
      </w:pPr>
      <w:r>
        <w:rPr>
          <w:rFonts w:eastAsia="方正仿宋_GBK"/>
          <w:color w:val="000000" w:themeColor="text1"/>
          <w:sz w:val="28"/>
          <w:szCs w:val="28"/>
          <w:highlight w:val="none"/>
          <w14:textFill>
            <w14:solidFill>
              <w14:schemeClr w14:val="tx1"/>
            </w14:solidFill>
          </w14:textFill>
        </w:rPr>
        <w:t>法定代表人或委托代理人（签字或盖章）：      日期</w:t>
      </w:r>
    </w:p>
    <w:p w14:paraId="0D220E51">
      <w:pPr>
        <w:rPr>
          <w:rFonts w:eastAsia="方正黑体_GBK"/>
          <w:bCs/>
          <w:color w:val="000000" w:themeColor="text1"/>
          <w:sz w:val="32"/>
          <w:szCs w:val="32"/>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附件6</w:t>
      </w:r>
    </w:p>
    <w:p w14:paraId="3F05F4AE">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拟派项目组人员一览表</w:t>
      </w:r>
    </w:p>
    <w:p w14:paraId="3866B346">
      <w:pPr>
        <w:rPr>
          <w:rFonts w:eastAsia="仿宋"/>
          <w:color w:val="000000" w:themeColor="text1"/>
          <w:szCs w:val="21"/>
          <w:highlight w:val="none"/>
          <w14:textFill>
            <w14:solidFill>
              <w14:schemeClr w14:val="tx1"/>
            </w14:solidFill>
          </w14:textFill>
        </w:rPr>
      </w:pPr>
      <w:r>
        <w:rPr>
          <w:rFonts w:eastAsia="方正仿宋_GBK"/>
          <w:b/>
          <w:bCs/>
          <w:color w:val="000000" w:themeColor="text1"/>
          <w:sz w:val="28"/>
          <w:szCs w:val="28"/>
          <w:highlight w:val="none"/>
          <w14:textFill>
            <w14:solidFill>
              <w14:schemeClr w14:val="tx1"/>
            </w14:solidFill>
          </w14:textFill>
        </w:rPr>
        <w:t>单位名称：</w:t>
      </w:r>
      <w:r>
        <w:rPr>
          <w:rFonts w:eastAsia="仿宋"/>
          <w:color w:val="000000" w:themeColor="text1"/>
          <w:szCs w:val="21"/>
          <w:highlight w:val="none"/>
          <w14:textFill>
            <w14:solidFill>
              <w14:schemeClr w14:val="tx1"/>
            </w14:solidFill>
          </w14:textFill>
        </w:rPr>
        <w:t xml:space="preserve">                                                </w:t>
      </w:r>
    </w:p>
    <w:tbl>
      <w:tblPr>
        <w:tblStyle w:val="10"/>
        <w:tblW w:w="1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92"/>
        <w:gridCol w:w="860"/>
        <w:gridCol w:w="695"/>
        <w:gridCol w:w="641"/>
        <w:gridCol w:w="2209"/>
        <w:gridCol w:w="1105"/>
        <w:gridCol w:w="995"/>
        <w:gridCol w:w="1309"/>
        <w:gridCol w:w="1350"/>
        <w:gridCol w:w="2591"/>
      </w:tblGrid>
      <w:tr w14:paraId="5D5A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572" w:type="dxa"/>
            <w:vAlign w:val="center"/>
          </w:tcPr>
          <w:p w14:paraId="5A5BEAB9">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序号</w:t>
            </w:r>
          </w:p>
        </w:tc>
        <w:tc>
          <w:tcPr>
            <w:tcW w:w="1492" w:type="dxa"/>
            <w:vAlign w:val="center"/>
          </w:tcPr>
          <w:p w14:paraId="1C9034CC">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项目组成员</w:t>
            </w:r>
          </w:p>
        </w:tc>
        <w:tc>
          <w:tcPr>
            <w:tcW w:w="860" w:type="dxa"/>
            <w:vAlign w:val="center"/>
          </w:tcPr>
          <w:p w14:paraId="69BBF61A">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专业</w:t>
            </w:r>
          </w:p>
          <w:p w14:paraId="269F0340">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学历</w:t>
            </w:r>
          </w:p>
        </w:tc>
        <w:tc>
          <w:tcPr>
            <w:tcW w:w="695" w:type="dxa"/>
            <w:vAlign w:val="center"/>
          </w:tcPr>
          <w:p w14:paraId="4B8D9FBD">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性别</w:t>
            </w:r>
          </w:p>
        </w:tc>
        <w:tc>
          <w:tcPr>
            <w:tcW w:w="641" w:type="dxa"/>
            <w:vAlign w:val="center"/>
          </w:tcPr>
          <w:p w14:paraId="40911E02">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年龄</w:t>
            </w:r>
          </w:p>
        </w:tc>
        <w:tc>
          <w:tcPr>
            <w:tcW w:w="2209" w:type="dxa"/>
            <w:vAlign w:val="center"/>
          </w:tcPr>
          <w:p w14:paraId="272C9C7C">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身份证号</w:t>
            </w:r>
          </w:p>
        </w:tc>
        <w:tc>
          <w:tcPr>
            <w:tcW w:w="1105" w:type="dxa"/>
            <w:vAlign w:val="center"/>
          </w:tcPr>
          <w:p w14:paraId="68B94403">
            <w:pPr>
              <w:jc w:val="center"/>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职称</w:t>
            </w:r>
          </w:p>
        </w:tc>
        <w:tc>
          <w:tcPr>
            <w:tcW w:w="995" w:type="dxa"/>
            <w:vAlign w:val="center"/>
          </w:tcPr>
          <w:p w14:paraId="72AEE196">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获得认证资格证书</w:t>
            </w:r>
          </w:p>
        </w:tc>
        <w:tc>
          <w:tcPr>
            <w:tcW w:w="1309" w:type="dxa"/>
            <w:vAlign w:val="center"/>
          </w:tcPr>
          <w:p w14:paraId="6F68CA6E">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资格证书的专业类别</w:t>
            </w:r>
          </w:p>
        </w:tc>
        <w:tc>
          <w:tcPr>
            <w:tcW w:w="1350" w:type="dxa"/>
            <w:vAlign w:val="center"/>
          </w:tcPr>
          <w:p w14:paraId="425E93A0">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从事该行</w:t>
            </w:r>
          </w:p>
          <w:p w14:paraId="25D5530B">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工作时间</w:t>
            </w:r>
          </w:p>
        </w:tc>
        <w:tc>
          <w:tcPr>
            <w:tcW w:w="2591" w:type="dxa"/>
            <w:vAlign w:val="center"/>
          </w:tcPr>
          <w:p w14:paraId="0E23A8F6">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主要资历、经验及承担过的项目</w:t>
            </w:r>
          </w:p>
        </w:tc>
      </w:tr>
      <w:tr w14:paraId="44BB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572" w:type="dxa"/>
            <w:vAlign w:val="center"/>
          </w:tcPr>
          <w:p w14:paraId="241DC945">
            <w:pPr>
              <w:jc w:val="center"/>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一</w:t>
            </w:r>
          </w:p>
        </w:tc>
        <w:tc>
          <w:tcPr>
            <w:tcW w:w="1492" w:type="dxa"/>
            <w:vAlign w:val="center"/>
          </w:tcPr>
          <w:p w14:paraId="33CDDBF3">
            <w:pPr>
              <w:jc w:val="center"/>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项目负责人</w:t>
            </w:r>
          </w:p>
        </w:tc>
        <w:tc>
          <w:tcPr>
            <w:tcW w:w="860" w:type="dxa"/>
            <w:vAlign w:val="center"/>
          </w:tcPr>
          <w:p w14:paraId="455361FC">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11BE7A5D">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53D72B62">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70659446">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04C71B97">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21DE2B2D">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59BCDDFA">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5ABC8AA2">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7C8A97FC">
            <w:pPr>
              <w:jc w:val="center"/>
              <w:rPr>
                <w:rFonts w:eastAsia="方正仿宋_GBK"/>
                <w:color w:val="000000" w:themeColor="text1"/>
                <w:szCs w:val="21"/>
                <w:highlight w:val="none"/>
                <w14:textFill>
                  <w14:solidFill>
                    <w14:schemeClr w14:val="tx1"/>
                  </w14:solidFill>
                </w14:textFill>
              </w:rPr>
            </w:pPr>
          </w:p>
        </w:tc>
      </w:tr>
      <w:tr w14:paraId="427A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572" w:type="dxa"/>
            <w:vAlign w:val="center"/>
          </w:tcPr>
          <w:p w14:paraId="67BB6B24">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1</w:t>
            </w:r>
          </w:p>
        </w:tc>
        <w:tc>
          <w:tcPr>
            <w:tcW w:w="1492" w:type="dxa"/>
            <w:vAlign w:val="center"/>
          </w:tcPr>
          <w:p w14:paraId="348A00B7">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05D8A2D8">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578A5B56">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4576F788">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47A05B3B">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0699DCFD">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4CBCDFB2">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4498FFC1">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017B4EB4">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347E047F">
            <w:pPr>
              <w:jc w:val="center"/>
              <w:rPr>
                <w:rFonts w:eastAsia="方正仿宋_GBK"/>
                <w:color w:val="000000" w:themeColor="text1"/>
                <w:szCs w:val="21"/>
                <w:highlight w:val="none"/>
                <w14:textFill>
                  <w14:solidFill>
                    <w14:schemeClr w14:val="tx1"/>
                  </w14:solidFill>
                </w14:textFill>
              </w:rPr>
            </w:pPr>
          </w:p>
        </w:tc>
      </w:tr>
      <w:tr w14:paraId="1452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jc w:val="center"/>
        </w:trPr>
        <w:tc>
          <w:tcPr>
            <w:tcW w:w="572" w:type="dxa"/>
            <w:vAlign w:val="center"/>
          </w:tcPr>
          <w:p w14:paraId="1A3AF1C1">
            <w:pPr>
              <w:jc w:val="center"/>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二</w:t>
            </w:r>
          </w:p>
        </w:tc>
        <w:tc>
          <w:tcPr>
            <w:tcW w:w="1492" w:type="dxa"/>
            <w:vAlign w:val="center"/>
          </w:tcPr>
          <w:p w14:paraId="4152A66B">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造价人员</w:t>
            </w:r>
          </w:p>
        </w:tc>
        <w:tc>
          <w:tcPr>
            <w:tcW w:w="860" w:type="dxa"/>
            <w:vAlign w:val="center"/>
          </w:tcPr>
          <w:p w14:paraId="4301F44F">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49423468">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4EB9EBF0">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3BAE8BF5">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14A6069C">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4CFE6E2F">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188E8DF6">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2F35D884">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5696154A">
            <w:pPr>
              <w:jc w:val="center"/>
              <w:rPr>
                <w:rFonts w:eastAsia="方正仿宋_GBK"/>
                <w:color w:val="000000" w:themeColor="text1"/>
                <w:szCs w:val="21"/>
                <w:highlight w:val="none"/>
                <w14:textFill>
                  <w14:solidFill>
                    <w14:schemeClr w14:val="tx1"/>
                  </w14:solidFill>
                </w14:textFill>
              </w:rPr>
            </w:pPr>
          </w:p>
        </w:tc>
      </w:tr>
      <w:tr w14:paraId="2157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exact"/>
          <w:jc w:val="center"/>
        </w:trPr>
        <w:tc>
          <w:tcPr>
            <w:tcW w:w="572" w:type="dxa"/>
            <w:vAlign w:val="center"/>
          </w:tcPr>
          <w:p w14:paraId="537B4003">
            <w:pPr>
              <w:jc w:val="center"/>
              <w:rPr>
                <w:rFonts w:hint="default"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1</w:t>
            </w:r>
          </w:p>
        </w:tc>
        <w:tc>
          <w:tcPr>
            <w:tcW w:w="1492" w:type="dxa"/>
            <w:vAlign w:val="center"/>
          </w:tcPr>
          <w:p w14:paraId="495B4A0A">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2EB15326">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3EF50E3C">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4A5A2309">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366E845C">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5D3FB962">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1DD98064">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53AD5E0E">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18EECD5D">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1405FDFD">
            <w:pPr>
              <w:jc w:val="center"/>
              <w:rPr>
                <w:rFonts w:eastAsia="方正仿宋_GBK"/>
                <w:color w:val="000000" w:themeColor="text1"/>
                <w:szCs w:val="21"/>
                <w:highlight w:val="none"/>
                <w14:textFill>
                  <w14:solidFill>
                    <w14:schemeClr w14:val="tx1"/>
                  </w14:solidFill>
                </w14:textFill>
              </w:rPr>
            </w:pPr>
          </w:p>
        </w:tc>
      </w:tr>
      <w:tr w14:paraId="3B0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exact"/>
          <w:jc w:val="center"/>
        </w:trPr>
        <w:tc>
          <w:tcPr>
            <w:tcW w:w="572" w:type="dxa"/>
            <w:vAlign w:val="center"/>
          </w:tcPr>
          <w:p w14:paraId="464ED108">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2</w:t>
            </w:r>
          </w:p>
        </w:tc>
        <w:tc>
          <w:tcPr>
            <w:tcW w:w="1492" w:type="dxa"/>
            <w:vAlign w:val="center"/>
          </w:tcPr>
          <w:p w14:paraId="42C7EC87">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36B8DA7A">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36C60834">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694A7CFE">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0D7D85DB">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722E390E">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3F249BEA">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675F4A67">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6CB73D91">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6EB9706E">
            <w:pPr>
              <w:jc w:val="center"/>
              <w:rPr>
                <w:rFonts w:eastAsia="方正仿宋_GBK"/>
                <w:color w:val="000000" w:themeColor="text1"/>
                <w:szCs w:val="21"/>
                <w:highlight w:val="none"/>
                <w14:textFill>
                  <w14:solidFill>
                    <w14:schemeClr w14:val="tx1"/>
                  </w14:solidFill>
                </w14:textFill>
              </w:rPr>
            </w:pPr>
          </w:p>
        </w:tc>
      </w:tr>
      <w:tr w14:paraId="7A92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exact"/>
          <w:jc w:val="center"/>
        </w:trPr>
        <w:tc>
          <w:tcPr>
            <w:tcW w:w="572" w:type="dxa"/>
            <w:vAlign w:val="center"/>
          </w:tcPr>
          <w:p w14:paraId="420A1B37">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3</w:t>
            </w:r>
          </w:p>
        </w:tc>
        <w:tc>
          <w:tcPr>
            <w:tcW w:w="1492" w:type="dxa"/>
            <w:vAlign w:val="center"/>
          </w:tcPr>
          <w:p w14:paraId="4242782C">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4A4129D9">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1433668E">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05BC0A23">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59CEA455">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4BB557A8">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0AD25CBF">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5D6D6E61">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398DAE22">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74FF44BB">
            <w:pPr>
              <w:jc w:val="center"/>
              <w:rPr>
                <w:rFonts w:eastAsia="方正仿宋_GBK"/>
                <w:color w:val="000000" w:themeColor="text1"/>
                <w:szCs w:val="21"/>
                <w:highlight w:val="none"/>
                <w14:textFill>
                  <w14:solidFill>
                    <w14:schemeClr w14:val="tx1"/>
                  </w14:solidFill>
                </w14:textFill>
              </w:rPr>
            </w:pPr>
          </w:p>
        </w:tc>
      </w:tr>
      <w:tr w14:paraId="4E6F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exact"/>
          <w:jc w:val="center"/>
        </w:trPr>
        <w:tc>
          <w:tcPr>
            <w:tcW w:w="572" w:type="dxa"/>
            <w:vAlign w:val="center"/>
          </w:tcPr>
          <w:p w14:paraId="39C1A362">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4</w:t>
            </w:r>
          </w:p>
        </w:tc>
        <w:tc>
          <w:tcPr>
            <w:tcW w:w="1492" w:type="dxa"/>
            <w:vAlign w:val="center"/>
          </w:tcPr>
          <w:p w14:paraId="6DF5D5C2">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08A3014C">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2A6F3E45">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74E5FF72">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21E5B9EF">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778860DC">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5DEABA66">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0EB9F292">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544D99AC">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47F184D8">
            <w:pPr>
              <w:jc w:val="center"/>
              <w:rPr>
                <w:rFonts w:eastAsia="方正仿宋_GBK"/>
                <w:color w:val="000000" w:themeColor="text1"/>
                <w:szCs w:val="21"/>
                <w:highlight w:val="none"/>
                <w14:textFill>
                  <w14:solidFill>
                    <w14:schemeClr w14:val="tx1"/>
                  </w14:solidFill>
                </w14:textFill>
              </w:rPr>
            </w:pPr>
          </w:p>
        </w:tc>
      </w:tr>
      <w:tr w14:paraId="0F92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72" w:type="dxa"/>
            <w:vAlign w:val="center"/>
          </w:tcPr>
          <w:p w14:paraId="5B711CA4">
            <w:pPr>
              <w:jc w:val="center"/>
              <w:rPr>
                <w:rFonts w:hint="eastAsia" w:eastAsia="方正仿宋_GBK"/>
                <w:color w:val="000000" w:themeColor="text1"/>
                <w:szCs w:val="21"/>
                <w:highlight w:val="none"/>
                <w:lang w:eastAsia="zh-CN"/>
                <w14:textFill>
                  <w14:solidFill>
                    <w14:schemeClr w14:val="tx1"/>
                  </w14:solidFill>
                </w14:textFill>
              </w:rPr>
            </w:pPr>
            <w:r>
              <w:rPr>
                <w:rFonts w:hint="eastAsia" w:eastAsia="方正仿宋_GBK"/>
                <w:color w:val="000000" w:themeColor="text1"/>
                <w:szCs w:val="21"/>
                <w:highlight w:val="none"/>
                <w:lang w:eastAsia="zh-CN"/>
                <w14:textFill>
                  <w14:solidFill>
                    <w14:schemeClr w14:val="tx1"/>
                  </w14:solidFill>
                </w14:textFill>
              </w:rPr>
              <w:t>三</w:t>
            </w:r>
          </w:p>
        </w:tc>
        <w:tc>
          <w:tcPr>
            <w:tcW w:w="1492" w:type="dxa"/>
            <w:vAlign w:val="center"/>
          </w:tcPr>
          <w:p w14:paraId="72EC5F72">
            <w:pPr>
              <w:jc w:val="cente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采购代理人员</w:t>
            </w:r>
          </w:p>
        </w:tc>
        <w:tc>
          <w:tcPr>
            <w:tcW w:w="860" w:type="dxa"/>
            <w:vAlign w:val="center"/>
          </w:tcPr>
          <w:p w14:paraId="249071C9">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3AEEEAF9">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51D09814">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3B3A8B36">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2710D634">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3C2BA2CF">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102D68E6">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32257876">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6610D168">
            <w:pPr>
              <w:jc w:val="center"/>
              <w:rPr>
                <w:rFonts w:eastAsia="方正仿宋_GBK"/>
                <w:color w:val="000000" w:themeColor="text1"/>
                <w:szCs w:val="21"/>
                <w:highlight w:val="none"/>
                <w14:textFill>
                  <w14:solidFill>
                    <w14:schemeClr w14:val="tx1"/>
                  </w14:solidFill>
                </w14:textFill>
              </w:rPr>
            </w:pPr>
          </w:p>
        </w:tc>
      </w:tr>
      <w:tr w14:paraId="29A7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572" w:type="dxa"/>
            <w:vAlign w:val="center"/>
          </w:tcPr>
          <w:p w14:paraId="39D25755">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1</w:t>
            </w:r>
          </w:p>
        </w:tc>
        <w:tc>
          <w:tcPr>
            <w:tcW w:w="1492" w:type="dxa"/>
            <w:vAlign w:val="center"/>
          </w:tcPr>
          <w:p w14:paraId="74088146">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35533298">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3CBA7109">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01717C56">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2844C95D">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5CC5E830">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0DE02B4A">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4E98C84E">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5AA418D1">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4203C454">
            <w:pPr>
              <w:jc w:val="center"/>
              <w:rPr>
                <w:rFonts w:eastAsia="方正仿宋_GBK"/>
                <w:color w:val="000000" w:themeColor="text1"/>
                <w:szCs w:val="21"/>
                <w:highlight w:val="none"/>
                <w14:textFill>
                  <w14:solidFill>
                    <w14:schemeClr w14:val="tx1"/>
                  </w14:solidFill>
                </w14:textFill>
              </w:rPr>
            </w:pPr>
          </w:p>
        </w:tc>
      </w:tr>
      <w:tr w14:paraId="19B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exact"/>
          <w:jc w:val="center"/>
        </w:trPr>
        <w:tc>
          <w:tcPr>
            <w:tcW w:w="572" w:type="dxa"/>
            <w:vAlign w:val="center"/>
          </w:tcPr>
          <w:p w14:paraId="0ABF0441">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2</w:t>
            </w:r>
          </w:p>
        </w:tc>
        <w:tc>
          <w:tcPr>
            <w:tcW w:w="1492" w:type="dxa"/>
            <w:vAlign w:val="center"/>
          </w:tcPr>
          <w:p w14:paraId="22DB2DB0">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1B8DD0AA">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7BA01746">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4DFA27E4">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0EBCF110">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24AA87CB">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7E0E4B50">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22032ABA">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42A41C73">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030DA492">
            <w:pPr>
              <w:jc w:val="center"/>
              <w:rPr>
                <w:rFonts w:eastAsia="方正仿宋_GBK"/>
                <w:color w:val="000000" w:themeColor="text1"/>
                <w:szCs w:val="21"/>
                <w:highlight w:val="none"/>
                <w14:textFill>
                  <w14:solidFill>
                    <w14:schemeClr w14:val="tx1"/>
                  </w14:solidFill>
                </w14:textFill>
              </w:rPr>
            </w:pPr>
          </w:p>
        </w:tc>
      </w:tr>
      <w:tr w14:paraId="646D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exact"/>
          <w:jc w:val="center"/>
        </w:trPr>
        <w:tc>
          <w:tcPr>
            <w:tcW w:w="572" w:type="dxa"/>
            <w:vAlign w:val="center"/>
          </w:tcPr>
          <w:p w14:paraId="66F0BF4D">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3</w:t>
            </w:r>
          </w:p>
        </w:tc>
        <w:tc>
          <w:tcPr>
            <w:tcW w:w="1492" w:type="dxa"/>
            <w:vAlign w:val="center"/>
          </w:tcPr>
          <w:p w14:paraId="6688FDC4">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39E594B2">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1C3D1576">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74B9C64F">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1D894E73">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2804E39B">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33248FBC">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2FDEE358">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13E01D20">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613DA5C2">
            <w:pPr>
              <w:jc w:val="center"/>
              <w:rPr>
                <w:rFonts w:eastAsia="方正仿宋_GBK"/>
                <w:color w:val="000000" w:themeColor="text1"/>
                <w:szCs w:val="21"/>
                <w:highlight w:val="none"/>
                <w14:textFill>
                  <w14:solidFill>
                    <w14:schemeClr w14:val="tx1"/>
                  </w14:solidFill>
                </w14:textFill>
              </w:rPr>
            </w:pPr>
          </w:p>
        </w:tc>
      </w:tr>
      <w:tr w14:paraId="5BF5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exact"/>
          <w:jc w:val="center"/>
        </w:trPr>
        <w:tc>
          <w:tcPr>
            <w:tcW w:w="572" w:type="dxa"/>
            <w:vAlign w:val="center"/>
          </w:tcPr>
          <w:p w14:paraId="53592C23">
            <w:pPr>
              <w:jc w:val="center"/>
              <w:rPr>
                <w:rFonts w:hint="eastAsia" w:eastAsia="方正仿宋_GBK"/>
                <w:color w:val="000000" w:themeColor="text1"/>
                <w:szCs w:val="21"/>
                <w:highlight w:val="none"/>
                <w:lang w:val="en-US" w:eastAsia="zh-CN"/>
                <w14:textFill>
                  <w14:solidFill>
                    <w14:schemeClr w14:val="tx1"/>
                  </w14:solidFill>
                </w14:textFill>
              </w:rPr>
            </w:pPr>
            <w:r>
              <w:rPr>
                <w:rFonts w:hint="eastAsia" w:eastAsia="方正仿宋_GBK"/>
                <w:color w:val="000000" w:themeColor="text1"/>
                <w:szCs w:val="21"/>
                <w:highlight w:val="none"/>
                <w:lang w:val="en-US" w:eastAsia="zh-CN"/>
                <w14:textFill>
                  <w14:solidFill>
                    <w14:schemeClr w14:val="tx1"/>
                  </w14:solidFill>
                </w14:textFill>
              </w:rPr>
              <w:t>4</w:t>
            </w:r>
          </w:p>
        </w:tc>
        <w:tc>
          <w:tcPr>
            <w:tcW w:w="1492" w:type="dxa"/>
            <w:vAlign w:val="center"/>
          </w:tcPr>
          <w:p w14:paraId="120DA61B">
            <w:pPr>
              <w:jc w:val="center"/>
              <w:rPr>
                <w:rFonts w:eastAsia="方正仿宋_GBK"/>
                <w:color w:val="000000" w:themeColor="text1"/>
                <w:szCs w:val="21"/>
                <w:highlight w:val="none"/>
                <w14:textFill>
                  <w14:solidFill>
                    <w14:schemeClr w14:val="tx1"/>
                  </w14:solidFill>
                </w14:textFill>
              </w:rPr>
            </w:pPr>
          </w:p>
        </w:tc>
        <w:tc>
          <w:tcPr>
            <w:tcW w:w="860" w:type="dxa"/>
            <w:vAlign w:val="center"/>
          </w:tcPr>
          <w:p w14:paraId="5481D648">
            <w:pPr>
              <w:jc w:val="center"/>
              <w:rPr>
                <w:rFonts w:eastAsia="方正仿宋_GBK"/>
                <w:color w:val="000000" w:themeColor="text1"/>
                <w:szCs w:val="21"/>
                <w:highlight w:val="none"/>
                <w14:textFill>
                  <w14:solidFill>
                    <w14:schemeClr w14:val="tx1"/>
                  </w14:solidFill>
                </w14:textFill>
              </w:rPr>
            </w:pPr>
          </w:p>
        </w:tc>
        <w:tc>
          <w:tcPr>
            <w:tcW w:w="695" w:type="dxa"/>
            <w:vAlign w:val="center"/>
          </w:tcPr>
          <w:p w14:paraId="4324A6CF">
            <w:pPr>
              <w:jc w:val="center"/>
              <w:rPr>
                <w:rFonts w:eastAsia="方正仿宋_GBK"/>
                <w:color w:val="000000" w:themeColor="text1"/>
                <w:szCs w:val="21"/>
                <w:highlight w:val="none"/>
                <w14:textFill>
                  <w14:solidFill>
                    <w14:schemeClr w14:val="tx1"/>
                  </w14:solidFill>
                </w14:textFill>
              </w:rPr>
            </w:pPr>
          </w:p>
        </w:tc>
        <w:tc>
          <w:tcPr>
            <w:tcW w:w="641" w:type="dxa"/>
            <w:vAlign w:val="center"/>
          </w:tcPr>
          <w:p w14:paraId="3A3A1050">
            <w:pPr>
              <w:jc w:val="center"/>
              <w:rPr>
                <w:rFonts w:eastAsia="方正仿宋_GBK"/>
                <w:color w:val="000000" w:themeColor="text1"/>
                <w:szCs w:val="21"/>
                <w:highlight w:val="none"/>
                <w14:textFill>
                  <w14:solidFill>
                    <w14:schemeClr w14:val="tx1"/>
                  </w14:solidFill>
                </w14:textFill>
              </w:rPr>
            </w:pPr>
          </w:p>
        </w:tc>
        <w:tc>
          <w:tcPr>
            <w:tcW w:w="2209" w:type="dxa"/>
            <w:vAlign w:val="center"/>
          </w:tcPr>
          <w:p w14:paraId="353050ED">
            <w:pPr>
              <w:jc w:val="center"/>
              <w:rPr>
                <w:rFonts w:eastAsia="方正仿宋_GBK"/>
                <w:color w:val="000000" w:themeColor="text1"/>
                <w:szCs w:val="21"/>
                <w:highlight w:val="none"/>
                <w14:textFill>
                  <w14:solidFill>
                    <w14:schemeClr w14:val="tx1"/>
                  </w14:solidFill>
                </w14:textFill>
              </w:rPr>
            </w:pPr>
          </w:p>
        </w:tc>
        <w:tc>
          <w:tcPr>
            <w:tcW w:w="1105" w:type="dxa"/>
            <w:vAlign w:val="center"/>
          </w:tcPr>
          <w:p w14:paraId="2500CA81">
            <w:pPr>
              <w:jc w:val="center"/>
              <w:rPr>
                <w:rFonts w:eastAsia="方正仿宋_GBK"/>
                <w:color w:val="000000" w:themeColor="text1"/>
                <w:szCs w:val="21"/>
                <w:highlight w:val="none"/>
                <w14:textFill>
                  <w14:solidFill>
                    <w14:schemeClr w14:val="tx1"/>
                  </w14:solidFill>
                </w14:textFill>
              </w:rPr>
            </w:pPr>
          </w:p>
        </w:tc>
        <w:tc>
          <w:tcPr>
            <w:tcW w:w="995" w:type="dxa"/>
            <w:vAlign w:val="center"/>
          </w:tcPr>
          <w:p w14:paraId="71529A98">
            <w:pPr>
              <w:jc w:val="center"/>
              <w:rPr>
                <w:rFonts w:eastAsia="方正仿宋_GBK"/>
                <w:color w:val="000000" w:themeColor="text1"/>
                <w:szCs w:val="21"/>
                <w:highlight w:val="none"/>
                <w14:textFill>
                  <w14:solidFill>
                    <w14:schemeClr w14:val="tx1"/>
                  </w14:solidFill>
                </w14:textFill>
              </w:rPr>
            </w:pPr>
          </w:p>
        </w:tc>
        <w:tc>
          <w:tcPr>
            <w:tcW w:w="1309" w:type="dxa"/>
            <w:vAlign w:val="center"/>
          </w:tcPr>
          <w:p w14:paraId="6E5ADE03">
            <w:pPr>
              <w:jc w:val="center"/>
              <w:rPr>
                <w:rFonts w:eastAsia="方正仿宋_GBK"/>
                <w:color w:val="000000" w:themeColor="text1"/>
                <w:szCs w:val="21"/>
                <w:highlight w:val="none"/>
                <w14:textFill>
                  <w14:solidFill>
                    <w14:schemeClr w14:val="tx1"/>
                  </w14:solidFill>
                </w14:textFill>
              </w:rPr>
            </w:pPr>
          </w:p>
        </w:tc>
        <w:tc>
          <w:tcPr>
            <w:tcW w:w="1350" w:type="dxa"/>
            <w:vAlign w:val="center"/>
          </w:tcPr>
          <w:p w14:paraId="37C0D8F7">
            <w:pPr>
              <w:jc w:val="center"/>
              <w:rPr>
                <w:rFonts w:eastAsia="方正仿宋_GBK"/>
                <w:color w:val="000000" w:themeColor="text1"/>
                <w:szCs w:val="21"/>
                <w:highlight w:val="none"/>
                <w14:textFill>
                  <w14:solidFill>
                    <w14:schemeClr w14:val="tx1"/>
                  </w14:solidFill>
                </w14:textFill>
              </w:rPr>
            </w:pPr>
          </w:p>
        </w:tc>
        <w:tc>
          <w:tcPr>
            <w:tcW w:w="2591" w:type="dxa"/>
            <w:vAlign w:val="center"/>
          </w:tcPr>
          <w:p w14:paraId="30B09ECE">
            <w:pPr>
              <w:jc w:val="center"/>
              <w:rPr>
                <w:rFonts w:eastAsia="方正仿宋_GBK"/>
                <w:color w:val="000000" w:themeColor="text1"/>
                <w:szCs w:val="21"/>
                <w:highlight w:val="none"/>
                <w14:textFill>
                  <w14:solidFill>
                    <w14:schemeClr w14:val="tx1"/>
                  </w14:solidFill>
                </w14:textFill>
              </w:rPr>
            </w:pPr>
          </w:p>
        </w:tc>
      </w:tr>
    </w:tbl>
    <w:p w14:paraId="6D024368">
      <w:pPr>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注： 1、本表应附招标文件要求的资格证书、有效劳动合同、养老保险、业绩证明等招标文件要求的相关资料的复印件（携带原件备查）。</w:t>
      </w:r>
    </w:p>
    <w:p w14:paraId="7E3A85E3">
      <w:pPr>
        <w:numPr>
          <w:ilvl w:val="0"/>
          <w:numId w:val="4"/>
        </w:numPr>
        <w:ind w:firstLine="525" w:firstLineChars="250"/>
        <w:outlineLvl w:val="3"/>
        <w:rPr>
          <w:rFonts w:eastAsia="方正仿宋_GBK"/>
          <w:b/>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本表可在不改变格式的情况下根据具体需要自行增减。</w:t>
      </w:r>
    </w:p>
    <w:p w14:paraId="42DDF46C">
      <w:pPr>
        <w:numPr>
          <w:ilvl w:val="0"/>
          <w:numId w:val="4"/>
        </w:numPr>
        <w:ind w:firstLine="527" w:firstLineChars="250"/>
        <w:outlineLvl w:val="3"/>
        <w:rPr>
          <w:rFonts w:eastAsia="方正仿宋_GBK"/>
          <w:b/>
          <w:color w:val="000000" w:themeColor="text1"/>
          <w:szCs w:val="21"/>
          <w:highlight w:val="none"/>
          <w14:textFill>
            <w14:solidFill>
              <w14:schemeClr w14:val="tx1"/>
            </w14:solidFill>
          </w14:textFill>
        </w:rPr>
      </w:pPr>
      <w:r>
        <w:rPr>
          <w:rFonts w:eastAsia="方正仿宋_GBK"/>
          <w:b/>
          <w:color w:val="000000" w:themeColor="text1"/>
          <w:szCs w:val="21"/>
          <w:highlight w:val="none"/>
          <w14:textFill>
            <w14:solidFill>
              <w14:schemeClr w14:val="tx1"/>
            </w14:solidFill>
          </w14:textFill>
        </w:rPr>
        <w:t>本表所列人员在中标后参审过程中不得随意更改，如有特殊原因需更改，应征得采购人同意，否则将被清退。</w:t>
      </w:r>
    </w:p>
    <w:p w14:paraId="542D67F5">
      <w:pPr>
        <w:ind w:right="-11" w:firstLine="420" w:firstLineChars="200"/>
        <w:rPr>
          <w:rFonts w:eastAsia="方正仿宋_GBK"/>
          <w:color w:val="000000" w:themeColor="text1"/>
          <w:szCs w:val="2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投标人全称（公章）：</w:t>
      </w:r>
    </w:p>
    <w:p w14:paraId="47F83C01">
      <w:pPr>
        <w:ind w:right="-11" w:firstLine="420" w:firstLineChars="200"/>
        <w:rPr>
          <w:rFonts w:eastAsia="仿宋"/>
          <w:color w:val="000000" w:themeColor="text1"/>
          <w:highlight w:val="none"/>
          <w14:textFill>
            <w14:solidFill>
              <w14:schemeClr w14:val="tx1"/>
            </w14:solidFill>
          </w14:textFill>
        </w:rPr>
      </w:pPr>
      <w:r>
        <w:rPr>
          <w:rFonts w:eastAsia="方正仿宋_GBK"/>
          <w:color w:val="000000" w:themeColor="text1"/>
          <w:szCs w:val="21"/>
          <w:highlight w:val="none"/>
          <w14:textFill>
            <w14:solidFill>
              <w14:schemeClr w14:val="tx1"/>
            </w14:solidFill>
          </w14:textFill>
        </w:rPr>
        <w:t>法定代表人或委托代理人（签字或盖章）：              日期：</w:t>
      </w:r>
    </w:p>
    <w:p w14:paraId="3D3DA7E0">
      <w:pPr>
        <w:numPr>
          <w:ilvl w:val="0"/>
          <w:numId w:val="4"/>
        </w:numPr>
        <w:ind w:firstLine="525" w:firstLineChars="250"/>
        <w:outlineLvl w:val="3"/>
        <w:rPr>
          <w:rFonts w:eastAsia="方正仿宋_GBK"/>
          <w:color w:val="000000" w:themeColor="text1"/>
          <w:szCs w:val="21"/>
          <w:highlight w:val="none"/>
          <w14:textFill>
            <w14:solidFill>
              <w14:schemeClr w14:val="tx1"/>
            </w14:solidFill>
          </w14:textFill>
        </w:rPr>
        <w:sectPr>
          <w:pgSz w:w="16838" w:h="11906" w:orient="landscape"/>
          <w:pgMar w:top="1531" w:right="1814" w:bottom="1531" w:left="1984" w:header="851" w:footer="992" w:gutter="0"/>
          <w:cols w:space="720" w:num="1"/>
          <w:docGrid w:type="lines" w:linePitch="312" w:charSpace="0"/>
        </w:sectPr>
      </w:pPr>
    </w:p>
    <w:p w14:paraId="3480A11E">
      <w:pPr>
        <w:ind w:right="-11"/>
        <w:outlineLvl w:val="4"/>
        <w:rPr>
          <w:rFonts w:eastAsia="方正仿宋_GBK"/>
          <w:color w:val="000000" w:themeColor="text1"/>
          <w:sz w:val="24"/>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附件7</w:t>
      </w:r>
    </w:p>
    <w:p w14:paraId="3839A6F3">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拟派项目组人员业绩情况表（2022年</w:t>
      </w:r>
      <w:r>
        <w:rPr>
          <w:rFonts w:hint="eastAsia" w:eastAsia="方正小标宋_GBK"/>
          <w:bCs/>
          <w:color w:val="000000" w:themeColor="text1"/>
          <w:sz w:val="44"/>
          <w:szCs w:val="44"/>
          <w:highlight w:val="none"/>
          <w:lang w:val="en-US" w:eastAsia="zh-CN"/>
          <w14:textFill>
            <w14:solidFill>
              <w14:schemeClr w14:val="tx1"/>
            </w14:solidFill>
          </w14:textFill>
        </w:rPr>
        <w:t>1月1日</w:t>
      </w:r>
      <w:r>
        <w:rPr>
          <w:rFonts w:eastAsia="方正小标宋_GBK"/>
          <w:bCs/>
          <w:color w:val="000000" w:themeColor="text1"/>
          <w:sz w:val="44"/>
          <w:szCs w:val="44"/>
          <w:highlight w:val="none"/>
          <w14:textFill>
            <w14:solidFill>
              <w14:schemeClr w14:val="tx1"/>
            </w14:solidFill>
          </w14:textFill>
        </w:rPr>
        <w:t>至今）</w:t>
      </w:r>
    </w:p>
    <w:p w14:paraId="56CCFDAF">
      <w:pPr>
        <w:ind w:firstLine="281" w:firstLineChars="100"/>
        <w:rPr>
          <w:rFonts w:eastAsia="仿宋"/>
          <w:color w:val="000000" w:themeColor="text1"/>
          <w:szCs w:val="21"/>
          <w:highlight w:val="none"/>
          <w14:textFill>
            <w14:solidFill>
              <w14:schemeClr w14:val="tx1"/>
            </w14:solidFill>
          </w14:textFill>
        </w:rPr>
      </w:pPr>
      <w:r>
        <w:rPr>
          <w:rFonts w:eastAsia="方正仿宋_GBK"/>
          <w:b/>
          <w:bCs/>
          <w:color w:val="000000" w:themeColor="text1"/>
          <w:sz w:val="28"/>
          <w:szCs w:val="28"/>
          <w:highlight w:val="none"/>
          <w14:textFill>
            <w14:solidFill>
              <w14:schemeClr w14:val="tx1"/>
            </w14:solidFill>
          </w14:textFill>
        </w:rPr>
        <w:t>项目名称：</w:t>
      </w:r>
      <w:r>
        <w:rPr>
          <w:rFonts w:eastAsia="仿宋"/>
          <w:color w:val="000000" w:themeColor="text1"/>
          <w:szCs w:val="21"/>
          <w:highlight w:val="none"/>
          <w14:textFill>
            <w14:solidFill>
              <w14:schemeClr w14:val="tx1"/>
            </w14:solidFill>
          </w14:textFill>
        </w:rPr>
        <w:t xml:space="preserve">                                                   </w:t>
      </w:r>
    </w:p>
    <w:tbl>
      <w:tblPr>
        <w:tblStyle w:val="10"/>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80"/>
        <w:gridCol w:w="756"/>
        <w:gridCol w:w="1944"/>
        <w:gridCol w:w="1980"/>
        <w:gridCol w:w="1794"/>
        <w:gridCol w:w="1361"/>
      </w:tblGrid>
      <w:tr w14:paraId="4E13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663" w:type="dxa"/>
            <w:vAlign w:val="center"/>
          </w:tcPr>
          <w:p w14:paraId="03E15323">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序号</w:t>
            </w:r>
          </w:p>
        </w:tc>
        <w:tc>
          <w:tcPr>
            <w:tcW w:w="780" w:type="dxa"/>
            <w:vAlign w:val="center"/>
          </w:tcPr>
          <w:p w14:paraId="26D3B18F">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专业类别</w:t>
            </w:r>
          </w:p>
        </w:tc>
        <w:tc>
          <w:tcPr>
            <w:tcW w:w="756" w:type="dxa"/>
            <w:vAlign w:val="center"/>
          </w:tcPr>
          <w:p w14:paraId="5B21DF8F">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咨询内容</w:t>
            </w:r>
          </w:p>
        </w:tc>
        <w:tc>
          <w:tcPr>
            <w:tcW w:w="1944" w:type="dxa"/>
            <w:vAlign w:val="center"/>
          </w:tcPr>
          <w:p w14:paraId="2CFAEF32">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项目名称</w:t>
            </w:r>
          </w:p>
        </w:tc>
        <w:tc>
          <w:tcPr>
            <w:tcW w:w="1980" w:type="dxa"/>
            <w:vAlign w:val="center"/>
          </w:tcPr>
          <w:p w14:paraId="145EDD0F">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 xml:space="preserve"> 造价</w:t>
            </w:r>
          </w:p>
        </w:tc>
        <w:tc>
          <w:tcPr>
            <w:tcW w:w="1794" w:type="dxa"/>
            <w:vAlign w:val="center"/>
          </w:tcPr>
          <w:p w14:paraId="670616B9">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完成时间</w:t>
            </w:r>
          </w:p>
        </w:tc>
        <w:tc>
          <w:tcPr>
            <w:tcW w:w="1361" w:type="dxa"/>
            <w:vAlign w:val="center"/>
          </w:tcPr>
          <w:p w14:paraId="5A6F5760">
            <w:pPr>
              <w:spacing w:line="400" w:lineRule="exact"/>
              <w:jc w:val="center"/>
              <w:rPr>
                <w:rFonts w:eastAsia="方正仿宋_GBK"/>
                <w:b/>
                <w:bCs/>
                <w:color w:val="000000" w:themeColor="text1"/>
                <w:sz w:val="24"/>
                <w:highlight w:val="none"/>
                <w14:textFill>
                  <w14:solidFill>
                    <w14:schemeClr w14:val="tx1"/>
                  </w14:solidFill>
                </w14:textFill>
              </w:rPr>
            </w:pPr>
            <w:r>
              <w:rPr>
                <w:rFonts w:eastAsia="方正仿宋_GBK"/>
                <w:b/>
                <w:bCs/>
                <w:color w:val="000000" w:themeColor="text1"/>
                <w:sz w:val="24"/>
                <w:highlight w:val="none"/>
                <w14:textFill>
                  <w14:solidFill>
                    <w14:schemeClr w14:val="tx1"/>
                  </w14:solidFill>
                </w14:textFill>
              </w:rPr>
              <w:t>主编或主审人</w:t>
            </w:r>
          </w:p>
        </w:tc>
      </w:tr>
      <w:tr w14:paraId="1829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031ED236">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2EEC3D9B">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59EE0DFE">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00036969">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0F444146">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21F370FA">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5A1E797A">
            <w:pPr>
              <w:jc w:val="center"/>
              <w:rPr>
                <w:rFonts w:eastAsia="方正仿宋_GBK"/>
                <w:color w:val="000000" w:themeColor="text1"/>
                <w:sz w:val="18"/>
                <w:szCs w:val="18"/>
                <w:highlight w:val="none"/>
                <w14:textFill>
                  <w14:solidFill>
                    <w14:schemeClr w14:val="tx1"/>
                  </w14:solidFill>
                </w14:textFill>
              </w:rPr>
            </w:pPr>
          </w:p>
        </w:tc>
      </w:tr>
      <w:tr w14:paraId="1A9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1890708B">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43CE084B">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68DE4FA2">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0FE6F53F">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5664F7E1">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1445F1DC">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1C4B095F">
            <w:pPr>
              <w:jc w:val="center"/>
              <w:rPr>
                <w:rFonts w:eastAsia="方正仿宋_GBK"/>
                <w:color w:val="000000" w:themeColor="text1"/>
                <w:sz w:val="18"/>
                <w:szCs w:val="18"/>
                <w:highlight w:val="none"/>
                <w14:textFill>
                  <w14:solidFill>
                    <w14:schemeClr w14:val="tx1"/>
                  </w14:solidFill>
                </w14:textFill>
              </w:rPr>
            </w:pPr>
          </w:p>
        </w:tc>
      </w:tr>
      <w:tr w14:paraId="3DD1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69F1BBD0">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01AD103B">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1D94B9DB">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6C853AC8">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0D50793F">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78672B58">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759B7A5B">
            <w:pPr>
              <w:jc w:val="center"/>
              <w:rPr>
                <w:rFonts w:eastAsia="方正仿宋_GBK"/>
                <w:color w:val="000000" w:themeColor="text1"/>
                <w:sz w:val="18"/>
                <w:szCs w:val="18"/>
                <w:highlight w:val="none"/>
                <w14:textFill>
                  <w14:solidFill>
                    <w14:schemeClr w14:val="tx1"/>
                  </w14:solidFill>
                </w14:textFill>
              </w:rPr>
            </w:pPr>
          </w:p>
        </w:tc>
      </w:tr>
      <w:tr w14:paraId="2A4D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7A59F182">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3F5D2447">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495B8F66">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1DA590AA">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3E97B0A7">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443A0AF7">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64F739B0">
            <w:pPr>
              <w:jc w:val="center"/>
              <w:rPr>
                <w:rFonts w:eastAsia="方正仿宋_GBK"/>
                <w:color w:val="000000" w:themeColor="text1"/>
                <w:sz w:val="18"/>
                <w:szCs w:val="18"/>
                <w:highlight w:val="none"/>
                <w14:textFill>
                  <w14:solidFill>
                    <w14:schemeClr w14:val="tx1"/>
                  </w14:solidFill>
                </w14:textFill>
              </w:rPr>
            </w:pPr>
          </w:p>
        </w:tc>
      </w:tr>
      <w:tr w14:paraId="1CC5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49EC1C53">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2C435CBA">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457EDB85">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667D64DE">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44C77DC3">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1ECB88F8">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2E3D24AF">
            <w:pPr>
              <w:jc w:val="center"/>
              <w:rPr>
                <w:rFonts w:eastAsia="方正仿宋_GBK"/>
                <w:color w:val="000000" w:themeColor="text1"/>
                <w:sz w:val="18"/>
                <w:szCs w:val="18"/>
                <w:highlight w:val="none"/>
                <w14:textFill>
                  <w14:solidFill>
                    <w14:schemeClr w14:val="tx1"/>
                  </w14:solidFill>
                </w14:textFill>
              </w:rPr>
            </w:pPr>
          </w:p>
        </w:tc>
      </w:tr>
      <w:tr w14:paraId="34DE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24F40759">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617198E5">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1CA79873">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1ADA70E4">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1574D193">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58A5C8BB">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6D475741">
            <w:pPr>
              <w:jc w:val="center"/>
              <w:rPr>
                <w:rFonts w:eastAsia="方正仿宋_GBK"/>
                <w:color w:val="000000" w:themeColor="text1"/>
                <w:sz w:val="18"/>
                <w:szCs w:val="18"/>
                <w:highlight w:val="none"/>
                <w14:textFill>
                  <w14:solidFill>
                    <w14:schemeClr w14:val="tx1"/>
                  </w14:solidFill>
                </w14:textFill>
              </w:rPr>
            </w:pPr>
          </w:p>
        </w:tc>
      </w:tr>
      <w:tr w14:paraId="48ED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14:paraId="30241A64">
            <w:pPr>
              <w:jc w:val="center"/>
              <w:rPr>
                <w:rFonts w:eastAsia="方正仿宋_GBK"/>
                <w:color w:val="000000" w:themeColor="text1"/>
                <w:sz w:val="18"/>
                <w:szCs w:val="18"/>
                <w:highlight w:val="none"/>
                <w14:textFill>
                  <w14:solidFill>
                    <w14:schemeClr w14:val="tx1"/>
                  </w14:solidFill>
                </w14:textFill>
              </w:rPr>
            </w:pPr>
          </w:p>
        </w:tc>
        <w:tc>
          <w:tcPr>
            <w:tcW w:w="780" w:type="dxa"/>
            <w:vAlign w:val="center"/>
          </w:tcPr>
          <w:p w14:paraId="12CB9F1E">
            <w:pPr>
              <w:jc w:val="center"/>
              <w:rPr>
                <w:rFonts w:eastAsia="方正仿宋_GBK"/>
                <w:color w:val="000000" w:themeColor="text1"/>
                <w:sz w:val="18"/>
                <w:szCs w:val="18"/>
                <w:highlight w:val="none"/>
                <w14:textFill>
                  <w14:solidFill>
                    <w14:schemeClr w14:val="tx1"/>
                  </w14:solidFill>
                </w14:textFill>
              </w:rPr>
            </w:pPr>
          </w:p>
        </w:tc>
        <w:tc>
          <w:tcPr>
            <w:tcW w:w="756" w:type="dxa"/>
            <w:vAlign w:val="center"/>
          </w:tcPr>
          <w:p w14:paraId="5CAF8242">
            <w:pPr>
              <w:jc w:val="center"/>
              <w:rPr>
                <w:rFonts w:eastAsia="方正仿宋_GBK"/>
                <w:color w:val="000000" w:themeColor="text1"/>
                <w:sz w:val="18"/>
                <w:szCs w:val="18"/>
                <w:highlight w:val="none"/>
                <w14:textFill>
                  <w14:solidFill>
                    <w14:schemeClr w14:val="tx1"/>
                  </w14:solidFill>
                </w14:textFill>
              </w:rPr>
            </w:pPr>
          </w:p>
        </w:tc>
        <w:tc>
          <w:tcPr>
            <w:tcW w:w="1944" w:type="dxa"/>
            <w:vAlign w:val="center"/>
          </w:tcPr>
          <w:p w14:paraId="592A414E">
            <w:pPr>
              <w:jc w:val="center"/>
              <w:rPr>
                <w:rFonts w:eastAsia="方正仿宋_GBK"/>
                <w:color w:val="000000" w:themeColor="text1"/>
                <w:sz w:val="18"/>
                <w:szCs w:val="18"/>
                <w:highlight w:val="none"/>
                <w14:textFill>
                  <w14:solidFill>
                    <w14:schemeClr w14:val="tx1"/>
                  </w14:solidFill>
                </w14:textFill>
              </w:rPr>
            </w:pPr>
          </w:p>
        </w:tc>
        <w:tc>
          <w:tcPr>
            <w:tcW w:w="1980" w:type="dxa"/>
            <w:vAlign w:val="center"/>
          </w:tcPr>
          <w:p w14:paraId="2146E2C8">
            <w:pPr>
              <w:jc w:val="center"/>
              <w:rPr>
                <w:rFonts w:eastAsia="方正仿宋_GBK"/>
                <w:color w:val="000000" w:themeColor="text1"/>
                <w:sz w:val="18"/>
                <w:szCs w:val="18"/>
                <w:highlight w:val="none"/>
                <w14:textFill>
                  <w14:solidFill>
                    <w14:schemeClr w14:val="tx1"/>
                  </w14:solidFill>
                </w14:textFill>
              </w:rPr>
            </w:pPr>
          </w:p>
        </w:tc>
        <w:tc>
          <w:tcPr>
            <w:tcW w:w="1794" w:type="dxa"/>
            <w:vAlign w:val="center"/>
          </w:tcPr>
          <w:p w14:paraId="59F87721">
            <w:pPr>
              <w:jc w:val="center"/>
              <w:rPr>
                <w:rFonts w:eastAsia="方正仿宋_GBK"/>
                <w:color w:val="000000" w:themeColor="text1"/>
                <w:sz w:val="18"/>
                <w:szCs w:val="18"/>
                <w:highlight w:val="none"/>
                <w14:textFill>
                  <w14:solidFill>
                    <w14:schemeClr w14:val="tx1"/>
                  </w14:solidFill>
                </w14:textFill>
              </w:rPr>
            </w:pPr>
          </w:p>
        </w:tc>
        <w:tc>
          <w:tcPr>
            <w:tcW w:w="1361" w:type="dxa"/>
            <w:vAlign w:val="center"/>
          </w:tcPr>
          <w:p w14:paraId="19777F97">
            <w:pPr>
              <w:jc w:val="center"/>
              <w:rPr>
                <w:rFonts w:eastAsia="方正仿宋_GBK"/>
                <w:color w:val="000000" w:themeColor="text1"/>
                <w:sz w:val="18"/>
                <w:szCs w:val="18"/>
                <w:highlight w:val="none"/>
                <w14:textFill>
                  <w14:solidFill>
                    <w14:schemeClr w14:val="tx1"/>
                  </w14:solidFill>
                </w14:textFill>
              </w:rPr>
            </w:pPr>
          </w:p>
        </w:tc>
      </w:tr>
    </w:tbl>
    <w:p w14:paraId="20371A1E">
      <w:pPr>
        <w:pStyle w:val="4"/>
        <w:spacing w:line="360" w:lineRule="exact"/>
        <w:ind w:left="0"/>
        <w:rPr>
          <w:rFonts w:ascii="Times New Roman" w:eastAsia="方正仿宋_GBK"/>
          <w:bCs/>
          <w:color w:val="000000" w:themeColor="text1"/>
          <w:sz w:val="24"/>
          <w:szCs w:val="24"/>
          <w:highlight w:val="none"/>
          <w14:textFill>
            <w14:solidFill>
              <w14:schemeClr w14:val="tx1"/>
            </w14:solidFill>
          </w14:textFill>
        </w:rPr>
      </w:pPr>
      <w:r>
        <w:rPr>
          <w:rFonts w:ascii="Times New Roman" w:eastAsia="方正仿宋_GBK"/>
          <w:bCs/>
          <w:color w:val="000000" w:themeColor="text1"/>
          <w:sz w:val="24"/>
          <w:szCs w:val="24"/>
          <w:highlight w:val="none"/>
          <w14:textFill>
            <w14:solidFill>
              <w14:schemeClr w14:val="tx1"/>
            </w14:solidFill>
          </w14:textFill>
        </w:rPr>
        <w:t>附注：（1）不够填写可按照此格式自行添加。</w:t>
      </w:r>
    </w:p>
    <w:p w14:paraId="67C2AE86">
      <w:pPr>
        <w:spacing w:line="360" w:lineRule="exact"/>
        <w:jc w:val="left"/>
        <w:rPr>
          <w:rFonts w:hint="default" w:eastAsia="方正仿宋_GBK"/>
          <w:bCs/>
          <w:color w:val="000000" w:themeColor="text1"/>
          <w:kern w:val="0"/>
          <w:sz w:val="24"/>
          <w:highlight w:val="none"/>
          <w14:textFill>
            <w14:solidFill>
              <w14:schemeClr w14:val="tx1"/>
            </w14:solidFill>
          </w14:textFill>
        </w:rPr>
      </w:pPr>
      <w:r>
        <w:rPr>
          <w:rFonts w:eastAsia="方正仿宋_GBK"/>
          <w:bCs/>
          <w:color w:val="000000" w:themeColor="text1"/>
          <w:kern w:val="0"/>
          <w:sz w:val="24"/>
          <w:highlight w:val="none"/>
          <w14:textFill>
            <w14:solidFill>
              <w14:schemeClr w14:val="tx1"/>
            </w14:solidFill>
          </w14:textFill>
        </w:rPr>
        <w:t>（2）以随本表提供经委托单位盖章确认的项目委托咨询合同</w:t>
      </w:r>
      <w:r>
        <w:rPr>
          <w:rFonts w:hint="eastAsia" w:eastAsia="方正仿宋_GBK"/>
          <w:bCs/>
          <w:color w:val="000000" w:themeColor="text1"/>
          <w:kern w:val="0"/>
          <w:sz w:val="24"/>
          <w:highlight w:val="none"/>
          <w:lang w:eastAsia="zh-CN"/>
          <w14:textFill>
            <w14:solidFill>
              <w14:schemeClr w14:val="tx1"/>
            </w14:solidFill>
          </w14:textFill>
        </w:rPr>
        <w:t>；</w:t>
      </w:r>
      <w:r>
        <w:rPr>
          <w:rFonts w:eastAsia="方正仿宋_GBK"/>
          <w:bCs/>
          <w:color w:val="000000" w:themeColor="text1"/>
          <w:kern w:val="0"/>
          <w:sz w:val="24"/>
          <w:highlight w:val="none"/>
          <w14:textFill>
            <w14:solidFill>
              <w14:schemeClr w14:val="tx1"/>
            </w14:solidFill>
          </w14:textFill>
        </w:rPr>
        <w:t>咨询报告书</w:t>
      </w:r>
      <w:r>
        <w:rPr>
          <w:rFonts w:hint="eastAsia" w:eastAsia="方正仿宋_GBK"/>
          <w:bCs/>
          <w:color w:val="000000" w:themeColor="text1"/>
          <w:kern w:val="0"/>
          <w:sz w:val="24"/>
          <w:highlight w:val="none"/>
          <w:lang w:eastAsia="zh-CN"/>
          <w14:textFill>
            <w14:solidFill>
              <w14:schemeClr w14:val="tx1"/>
            </w14:solidFill>
          </w14:textFill>
        </w:rPr>
        <w:t>；</w:t>
      </w:r>
      <w:r>
        <w:rPr>
          <w:rFonts w:hint="default" w:eastAsia="方正仿宋_GBK"/>
          <w:bCs/>
          <w:color w:val="000000" w:themeColor="text1"/>
          <w:kern w:val="0"/>
          <w:sz w:val="24"/>
          <w:highlight w:val="none"/>
          <w14:textFill>
            <w14:solidFill>
              <w14:schemeClr w14:val="tx1"/>
            </w14:solidFill>
          </w14:textFill>
        </w:rPr>
        <w:t>委托采购代理服务合同或协议、提供</w:t>
      </w:r>
      <w:r>
        <w:rPr>
          <w:rFonts w:hint="eastAsia" w:eastAsia="方正仿宋_GBK"/>
          <w:bCs/>
          <w:color w:val="000000" w:themeColor="text1"/>
          <w:kern w:val="0"/>
          <w:sz w:val="24"/>
          <w:highlight w:val="none"/>
          <w:lang w:eastAsia="zh-CN"/>
          <w14:textFill>
            <w14:solidFill>
              <w14:schemeClr w14:val="tx1"/>
            </w14:solidFill>
          </w14:textFill>
        </w:rPr>
        <w:t>江苏省政府采购网网站直接打印所代理项目“结果（入围）公告栏”中标或成交结果公告内容</w:t>
      </w:r>
      <w:r>
        <w:rPr>
          <w:rFonts w:hint="default" w:eastAsia="方正仿宋_GBK"/>
          <w:bCs/>
          <w:color w:val="000000" w:themeColor="text1"/>
          <w:kern w:val="0"/>
          <w:sz w:val="24"/>
          <w:highlight w:val="none"/>
          <w14:textFill>
            <w14:solidFill>
              <w14:schemeClr w14:val="tx1"/>
            </w14:solidFill>
          </w14:textFill>
        </w:rPr>
        <w:t>等招标文件要求的相关资料的复印件（加盖公章）</w:t>
      </w:r>
      <w:r>
        <w:rPr>
          <w:rFonts w:hint="eastAsia" w:eastAsia="方正仿宋_GBK"/>
          <w:bCs/>
          <w:color w:val="000000" w:themeColor="text1"/>
          <w:kern w:val="0"/>
          <w:sz w:val="24"/>
          <w:highlight w:val="none"/>
          <w:lang w:eastAsia="zh-CN"/>
          <w14:textFill>
            <w14:solidFill>
              <w14:schemeClr w14:val="tx1"/>
            </w14:solidFill>
          </w14:textFill>
        </w:rPr>
        <w:t>，</w:t>
      </w:r>
      <w:r>
        <w:rPr>
          <w:rFonts w:hint="eastAsia" w:eastAsia="方正仿宋_GBK"/>
          <w:bCs/>
          <w:color w:val="000000" w:themeColor="text1"/>
          <w:kern w:val="0"/>
          <w:sz w:val="24"/>
          <w:highlight w:val="none"/>
          <w:lang w:val="en-US" w:eastAsia="zh-CN"/>
          <w14:textFill>
            <w14:solidFill>
              <w14:schemeClr w14:val="tx1"/>
            </w14:solidFill>
          </w14:textFill>
        </w:rPr>
        <w:t>请按评分项提供</w:t>
      </w:r>
      <w:r>
        <w:rPr>
          <w:rFonts w:hint="default" w:eastAsia="方正仿宋_GBK"/>
          <w:bCs/>
          <w:color w:val="000000" w:themeColor="text1"/>
          <w:kern w:val="0"/>
          <w:sz w:val="24"/>
          <w:highlight w:val="none"/>
          <w14:textFill>
            <w14:solidFill>
              <w14:schemeClr w14:val="tx1"/>
            </w14:solidFill>
          </w14:textFill>
        </w:rPr>
        <w:t>。</w:t>
      </w:r>
    </w:p>
    <w:p w14:paraId="31CCA68A">
      <w:pPr>
        <w:spacing w:line="360" w:lineRule="exact"/>
        <w:jc w:val="left"/>
        <w:outlineLvl w:val="4"/>
        <w:rPr>
          <w:rFonts w:hint="eastAsia" w:eastAsia="方正仿宋_GBK"/>
          <w:bCs/>
          <w:color w:val="000000" w:themeColor="text1"/>
          <w:kern w:val="0"/>
          <w:sz w:val="24"/>
          <w:highlight w:val="none"/>
          <w:lang w:eastAsia="zh-CN"/>
          <w14:textFill>
            <w14:solidFill>
              <w14:schemeClr w14:val="tx1"/>
            </w14:solidFill>
          </w14:textFill>
        </w:rPr>
      </w:pPr>
      <w:r>
        <w:rPr>
          <w:rFonts w:eastAsia="方正仿宋_GBK"/>
          <w:bCs/>
          <w:color w:val="000000" w:themeColor="text1"/>
          <w:kern w:val="0"/>
          <w:sz w:val="24"/>
          <w:highlight w:val="none"/>
          <w14:textFill>
            <w14:solidFill>
              <w14:schemeClr w14:val="tx1"/>
            </w14:solidFill>
          </w14:textFill>
        </w:rPr>
        <w:t>（3）专业类别：</w:t>
      </w:r>
      <w:r>
        <w:rPr>
          <w:rFonts w:hint="eastAsia" w:eastAsia="方正仿宋_GBK"/>
          <w:bCs/>
          <w:color w:val="000000" w:themeColor="text1"/>
          <w:kern w:val="0"/>
          <w:sz w:val="24"/>
          <w:highlight w:val="none"/>
          <w:lang w:eastAsia="zh-CN"/>
          <w14:textFill>
            <w14:solidFill>
              <w14:schemeClr w14:val="tx1"/>
            </w14:solidFill>
          </w14:textFill>
        </w:rPr>
        <w:t>请按评分项提供。</w:t>
      </w:r>
    </w:p>
    <w:p w14:paraId="1EBE9FFD">
      <w:pPr>
        <w:spacing w:line="360" w:lineRule="exact"/>
        <w:jc w:val="left"/>
        <w:outlineLvl w:val="4"/>
        <w:rPr>
          <w:rFonts w:hint="eastAsia" w:eastAsia="方正仿宋_GBK"/>
          <w:bCs/>
          <w:color w:val="000000" w:themeColor="text1"/>
          <w:kern w:val="0"/>
          <w:sz w:val="24"/>
          <w:highlight w:val="none"/>
          <w:lang w:eastAsia="zh-CN"/>
          <w14:textFill>
            <w14:solidFill>
              <w14:schemeClr w14:val="tx1"/>
            </w14:solidFill>
          </w14:textFill>
        </w:rPr>
      </w:pPr>
      <w:r>
        <w:rPr>
          <w:rFonts w:hint="eastAsia" w:eastAsia="方正仿宋_GBK"/>
          <w:bCs/>
          <w:color w:val="000000" w:themeColor="text1"/>
          <w:kern w:val="0"/>
          <w:sz w:val="24"/>
          <w:highlight w:val="none"/>
          <w:lang w:eastAsia="zh-CN"/>
          <w14:textFill>
            <w14:solidFill>
              <w14:schemeClr w14:val="tx1"/>
            </w14:solidFill>
          </w14:textFill>
        </w:rPr>
        <w:t>（</w:t>
      </w:r>
      <w:r>
        <w:rPr>
          <w:rFonts w:hint="eastAsia" w:eastAsia="方正仿宋_GBK"/>
          <w:bCs/>
          <w:color w:val="000000" w:themeColor="text1"/>
          <w:kern w:val="0"/>
          <w:sz w:val="24"/>
          <w:highlight w:val="none"/>
          <w:lang w:val="en-US" w:eastAsia="zh-CN"/>
          <w14:textFill>
            <w14:solidFill>
              <w14:schemeClr w14:val="tx1"/>
            </w14:solidFill>
          </w14:textFill>
        </w:rPr>
        <w:t>4</w:t>
      </w:r>
      <w:r>
        <w:rPr>
          <w:rFonts w:hint="eastAsia" w:eastAsia="方正仿宋_GBK"/>
          <w:bCs/>
          <w:color w:val="000000" w:themeColor="text1"/>
          <w:kern w:val="0"/>
          <w:sz w:val="24"/>
          <w:highlight w:val="none"/>
          <w:lang w:eastAsia="zh-CN"/>
          <w14:textFill>
            <w14:solidFill>
              <w14:schemeClr w14:val="tx1"/>
            </w14:solidFill>
          </w14:textFill>
        </w:rPr>
        <w:t>）造价业绩：请按评分项提供。</w:t>
      </w:r>
    </w:p>
    <w:p w14:paraId="07AD96B7">
      <w:pPr>
        <w:spacing w:line="360" w:lineRule="exact"/>
        <w:jc w:val="left"/>
        <w:outlineLvl w:val="4"/>
        <w:rPr>
          <w:rFonts w:hint="eastAsia" w:eastAsia="方正仿宋_GBK"/>
          <w:bCs/>
          <w:color w:val="000000" w:themeColor="text1"/>
          <w:kern w:val="0"/>
          <w:sz w:val="24"/>
          <w:highlight w:val="none"/>
          <w:lang w:eastAsia="zh-CN"/>
          <w14:textFill>
            <w14:solidFill>
              <w14:schemeClr w14:val="tx1"/>
            </w14:solidFill>
          </w14:textFill>
        </w:rPr>
      </w:pPr>
      <w:r>
        <w:rPr>
          <w:rFonts w:hint="eastAsia" w:eastAsia="方正仿宋_GBK"/>
          <w:bCs/>
          <w:color w:val="000000" w:themeColor="text1"/>
          <w:kern w:val="0"/>
          <w:sz w:val="24"/>
          <w:highlight w:val="none"/>
          <w:lang w:eastAsia="zh-CN"/>
          <w14:textFill>
            <w14:solidFill>
              <w14:schemeClr w14:val="tx1"/>
            </w14:solidFill>
          </w14:textFill>
        </w:rPr>
        <w:t>（</w:t>
      </w:r>
      <w:r>
        <w:rPr>
          <w:rFonts w:hint="eastAsia" w:eastAsia="方正仿宋_GBK"/>
          <w:bCs/>
          <w:color w:val="000000" w:themeColor="text1"/>
          <w:kern w:val="0"/>
          <w:sz w:val="24"/>
          <w:highlight w:val="none"/>
          <w:lang w:val="en-US" w:eastAsia="zh-CN"/>
          <w14:textFill>
            <w14:solidFill>
              <w14:schemeClr w14:val="tx1"/>
            </w14:solidFill>
          </w14:textFill>
        </w:rPr>
        <w:t>5</w:t>
      </w:r>
      <w:r>
        <w:rPr>
          <w:rFonts w:hint="eastAsia" w:eastAsia="方正仿宋_GBK"/>
          <w:bCs/>
          <w:color w:val="000000" w:themeColor="text1"/>
          <w:kern w:val="0"/>
          <w:sz w:val="24"/>
          <w:highlight w:val="none"/>
          <w:lang w:eastAsia="zh-CN"/>
          <w14:textFill>
            <w14:solidFill>
              <w14:schemeClr w14:val="tx1"/>
            </w14:solidFill>
          </w14:textFill>
        </w:rPr>
        <w:t>）代理业绩：请按评分项提供。</w:t>
      </w:r>
    </w:p>
    <w:p w14:paraId="0BFA47BF">
      <w:pPr>
        <w:spacing w:line="360" w:lineRule="exact"/>
        <w:jc w:val="left"/>
        <w:rPr>
          <w:rFonts w:eastAsia="方正仿宋_GBK"/>
          <w:bCs/>
          <w:color w:val="000000" w:themeColor="text1"/>
          <w:sz w:val="24"/>
          <w:highlight w:val="none"/>
          <w14:textFill>
            <w14:solidFill>
              <w14:schemeClr w14:val="tx1"/>
            </w14:solidFill>
          </w14:textFill>
        </w:rPr>
      </w:pPr>
      <w:r>
        <w:rPr>
          <w:rFonts w:eastAsia="方正仿宋_GBK"/>
          <w:bCs/>
          <w:color w:val="000000" w:themeColor="text1"/>
          <w:kern w:val="0"/>
          <w:sz w:val="24"/>
          <w:highlight w:val="none"/>
          <w14:textFill>
            <w14:solidFill>
              <w14:schemeClr w14:val="tx1"/>
            </w14:solidFill>
          </w14:textFill>
        </w:rPr>
        <w:t>（</w:t>
      </w:r>
      <w:r>
        <w:rPr>
          <w:rFonts w:hint="eastAsia" w:eastAsia="方正仿宋_GBK"/>
          <w:bCs/>
          <w:color w:val="000000" w:themeColor="text1"/>
          <w:kern w:val="0"/>
          <w:sz w:val="24"/>
          <w:highlight w:val="none"/>
          <w:lang w:val="en-US" w:eastAsia="zh-CN"/>
          <w14:textFill>
            <w14:solidFill>
              <w14:schemeClr w14:val="tx1"/>
            </w14:solidFill>
          </w14:textFill>
        </w:rPr>
        <w:t>6</w:t>
      </w:r>
      <w:r>
        <w:rPr>
          <w:rFonts w:eastAsia="方正仿宋_GBK"/>
          <w:bCs/>
          <w:color w:val="000000" w:themeColor="text1"/>
          <w:kern w:val="0"/>
          <w:sz w:val="24"/>
          <w:highlight w:val="none"/>
          <w14:textFill>
            <w14:solidFill>
              <w14:schemeClr w14:val="tx1"/>
            </w14:solidFill>
          </w14:textFill>
        </w:rPr>
        <w:t>）</w:t>
      </w:r>
      <w:r>
        <w:rPr>
          <w:rFonts w:eastAsia="方正仿宋_GBK"/>
          <w:color w:val="000000" w:themeColor="text1"/>
          <w:sz w:val="24"/>
          <w:highlight w:val="none"/>
          <w14:textFill>
            <w14:solidFill>
              <w14:schemeClr w14:val="tx1"/>
            </w14:solidFill>
          </w14:textFill>
        </w:rPr>
        <w:t>咨询内容：</w:t>
      </w:r>
      <w:r>
        <w:rPr>
          <w:rFonts w:hint="default" w:eastAsia="方正仿宋_GBK"/>
          <w:color w:val="000000" w:themeColor="text1"/>
          <w:sz w:val="24"/>
          <w:highlight w:val="none"/>
          <w14:textFill>
            <w14:solidFill>
              <w14:schemeClr w14:val="tx1"/>
            </w14:solidFill>
          </w14:textFill>
        </w:rPr>
        <w:t>采购</w:t>
      </w:r>
      <w:r>
        <w:rPr>
          <w:rFonts w:eastAsia="方正仿宋_GBK"/>
          <w:color w:val="000000" w:themeColor="text1"/>
          <w:sz w:val="24"/>
          <w:highlight w:val="none"/>
          <w14:textFill>
            <w14:solidFill>
              <w14:schemeClr w14:val="tx1"/>
            </w14:solidFill>
          </w14:textFill>
        </w:rPr>
        <w:t>控制价</w:t>
      </w:r>
      <w:r>
        <w:rPr>
          <w:rFonts w:hint="default" w:eastAsia="方正仿宋_GBK"/>
          <w:color w:val="000000" w:themeColor="text1"/>
          <w:sz w:val="24"/>
          <w:highlight w:val="none"/>
          <w14:textFill>
            <w14:solidFill>
              <w14:schemeClr w14:val="tx1"/>
            </w14:solidFill>
          </w14:textFill>
        </w:rPr>
        <w:t>编制</w:t>
      </w:r>
      <w:r>
        <w:rPr>
          <w:rFonts w:eastAsia="方正仿宋_GBK"/>
          <w:color w:val="000000" w:themeColor="text1"/>
          <w:sz w:val="24"/>
          <w:highlight w:val="none"/>
          <w14:textFill>
            <w14:solidFill>
              <w14:schemeClr w14:val="tx1"/>
            </w14:solidFill>
          </w14:textFill>
        </w:rPr>
        <w:t>、</w:t>
      </w:r>
      <w:r>
        <w:rPr>
          <w:rFonts w:hint="default" w:eastAsia="方正仿宋_GBK"/>
          <w:color w:val="000000" w:themeColor="text1"/>
          <w:sz w:val="24"/>
          <w:highlight w:val="none"/>
          <w14:textFill>
            <w14:solidFill>
              <w14:schemeClr w14:val="tx1"/>
            </w14:solidFill>
          </w14:textFill>
        </w:rPr>
        <w:t>采购</w:t>
      </w:r>
      <w:r>
        <w:rPr>
          <w:rFonts w:eastAsia="方正仿宋_GBK"/>
          <w:color w:val="000000" w:themeColor="text1"/>
          <w:sz w:val="24"/>
          <w:highlight w:val="none"/>
          <w14:textFill>
            <w14:solidFill>
              <w14:schemeClr w14:val="tx1"/>
            </w14:solidFill>
          </w14:textFill>
        </w:rPr>
        <w:t>控制价审核、结算审核、</w:t>
      </w:r>
      <w:r>
        <w:rPr>
          <w:rFonts w:hint="default" w:eastAsia="方正仿宋_GBK"/>
          <w:color w:val="000000" w:themeColor="text1"/>
          <w:sz w:val="24"/>
          <w:highlight w:val="none"/>
          <w14:textFill>
            <w14:solidFill>
              <w14:schemeClr w14:val="tx1"/>
            </w14:solidFill>
          </w14:textFill>
        </w:rPr>
        <w:t>采购</w:t>
      </w:r>
      <w:r>
        <w:rPr>
          <w:rFonts w:eastAsia="方正仿宋_GBK"/>
          <w:color w:val="000000" w:themeColor="text1"/>
          <w:sz w:val="24"/>
          <w:highlight w:val="none"/>
          <w14:textFill>
            <w14:solidFill>
              <w14:schemeClr w14:val="tx1"/>
            </w14:solidFill>
          </w14:textFill>
        </w:rPr>
        <w:t>代理。</w:t>
      </w:r>
    </w:p>
    <w:p w14:paraId="638D7278">
      <w:pPr>
        <w:spacing w:line="360" w:lineRule="exact"/>
        <w:ind w:right="-11" w:firstLine="240" w:firstLineChars="100"/>
        <w:rPr>
          <w:rFonts w:eastAsia="方正仿宋_GBK"/>
          <w:color w:val="000000" w:themeColor="text1"/>
          <w:sz w:val="24"/>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投标人全称（公章）：</w:t>
      </w:r>
    </w:p>
    <w:p w14:paraId="09DB7F0C">
      <w:pPr>
        <w:spacing w:line="360" w:lineRule="exact"/>
        <w:ind w:right="-11" w:firstLine="240" w:firstLineChars="100"/>
        <w:rPr>
          <w:rFonts w:eastAsia="方正仿宋_GBK"/>
          <w:color w:val="000000" w:themeColor="text1"/>
          <w:sz w:val="24"/>
          <w:highlight w:val="none"/>
          <w14:textFill>
            <w14:solidFill>
              <w14:schemeClr w14:val="tx1"/>
            </w14:solidFill>
          </w14:textFill>
        </w:rPr>
      </w:pPr>
    </w:p>
    <w:p w14:paraId="6AA2CA94">
      <w:pPr>
        <w:spacing w:line="360" w:lineRule="exact"/>
        <w:ind w:right="-11" w:firstLine="240" w:firstLineChars="100"/>
        <w:rPr>
          <w:rFonts w:eastAsia="方正黑体_GBK"/>
          <w:bCs/>
          <w:color w:val="000000" w:themeColor="text1"/>
          <w:sz w:val="32"/>
          <w:szCs w:val="32"/>
          <w:highlight w:val="none"/>
          <w14:textFill>
            <w14:solidFill>
              <w14:schemeClr w14:val="tx1"/>
            </w14:solidFill>
          </w14:textFill>
        </w:rPr>
      </w:pPr>
      <w:r>
        <w:rPr>
          <w:rFonts w:eastAsia="方正仿宋_GBK"/>
          <w:color w:val="000000" w:themeColor="text1"/>
          <w:sz w:val="24"/>
          <w:highlight w:val="none"/>
          <w14:textFill>
            <w14:solidFill>
              <w14:schemeClr w14:val="tx1"/>
            </w14:solidFill>
          </w14:textFill>
        </w:rPr>
        <w:t>法定代表人或委托代理人（签字或盖章）：          日期：</w:t>
      </w:r>
    </w:p>
    <w:p w14:paraId="19EE7B5D">
      <w:pPr>
        <w:ind w:right="-11"/>
        <w:rPr>
          <w:rFonts w:eastAsia="方正仿宋_GBK"/>
          <w:b/>
          <w:color w:val="000000" w:themeColor="text1"/>
          <w:sz w:val="24"/>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附件8</w:t>
      </w:r>
    </w:p>
    <w:p w14:paraId="134EFC30">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无违法记录承诺书</w:t>
      </w:r>
    </w:p>
    <w:p w14:paraId="05E92321">
      <w:pPr>
        <w:pStyle w:val="5"/>
        <w:adjustRightInd w:val="0"/>
        <w:snapToGrid w:val="0"/>
        <w:rPr>
          <w:rFonts w:ascii="Times New Roman" w:hAnsi="Times New Roman" w:eastAsia="仿宋_GB2312"/>
          <w:color w:val="000000" w:themeColor="text1"/>
          <w:sz w:val="32"/>
          <w:szCs w:val="32"/>
          <w:highlight w:val="none"/>
          <w14:textFill>
            <w14:solidFill>
              <w14:schemeClr w14:val="tx1"/>
            </w14:solidFill>
          </w14:textFill>
        </w:rPr>
      </w:pPr>
    </w:p>
    <w:p w14:paraId="3BD9B779">
      <w:pPr>
        <w:pStyle w:val="5"/>
        <w:adjustRightInd w:val="0"/>
        <w:snapToGrid w:val="0"/>
        <w:rPr>
          <w:rFonts w:ascii="Times New Roman" w:hAnsi="Times New Roman" w:eastAsia="仿宋_GB2312"/>
          <w:color w:val="000000" w:themeColor="text1"/>
          <w:sz w:val="32"/>
          <w:szCs w:val="32"/>
          <w:highlight w:val="none"/>
          <w14:textFill>
            <w14:solidFill>
              <w14:schemeClr w14:val="tx1"/>
            </w14:solidFill>
          </w14:textFill>
        </w:rPr>
      </w:pPr>
    </w:p>
    <w:p w14:paraId="71D24F50">
      <w:pPr>
        <w:spacing w:line="590" w:lineRule="exact"/>
        <w:ind w:right="-147" w:rightChars="-70"/>
        <w:rPr>
          <w:rFonts w:eastAsia="方正仿宋_GBK"/>
          <w:b/>
          <w:bCs/>
          <w:color w:val="000000" w:themeColor="text1"/>
          <w:sz w:val="32"/>
          <w:szCs w:val="32"/>
          <w:highlight w:val="none"/>
          <w14:textFill>
            <w14:solidFill>
              <w14:schemeClr w14:val="tx1"/>
            </w14:solidFill>
          </w14:textFill>
        </w:rPr>
      </w:pPr>
      <w:r>
        <w:rPr>
          <w:rFonts w:eastAsia="方正仿宋_GBK"/>
          <w:b/>
          <w:bCs/>
          <w:color w:val="000000" w:themeColor="text1"/>
          <w:sz w:val="32"/>
          <w:szCs w:val="32"/>
          <w:highlight w:val="none"/>
          <w14:textFill>
            <w14:solidFill>
              <w14:schemeClr w14:val="tx1"/>
            </w14:solidFill>
          </w14:textFill>
        </w:rPr>
        <w:t>南通市机关事务管理局：</w:t>
      </w:r>
    </w:p>
    <w:p w14:paraId="7808A744">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497BB986">
      <w:pPr>
        <w:spacing w:line="590" w:lineRule="exact"/>
        <w:ind w:left="-2" w:leftChars="-1" w:right="-147" w:rightChars="-70" w:firstLine="640" w:firstLineChars="200"/>
        <w:rPr>
          <w:rFonts w:eastAsia="方正仿宋_GBK"/>
          <w:color w:val="000000" w:themeColor="text1"/>
          <w:sz w:val="32"/>
          <w:szCs w:val="32"/>
          <w:highlight w:val="none"/>
          <w:lang w:val="zh-CN"/>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我单位已构建内部严格有效的服务质量控制体系，并承诺近三年没有违法执业行为记录。</w:t>
      </w:r>
    </w:p>
    <w:p w14:paraId="2D596C47">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471E74A4">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26F49529">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05272FC8">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投标人全称（公章）：</w:t>
      </w:r>
    </w:p>
    <w:p w14:paraId="6F2CAC62">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50EA848B">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法定代表人（签字或盖章）：</w:t>
      </w:r>
    </w:p>
    <w:p w14:paraId="46E42EB1">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p>
    <w:p w14:paraId="020EE08E">
      <w:pPr>
        <w:spacing w:line="590" w:lineRule="exact"/>
        <w:ind w:left="-2" w:leftChars="-1" w:right="-147" w:rightChars="-70"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日期：</w:t>
      </w:r>
    </w:p>
    <w:p w14:paraId="5719B2E1">
      <w:pPr>
        <w:ind w:right="-11" w:firstLine="320" w:firstLineChars="100"/>
        <w:rPr>
          <w:rFonts w:eastAsia="仿宋_GB2312"/>
          <w:color w:val="000000" w:themeColor="text1"/>
          <w:sz w:val="32"/>
          <w:szCs w:val="32"/>
          <w:highlight w:val="none"/>
          <w14:textFill>
            <w14:solidFill>
              <w14:schemeClr w14:val="tx1"/>
            </w14:solidFill>
          </w14:textFill>
        </w:rPr>
      </w:pPr>
    </w:p>
    <w:p w14:paraId="764D9D29">
      <w:pPr>
        <w:ind w:right="-11" w:firstLine="320" w:firstLineChars="100"/>
        <w:rPr>
          <w:rFonts w:eastAsia="仿宋_GB2312"/>
          <w:color w:val="000000" w:themeColor="text1"/>
          <w:sz w:val="32"/>
          <w:szCs w:val="32"/>
          <w:highlight w:val="none"/>
          <w14:textFill>
            <w14:solidFill>
              <w14:schemeClr w14:val="tx1"/>
            </w14:solidFill>
          </w14:textFill>
        </w:rPr>
      </w:pPr>
    </w:p>
    <w:p w14:paraId="6F8808BE">
      <w:pPr>
        <w:ind w:right="-11" w:firstLine="320" w:firstLineChars="100"/>
        <w:rPr>
          <w:rFonts w:eastAsia="仿宋_GB2312"/>
          <w:color w:val="000000" w:themeColor="text1"/>
          <w:sz w:val="32"/>
          <w:szCs w:val="32"/>
          <w:highlight w:val="none"/>
          <w14:textFill>
            <w14:solidFill>
              <w14:schemeClr w14:val="tx1"/>
            </w14:solidFill>
          </w14:textFill>
        </w:rPr>
      </w:pPr>
    </w:p>
    <w:p w14:paraId="055C17FE">
      <w:pPr>
        <w:ind w:right="-11"/>
        <w:rPr>
          <w:rFonts w:eastAsia="仿宋"/>
          <w:b/>
          <w:color w:val="000000" w:themeColor="text1"/>
          <w:sz w:val="24"/>
          <w:highlight w:val="none"/>
          <w14:textFill>
            <w14:solidFill>
              <w14:schemeClr w14:val="tx1"/>
            </w14:solidFill>
          </w14:textFill>
        </w:rPr>
      </w:pPr>
      <w:r>
        <w:rPr>
          <w:rFonts w:eastAsia="仿宋"/>
          <w:bCs/>
          <w:color w:val="000000" w:themeColor="text1"/>
          <w:kern w:val="0"/>
          <w:sz w:val="22"/>
          <w:szCs w:val="22"/>
          <w:highlight w:val="none"/>
          <w14:textFill>
            <w14:solidFill>
              <w14:schemeClr w14:val="tx1"/>
            </w14:solidFill>
          </w14:textFill>
        </w:rPr>
        <w:br w:type="page"/>
      </w:r>
      <w:r>
        <w:rPr>
          <w:rFonts w:eastAsia="方正黑体_GBK"/>
          <w:bCs/>
          <w:color w:val="000000" w:themeColor="text1"/>
          <w:sz w:val="32"/>
          <w:szCs w:val="32"/>
          <w:highlight w:val="none"/>
          <w14:textFill>
            <w14:solidFill>
              <w14:schemeClr w14:val="tx1"/>
            </w14:solidFill>
          </w14:textFill>
        </w:rPr>
        <w:t>附件9</w:t>
      </w:r>
    </w:p>
    <w:p w14:paraId="0A80BBB6">
      <w:pPr>
        <w:pStyle w:val="9"/>
        <w:shd w:val="clear" w:color="auto" w:fill="FFFFFF"/>
        <w:spacing w:before="0" w:beforeAutospacing="0" w:after="0" w:afterAutospacing="0"/>
        <w:rPr>
          <w:rFonts w:ascii="Times New Roman" w:hAnsi="Times New Roman" w:eastAsia="仿宋"/>
          <w:bCs/>
          <w:color w:val="000000" w:themeColor="text1"/>
          <w:sz w:val="22"/>
          <w:szCs w:val="22"/>
          <w:highlight w:val="none"/>
          <w14:textFill>
            <w14:solidFill>
              <w14:schemeClr w14:val="tx1"/>
            </w14:solidFill>
          </w14:textFill>
        </w:rPr>
      </w:pPr>
    </w:p>
    <w:p w14:paraId="1D4005B3">
      <w:pPr>
        <w:pStyle w:val="9"/>
        <w:shd w:val="clear" w:color="auto" w:fill="FFFFFF"/>
        <w:spacing w:before="0" w:beforeAutospacing="0" w:after="0" w:afterAutospacing="0"/>
        <w:rPr>
          <w:rFonts w:ascii="Times New Roman" w:hAnsi="Times New Roman"/>
          <w:b/>
          <w:color w:val="000000" w:themeColor="text1"/>
          <w:kern w:val="2"/>
          <w:sz w:val="28"/>
          <w:szCs w:val="28"/>
          <w:highlight w:val="none"/>
          <w14:textFill>
            <w14:solidFill>
              <w14:schemeClr w14:val="tx1"/>
            </w14:solidFill>
          </w14:textFill>
        </w:rPr>
      </w:pPr>
    </w:p>
    <w:p w14:paraId="263E2131">
      <w:pPr>
        <w:jc w:val="center"/>
        <w:rPr>
          <w:rFonts w:eastAsia="方正小标宋_GBK"/>
          <w:bCs/>
          <w:color w:val="000000" w:themeColor="text1"/>
          <w:sz w:val="44"/>
          <w:szCs w:val="44"/>
          <w:highlight w:val="none"/>
          <w14:textFill>
            <w14:solidFill>
              <w14:schemeClr w14:val="tx1"/>
            </w14:solidFill>
          </w14:textFill>
        </w:rPr>
      </w:pPr>
      <w:bookmarkStart w:id="64" w:name="_Toc24072"/>
      <w:bookmarkStart w:id="65" w:name="_Toc32302"/>
      <w:bookmarkStart w:id="66" w:name="_Toc2090"/>
      <w:bookmarkStart w:id="67" w:name="_Toc27987"/>
      <w:r>
        <w:rPr>
          <w:rFonts w:eastAsia="方正小标宋_GBK"/>
          <w:bCs/>
          <w:color w:val="000000" w:themeColor="text1"/>
          <w:sz w:val="44"/>
          <w:szCs w:val="44"/>
          <w:highlight w:val="none"/>
          <w14:textFill>
            <w14:solidFill>
              <w14:schemeClr w14:val="tx1"/>
            </w14:solidFill>
          </w14:textFill>
        </w:rPr>
        <w:t>履行合同所必需的设备和专业技术能力承诺函</w:t>
      </w:r>
      <w:bookmarkEnd w:id="64"/>
      <w:bookmarkEnd w:id="65"/>
      <w:bookmarkEnd w:id="66"/>
      <w:bookmarkEnd w:id="67"/>
    </w:p>
    <w:p w14:paraId="781F1771">
      <w:pPr>
        <w:ind w:firstLine="181" w:firstLineChars="50"/>
        <w:jc w:val="left"/>
        <w:rPr>
          <w:b/>
          <w:bCs/>
          <w:color w:val="000000" w:themeColor="text1"/>
          <w:sz w:val="36"/>
          <w:szCs w:val="36"/>
          <w:highlight w:val="none"/>
          <w14:textFill>
            <w14:solidFill>
              <w14:schemeClr w14:val="tx1"/>
            </w14:solidFill>
          </w14:textFill>
        </w:rPr>
      </w:pPr>
    </w:p>
    <w:p w14:paraId="67A0EEA3">
      <w:pPr>
        <w:spacing w:line="300" w:lineRule="auto"/>
        <w:jc w:val="left"/>
        <w:rPr>
          <w:rFonts w:eastAsia="方正仿宋_GBK"/>
          <w:b/>
          <w:bCs/>
          <w:color w:val="000000" w:themeColor="text1"/>
          <w:sz w:val="32"/>
          <w:szCs w:val="32"/>
          <w:highlight w:val="none"/>
          <w14:textFill>
            <w14:solidFill>
              <w14:schemeClr w14:val="tx1"/>
            </w14:solidFill>
          </w14:textFill>
        </w:rPr>
      </w:pPr>
      <w:r>
        <w:rPr>
          <w:rFonts w:eastAsia="方正仿宋_GBK"/>
          <w:b/>
          <w:bCs/>
          <w:color w:val="000000" w:themeColor="text1"/>
          <w:sz w:val="32"/>
          <w:szCs w:val="32"/>
          <w:highlight w:val="none"/>
          <w14:textFill>
            <w14:solidFill>
              <w14:schemeClr w14:val="tx1"/>
            </w14:solidFill>
          </w14:textFill>
        </w:rPr>
        <w:t>南通市机关事务管理局：</w:t>
      </w:r>
    </w:p>
    <w:p w14:paraId="255B25F5">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我单位</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（投标人名称）郑重承诺：</w:t>
      </w:r>
    </w:p>
    <w:p w14:paraId="28DD3EC9">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贵方组织的</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(项目名称），我单位</w:t>
      </w:r>
      <w:r>
        <w:rPr>
          <w:rFonts w:eastAsia="方正仿宋_GBK"/>
          <w:color w:val="000000" w:themeColor="text1"/>
          <w:sz w:val="32"/>
          <w:szCs w:val="32"/>
          <w:highlight w:val="none"/>
          <w:u w:val="single"/>
          <w14:textFill>
            <w14:solidFill>
              <w14:schemeClr w14:val="tx1"/>
            </w14:solidFill>
          </w14:textFill>
        </w:rPr>
        <w:t xml:space="preserve">    有    </w:t>
      </w:r>
      <w:r>
        <w:rPr>
          <w:rFonts w:eastAsia="方正仿宋_GBK"/>
          <w:color w:val="000000" w:themeColor="text1"/>
          <w:sz w:val="32"/>
          <w:szCs w:val="32"/>
          <w:highlight w:val="none"/>
          <w14:textFill>
            <w14:solidFill>
              <w14:schemeClr w14:val="tx1"/>
            </w14:solidFill>
          </w14:textFill>
        </w:rPr>
        <w:t>(在下划线上如实填写：有或没有）履行合同所必需的设备和专业技术能力。</w:t>
      </w:r>
    </w:p>
    <w:p w14:paraId="758FDFE8">
      <w:pPr>
        <w:spacing w:line="300" w:lineRule="auto"/>
        <w:ind w:firstLine="560" w:firstLineChars="175"/>
        <w:jc w:val="left"/>
        <w:rPr>
          <w:rFonts w:eastAsia="方正仿宋_GBK"/>
          <w:color w:val="000000" w:themeColor="text1"/>
          <w:sz w:val="32"/>
          <w:szCs w:val="32"/>
          <w:highlight w:val="none"/>
          <w14:textFill>
            <w14:solidFill>
              <w14:schemeClr w14:val="tx1"/>
            </w14:solidFill>
          </w14:textFill>
        </w:rPr>
      </w:pPr>
    </w:p>
    <w:p w14:paraId="28D9B119">
      <w:pPr>
        <w:spacing w:line="300" w:lineRule="auto"/>
        <w:ind w:firstLine="560" w:firstLineChars="175"/>
        <w:jc w:val="left"/>
        <w:rPr>
          <w:rFonts w:eastAsia="方正仿宋_GBK"/>
          <w:color w:val="000000" w:themeColor="text1"/>
          <w:sz w:val="32"/>
          <w:szCs w:val="32"/>
          <w:highlight w:val="none"/>
          <w14:textFill>
            <w14:solidFill>
              <w14:schemeClr w14:val="tx1"/>
            </w14:solidFill>
          </w14:textFill>
        </w:rPr>
      </w:pPr>
    </w:p>
    <w:p w14:paraId="6485EDF5">
      <w:pPr>
        <w:spacing w:line="300" w:lineRule="auto"/>
        <w:ind w:firstLine="560" w:firstLineChars="175"/>
        <w:jc w:val="left"/>
        <w:rPr>
          <w:rFonts w:eastAsia="方正仿宋_GBK"/>
          <w:color w:val="000000" w:themeColor="text1"/>
          <w:sz w:val="32"/>
          <w:szCs w:val="32"/>
          <w:highlight w:val="none"/>
          <w14:textFill>
            <w14:solidFill>
              <w14:schemeClr w14:val="tx1"/>
            </w14:solidFill>
          </w14:textFill>
        </w:rPr>
      </w:pPr>
    </w:p>
    <w:p w14:paraId="4C618405">
      <w:pPr>
        <w:spacing w:line="300" w:lineRule="auto"/>
        <w:ind w:firstLine="560" w:firstLineChars="175"/>
        <w:jc w:val="left"/>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 xml:space="preserve">                                承诺人：</w:t>
      </w:r>
      <w:r>
        <w:rPr>
          <w:rFonts w:eastAsia="方正仿宋_GBK"/>
          <w:color w:val="000000" w:themeColor="text1"/>
          <w:sz w:val="32"/>
          <w:szCs w:val="32"/>
          <w:highlight w:val="none"/>
          <w:u w:val="single"/>
          <w14:textFill>
            <w14:solidFill>
              <w14:schemeClr w14:val="tx1"/>
            </w14:solidFill>
          </w14:textFill>
        </w:rPr>
        <w:t xml:space="preserve">（公章）      </w:t>
      </w:r>
    </w:p>
    <w:p w14:paraId="75514A12">
      <w:pPr>
        <w:spacing w:line="300" w:lineRule="auto"/>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 xml:space="preserve">                                日  期：</w:t>
      </w:r>
      <w:r>
        <w:rPr>
          <w:rFonts w:eastAsia="方正仿宋_GBK"/>
          <w:color w:val="000000" w:themeColor="text1"/>
          <w:sz w:val="32"/>
          <w:szCs w:val="32"/>
          <w:highlight w:val="none"/>
          <w:u w:val="single"/>
          <w14:textFill>
            <w14:solidFill>
              <w14:schemeClr w14:val="tx1"/>
            </w14:solidFill>
          </w14:textFill>
        </w:rPr>
        <w:t xml:space="preserve">              </w:t>
      </w:r>
    </w:p>
    <w:p w14:paraId="6FBC3730">
      <w:pPr>
        <w:pStyle w:val="9"/>
        <w:shd w:val="clear" w:color="auto" w:fill="FFFFFF"/>
        <w:spacing w:before="0" w:beforeAutospacing="0" w:after="0" w:afterAutospacing="0" w:line="300" w:lineRule="auto"/>
        <w:rPr>
          <w:rFonts w:ascii="Times New Roman" w:hAnsi="Times New Roman" w:eastAsia="方正仿宋_GBK"/>
          <w:b/>
          <w:color w:val="000000" w:themeColor="text1"/>
          <w:kern w:val="2"/>
          <w:sz w:val="32"/>
          <w:szCs w:val="32"/>
          <w:highlight w:val="none"/>
          <w14:textFill>
            <w14:solidFill>
              <w14:schemeClr w14:val="tx1"/>
            </w14:solidFill>
          </w14:textFill>
        </w:rPr>
      </w:pPr>
    </w:p>
    <w:p w14:paraId="1C44F973">
      <w:pPr>
        <w:pStyle w:val="9"/>
        <w:shd w:val="clear" w:color="auto" w:fill="FFFFFF"/>
        <w:spacing w:before="0" w:beforeAutospacing="0" w:after="0" w:afterAutospacing="0"/>
        <w:rPr>
          <w:rFonts w:ascii="Times New Roman" w:hAnsi="Times New Roman" w:eastAsia="方正仿宋_GBK"/>
          <w:b/>
          <w:color w:val="000000" w:themeColor="text1"/>
          <w:kern w:val="2"/>
          <w:sz w:val="32"/>
          <w:szCs w:val="32"/>
          <w:highlight w:val="none"/>
          <w14:textFill>
            <w14:solidFill>
              <w14:schemeClr w14:val="tx1"/>
            </w14:solidFill>
          </w14:textFill>
        </w:rPr>
      </w:pPr>
    </w:p>
    <w:p w14:paraId="11D29EFC">
      <w:pPr>
        <w:pStyle w:val="9"/>
        <w:shd w:val="clear" w:color="auto" w:fill="FFFFFF"/>
        <w:spacing w:before="0" w:beforeAutospacing="0" w:after="0" w:afterAutospacing="0"/>
        <w:rPr>
          <w:rFonts w:ascii="Times New Roman" w:hAnsi="Times New Roman" w:eastAsia="方正仿宋_GBK"/>
          <w:b/>
          <w:color w:val="000000" w:themeColor="text1"/>
          <w:kern w:val="2"/>
          <w:sz w:val="32"/>
          <w:szCs w:val="32"/>
          <w:highlight w:val="none"/>
          <w14:textFill>
            <w14:solidFill>
              <w14:schemeClr w14:val="tx1"/>
            </w14:solidFill>
          </w14:textFill>
        </w:rPr>
      </w:pPr>
    </w:p>
    <w:p w14:paraId="42AD0975">
      <w:pPr>
        <w:tabs>
          <w:tab w:val="left" w:pos="600"/>
        </w:tabs>
        <w:ind w:firstLine="6720" w:firstLineChars="2100"/>
        <w:rPr>
          <w:rFonts w:eastAsia="方正仿宋_GBK"/>
          <w:bCs/>
          <w:color w:val="000000" w:themeColor="text1"/>
          <w:kern w:val="0"/>
          <w:sz w:val="32"/>
          <w:szCs w:val="32"/>
          <w:highlight w:val="none"/>
          <w14:textFill>
            <w14:solidFill>
              <w14:schemeClr w14:val="tx1"/>
            </w14:solidFill>
          </w14:textFill>
        </w:rPr>
      </w:pPr>
    </w:p>
    <w:p w14:paraId="3649AFD8">
      <w:pPr>
        <w:pStyle w:val="9"/>
        <w:shd w:val="clear" w:color="auto" w:fill="FFFFFF"/>
        <w:spacing w:before="0" w:beforeAutospacing="0" w:after="0" w:afterAutospacing="0"/>
        <w:rPr>
          <w:rFonts w:ascii="Times New Roman" w:hAnsi="Times New Roman" w:eastAsia="方正仿宋_GBK"/>
          <w:bCs/>
          <w:color w:val="000000" w:themeColor="text1"/>
          <w:sz w:val="32"/>
          <w:szCs w:val="32"/>
          <w:highlight w:val="none"/>
          <w14:textFill>
            <w14:solidFill>
              <w14:schemeClr w14:val="tx1"/>
            </w14:solidFill>
          </w14:textFill>
        </w:rPr>
      </w:pPr>
    </w:p>
    <w:p w14:paraId="117A171C">
      <w:pPr>
        <w:ind w:right="-11"/>
        <w:rPr>
          <w:rFonts w:eastAsia="仿宋"/>
          <w:b/>
          <w:color w:val="000000" w:themeColor="text1"/>
          <w:sz w:val="24"/>
          <w:highlight w:val="none"/>
          <w14:textFill>
            <w14:solidFill>
              <w14:schemeClr w14:val="tx1"/>
            </w14:solidFill>
          </w14:textFill>
        </w:rPr>
      </w:pPr>
      <w:r>
        <w:rPr>
          <w:b/>
          <w:color w:val="000000" w:themeColor="text1"/>
          <w:sz w:val="28"/>
          <w:szCs w:val="28"/>
          <w:highlight w:val="none"/>
          <w14:textFill>
            <w14:solidFill>
              <w14:schemeClr w14:val="tx1"/>
            </w14:solidFill>
          </w14:textFill>
        </w:rPr>
        <w:br w:type="page"/>
      </w:r>
      <w:r>
        <w:rPr>
          <w:rFonts w:eastAsia="方正黑体_GBK"/>
          <w:bCs/>
          <w:color w:val="000000" w:themeColor="text1"/>
          <w:sz w:val="32"/>
          <w:szCs w:val="32"/>
          <w:highlight w:val="none"/>
          <w14:textFill>
            <w14:solidFill>
              <w14:schemeClr w14:val="tx1"/>
            </w14:solidFill>
          </w14:textFill>
        </w:rPr>
        <w:t>附件10</w:t>
      </w:r>
    </w:p>
    <w:p w14:paraId="0BD5999A">
      <w:pPr>
        <w:pStyle w:val="9"/>
        <w:shd w:val="clear" w:color="auto" w:fill="FFFFFF"/>
        <w:spacing w:before="0" w:beforeAutospacing="0" w:after="0" w:afterAutospacing="0"/>
        <w:rPr>
          <w:rFonts w:ascii="Times New Roman" w:hAnsi="Times New Roman"/>
          <w:b/>
          <w:color w:val="000000" w:themeColor="text1"/>
          <w:kern w:val="2"/>
          <w:sz w:val="28"/>
          <w:szCs w:val="28"/>
          <w:highlight w:val="none"/>
          <w14:textFill>
            <w14:solidFill>
              <w14:schemeClr w14:val="tx1"/>
            </w14:solidFill>
          </w14:textFill>
        </w:rPr>
      </w:pPr>
    </w:p>
    <w:p w14:paraId="1AAE080F">
      <w:pPr>
        <w:ind w:firstLine="105" w:firstLineChars="50"/>
        <w:jc w:val="left"/>
        <w:rPr>
          <w:color w:val="000000" w:themeColor="text1"/>
          <w:highlight w:val="none"/>
          <w14:textFill>
            <w14:solidFill>
              <w14:schemeClr w14:val="tx1"/>
            </w14:solidFill>
          </w14:textFill>
        </w:rPr>
      </w:pPr>
    </w:p>
    <w:p w14:paraId="7D78F32B">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参加本项目招投标活动前三年内，在经营活动中没有重大违法记录的书面声明</w:t>
      </w:r>
    </w:p>
    <w:p w14:paraId="190E4374">
      <w:pPr>
        <w:ind w:firstLine="220" w:firstLineChars="50"/>
        <w:jc w:val="left"/>
        <w:rPr>
          <w:rFonts w:eastAsia="Times New Roman"/>
          <w:b/>
          <w:bCs/>
          <w:color w:val="000000" w:themeColor="text1"/>
          <w:sz w:val="44"/>
          <w:szCs w:val="44"/>
          <w:highlight w:val="none"/>
          <w14:textFill>
            <w14:solidFill>
              <w14:schemeClr w14:val="tx1"/>
            </w14:solidFill>
          </w14:textFill>
        </w:rPr>
      </w:pPr>
    </w:p>
    <w:p w14:paraId="718A162F">
      <w:pPr>
        <w:spacing w:line="590" w:lineRule="exact"/>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南通市机关事务管理局：</w:t>
      </w:r>
    </w:p>
    <w:p w14:paraId="106AC163">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我单位</w:t>
      </w:r>
      <w:r>
        <w:rPr>
          <w:rFonts w:eastAsia="方正仿宋_GBK"/>
          <w:color w:val="000000" w:themeColor="text1"/>
          <w:sz w:val="32"/>
          <w:szCs w:val="32"/>
          <w:highlight w:val="none"/>
          <w:u w:val="single"/>
          <w14:textFill>
            <w14:solidFill>
              <w14:schemeClr w14:val="tx1"/>
            </w14:solidFill>
          </w14:textFill>
        </w:rPr>
        <w:t xml:space="preserve">                      </w:t>
      </w:r>
      <w:r>
        <w:rPr>
          <w:rFonts w:eastAsia="方正仿宋_GBK"/>
          <w:color w:val="000000" w:themeColor="text1"/>
          <w:sz w:val="32"/>
          <w:szCs w:val="32"/>
          <w:highlight w:val="none"/>
          <w14:textFill>
            <w14:solidFill>
              <w14:schemeClr w14:val="tx1"/>
            </w14:solidFill>
          </w14:textFill>
        </w:rPr>
        <w:t>（投标人名称）郑重声明：</w:t>
      </w:r>
    </w:p>
    <w:p w14:paraId="723B6F97">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参加本项目招投标活动前三年内在经营活动中</w:t>
      </w:r>
      <w:r>
        <w:rPr>
          <w:rFonts w:eastAsia="方正仿宋_GBK"/>
          <w:color w:val="000000" w:themeColor="text1"/>
          <w:sz w:val="32"/>
          <w:szCs w:val="32"/>
          <w:highlight w:val="none"/>
          <w:u w:val="single"/>
          <w14:textFill>
            <w14:solidFill>
              <w14:schemeClr w14:val="tx1"/>
            </w14:solidFill>
          </w14:textFill>
        </w:rPr>
        <w:t xml:space="preserve">    没有    </w:t>
      </w:r>
      <w:r>
        <w:rPr>
          <w:rFonts w:eastAsia="方正仿宋_GBK"/>
          <w:color w:val="000000" w:themeColor="text1"/>
          <w:sz w:val="32"/>
          <w:szCs w:val="32"/>
          <w:highlight w:val="none"/>
          <w14:textFill>
            <w14:solidFill>
              <w14:schemeClr w14:val="tx1"/>
            </w14:solidFill>
          </w14:textFill>
        </w:rPr>
        <w:t>(在下划线上如实填写：有或没有）重大违法记录。</w:t>
      </w:r>
    </w:p>
    <w:p w14:paraId="1B7A94F7">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69C7F829">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（说明：重大违法记录，是指投标人因违法经营受到刑事处罚或者责令停产停业、吊销许可证或者执照、较大数额罚款等行政处罚。）</w:t>
      </w:r>
    </w:p>
    <w:p w14:paraId="54A6BF0F">
      <w:pPr>
        <w:spacing w:line="590" w:lineRule="exact"/>
        <w:ind w:firstLine="160" w:firstLineChars="50"/>
        <w:jc w:val="left"/>
        <w:rPr>
          <w:rFonts w:eastAsia="方正仿宋_GBK"/>
          <w:color w:val="000000" w:themeColor="text1"/>
          <w:sz w:val="32"/>
          <w:szCs w:val="32"/>
          <w:highlight w:val="none"/>
          <w14:textFill>
            <w14:solidFill>
              <w14:schemeClr w14:val="tx1"/>
            </w14:solidFill>
          </w14:textFill>
        </w:rPr>
      </w:pPr>
    </w:p>
    <w:p w14:paraId="2CEBE5AA">
      <w:pPr>
        <w:spacing w:line="590" w:lineRule="exact"/>
        <w:ind w:firstLine="160" w:firstLineChars="50"/>
        <w:jc w:val="left"/>
        <w:rPr>
          <w:rFonts w:eastAsia="方正仿宋_GBK"/>
          <w:color w:val="000000" w:themeColor="text1"/>
          <w:sz w:val="32"/>
          <w:szCs w:val="32"/>
          <w:highlight w:val="none"/>
          <w14:textFill>
            <w14:solidFill>
              <w14:schemeClr w14:val="tx1"/>
            </w14:solidFill>
          </w14:textFill>
        </w:rPr>
      </w:pPr>
    </w:p>
    <w:p w14:paraId="5F375030">
      <w:pPr>
        <w:spacing w:line="590" w:lineRule="exact"/>
        <w:jc w:val="center"/>
        <w:rPr>
          <w:rFonts w:eastAsia="方正仿宋_GBK"/>
          <w:color w:val="000000" w:themeColor="text1"/>
          <w:sz w:val="32"/>
          <w:szCs w:val="32"/>
          <w:highlight w:val="none"/>
          <w:u w:val="singl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 xml:space="preserve">                       声明人：</w:t>
      </w:r>
      <w:r>
        <w:rPr>
          <w:rFonts w:eastAsia="方正仿宋_GBK"/>
          <w:color w:val="000000" w:themeColor="text1"/>
          <w:sz w:val="32"/>
          <w:szCs w:val="32"/>
          <w:highlight w:val="none"/>
          <w:u w:val="single"/>
          <w14:textFill>
            <w14:solidFill>
              <w14:schemeClr w14:val="tx1"/>
            </w14:solidFill>
          </w14:textFill>
        </w:rPr>
        <w:t xml:space="preserve">（公章）      </w:t>
      </w:r>
    </w:p>
    <w:p w14:paraId="3B400562">
      <w:pPr>
        <w:spacing w:line="590" w:lineRule="exact"/>
        <w:ind w:firstLine="5120" w:firstLineChars="1600"/>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日  期：</w:t>
      </w:r>
      <w:r>
        <w:rPr>
          <w:rFonts w:eastAsia="方正仿宋_GBK"/>
          <w:color w:val="000000" w:themeColor="text1"/>
          <w:sz w:val="32"/>
          <w:szCs w:val="32"/>
          <w:highlight w:val="none"/>
          <w:u w:val="single"/>
          <w14:textFill>
            <w14:solidFill>
              <w14:schemeClr w14:val="tx1"/>
            </w14:solidFill>
          </w14:textFill>
        </w:rPr>
        <w:t xml:space="preserve">             </w:t>
      </w:r>
    </w:p>
    <w:p w14:paraId="7832CE9F">
      <w:pPr>
        <w:spacing w:line="300" w:lineRule="auto"/>
        <w:jc w:val="left"/>
        <w:rPr>
          <w:rFonts w:eastAsia="仿宋"/>
          <w:color w:val="000000" w:themeColor="text1"/>
          <w:sz w:val="28"/>
          <w:szCs w:val="28"/>
          <w:highlight w:val="none"/>
          <w14:textFill>
            <w14:solidFill>
              <w14:schemeClr w14:val="tx1"/>
            </w14:solidFill>
          </w14:textFill>
        </w:rPr>
      </w:pPr>
    </w:p>
    <w:p w14:paraId="65326553">
      <w:pPr>
        <w:tabs>
          <w:tab w:val="left" w:pos="600"/>
        </w:tabs>
        <w:spacing w:line="300" w:lineRule="auto"/>
        <w:rPr>
          <w:rFonts w:eastAsia="仿宋"/>
          <w:bCs/>
          <w:color w:val="000000" w:themeColor="text1"/>
          <w:kern w:val="0"/>
          <w:sz w:val="22"/>
          <w:szCs w:val="22"/>
          <w:highlight w:val="none"/>
          <w14:textFill>
            <w14:solidFill>
              <w14:schemeClr w14:val="tx1"/>
            </w14:solidFill>
          </w14:textFill>
        </w:rPr>
      </w:pPr>
    </w:p>
    <w:p w14:paraId="2DF355C1">
      <w:pPr>
        <w:tabs>
          <w:tab w:val="left" w:pos="600"/>
        </w:tabs>
        <w:spacing w:line="300" w:lineRule="auto"/>
        <w:rPr>
          <w:rFonts w:eastAsia="仿宋"/>
          <w:bCs/>
          <w:color w:val="000000" w:themeColor="text1"/>
          <w:kern w:val="0"/>
          <w:sz w:val="22"/>
          <w:szCs w:val="22"/>
          <w:highlight w:val="none"/>
          <w14:textFill>
            <w14:solidFill>
              <w14:schemeClr w14:val="tx1"/>
            </w14:solidFill>
          </w14:textFill>
        </w:rPr>
      </w:pPr>
    </w:p>
    <w:p w14:paraId="58F8A808">
      <w:pPr>
        <w:tabs>
          <w:tab w:val="left" w:pos="600"/>
        </w:tabs>
        <w:spacing w:line="300" w:lineRule="auto"/>
        <w:rPr>
          <w:rFonts w:eastAsia="仿宋"/>
          <w:bCs/>
          <w:color w:val="000000" w:themeColor="text1"/>
          <w:kern w:val="0"/>
          <w:sz w:val="22"/>
          <w:szCs w:val="22"/>
          <w:highlight w:val="none"/>
          <w14:textFill>
            <w14:solidFill>
              <w14:schemeClr w14:val="tx1"/>
            </w14:solidFill>
          </w14:textFill>
        </w:rPr>
      </w:pPr>
    </w:p>
    <w:p w14:paraId="2431BE6E">
      <w:pPr>
        <w:tabs>
          <w:tab w:val="left" w:pos="600"/>
        </w:tabs>
        <w:spacing w:line="300" w:lineRule="auto"/>
        <w:rPr>
          <w:rFonts w:eastAsia="仿宋"/>
          <w:bCs/>
          <w:color w:val="000000" w:themeColor="text1"/>
          <w:kern w:val="0"/>
          <w:sz w:val="22"/>
          <w:szCs w:val="22"/>
          <w:highlight w:val="none"/>
          <w14:textFill>
            <w14:solidFill>
              <w14:schemeClr w14:val="tx1"/>
            </w14:solidFill>
          </w14:textFill>
        </w:rPr>
      </w:pPr>
    </w:p>
    <w:p w14:paraId="1CD7B0FE">
      <w:pPr>
        <w:tabs>
          <w:tab w:val="left" w:pos="600"/>
        </w:tabs>
        <w:spacing w:line="300" w:lineRule="auto"/>
        <w:rPr>
          <w:rFonts w:eastAsia="方正仿宋_GBK"/>
          <w:bCs/>
          <w:color w:val="000000" w:themeColor="text1"/>
          <w:kern w:val="0"/>
          <w:sz w:val="28"/>
          <w:szCs w:val="28"/>
          <w:highlight w:val="none"/>
          <w14:textFill>
            <w14:solidFill>
              <w14:schemeClr w14:val="tx1"/>
            </w14:solidFill>
          </w14:textFill>
        </w:rPr>
      </w:pPr>
      <w:r>
        <w:rPr>
          <w:rFonts w:eastAsia="方正黑体_GBK"/>
          <w:bCs/>
          <w:color w:val="000000" w:themeColor="text1"/>
          <w:sz w:val="32"/>
          <w:szCs w:val="32"/>
          <w:highlight w:val="none"/>
          <w14:textFill>
            <w14:solidFill>
              <w14:schemeClr w14:val="tx1"/>
            </w14:solidFill>
          </w14:textFill>
        </w:rPr>
        <w:t>附件11</w:t>
      </w:r>
    </w:p>
    <w:p w14:paraId="0EEB3038">
      <w:pPr>
        <w:spacing w:line="700" w:lineRule="exact"/>
        <w:jc w:val="center"/>
        <w:rPr>
          <w:rFonts w:eastAsia="方正小标宋_GBK"/>
          <w:bCs/>
          <w:color w:val="000000" w:themeColor="text1"/>
          <w:sz w:val="44"/>
          <w:szCs w:val="44"/>
          <w:highlight w:val="none"/>
          <w14:textFill>
            <w14:solidFill>
              <w14:schemeClr w14:val="tx1"/>
            </w14:solidFill>
          </w14:textFill>
        </w:rPr>
      </w:pPr>
      <w:r>
        <w:rPr>
          <w:rFonts w:eastAsia="方正小标宋_GBK"/>
          <w:bCs/>
          <w:color w:val="000000" w:themeColor="text1"/>
          <w:sz w:val="44"/>
          <w:szCs w:val="44"/>
          <w:highlight w:val="none"/>
          <w14:textFill>
            <w14:solidFill>
              <w14:schemeClr w14:val="tx1"/>
            </w14:solidFill>
          </w14:textFill>
        </w:rPr>
        <w:t>承诺函</w:t>
      </w:r>
    </w:p>
    <w:p w14:paraId="52D30C89">
      <w:pPr>
        <w:pStyle w:val="5"/>
        <w:adjustRightInd w:val="0"/>
        <w:snapToGrid w:val="0"/>
        <w:rPr>
          <w:rFonts w:ascii="Times New Roman" w:hAnsi="Times New Roman" w:eastAsia="仿宋_GB2312"/>
          <w:color w:val="000000" w:themeColor="text1"/>
          <w:sz w:val="32"/>
          <w:szCs w:val="32"/>
          <w:highlight w:val="none"/>
          <w14:textFill>
            <w14:solidFill>
              <w14:schemeClr w14:val="tx1"/>
            </w14:solidFill>
          </w14:textFill>
        </w:rPr>
      </w:pPr>
    </w:p>
    <w:p w14:paraId="44DF1F8D">
      <w:pPr>
        <w:tabs>
          <w:tab w:val="left" w:pos="600"/>
        </w:tabs>
        <w:spacing w:line="360" w:lineRule="auto"/>
        <w:rPr>
          <w:rFonts w:eastAsia="方正仿宋_GBK"/>
          <w:b/>
          <w:bCs/>
          <w:color w:val="000000" w:themeColor="text1"/>
          <w:sz w:val="32"/>
          <w:szCs w:val="32"/>
          <w:highlight w:val="none"/>
          <w14:textFill>
            <w14:solidFill>
              <w14:schemeClr w14:val="tx1"/>
            </w14:solidFill>
          </w14:textFill>
        </w:rPr>
      </w:pPr>
      <w:r>
        <w:rPr>
          <w:rFonts w:eastAsia="方正仿宋_GBK"/>
          <w:b/>
          <w:bCs/>
          <w:color w:val="000000" w:themeColor="text1"/>
          <w:sz w:val="32"/>
          <w:szCs w:val="32"/>
          <w:highlight w:val="none"/>
          <w14:textFill>
            <w14:solidFill>
              <w14:schemeClr w14:val="tx1"/>
            </w14:solidFill>
          </w14:textFill>
        </w:rPr>
        <w:t>南通市机关事务管理局：</w:t>
      </w:r>
    </w:p>
    <w:p w14:paraId="5ED38597">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本企业郑重承诺：</w:t>
      </w:r>
    </w:p>
    <w:p w14:paraId="00C69BEE">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1.我方承诺并接受当招标文件未有规定或产生歧义时，招标人有全权解释的权力。</w:t>
      </w:r>
    </w:p>
    <w:p w14:paraId="289BD677">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2.我方完全接受招标文件注明的分派任务的方式方法，同时我方承诺完全接受贵方考核和监督，无条件履行合同条款内容。</w:t>
      </w:r>
    </w:p>
    <w:p w14:paraId="5BE755E2">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7421635B">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64983476">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投标人全称（公章）：</w:t>
      </w:r>
    </w:p>
    <w:p w14:paraId="4316D88F">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455AAD5A">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法定代表人（签字或盖章）：</w:t>
      </w:r>
    </w:p>
    <w:p w14:paraId="76FD22F2">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2E78D7A5">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highlight w:val="none"/>
          <w14:textFill>
            <w14:solidFill>
              <w14:schemeClr w14:val="tx1"/>
            </w14:solidFill>
          </w14:textFill>
        </w:rPr>
        <w:t>日期：</w:t>
      </w:r>
    </w:p>
    <w:p w14:paraId="6B3F7822">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7499727F">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537FA851">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5A3B30BB">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4BF4FBB8">
      <w:pPr>
        <w:spacing w:line="590" w:lineRule="exact"/>
        <w:ind w:firstLine="560" w:firstLineChars="175"/>
        <w:jc w:val="left"/>
        <w:rPr>
          <w:rFonts w:eastAsia="方正仿宋_GBK"/>
          <w:color w:val="000000" w:themeColor="text1"/>
          <w:sz w:val="32"/>
          <w:szCs w:val="32"/>
          <w:highlight w:val="none"/>
          <w14:textFill>
            <w14:solidFill>
              <w14:schemeClr w14:val="tx1"/>
            </w14:solidFill>
          </w14:textFill>
        </w:rPr>
      </w:pPr>
    </w:p>
    <w:p w14:paraId="78C024B5">
      <w:pPr>
        <w:spacing w:line="590" w:lineRule="exact"/>
        <w:jc w:val="left"/>
        <w:rPr>
          <w:rFonts w:eastAsia="方正仿宋_GBK"/>
          <w:color w:val="000000" w:themeColor="text1"/>
          <w:sz w:val="32"/>
          <w:szCs w:val="32"/>
          <w:highlight w:val="none"/>
          <w14:textFill>
            <w14:solidFill>
              <w14:schemeClr w14:val="tx1"/>
            </w14:solidFill>
          </w14:textFill>
        </w:rPr>
      </w:pPr>
    </w:p>
    <w:p w14:paraId="293FD540">
      <w:pPr>
        <w:tabs>
          <w:tab w:val="left" w:pos="600"/>
        </w:tabs>
        <w:spacing w:line="300" w:lineRule="auto"/>
        <w:rPr>
          <w:rFonts w:hint="default" w:eastAsia="方正黑体_GBK"/>
          <w:bCs/>
          <w:color w:val="000000" w:themeColor="text1"/>
          <w:sz w:val="32"/>
          <w:szCs w:val="32"/>
          <w:highlight w:val="none"/>
          <w:lang w:val="en-US" w:eastAsia="zh-CN"/>
          <w14:textFill>
            <w14:solidFill>
              <w14:schemeClr w14:val="tx1"/>
            </w14:solidFill>
          </w14:textFill>
        </w:rPr>
      </w:pPr>
      <w:r>
        <w:rPr>
          <w:rFonts w:hint="eastAsia" w:eastAsia="方正黑体_GBK"/>
          <w:bCs/>
          <w:color w:val="000000" w:themeColor="text1"/>
          <w:sz w:val="32"/>
          <w:szCs w:val="32"/>
          <w:highlight w:val="none"/>
          <w:lang w:val="en-US" w:eastAsia="zh-CN"/>
          <w14:textFill>
            <w14:solidFill>
              <w14:schemeClr w14:val="tx1"/>
            </w14:solidFill>
          </w14:textFill>
        </w:rPr>
        <w:t>附件12</w:t>
      </w:r>
    </w:p>
    <w:p w14:paraId="76373E49">
      <w:pPr>
        <w:spacing w:line="700" w:lineRule="exact"/>
        <w:jc w:val="center"/>
        <w:rPr>
          <w:rFonts w:hint="eastAsia" w:eastAsia="方正小标宋_GBK"/>
          <w:bCs/>
          <w:color w:val="000000" w:themeColor="text1"/>
          <w:sz w:val="44"/>
          <w:szCs w:val="44"/>
          <w:highlight w:val="none"/>
          <w14:textFill>
            <w14:solidFill>
              <w14:schemeClr w14:val="tx1"/>
            </w14:solidFill>
          </w14:textFill>
        </w:rPr>
      </w:pPr>
      <w:r>
        <w:rPr>
          <w:rFonts w:hint="eastAsia" w:eastAsia="方正小标宋_GBK"/>
          <w:bCs/>
          <w:color w:val="000000" w:themeColor="text1"/>
          <w:sz w:val="44"/>
          <w:szCs w:val="44"/>
          <w:highlight w:val="none"/>
          <w14:textFill>
            <w14:solidFill>
              <w14:schemeClr w14:val="tx1"/>
            </w14:solidFill>
          </w14:textFill>
        </w:rPr>
        <w:t>质疑函范本</w:t>
      </w:r>
    </w:p>
    <w:p w14:paraId="771D89E5">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一、质疑供应商基本信息</w:t>
      </w:r>
    </w:p>
    <w:p w14:paraId="733D15B5">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质疑供应商：</w:t>
      </w:r>
    </w:p>
    <w:p w14:paraId="6DE603CD">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地址：邮编：</w:t>
      </w:r>
    </w:p>
    <w:p w14:paraId="5D102A35">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联系人：联系电话：</w:t>
      </w:r>
    </w:p>
    <w:p w14:paraId="13EFF64A">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授权代表：</w:t>
      </w:r>
    </w:p>
    <w:p w14:paraId="3CEB6B2D">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联系电话：</w:t>
      </w:r>
    </w:p>
    <w:p w14:paraId="34BE1D9D">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地址：邮编：</w:t>
      </w:r>
    </w:p>
    <w:p w14:paraId="71A67023">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二、质疑项目基本情况</w:t>
      </w:r>
    </w:p>
    <w:p w14:paraId="03CB7DD1">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质疑项目的名称：</w:t>
      </w:r>
    </w:p>
    <w:p w14:paraId="332F4D27">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质疑项目的编号：包号：</w:t>
      </w:r>
    </w:p>
    <w:p w14:paraId="2FD97996">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采购人名称：</w:t>
      </w:r>
    </w:p>
    <w:p w14:paraId="08C8C9C7">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采购文件获取日期：</w:t>
      </w:r>
    </w:p>
    <w:p w14:paraId="5C3183CE">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三、质疑事项具体内容</w:t>
      </w:r>
    </w:p>
    <w:p w14:paraId="7DC4C14E">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质疑事项1：</w:t>
      </w:r>
    </w:p>
    <w:p w14:paraId="27B3FF1C">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事实依据：</w:t>
      </w:r>
    </w:p>
    <w:p w14:paraId="093BFE6A">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p>
    <w:p w14:paraId="3C8F2F89">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法律依据：</w:t>
      </w:r>
    </w:p>
    <w:p w14:paraId="71796C27">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p>
    <w:p w14:paraId="4B031B53">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质疑事项2</w:t>
      </w:r>
    </w:p>
    <w:p w14:paraId="00314890">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w:t>
      </w:r>
    </w:p>
    <w:p w14:paraId="762313C9">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四、与质疑事项相关的质疑请求</w:t>
      </w:r>
    </w:p>
    <w:p w14:paraId="5629A941">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请求：</w:t>
      </w:r>
    </w:p>
    <w:p w14:paraId="09FB93F0">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签字(签章)：公章：</w:t>
      </w:r>
    </w:p>
    <w:p w14:paraId="4A694277">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日期：</w:t>
      </w:r>
    </w:p>
    <w:p w14:paraId="61137711">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质疑函制作说明：</w:t>
      </w:r>
    </w:p>
    <w:p w14:paraId="23B10AD2">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1</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供应商提出质疑时，应提交质疑函和必要的证明材料。</w:t>
      </w:r>
    </w:p>
    <w:p w14:paraId="40A4367E">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2</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22A05C">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3</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质疑供应商若对项目的某一分包进行质疑，质疑函中应列明具体分包号。</w:t>
      </w:r>
    </w:p>
    <w:p w14:paraId="62AF4716">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4</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质疑函的质疑事项应具体、明确，并有必要的事实依据和法律依据。</w:t>
      </w:r>
    </w:p>
    <w:p w14:paraId="303C9CE6">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5</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质疑函的质疑请求应与质疑事项相关。</w:t>
      </w:r>
    </w:p>
    <w:p w14:paraId="58F11599">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6</w:t>
      </w:r>
      <w:r>
        <w:rPr>
          <w:rFonts w:hint="eastAsia" w:eastAsia="方正仿宋_GBK"/>
          <w:color w:val="000000" w:themeColor="text1"/>
          <w:sz w:val="32"/>
          <w:szCs w:val="32"/>
          <w:highlight w:val="none"/>
          <w:lang w:val="en-US"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14:paraId="71AB296B">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p>
    <w:p w14:paraId="04B380B8">
      <w:pPr>
        <w:keepNext w:val="0"/>
        <w:keepLines w:val="0"/>
        <w:pageBreakBefore w:val="0"/>
        <w:widowControl w:val="0"/>
        <w:kinsoku/>
        <w:wordWrap/>
        <w:overflowPunct/>
        <w:topLinePunct w:val="0"/>
        <w:autoSpaceDE/>
        <w:autoSpaceDN/>
        <w:bidi w:val="0"/>
        <w:adjustRightInd/>
        <w:snapToGrid/>
        <w:spacing w:line="400" w:lineRule="exact"/>
        <w:ind w:firstLine="560" w:firstLineChars="175"/>
        <w:jc w:val="left"/>
        <w:textAlignment w:val="auto"/>
        <w:rPr>
          <w:rFonts w:eastAsia="方正仿宋_GBK"/>
          <w:color w:val="000000" w:themeColor="text1"/>
          <w:sz w:val="32"/>
          <w:szCs w:val="32"/>
          <w:highlight w:val="none"/>
          <w14:textFill>
            <w14:solidFill>
              <w14:schemeClr w14:val="tx1"/>
            </w14:solidFill>
          </w14:textFill>
        </w:rPr>
      </w:pPr>
    </w:p>
    <w:p w14:paraId="2CCD39EC">
      <w:pPr>
        <w:rPr>
          <w:color w:val="000000" w:themeColor="text1"/>
          <w:highlight w:val="none"/>
          <w14:textFill>
            <w14:solidFill>
              <w14:schemeClr w14:val="tx1"/>
            </w14:solidFill>
          </w14:textFill>
        </w:rPr>
      </w:pPr>
    </w:p>
    <w:sectPr>
      <w:pgSz w:w="11906" w:h="16838"/>
      <w:pgMar w:top="1814"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E36D">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p w14:paraId="6958698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485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F34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99F6B"/>
    <w:multiLevelType w:val="singleLevel"/>
    <w:tmpl w:val="A4599F6B"/>
    <w:lvl w:ilvl="0" w:tentative="0">
      <w:start w:val="2"/>
      <w:numFmt w:val="decimal"/>
      <w:suff w:val="nothing"/>
      <w:lvlText w:val="（%1）"/>
      <w:lvlJc w:val="left"/>
    </w:lvl>
  </w:abstractNum>
  <w:abstractNum w:abstractNumId="1">
    <w:nsid w:val="0B9A34BE"/>
    <w:multiLevelType w:val="singleLevel"/>
    <w:tmpl w:val="0B9A34BE"/>
    <w:lvl w:ilvl="0" w:tentative="0">
      <w:start w:val="3"/>
      <w:numFmt w:val="chineseCounting"/>
      <w:suff w:val="nothing"/>
      <w:lvlText w:val="（%1）"/>
      <w:lvlJc w:val="left"/>
      <w:rPr>
        <w:rFonts w:hint="eastAsia"/>
      </w:rPr>
    </w:lvl>
  </w:abstractNum>
  <w:abstractNum w:abstractNumId="2">
    <w:nsid w:val="1D4E3FB8"/>
    <w:multiLevelType w:val="singleLevel"/>
    <w:tmpl w:val="1D4E3FB8"/>
    <w:lvl w:ilvl="0" w:tentative="0">
      <w:start w:val="2"/>
      <w:numFmt w:val="decimal"/>
      <w:suff w:val="nothing"/>
      <w:lvlText w:val="%1、"/>
      <w:lvlJc w:val="left"/>
    </w:lvl>
  </w:abstractNum>
  <w:abstractNum w:abstractNumId="3">
    <w:nsid w:val="3E8397DA"/>
    <w:multiLevelType w:val="singleLevel"/>
    <w:tmpl w:val="3E8397DA"/>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662C"/>
    <w:rsid w:val="00286FB8"/>
    <w:rsid w:val="01044799"/>
    <w:rsid w:val="020228CF"/>
    <w:rsid w:val="02D966CA"/>
    <w:rsid w:val="06D60FC9"/>
    <w:rsid w:val="07816590"/>
    <w:rsid w:val="098834A5"/>
    <w:rsid w:val="0A0013DE"/>
    <w:rsid w:val="0C6B60FE"/>
    <w:rsid w:val="0D696CDD"/>
    <w:rsid w:val="0DC45BFA"/>
    <w:rsid w:val="0E16275C"/>
    <w:rsid w:val="11F24646"/>
    <w:rsid w:val="153B7EF5"/>
    <w:rsid w:val="15E96200"/>
    <w:rsid w:val="183D4FEE"/>
    <w:rsid w:val="1912647A"/>
    <w:rsid w:val="19442843"/>
    <w:rsid w:val="1B656D35"/>
    <w:rsid w:val="1BDB51A0"/>
    <w:rsid w:val="1EF836B1"/>
    <w:rsid w:val="20AE299F"/>
    <w:rsid w:val="25141450"/>
    <w:rsid w:val="255D7A5E"/>
    <w:rsid w:val="262D48F3"/>
    <w:rsid w:val="26812900"/>
    <w:rsid w:val="278F0497"/>
    <w:rsid w:val="28FC2AB0"/>
    <w:rsid w:val="2BD55811"/>
    <w:rsid w:val="2C0A64C5"/>
    <w:rsid w:val="2E0F0C1E"/>
    <w:rsid w:val="2E3A0B67"/>
    <w:rsid w:val="2F5F53F2"/>
    <w:rsid w:val="31916E85"/>
    <w:rsid w:val="33D62C51"/>
    <w:rsid w:val="347C3F2B"/>
    <w:rsid w:val="37215DAE"/>
    <w:rsid w:val="3A924FE5"/>
    <w:rsid w:val="3E085CF3"/>
    <w:rsid w:val="3EF227D1"/>
    <w:rsid w:val="40A37834"/>
    <w:rsid w:val="40CF687B"/>
    <w:rsid w:val="40F13936"/>
    <w:rsid w:val="42213106"/>
    <w:rsid w:val="43BF2BD7"/>
    <w:rsid w:val="44C3308A"/>
    <w:rsid w:val="4B272238"/>
    <w:rsid w:val="4B502367"/>
    <w:rsid w:val="4B870446"/>
    <w:rsid w:val="4BEC7CEC"/>
    <w:rsid w:val="4C9D57AA"/>
    <w:rsid w:val="4E3A45DC"/>
    <w:rsid w:val="4FFA5046"/>
    <w:rsid w:val="508361E2"/>
    <w:rsid w:val="50FA4163"/>
    <w:rsid w:val="51BA1128"/>
    <w:rsid w:val="53B10062"/>
    <w:rsid w:val="53D63625"/>
    <w:rsid w:val="56C87B9D"/>
    <w:rsid w:val="5A027597"/>
    <w:rsid w:val="5A1627DE"/>
    <w:rsid w:val="5AD92379"/>
    <w:rsid w:val="5D561CC2"/>
    <w:rsid w:val="5DA03AAA"/>
    <w:rsid w:val="5E79352B"/>
    <w:rsid w:val="5EBD78BB"/>
    <w:rsid w:val="5EE40AF1"/>
    <w:rsid w:val="61553FD6"/>
    <w:rsid w:val="617C1CB0"/>
    <w:rsid w:val="61810D83"/>
    <w:rsid w:val="61ED495B"/>
    <w:rsid w:val="62505244"/>
    <w:rsid w:val="66AC662C"/>
    <w:rsid w:val="66EA4000"/>
    <w:rsid w:val="682A2B7B"/>
    <w:rsid w:val="683E201B"/>
    <w:rsid w:val="684A53B8"/>
    <w:rsid w:val="6A3550F2"/>
    <w:rsid w:val="6E032E11"/>
    <w:rsid w:val="6E863E83"/>
    <w:rsid w:val="6F1F1ECC"/>
    <w:rsid w:val="6FCC5ADA"/>
    <w:rsid w:val="70362CEB"/>
    <w:rsid w:val="70A10B69"/>
    <w:rsid w:val="717D21D5"/>
    <w:rsid w:val="717D517F"/>
    <w:rsid w:val="71984539"/>
    <w:rsid w:val="73092C77"/>
    <w:rsid w:val="73792706"/>
    <w:rsid w:val="742064CB"/>
    <w:rsid w:val="753366D1"/>
    <w:rsid w:val="75A03D67"/>
    <w:rsid w:val="7883171E"/>
    <w:rsid w:val="78FF1CDE"/>
    <w:rsid w:val="7A3928BB"/>
    <w:rsid w:val="7D5D078F"/>
    <w:rsid w:val="7DA81D09"/>
    <w:rsid w:val="7E1352F2"/>
    <w:rsid w:val="7E6A3164"/>
    <w:rsid w:val="7F6B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jc w:val="center"/>
      <w:outlineLvl w:val="5"/>
    </w:pPr>
    <w:rPr>
      <w:b/>
      <w:kern w:val="0"/>
      <w:sz w:val="44"/>
      <w:szCs w:val="20"/>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Indent"/>
    <w:basedOn w:val="1"/>
    <w:qFormat/>
    <w:uiPriority w:val="0"/>
    <w:pPr>
      <w:ind w:left="765"/>
    </w:pPr>
    <w:rPr>
      <w:rFonts w:ascii="仿宋_GB2312" w:eastAsia="仿宋_GB2312"/>
      <w:kern w:val="0"/>
      <w:sz w:val="28"/>
      <w:szCs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 w:type="character" w:customStyle="1" w:styleId="14">
    <w:name w:val="apple-style-span"/>
    <w:basedOn w:val="12"/>
    <w:autoRedefine/>
    <w:qFormat/>
    <w:uiPriority w:val="0"/>
  </w:style>
  <w:style w:type="paragraph" w:customStyle="1" w:styleId="1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4010</Words>
  <Characters>4174</Characters>
  <Lines>0</Lines>
  <Paragraphs>0</Paragraphs>
  <TotalTime>17</TotalTime>
  <ScaleCrop>false</ScaleCrop>
  <LinksUpToDate>false</LinksUpToDate>
  <CharactersWithSpaces>4216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2025-04-18T03:53:00Z</dcterms:created>
  <dc:creator>建军</dc:creator>
  <cp:lastModifiedBy>张睿凌</cp:lastModifiedBy>
  <cp:lastPrinted>2025-04-22T00:54:00Z</cp:lastPrinted>
  <dcterms:modified xsi:type="dcterms:W3CDTF">2025-04-22T05:34:02Z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7283B6F1477E4EE6BC6EF24BBF54064E_13</vt:lpwstr>
  </property>
  <property fmtid="{D5CDD505-2E9C-101B-9397-08002B2CF9AE}" pid="4" name="KSOTemplateDocerSaveRecord">
    <vt:lpwstr>eyJoZGlkIjoiZGQ2NzI0ZGRhYTc2NjRkOTU1MjVkMmIwN2MwNWFhNTUiLCJ1c2VySWQiOiIxMDAxMTYwODAxIn0=</vt:lpwstr>
  </property>
</Properties>
</file>