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4367A8" w:rsidRDefault="000B5280">
      <w:pPr>
        <w:tabs>
          <w:tab w:val="left" w:pos="6300"/>
        </w:tabs>
        <w:snapToGrid w:val="0"/>
        <w:spacing w:line="300" w:lineRule="auto"/>
        <w:jc w:val="center"/>
        <w:rPr>
          <w:rFonts w:ascii="宋体" w:eastAsia="宋体" w:hAnsi="宋体" w:cs="宋体"/>
          <w:w w:val="80"/>
          <w:sz w:val="44"/>
          <w:szCs w:val="44"/>
        </w:rPr>
      </w:pPr>
      <w:r>
        <w:rPr>
          <w:rFonts w:ascii="宋体" w:eastAsia="宋体" w:hAnsi="宋体" w:cs="宋体" w:hint="eastAsia"/>
          <w:w w:val="80"/>
          <w:sz w:val="44"/>
          <w:szCs w:val="44"/>
        </w:rPr>
        <w:t xml:space="preserve"> </w:t>
      </w:r>
    </w:p>
    <w:p w:rsidR="004367A8" w:rsidRDefault="004367A8">
      <w:pPr>
        <w:pStyle w:val="4"/>
        <w:rPr>
          <w:sz w:val="11"/>
          <w:szCs w:val="11"/>
        </w:rPr>
      </w:pPr>
    </w:p>
    <w:p w:rsidR="004367A8" w:rsidRDefault="000B5280">
      <w:pPr>
        <w:shd w:val="clear" w:color="auto" w:fill="FFFFFF"/>
        <w:spacing w:line="560" w:lineRule="exact"/>
        <w:ind w:rightChars="-94" w:right="-197"/>
        <w:jc w:val="center"/>
        <w:rPr>
          <w:rFonts w:ascii="宋体" w:eastAsia="宋体" w:hAnsi="宋体" w:cs="宋体"/>
          <w:b/>
          <w:color w:val="000000"/>
          <w:sz w:val="44"/>
          <w:szCs w:val="44"/>
        </w:rPr>
      </w:pPr>
      <w:r>
        <w:rPr>
          <w:rFonts w:ascii="宋体" w:eastAsia="宋体" w:hAnsi="宋体" w:cs="宋体" w:hint="eastAsia"/>
          <w:b/>
          <w:bCs/>
          <w:snapToGrid/>
          <w:kern w:val="2"/>
          <w:sz w:val="44"/>
          <w:szCs w:val="44"/>
        </w:rPr>
        <w:t>南通市市级机关公务用车调度中心室内改造工程</w:t>
      </w:r>
    </w:p>
    <w:p w:rsidR="004367A8" w:rsidRDefault="004367A8">
      <w:pPr>
        <w:tabs>
          <w:tab w:val="left" w:pos="6300"/>
        </w:tabs>
        <w:snapToGrid w:val="0"/>
        <w:spacing w:line="300" w:lineRule="auto"/>
        <w:jc w:val="center"/>
        <w:rPr>
          <w:rFonts w:ascii="宋体" w:eastAsia="宋体" w:hAnsi="宋体" w:cs="宋体"/>
          <w:b/>
          <w:w w:val="80"/>
          <w:sz w:val="56"/>
          <w:szCs w:val="56"/>
        </w:rPr>
      </w:pPr>
    </w:p>
    <w:p w:rsidR="004367A8" w:rsidRDefault="004367A8">
      <w:pPr>
        <w:tabs>
          <w:tab w:val="left" w:pos="6300"/>
        </w:tabs>
        <w:snapToGrid w:val="0"/>
        <w:spacing w:line="300" w:lineRule="auto"/>
        <w:jc w:val="center"/>
        <w:rPr>
          <w:rFonts w:ascii="宋体" w:eastAsia="宋体" w:hAnsi="宋体" w:cs="宋体"/>
          <w:w w:val="80"/>
          <w:sz w:val="84"/>
        </w:rPr>
      </w:pPr>
    </w:p>
    <w:p w:rsidR="004367A8" w:rsidRDefault="004367A8">
      <w:pPr>
        <w:pStyle w:val="28"/>
      </w:pPr>
    </w:p>
    <w:p w:rsidR="004367A8" w:rsidRDefault="000B5280">
      <w:pPr>
        <w:tabs>
          <w:tab w:val="left" w:pos="1050"/>
          <w:tab w:val="right" w:leader="dot" w:pos="9402"/>
        </w:tabs>
        <w:spacing w:line="1000" w:lineRule="exact"/>
        <w:jc w:val="center"/>
        <w:rPr>
          <w:rFonts w:ascii="宋体" w:eastAsia="宋体" w:hAnsi="宋体" w:cs="宋体"/>
          <w:sz w:val="72"/>
          <w:szCs w:val="72"/>
        </w:rPr>
      </w:pPr>
      <w:r>
        <w:rPr>
          <w:rFonts w:ascii="宋体" w:eastAsia="宋体" w:hAnsi="宋体" w:cs="宋体" w:hint="eastAsia"/>
          <w:b/>
          <w:w w:val="80"/>
          <w:sz w:val="72"/>
          <w:szCs w:val="72"/>
        </w:rPr>
        <w:t>竞争性磋商文件</w:t>
      </w:r>
    </w:p>
    <w:p w:rsidR="004367A8" w:rsidRDefault="004367A8">
      <w:pPr>
        <w:pStyle w:val="HTML0"/>
        <w:spacing w:line="312" w:lineRule="auto"/>
        <w:jc w:val="center"/>
        <w:rPr>
          <w:rFonts w:ascii="宋体" w:hAnsi="宋体" w:cs="宋体" w:hint="default"/>
          <w:b/>
          <w:bCs/>
          <w:sz w:val="44"/>
          <w:szCs w:val="44"/>
          <w:highlight w:val="yellow"/>
        </w:rPr>
      </w:pPr>
    </w:p>
    <w:p w:rsidR="004367A8" w:rsidRDefault="004367A8">
      <w:pPr>
        <w:pStyle w:val="HTML0"/>
        <w:spacing w:line="312" w:lineRule="auto"/>
        <w:jc w:val="center"/>
        <w:rPr>
          <w:rFonts w:eastAsia="宋体" w:hint="default"/>
          <w:b/>
          <w:snapToGrid w:val="0"/>
          <w:color w:val="000000"/>
          <w:sz w:val="36"/>
          <w:szCs w:val="44"/>
        </w:rPr>
      </w:pPr>
    </w:p>
    <w:p w:rsidR="004367A8" w:rsidRDefault="004367A8">
      <w:pPr>
        <w:pStyle w:val="HTML0"/>
        <w:spacing w:line="312" w:lineRule="auto"/>
        <w:jc w:val="both"/>
        <w:rPr>
          <w:rStyle w:val="HTML1"/>
          <w:rFonts w:ascii="宋体" w:eastAsia="宋体" w:hAnsi="宋体" w:cs="宋体" w:hint="default"/>
          <w:sz w:val="30"/>
        </w:rPr>
      </w:pPr>
    </w:p>
    <w:p w:rsidR="004367A8" w:rsidRDefault="004367A8">
      <w:pPr>
        <w:pStyle w:val="HTML0"/>
        <w:spacing w:line="312" w:lineRule="auto"/>
        <w:jc w:val="center"/>
        <w:rPr>
          <w:rStyle w:val="HTML1"/>
          <w:rFonts w:ascii="宋体" w:eastAsia="宋体" w:hAnsi="宋体" w:cs="宋体" w:hint="default"/>
          <w:sz w:val="30"/>
        </w:rPr>
      </w:pPr>
    </w:p>
    <w:p w:rsidR="004367A8" w:rsidRDefault="004367A8">
      <w:pPr>
        <w:pStyle w:val="HTML0"/>
        <w:spacing w:line="312" w:lineRule="auto"/>
        <w:jc w:val="center"/>
        <w:rPr>
          <w:rStyle w:val="HTML1"/>
          <w:rFonts w:ascii="宋体" w:eastAsia="宋体" w:hAnsi="宋体" w:cs="宋体" w:hint="default"/>
          <w:sz w:val="30"/>
        </w:rPr>
      </w:pPr>
    </w:p>
    <w:p w:rsidR="004367A8" w:rsidRDefault="004367A8">
      <w:pPr>
        <w:pStyle w:val="HTML0"/>
        <w:spacing w:line="312" w:lineRule="auto"/>
        <w:jc w:val="center"/>
        <w:rPr>
          <w:rStyle w:val="HTML1"/>
          <w:rFonts w:ascii="宋体" w:eastAsia="宋体" w:hAnsi="宋体" w:cs="宋体" w:hint="default"/>
          <w:sz w:val="30"/>
        </w:rPr>
      </w:pPr>
    </w:p>
    <w:p w:rsidR="004367A8" w:rsidRDefault="004367A8"/>
    <w:p w:rsidR="004367A8" w:rsidRDefault="004367A8"/>
    <w:p w:rsidR="004367A8" w:rsidRDefault="004367A8">
      <w:pPr>
        <w:pStyle w:val="HTML0"/>
        <w:spacing w:line="312" w:lineRule="auto"/>
        <w:jc w:val="center"/>
        <w:rPr>
          <w:rStyle w:val="HTML1"/>
          <w:rFonts w:ascii="宋体" w:eastAsia="宋体" w:hAnsi="宋体" w:cs="宋体" w:hint="default"/>
          <w:sz w:val="30"/>
        </w:rPr>
      </w:pPr>
    </w:p>
    <w:p w:rsidR="004367A8" w:rsidRDefault="004367A8"/>
    <w:p w:rsidR="004367A8" w:rsidRDefault="004367A8"/>
    <w:p w:rsidR="004367A8" w:rsidRDefault="004367A8">
      <w:pPr>
        <w:pStyle w:val="HTML0"/>
        <w:spacing w:line="312" w:lineRule="auto"/>
        <w:jc w:val="center"/>
        <w:rPr>
          <w:rStyle w:val="HTML1"/>
          <w:rFonts w:ascii="宋体" w:eastAsia="宋体" w:hAnsi="宋体" w:cs="宋体" w:hint="default"/>
          <w:snapToGrid w:val="0"/>
          <w:sz w:val="28"/>
        </w:rPr>
      </w:pPr>
    </w:p>
    <w:p w:rsidR="004367A8" w:rsidRDefault="000B5280">
      <w:pPr>
        <w:adjustRightInd w:val="0"/>
        <w:spacing w:line="480" w:lineRule="auto"/>
        <w:ind w:firstLineChars="700" w:firstLine="1960"/>
        <w:rPr>
          <w:rStyle w:val="HTML1"/>
          <w:rFonts w:ascii="宋体" w:eastAsia="宋体" w:hAnsi="宋体" w:cs="宋体"/>
          <w:sz w:val="28"/>
        </w:rPr>
      </w:pPr>
      <w:r>
        <w:rPr>
          <w:rStyle w:val="HTML1"/>
          <w:rFonts w:ascii="宋体" w:eastAsia="宋体" w:hAnsi="宋体" w:cs="宋体" w:hint="eastAsia"/>
          <w:sz w:val="28"/>
        </w:rPr>
        <w:t>采购单位：南通市机关事务管理局</w:t>
      </w:r>
    </w:p>
    <w:p w:rsidR="004367A8" w:rsidRDefault="000B5280">
      <w:pPr>
        <w:tabs>
          <w:tab w:val="left" w:pos="1050"/>
          <w:tab w:val="right" w:leader="dot" w:pos="9402"/>
        </w:tabs>
        <w:adjustRightInd w:val="0"/>
        <w:spacing w:line="480" w:lineRule="auto"/>
        <w:ind w:firstLineChars="700" w:firstLine="1960"/>
        <w:rPr>
          <w:rFonts w:ascii="宋体" w:eastAsia="宋体" w:hAnsi="宋体" w:cs="宋体"/>
          <w:b/>
          <w:bCs/>
          <w:sz w:val="44"/>
        </w:rPr>
      </w:pPr>
      <w:r>
        <w:rPr>
          <w:rStyle w:val="HTML1"/>
          <w:rFonts w:ascii="宋体" w:eastAsia="宋体" w:hAnsi="宋体" w:cs="宋体"/>
          <w:sz w:val="28"/>
        </w:rPr>
        <w:t>日</w:t>
      </w:r>
      <w:r>
        <w:rPr>
          <w:rStyle w:val="HTML1"/>
          <w:rFonts w:ascii="宋体" w:eastAsia="宋体" w:hAnsi="宋体" w:cs="宋体"/>
          <w:sz w:val="28"/>
        </w:rPr>
        <w:t xml:space="preserve">    </w:t>
      </w:r>
      <w:r>
        <w:rPr>
          <w:rStyle w:val="HTML1"/>
          <w:rFonts w:ascii="宋体" w:eastAsia="宋体" w:hAnsi="宋体" w:cs="宋体"/>
          <w:sz w:val="28"/>
        </w:rPr>
        <w:t>期：二</w:t>
      </w:r>
      <w:proofErr w:type="gramStart"/>
      <w:r>
        <w:rPr>
          <w:rStyle w:val="HTML1"/>
          <w:rFonts w:ascii="宋体" w:eastAsia="宋体" w:hAnsi="宋体" w:cs="宋体"/>
          <w:sz w:val="28"/>
        </w:rPr>
        <w:t>0</w:t>
      </w:r>
      <w:r>
        <w:rPr>
          <w:rStyle w:val="HTML1"/>
          <w:rFonts w:ascii="宋体" w:eastAsia="宋体" w:hAnsi="宋体" w:cs="宋体" w:hint="eastAsia"/>
          <w:sz w:val="28"/>
        </w:rPr>
        <w:t>二五</w:t>
      </w:r>
      <w:proofErr w:type="gramEnd"/>
      <w:r>
        <w:rPr>
          <w:rStyle w:val="HTML1"/>
          <w:rFonts w:ascii="宋体" w:eastAsia="宋体" w:hAnsi="宋体" w:cs="宋体"/>
          <w:sz w:val="28"/>
        </w:rPr>
        <w:t>年十二月</w:t>
      </w:r>
      <w:r w:rsidR="00A1566B">
        <w:rPr>
          <w:rStyle w:val="HTML1"/>
          <w:rFonts w:ascii="宋体" w:eastAsia="宋体" w:hAnsi="宋体" w:cs="宋体" w:hint="eastAsia"/>
          <w:sz w:val="28"/>
        </w:rPr>
        <w:t>二十四</w:t>
      </w:r>
      <w:r>
        <w:rPr>
          <w:rStyle w:val="HTML1"/>
          <w:rFonts w:ascii="宋体" w:eastAsia="宋体" w:hAnsi="宋体" w:cs="宋体"/>
          <w:sz w:val="28"/>
        </w:rPr>
        <w:t>日</w:t>
      </w:r>
      <w:r>
        <w:rPr>
          <w:rFonts w:ascii="宋体" w:eastAsia="宋体" w:hAnsi="宋体" w:cs="宋体" w:hint="eastAsia"/>
          <w:b/>
          <w:bCs/>
          <w:sz w:val="44"/>
        </w:rPr>
        <w:br w:type="page"/>
      </w:r>
    </w:p>
    <w:p w:rsidR="004367A8" w:rsidRDefault="004367A8">
      <w:pPr>
        <w:spacing w:line="360" w:lineRule="auto"/>
        <w:jc w:val="center"/>
        <w:rPr>
          <w:rFonts w:ascii="宋体" w:eastAsia="宋体" w:hAnsi="宋体" w:cs="宋体"/>
          <w:b/>
          <w:bCs/>
          <w:sz w:val="32"/>
          <w:szCs w:val="32"/>
        </w:rPr>
      </w:pPr>
    </w:p>
    <w:p w:rsidR="004367A8" w:rsidRDefault="000B5280">
      <w:pPr>
        <w:spacing w:line="360" w:lineRule="auto"/>
        <w:jc w:val="center"/>
        <w:rPr>
          <w:rFonts w:ascii="宋体" w:eastAsia="宋体" w:hAnsi="宋体" w:cs="宋体"/>
          <w:b/>
          <w:bCs/>
          <w:sz w:val="32"/>
          <w:szCs w:val="32"/>
        </w:rPr>
      </w:pPr>
      <w:r>
        <w:rPr>
          <w:rFonts w:ascii="宋体" w:eastAsia="宋体" w:hAnsi="宋体" w:cs="宋体" w:hint="eastAsia"/>
          <w:b/>
          <w:bCs/>
          <w:sz w:val="40"/>
          <w:szCs w:val="40"/>
        </w:rPr>
        <w:t>目</w:t>
      </w:r>
      <w:r>
        <w:rPr>
          <w:rFonts w:ascii="宋体" w:eastAsia="宋体" w:hAnsi="宋体" w:cs="宋体" w:hint="eastAsia"/>
          <w:b/>
          <w:bCs/>
          <w:sz w:val="40"/>
          <w:szCs w:val="40"/>
        </w:rPr>
        <w:t xml:space="preserve">   </w:t>
      </w:r>
      <w:r>
        <w:rPr>
          <w:rFonts w:ascii="宋体" w:eastAsia="宋体" w:hAnsi="宋体" w:cs="宋体" w:hint="eastAsia"/>
          <w:b/>
          <w:bCs/>
          <w:sz w:val="40"/>
          <w:szCs w:val="40"/>
        </w:rPr>
        <w:t>录</w:t>
      </w:r>
    </w:p>
    <w:p w:rsidR="004367A8" w:rsidRDefault="004367A8">
      <w:pPr>
        <w:spacing w:line="360" w:lineRule="auto"/>
        <w:rPr>
          <w:rFonts w:ascii="宋体" w:eastAsia="宋体" w:hAnsi="宋体" w:cs="宋体"/>
          <w:sz w:val="28"/>
        </w:rPr>
      </w:pPr>
    </w:p>
    <w:p w:rsidR="004367A8" w:rsidRDefault="000B5280">
      <w:pPr>
        <w:spacing w:line="1000" w:lineRule="exact"/>
        <w:rPr>
          <w:rFonts w:ascii="宋体" w:eastAsia="宋体" w:hAnsi="宋体" w:cs="宋体"/>
          <w:sz w:val="32"/>
          <w:szCs w:val="32"/>
        </w:rPr>
      </w:pPr>
      <w:r>
        <w:rPr>
          <w:rFonts w:ascii="宋体" w:eastAsia="宋体" w:hAnsi="宋体" w:cs="宋体" w:hint="eastAsia"/>
          <w:bCs/>
          <w:kern w:val="2"/>
          <w:sz w:val="32"/>
          <w:szCs w:val="32"/>
          <w:lang w:bidi="ar"/>
        </w:rPr>
        <w:t>第一部分</w:t>
      </w:r>
      <w:r>
        <w:rPr>
          <w:rFonts w:ascii="宋体" w:eastAsia="宋体" w:hAnsi="宋体" w:cs="宋体" w:hint="eastAsia"/>
          <w:bCs/>
          <w:kern w:val="2"/>
          <w:sz w:val="32"/>
          <w:szCs w:val="32"/>
          <w:lang w:bidi="ar"/>
        </w:rPr>
        <w:t xml:space="preserve">  </w:t>
      </w:r>
      <w:r>
        <w:rPr>
          <w:rFonts w:ascii="宋体" w:eastAsia="宋体" w:hAnsi="宋体" w:cs="宋体" w:hint="eastAsia"/>
          <w:bCs/>
          <w:kern w:val="2"/>
          <w:sz w:val="32"/>
          <w:szCs w:val="32"/>
          <w:lang w:bidi="ar"/>
        </w:rPr>
        <w:t>采购邀请</w:t>
      </w:r>
    </w:p>
    <w:p w:rsidR="004367A8" w:rsidRDefault="000B5280">
      <w:pPr>
        <w:spacing w:line="1000" w:lineRule="exact"/>
        <w:rPr>
          <w:rFonts w:ascii="宋体" w:eastAsia="宋体" w:hAnsi="宋体" w:cs="宋体"/>
          <w:sz w:val="32"/>
          <w:szCs w:val="32"/>
        </w:rPr>
      </w:pPr>
      <w:r>
        <w:rPr>
          <w:rFonts w:ascii="宋体" w:eastAsia="宋体" w:hAnsi="宋体" w:cs="宋体" w:hint="eastAsia"/>
          <w:bCs/>
          <w:kern w:val="2"/>
          <w:sz w:val="32"/>
          <w:szCs w:val="32"/>
          <w:lang w:bidi="ar"/>
        </w:rPr>
        <w:t>第二部分</w:t>
      </w:r>
      <w:r>
        <w:rPr>
          <w:rFonts w:ascii="宋体" w:eastAsia="宋体" w:hAnsi="宋体" w:cs="宋体" w:hint="eastAsia"/>
          <w:bCs/>
          <w:kern w:val="2"/>
          <w:sz w:val="32"/>
          <w:szCs w:val="32"/>
          <w:lang w:bidi="ar"/>
        </w:rPr>
        <w:t xml:space="preserve">  </w:t>
      </w:r>
      <w:r>
        <w:rPr>
          <w:rFonts w:ascii="宋体" w:eastAsia="宋体" w:hAnsi="宋体" w:cs="宋体" w:hint="eastAsia"/>
          <w:kern w:val="2"/>
          <w:sz w:val="32"/>
          <w:szCs w:val="32"/>
          <w:lang w:bidi="ar"/>
        </w:rPr>
        <w:t>磋商须知</w:t>
      </w:r>
    </w:p>
    <w:p w:rsidR="004367A8" w:rsidRDefault="000B5280">
      <w:pPr>
        <w:spacing w:line="1000" w:lineRule="exact"/>
        <w:rPr>
          <w:rFonts w:ascii="宋体" w:eastAsia="宋体" w:hAnsi="宋体" w:cs="宋体"/>
          <w:sz w:val="32"/>
          <w:szCs w:val="32"/>
        </w:rPr>
      </w:pPr>
      <w:r>
        <w:rPr>
          <w:rFonts w:ascii="宋体" w:eastAsia="宋体" w:hAnsi="宋体" w:cs="宋体" w:hint="eastAsia"/>
          <w:bCs/>
          <w:kern w:val="2"/>
          <w:sz w:val="32"/>
          <w:szCs w:val="32"/>
          <w:lang w:bidi="ar"/>
        </w:rPr>
        <w:t>第三部分</w:t>
      </w:r>
      <w:r>
        <w:rPr>
          <w:rFonts w:ascii="宋体" w:eastAsia="宋体" w:hAnsi="宋体" w:cs="宋体" w:hint="eastAsia"/>
          <w:kern w:val="2"/>
          <w:sz w:val="32"/>
          <w:szCs w:val="32"/>
          <w:lang w:bidi="ar"/>
        </w:rPr>
        <w:t xml:space="preserve">  </w:t>
      </w:r>
      <w:r>
        <w:rPr>
          <w:rFonts w:ascii="宋体" w:eastAsia="宋体" w:hAnsi="宋体" w:cs="宋体" w:hint="eastAsia"/>
          <w:kern w:val="2"/>
          <w:sz w:val="32"/>
          <w:szCs w:val="32"/>
          <w:lang w:bidi="ar"/>
        </w:rPr>
        <w:t>项目需求</w:t>
      </w:r>
    </w:p>
    <w:p w:rsidR="004367A8" w:rsidRDefault="000B5280">
      <w:pPr>
        <w:spacing w:line="1000" w:lineRule="exact"/>
        <w:rPr>
          <w:rFonts w:ascii="宋体" w:eastAsia="宋体" w:hAnsi="宋体" w:cs="宋体"/>
          <w:sz w:val="32"/>
          <w:szCs w:val="32"/>
        </w:rPr>
      </w:pPr>
      <w:r>
        <w:rPr>
          <w:rFonts w:ascii="宋体" w:eastAsia="宋体" w:hAnsi="宋体" w:cs="宋体" w:hint="eastAsia"/>
          <w:bCs/>
          <w:kern w:val="2"/>
          <w:sz w:val="32"/>
          <w:szCs w:val="32"/>
          <w:lang w:bidi="ar"/>
        </w:rPr>
        <w:t>第四部分</w:t>
      </w:r>
      <w:r>
        <w:rPr>
          <w:rFonts w:ascii="宋体" w:eastAsia="宋体" w:hAnsi="宋体" w:cs="宋体" w:hint="eastAsia"/>
          <w:kern w:val="2"/>
          <w:sz w:val="32"/>
          <w:szCs w:val="32"/>
          <w:lang w:bidi="ar"/>
        </w:rPr>
        <w:t xml:space="preserve">  </w:t>
      </w:r>
      <w:r>
        <w:rPr>
          <w:rFonts w:ascii="宋体" w:eastAsia="宋体" w:hAnsi="宋体" w:cs="宋体" w:hint="eastAsia"/>
          <w:kern w:val="2"/>
          <w:sz w:val="32"/>
          <w:szCs w:val="32"/>
          <w:lang w:bidi="ar"/>
        </w:rPr>
        <w:t>评审方法和评审标准</w:t>
      </w:r>
    </w:p>
    <w:p w:rsidR="004367A8" w:rsidRDefault="000B5280">
      <w:pPr>
        <w:spacing w:line="1000" w:lineRule="exact"/>
        <w:rPr>
          <w:rFonts w:ascii="宋体" w:eastAsia="宋体" w:hAnsi="宋体" w:cs="宋体"/>
          <w:kern w:val="2"/>
          <w:sz w:val="32"/>
          <w:szCs w:val="32"/>
          <w:lang w:bidi="ar"/>
        </w:rPr>
      </w:pPr>
      <w:r>
        <w:rPr>
          <w:rFonts w:ascii="宋体" w:eastAsia="宋体" w:hAnsi="宋体" w:cs="宋体" w:hint="eastAsia"/>
          <w:kern w:val="2"/>
          <w:sz w:val="32"/>
          <w:szCs w:val="32"/>
          <w:lang w:bidi="ar"/>
        </w:rPr>
        <w:t>第五</w:t>
      </w:r>
      <w:r>
        <w:rPr>
          <w:rFonts w:ascii="宋体" w:eastAsia="宋体" w:hAnsi="宋体" w:cs="宋体" w:hint="eastAsia"/>
          <w:bCs/>
          <w:kern w:val="2"/>
          <w:sz w:val="32"/>
          <w:szCs w:val="32"/>
          <w:lang w:bidi="ar"/>
        </w:rPr>
        <w:t>部分</w:t>
      </w:r>
      <w:r>
        <w:rPr>
          <w:rFonts w:ascii="宋体" w:eastAsia="宋体" w:hAnsi="宋体" w:cs="宋体" w:hint="eastAsia"/>
          <w:kern w:val="2"/>
          <w:sz w:val="32"/>
          <w:szCs w:val="32"/>
          <w:lang w:bidi="ar"/>
        </w:rPr>
        <w:t xml:space="preserve">  </w:t>
      </w:r>
      <w:r>
        <w:rPr>
          <w:rFonts w:ascii="宋体" w:eastAsia="宋体" w:hAnsi="宋体" w:cs="宋体" w:hint="eastAsia"/>
          <w:kern w:val="2"/>
          <w:sz w:val="32"/>
          <w:szCs w:val="32"/>
          <w:lang w:bidi="ar"/>
        </w:rPr>
        <w:t>合同条款</w:t>
      </w:r>
    </w:p>
    <w:p w:rsidR="004367A8" w:rsidRDefault="000B5280">
      <w:pPr>
        <w:spacing w:line="1000" w:lineRule="exact"/>
        <w:rPr>
          <w:rFonts w:ascii="宋体" w:eastAsia="宋体" w:hAnsi="宋体" w:cs="宋体"/>
          <w:kern w:val="2"/>
          <w:sz w:val="32"/>
          <w:szCs w:val="32"/>
          <w:lang w:val="zh-CN" w:bidi="ar"/>
        </w:rPr>
      </w:pPr>
      <w:r>
        <w:rPr>
          <w:rFonts w:ascii="宋体" w:eastAsia="宋体" w:hAnsi="宋体" w:cs="宋体" w:hint="eastAsia"/>
          <w:kern w:val="2"/>
          <w:sz w:val="32"/>
          <w:szCs w:val="32"/>
          <w:lang w:bidi="ar"/>
        </w:rPr>
        <w:t>第六</w:t>
      </w:r>
      <w:r>
        <w:rPr>
          <w:rFonts w:ascii="宋体" w:eastAsia="宋体" w:hAnsi="宋体" w:cs="宋体" w:hint="eastAsia"/>
          <w:bCs/>
          <w:kern w:val="2"/>
          <w:sz w:val="32"/>
          <w:szCs w:val="32"/>
          <w:lang w:bidi="ar"/>
        </w:rPr>
        <w:t>部分</w:t>
      </w:r>
      <w:r>
        <w:rPr>
          <w:rFonts w:ascii="宋体" w:eastAsia="宋体" w:hAnsi="宋体" w:cs="宋体" w:hint="eastAsia"/>
          <w:kern w:val="2"/>
          <w:sz w:val="32"/>
          <w:szCs w:val="32"/>
          <w:lang w:bidi="ar"/>
        </w:rPr>
        <w:t xml:space="preserve">  </w:t>
      </w:r>
      <w:r>
        <w:rPr>
          <w:rFonts w:ascii="宋体" w:eastAsia="宋体" w:hAnsi="宋体" w:cs="宋体" w:hint="eastAsia"/>
          <w:kern w:val="2"/>
          <w:sz w:val="32"/>
          <w:szCs w:val="32"/>
          <w:lang w:val="zh-CN" w:bidi="ar"/>
        </w:rPr>
        <w:t>响应文件组成</w:t>
      </w:r>
    </w:p>
    <w:p w:rsidR="004367A8" w:rsidRDefault="000B5280">
      <w:pPr>
        <w:snapToGrid w:val="0"/>
        <w:spacing w:line="1000" w:lineRule="exact"/>
        <w:rPr>
          <w:rFonts w:ascii="宋体" w:eastAsia="宋体" w:hAnsi="宋体" w:cs="宋体"/>
          <w:kern w:val="2"/>
          <w:sz w:val="32"/>
          <w:szCs w:val="32"/>
          <w:lang w:val="zh-CN" w:bidi="ar"/>
        </w:rPr>
      </w:pPr>
      <w:r>
        <w:rPr>
          <w:rFonts w:ascii="宋体" w:eastAsia="宋体" w:hAnsi="宋体" w:cs="宋体" w:hint="eastAsia"/>
          <w:kern w:val="2"/>
          <w:sz w:val="32"/>
          <w:szCs w:val="32"/>
          <w:lang w:val="zh-CN" w:bidi="ar"/>
        </w:rPr>
        <w:t>第</w:t>
      </w:r>
      <w:r>
        <w:rPr>
          <w:rFonts w:ascii="宋体" w:eastAsia="宋体" w:hAnsi="宋体" w:cs="宋体" w:hint="eastAsia"/>
          <w:kern w:val="2"/>
          <w:sz w:val="32"/>
          <w:szCs w:val="32"/>
          <w:lang w:bidi="ar"/>
        </w:rPr>
        <w:t>七</w:t>
      </w:r>
      <w:r>
        <w:rPr>
          <w:rFonts w:ascii="宋体" w:eastAsia="宋体" w:hAnsi="宋体" w:cs="宋体" w:hint="eastAsia"/>
          <w:bCs/>
          <w:kern w:val="2"/>
          <w:sz w:val="32"/>
          <w:szCs w:val="32"/>
          <w:lang w:bidi="ar"/>
        </w:rPr>
        <w:t>部分</w:t>
      </w:r>
      <w:r>
        <w:rPr>
          <w:rFonts w:ascii="宋体" w:eastAsia="宋体" w:hAnsi="宋体" w:cs="宋体" w:hint="eastAsia"/>
          <w:kern w:val="2"/>
          <w:sz w:val="32"/>
          <w:szCs w:val="32"/>
          <w:lang w:val="zh-CN" w:bidi="ar"/>
        </w:rPr>
        <w:t xml:space="preserve">  </w:t>
      </w:r>
      <w:r>
        <w:rPr>
          <w:rFonts w:ascii="宋体" w:eastAsia="宋体" w:hAnsi="宋体" w:cs="宋体" w:hint="eastAsia"/>
          <w:kern w:val="2"/>
          <w:sz w:val="32"/>
          <w:szCs w:val="32"/>
          <w:lang w:val="zh-CN" w:bidi="ar"/>
        </w:rPr>
        <w:t>工程量清单</w:t>
      </w:r>
    </w:p>
    <w:p w:rsidR="004367A8" w:rsidRDefault="000B5280">
      <w:pPr>
        <w:snapToGrid w:val="0"/>
        <w:spacing w:line="1000" w:lineRule="exact"/>
        <w:rPr>
          <w:rFonts w:ascii="宋体" w:eastAsia="宋体" w:hAnsi="宋体" w:cs="宋体"/>
          <w:kern w:val="2"/>
          <w:sz w:val="32"/>
          <w:szCs w:val="32"/>
          <w:lang w:val="zh-CN" w:bidi="ar"/>
        </w:rPr>
      </w:pPr>
      <w:r>
        <w:rPr>
          <w:rFonts w:ascii="宋体" w:eastAsia="宋体" w:hAnsi="宋体" w:cs="宋体" w:hint="eastAsia"/>
          <w:kern w:val="2"/>
          <w:sz w:val="32"/>
          <w:szCs w:val="32"/>
          <w:lang w:val="zh-CN" w:bidi="ar"/>
        </w:rPr>
        <w:t>第</w:t>
      </w:r>
      <w:r>
        <w:rPr>
          <w:rFonts w:ascii="宋体" w:eastAsia="宋体" w:hAnsi="宋体" w:cs="宋体" w:hint="eastAsia"/>
          <w:kern w:val="2"/>
          <w:sz w:val="32"/>
          <w:szCs w:val="32"/>
          <w:lang w:bidi="ar"/>
        </w:rPr>
        <w:t>八</w:t>
      </w:r>
      <w:r>
        <w:rPr>
          <w:rFonts w:ascii="宋体" w:eastAsia="宋体" w:hAnsi="宋体" w:cs="宋体" w:hint="eastAsia"/>
          <w:bCs/>
          <w:kern w:val="2"/>
          <w:sz w:val="32"/>
          <w:szCs w:val="32"/>
          <w:lang w:bidi="ar"/>
        </w:rPr>
        <w:t>部分</w:t>
      </w:r>
      <w:r>
        <w:rPr>
          <w:rFonts w:ascii="宋体" w:eastAsia="宋体" w:hAnsi="宋体" w:cs="宋体" w:hint="eastAsia"/>
          <w:kern w:val="2"/>
          <w:sz w:val="32"/>
          <w:szCs w:val="32"/>
          <w:lang w:val="zh-CN" w:bidi="ar"/>
        </w:rPr>
        <w:t xml:space="preserve">  </w:t>
      </w:r>
      <w:r>
        <w:rPr>
          <w:rFonts w:ascii="宋体" w:eastAsia="宋体" w:hAnsi="宋体" w:cs="宋体" w:hint="eastAsia"/>
          <w:kern w:val="2"/>
          <w:sz w:val="32"/>
          <w:szCs w:val="32"/>
          <w:lang w:val="zh-CN" w:bidi="ar"/>
        </w:rPr>
        <w:t>图纸</w:t>
      </w:r>
    </w:p>
    <w:p w:rsidR="004367A8" w:rsidRDefault="004367A8">
      <w:pPr>
        <w:pStyle w:val="36"/>
        <w:rPr>
          <w:sz w:val="18"/>
          <w:szCs w:val="18"/>
          <w:lang w:val="zh-CN" w:bidi="ar"/>
        </w:rPr>
        <w:sectPr w:rsidR="004367A8">
          <w:headerReference w:type="default" r:id="rId10"/>
          <w:footerReference w:type="default" r:id="rId11"/>
          <w:headerReference w:type="first" r:id="rId12"/>
          <w:footerReference w:type="first" r:id="rId13"/>
          <w:pgSz w:w="11906" w:h="16838"/>
          <w:pgMar w:top="1361" w:right="1361" w:bottom="1361" w:left="1361" w:header="851" w:footer="992" w:gutter="0"/>
          <w:pgNumType w:fmt="numberInDash"/>
          <w:cols w:space="720"/>
          <w:docGrid w:linePitch="312"/>
        </w:sectPr>
      </w:pPr>
    </w:p>
    <w:p w:rsidR="004367A8" w:rsidRDefault="000B5280">
      <w:pPr>
        <w:spacing w:beforeLines="50" w:before="120" w:afterLines="50" w:after="120" w:line="360" w:lineRule="auto"/>
        <w:jc w:val="center"/>
        <w:rPr>
          <w:rFonts w:ascii="宋体" w:eastAsia="宋体" w:hAnsi="宋体" w:cs="宋体"/>
          <w:b/>
          <w:bCs/>
          <w:snapToGrid/>
          <w:w w:val="80"/>
          <w:kern w:val="2"/>
          <w:sz w:val="44"/>
          <w:szCs w:val="44"/>
        </w:rPr>
      </w:pPr>
      <w:bookmarkStart w:id="0" w:name="_Toc363573853"/>
      <w:r>
        <w:rPr>
          <w:rFonts w:ascii="宋体" w:eastAsia="宋体" w:hAnsi="宋体" w:cs="宋体" w:hint="eastAsia"/>
          <w:b/>
          <w:bCs/>
          <w:snapToGrid/>
          <w:w w:val="80"/>
          <w:kern w:val="2"/>
          <w:sz w:val="44"/>
          <w:szCs w:val="44"/>
        </w:rPr>
        <w:lastRenderedPageBreak/>
        <w:t>第一部分</w:t>
      </w:r>
      <w:r>
        <w:rPr>
          <w:rFonts w:ascii="宋体" w:eastAsia="宋体" w:hAnsi="宋体" w:cs="宋体" w:hint="eastAsia"/>
          <w:b/>
          <w:bCs/>
          <w:snapToGrid/>
          <w:w w:val="80"/>
          <w:kern w:val="2"/>
          <w:sz w:val="44"/>
          <w:szCs w:val="44"/>
        </w:rPr>
        <w:t xml:space="preserve">  </w:t>
      </w:r>
      <w:bookmarkEnd w:id="0"/>
      <w:r>
        <w:rPr>
          <w:rFonts w:ascii="宋体" w:eastAsia="宋体" w:hAnsi="宋体" w:cs="宋体" w:hint="eastAsia"/>
          <w:b/>
          <w:bCs/>
          <w:snapToGrid/>
          <w:w w:val="80"/>
          <w:kern w:val="2"/>
          <w:sz w:val="44"/>
          <w:szCs w:val="44"/>
        </w:rPr>
        <w:t>采购邀请</w:t>
      </w:r>
    </w:p>
    <w:p w:rsidR="004367A8" w:rsidRDefault="000B5280">
      <w:pPr>
        <w:pStyle w:val="28"/>
        <w:snapToGrid w:val="0"/>
        <w:spacing w:after="0" w:line="360" w:lineRule="auto"/>
        <w:ind w:leftChars="0" w:left="0" w:firstLine="480"/>
      </w:pPr>
      <w:r>
        <w:rPr>
          <w:rFonts w:ascii="宋体" w:hAnsi="宋体" w:cs="宋体" w:hint="eastAsia"/>
          <w:sz w:val="24"/>
        </w:rPr>
        <w:t>南通市机关事务管理局就南通市市级机关公务用车调度中心室内改造工程进行竞争性磋商采购，欢迎符合条件的供应商参加磋商。</w:t>
      </w:r>
    </w:p>
    <w:tbl>
      <w:tblPr>
        <w:tblW w:w="9575" w:type="dxa"/>
        <w:tblInd w:w="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5"/>
      </w:tblGrid>
      <w:tr w:rsidR="004367A8">
        <w:trPr>
          <w:trHeight w:val="1502"/>
        </w:trPr>
        <w:tc>
          <w:tcPr>
            <w:tcW w:w="9575" w:type="dxa"/>
          </w:tcPr>
          <w:p w:rsidR="004367A8" w:rsidRDefault="000B5280">
            <w:pPr>
              <w:snapToGrid w:val="0"/>
              <w:spacing w:line="360" w:lineRule="auto"/>
              <w:rPr>
                <w:rFonts w:ascii="宋体" w:eastAsia="宋体" w:hAnsi="宋体" w:cs="宋体"/>
                <w:b/>
                <w:bCs/>
                <w:snapToGrid/>
                <w:kern w:val="2"/>
                <w:sz w:val="24"/>
              </w:rPr>
            </w:pPr>
            <w:r>
              <w:rPr>
                <w:rFonts w:ascii="宋体" w:eastAsia="宋体" w:hAnsi="宋体" w:cs="宋体" w:hint="eastAsia"/>
                <w:b/>
                <w:bCs/>
                <w:snapToGrid/>
                <w:kern w:val="2"/>
                <w:sz w:val="24"/>
              </w:rPr>
              <w:t>项目概况</w:t>
            </w:r>
          </w:p>
          <w:p w:rsidR="004367A8" w:rsidRDefault="000B5280" w:rsidP="00A1566B">
            <w:pPr>
              <w:pStyle w:val="20"/>
              <w:snapToGrid w:val="0"/>
              <w:spacing w:before="0" w:after="0" w:line="360" w:lineRule="auto"/>
              <w:ind w:firstLineChars="200" w:firstLine="480"/>
            </w:pPr>
            <w:r>
              <w:rPr>
                <w:rFonts w:ascii="宋体" w:eastAsia="宋体" w:hAnsi="宋体" w:cs="宋体" w:hint="eastAsia"/>
                <w:b w:val="0"/>
                <w:bCs w:val="0"/>
                <w:sz w:val="24"/>
              </w:rPr>
              <w:t>南通市市级机关公务用车调度中心室内改造工程的潜在供应商应在“南通市机关事务管理局官网→公告公示</w:t>
            </w:r>
            <w:r>
              <w:rPr>
                <w:rFonts w:ascii="宋体" w:eastAsia="宋体" w:hAnsi="宋体" w:cs="宋体"/>
                <w:b w:val="0"/>
                <w:bCs w:val="0"/>
                <w:sz w:val="24"/>
              </w:rPr>
              <w:t>”</w:t>
            </w:r>
            <w:r>
              <w:rPr>
                <w:rFonts w:ascii="宋体" w:eastAsia="宋体" w:hAnsi="宋体" w:cs="宋体" w:hint="eastAsia"/>
                <w:b w:val="0"/>
                <w:bCs w:val="0"/>
                <w:sz w:val="24"/>
              </w:rPr>
              <w:t>栏获取采购文件，并于</w:t>
            </w:r>
            <w:r>
              <w:rPr>
                <w:rFonts w:ascii="宋体" w:eastAsia="宋体" w:hAnsi="宋体" w:cs="宋体"/>
                <w:b w:val="0"/>
                <w:bCs w:val="0"/>
                <w:sz w:val="24"/>
              </w:rPr>
              <w:t>202</w:t>
            </w:r>
            <w:r w:rsidR="00A1566B">
              <w:rPr>
                <w:rFonts w:ascii="宋体" w:eastAsia="宋体" w:hAnsi="宋体" w:cs="宋体" w:hint="eastAsia"/>
                <w:b w:val="0"/>
                <w:bCs w:val="0"/>
                <w:sz w:val="24"/>
              </w:rPr>
              <w:t>6</w:t>
            </w:r>
            <w:r>
              <w:rPr>
                <w:rFonts w:ascii="宋体" w:eastAsia="宋体" w:hAnsi="宋体" w:cs="宋体" w:hint="eastAsia"/>
                <w:b w:val="0"/>
                <w:bCs w:val="0"/>
                <w:sz w:val="24"/>
              </w:rPr>
              <w:t>年</w:t>
            </w:r>
            <w:r w:rsidR="00A1566B">
              <w:rPr>
                <w:rFonts w:ascii="宋体" w:eastAsia="宋体" w:hAnsi="宋体" w:cs="宋体" w:hint="eastAsia"/>
                <w:b w:val="0"/>
                <w:bCs w:val="0"/>
                <w:sz w:val="24"/>
              </w:rPr>
              <w:t>1</w:t>
            </w:r>
            <w:r>
              <w:rPr>
                <w:rFonts w:ascii="宋体" w:eastAsia="宋体" w:hAnsi="宋体" w:cs="宋体" w:hint="eastAsia"/>
                <w:b w:val="0"/>
                <w:bCs w:val="0"/>
                <w:sz w:val="24"/>
              </w:rPr>
              <w:t>月</w:t>
            </w:r>
            <w:r w:rsidR="00A1566B">
              <w:rPr>
                <w:rFonts w:ascii="宋体" w:eastAsia="宋体" w:hAnsi="宋体" w:cs="宋体" w:hint="eastAsia"/>
                <w:b w:val="0"/>
                <w:bCs w:val="0"/>
                <w:sz w:val="24"/>
              </w:rPr>
              <w:t>5</w:t>
            </w:r>
            <w:r>
              <w:rPr>
                <w:rFonts w:ascii="宋体" w:eastAsia="宋体" w:hAnsi="宋体" w:cs="宋体" w:hint="eastAsia"/>
                <w:b w:val="0"/>
                <w:bCs w:val="0"/>
                <w:sz w:val="24"/>
              </w:rPr>
              <w:t>日</w:t>
            </w:r>
            <w:r w:rsidR="00A1566B">
              <w:rPr>
                <w:rFonts w:ascii="宋体" w:eastAsia="宋体" w:hAnsi="宋体" w:cs="宋体" w:hint="eastAsia"/>
                <w:b w:val="0"/>
                <w:bCs w:val="0"/>
                <w:sz w:val="24"/>
              </w:rPr>
              <w:t>14</w:t>
            </w:r>
            <w:r>
              <w:rPr>
                <w:rFonts w:ascii="宋体" w:eastAsia="宋体" w:hAnsi="宋体" w:cs="宋体" w:hint="eastAsia"/>
                <w:b w:val="0"/>
                <w:bCs w:val="0"/>
                <w:sz w:val="24"/>
              </w:rPr>
              <w:t>时</w:t>
            </w:r>
            <w:r w:rsidR="00A1566B">
              <w:rPr>
                <w:rFonts w:ascii="宋体" w:eastAsia="宋体" w:hAnsi="宋体" w:cs="宋体" w:hint="eastAsia"/>
                <w:b w:val="0"/>
                <w:bCs w:val="0"/>
                <w:sz w:val="24"/>
              </w:rPr>
              <w:t>30</w:t>
            </w:r>
            <w:r>
              <w:rPr>
                <w:rFonts w:ascii="宋体" w:eastAsia="宋体" w:hAnsi="宋体" w:cs="宋体" w:hint="eastAsia"/>
                <w:b w:val="0"/>
                <w:bCs w:val="0"/>
                <w:sz w:val="24"/>
              </w:rPr>
              <w:t>分</w:t>
            </w:r>
            <w:r>
              <w:rPr>
                <w:rFonts w:ascii="宋体" w:eastAsia="宋体" w:hAnsi="宋体" w:cs="宋体" w:hint="eastAsia"/>
                <w:b w:val="0"/>
                <w:bCs w:val="0"/>
                <w:sz w:val="24"/>
              </w:rPr>
              <w:t>00</w:t>
            </w:r>
            <w:r>
              <w:rPr>
                <w:rFonts w:ascii="宋体" w:eastAsia="宋体" w:hAnsi="宋体" w:cs="宋体" w:hint="eastAsia"/>
                <w:b w:val="0"/>
                <w:bCs w:val="0"/>
                <w:sz w:val="24"/>
              </w:rPr>
              <w:t>秒（北京时间）前提交响应文件。</w:t>
            </w:r>
          </w:p>
        </w:tc>
      </w:tr>
    </w:tbl>
    <w:p w:rsidR="004367A8" w:rsidRDefault="004367A8"/>
    <w:p w:rsidR="004367A8" w:rsidRDefault="000B5280">
      <w:pPr>
        <w:pStyle w:val="20"/>
        <w:adjustRightInd w:val="0"/>
        <w:snapToGrid w:val="0"/>
        <w:spacing w:before="0" w:after="0" w:line="360" w:lineRule="auto"/>
        <w:ind w:firstLineChars="200" w:firstLine="482"/>
        <w:rPr>
          <w:rFonts w:ascii="宋体" w:eastAsia="宋体" w:hAnsi="宋体" w:cs="宋体"/>
          <w:sz w:val="24"/>
          <w:szCs w:val="24"/>
        </w:rPr>
      </w:pPr>
      <w:r>
        <w:rPr>
          <w:rFonts w:ascii="宋体" w:eastAsia="宋体" w:hAnsi="宋体" w:cs="宋体" w:hint="eastAsia"/>
          <w:sz w:val="24"/>
          <w:szCs w:val="24"/>
        </w:rPr>
        <w:t>一、项目基本情况</w:t>
      </w:r>
    </w:p>
    <w:p w:rsidR="004367A8" w:rsidRDefault="000B5280">
      <w:pPr>
        <w:adjustRightInd w:val="0"/>
        <w:snapToGrid w:val="0"/>
        <w:spacing w:line="360" w:lineRule="auto"/>
        <w:ind w:firstLineChars="200" w:firstLine="480"/>
        <w:textAlignment w:val="baseline"/>
        <w:rPr>
          <w:rFonts w:ascii="宋体" w:eastAsia="宋体" w:hAnsi="宋体" w:cs="宋体"/>
          <w:sz w:val="24"/>
        </w:rPr>
      </w:pPr>
      <w:r>
        <w:rPr>
          <w:rFonts w:ascii="宋体" w:eastAsia="宋体" w:hAnsi="宋体" w:cs="宋体" w:hint="eastAsia"/>
          <w:sz w:val="24"/>
        </w:rPr>
        <w:t>1</w:t>
      </w:r>
      <w:r>
        <w:rPr>
          <w:rFonts w:ascii="宋体" w:eastAsia="宋体" w:hAnsi="宋体" w:cs="宋体" w:hint="eastAsia"/>
          <w:sz w:val="24"/>
        </w:rPr>
        <w:t>、项目名称：南通市市级机关公务用车调度中心室内改造工程</w:t>
      </w:r>
    </w:p>
    <w:p w:rsidR="004367A8" w:rsidRDefault="000B5280">
      <w:pPr>
        <w:adjustRightInd w:val="0"/>
        <w:snapToGrid w:val="0"/>
        <w:spacing w:line="360" w:lineRule="auto"/>
        <w:ind w:firstLineChars="200" w:firstLine="480"/>
        <w:textAlignment w:val="baseline"/>
        <w:rPr>
          <w:rFonts w:ascii="宋体" w:eastAsia="宋体" w:hAnsi="宋体" w:cs="宋体"/>
          <w:sz w:val="24"/>
        </w:rPr>
      </w:pPr>
      <w:r>
        <w:rPr>
          <w:rFonts w:ascii="宋体" w:eastAsia="宋体" w:hAnsi="宋体" w:cs="宋体" w:hint="eastAsia"/>
          <w:sz w:val="24"/>
        </w:rPr>
        <w:t>2</w:t>
      </w:r>
      <w:r>
        <w:rPr>
          <w:rFonts w:ascii="宋体" w:eastAsia="宋体" w:hAnsi="宋体" w:cs="宋体" w:hint="eastAsia"/>
          <w:sz w:val="24"/>
        </w:rPr>
        <w:t>、项目类型：工程</w:t>
      </w:r>
    </w:p>
    <w:p w:rsidR="004367A8" w:rsidRDefault="000B5280">
      <w:pPr>
        <w:pStyle w:val="28"/>
        <w:ind w:leftChars="0" w:left="0" w:firstLine="480"/>
      </w:pPr>
      <w:r>
        <w:rPr>
          <w:rFonts w:ascii="宋体" w:hAnsi="宋体" w:cs="宋体" w:hint="eastAsia"/>
          <w:sz w:val="24"/>
        </w:rPr>
        <w:t>3</w:t>
      </w:r>
      <w:r>
        <w:rPr>
          <w:rFonts w:ascii="宋体" w:hAnsi="宋体" w:cs="宋体" w:hint="eastAsia"/>
          <w:sz w:val="24"/>
        </w:rPr>
        <w:t>、所属行业：建筑业</w:t>
      </w:r>
    </w:p>
    <w:p w:rsidR="004367A8" w:rsidRDefault="000B5280">
      <w:pPr>
        <w:adjustRightInd w:val="0"/>
        <w:snapToGrid w:val="0"/>
        <w:spacing w:line="360" w:lineRule="auto"/>
        <w:ind w:firstLineChars="200" w:firstLine="480"/>
        <w:textAlignment w:val="baseline"/>
        <w:rPr>
          <w:rFonts w:ascii="宋体" w:eastAsia="宋体" w:hAnsi="宋体" w:cs="宋体"/>
          <w:sz w:val="24"/>
        </w:rPr>
      </w:pPr>
      <w:r>
        <w:rPr>
          <w:rFonts w:ascii="宋体" w:eastAsia="宋体" w:hAnsi="宋体" w:cs="宋体" w:hint="eastAsia"/>
          <w:sz w:val="24"/>
        </w:rPr>
        <w:t>4</w:t>
      </w:r>
      <w:r>
        <w:rPr>
          <w:rFonts w:ascii="宋体" w:eastAsia="宋体" w:hAnsi="宋体" w:cs="宋体" w:hint="eastAsia"/>
          <w:sz w:val="24"/>
        </w:rPr>
        <w:t>、预算金额：人民币</w:t>
      </w:r>
      <w:r>
        <w:rPr>
          <w:rFonts w:ascii="宋体" w:eastAsia="宋体" w:hAnsi="宋体" w:cs="宋体"/>
          <w:sz w:val="24"/>
        </w:rPr>
        <w:t>88297.40</w:t>
      </w:r>
      <w:r>
        <w:rPr>
          <w:rFonts w:ascii="宋体" w:eastAsia="宋体" w:hAnsi="宋体" w:cs="宋体" w:hint="eastAsia"/>
          <w:sz w:val="24"/>
        </w:rPr>
        <w:t>元。</w:t>
      </w:r>
    </w:p>
    <w:p w:rsidR="004367A8" w:rsidRDefault="000B5280">
      <w:pPr>
        <w:adjustRightInd w:val="0"/>
        <w:snapToGrid w:val="0"/>
        <w:spacing w:line="360" w:lineRule="auto"/>
        <w:ind w:firstLineChars="200" w:firstLine="480"/>
        <w:textAlignment w:val="baseline"/>
        <w:rPr>
          <w:rFonts w:ascii="宋体" w:eastAsia="宋体" w:hAnsi="宋体" w:cs="宋体"/>
          <w:sz w:val="24"/>
        </w:rPr>
      </w:pPr>
      <w:r>
        <w:rPr>
          <w:rFonts w:ascii="宋体" w:hAnsi="宋体" w:cs="宋体" w:hint="eastAsia"/>
          <w:sz w:val="24"/>
        </w:rPr>
        <w:t>5</w:t>
      </w:r>
      <w:r>
        <w:rPr>
          <w:rFonts w:ascii="宋体" w:hAnsi="宋体" w:cs="宋体" w:hint="eastAsia"/>
          <w:sz w:val="24"/>
        </w:rPr>
        <w:t>、</w:t>
      </w:r>
      <w:r>
        <w:rPr>
          <w:rFonts w:ascii="宋体" w:eastAsia="宋体" w:hAnsi="宋体" w:cs="宋体" w:hint="eastAsia"/>
          <w:sz w:val="24"/>
        </w:rPr>
        <w:t>最高限价：本次项目最高总价限价人民币</w:t>
      </w:r>
      <w:r>
        <w:rPr>
          <w:rFonts w:ascii="宋体" w:eastAsia="宋体" w:hAnsi="宋体" w:cs="宋体"/>
          <w:sz w:val="24"/>
        </w:rPr>
        <w:t>88297.40</w:t>
      </w:r>
      <w:r>
        <w:rPr>
          <w:rFonts w:ascii="宋体" w:eastAsia="宋体" w:hAnsi="宋体" w:cs="宋体" w:hint="eastAsia"/>
          <w:sz w:val="24"/>
        </w:rPr>
        <w:t>元，首次报价不得高于最高限价，否则做无效响应处理。</w:t>
      </w:r>
    </w:p>
    <w:p w:rsidR="004367A8" w:rsidRDefault="000B5280">
      <w:pPr>
        <w:adjustRightInd w:val="0"/>
        <w:snapToGrid w:val="0"/>
        <w:spacing w:line="360" w:lineRule="auto"/>
        <w:ind w:firstLineChars="200" w:firstLine="480"/>
        <w:textAlignment w:val="baseline"/>
        <w:rPr>
          <w:rFonts w:ascii="宋体" w:eastAsia="宋体" w:hAnsi="宋体" w:cs="宋体"/>
          <w:sz w:val="24"/>
        </w:rPr>
      </w:pPr>
      <w:r>
        <w:rPr>
          <w:rFonts w:ascii="宋体" w:eastAsia="宋体" w:hAnsi="宋体" w:cs="宋体" w:hint="eastAsia"/>
          <w:sz w:val="24"/>
        </w:rPr>
        <w:t>6</w:t>
      </w:r>
      <w:r>
        <w:rPr>
          <w:rFonts w:ascii="宋体" w:eastAsia="宋体" w:hAnsi="宋体" w:cs="宋体" w:hint="eastAsia"/>
          <w:sz w:val="24"/>
        </w:rPr>
        <w:t>、采购需求：具体详见《第三部分</w:t>
      </w:r>
      <w:r>
        <w:rPr>
          <w:rFonts w:ascii="宋体" w:eastAsia="宋体" w:hAnsi="宋体" w:cs="宋体" w:hint="eastAsia"/>
          <w:sz w:val="24"/>
        </w:rPr>
        <w:t xml:space="preserve"> </w:t>
      </w:r>
      <w:r>
        <w:rPr>
          <w:rFonts w:ascii="宋体" w:eastAsia="宋体" w:hAnsi="宋体" w:cs="宋体" w:hint="eastAsia"/>
          <w:sz w:val="24"/>
        </w:rPr>
        <w:t>项目需求》。</w:t>
      </w:r>
    </w:p>
    <w:p w:rsidR="004367A8" w:rsidRDefault="000B5280">
      <w:pPr>
        <w:adjustRightInd w:val="0"/>
        <w:snapToGrid w:val="0"/>
        <w:spacing w:line="360" w:lineRule="auto"/>
        <w:ind w:firstLineChars="200" w:firstLine="480"/>
        <w:textAlignment w:val="baseline"/>
        <w:rPr>
          <w:rFonts w:ascii="宋体" w:eastAsia="宋体" w:hAnsi="宋体" w:cs="宋体"/>
          <w:sz w:val="24"/>
        </w:rPr>
      </w:pPr>
      <w:r>
        <w:rPr>
          <w:rFonts w:ascii="宋体" w:eastAsia="宋体" w:hAnsi="宋体" w:cs="宋体" w:hint="eastAsia"/>
          <w:sz w:val="24"/>
        </w:rPr>
        <w:t>7</w:t>
      </w:r>
      <w:r>
        <w:rPr>
          <w:rFonts w:ascii="宋体" w:eastAsia="宋体" w:hAnsi="宋体" w:cs="宋体" w:hint="eastAsia"/>
          <w:sz w:val="24"/>
        </w:rPr>
        <w:t>、合同履行期限：工期为</w:t>
      </w:r>
      <w:r>
        <w:rPr>
          <w:rFonts w:ascii="宋体" w:eastAsia="宋体" w:hAnsi="宋体" w:cs="宋体" w:hint="eastAsia"/>
          <w:sz w:val="24"/>
        </w:rPr>
        <w:t>45</w:t>
      </w:r>
      <w:r>
        <w:rPr>
          <w:rFonts w:ascii="宋体" w:eastAsia="宋体" w:hAnsi="宋体" w:cs="宋体" w:hint="eastAsia"/>
          <w:sz w:val="24"/>
        </w:rPr>
        <w:t>日历天。</w:t>
      </w:r>
    </w:p>
    <w:p w:rsidR="004367A8" w:rsidRDefault="000B5280">
      <w:pPr>
        <w:snapToGrid w:val="0"/>
        <w:spacing w:line="360" w:lineRule="auto"/>
        <w:ind w:firstLineChars="200" w:firstLine="480"/>
        <w:rPr>
          <w:rFonts w:ascii="宋体" w:eastAsia="宋体" w:hAnsi="宋体" w:cs="宋体"/>
          <w:sz w:val="24"/>
        </w:rPr>
      </w:pPr>
      <w:r>
        <w:rPr>
          <w:rFonts w:ascii="宋体" w:eastAsia="宋体" w:hAnsi="宋体" w:cs="宋体" w:hint="eastAsia"/>
          <w:sz w:val="24"/>
        </w:rPr>
        <w:t>8</w:t>
      </w:r>
      <w:r>
        <w:rPr>
          <w:rFonts w:ascii="宋体" w:eastAsia="宋体" w:hAnsi="宋体" w:cs="宋体" w:hint="eastAsia"/>
          <w:sz w:val="24"/>
        </w:rPr>
        <w:t>、本项目是否接受联合体投标：否。</w:t>
      </w:r>
    </w:p>
    <w:p w:rsidR="004367A8" w:rsidRDefault="000B5280">
      <w:pPr>
        <w:snapToGrid w:val="0"/>
        <w:spacing w:line="360" w:lineRule="auto"/>
        <w:ind w:firstLineChars="200" w:firstLine="480"/>
        <w:rPr>
          <w:rFonts w:ascii="宋体" w:eastAsia="宋体" w:hAnsi="宋体" w:cs="宋体"/>
          <w:sz w:val="24"/>
        </w:rPr>
      </w:pPr>
      <w:r>
        <w:rPr>
          <w:rFonts w:ascii="宋体" w:eastAsia="宋体" w:hAnsi="宋体" w:cs="宋体" w:hint="eastAsia"/>
          <w:sz w:val="24"/>
        </w:rPr>
        <w:t>9</w:t>
      </w:r>
      <w:r>
        <w:rPr>
          <w:rFonts w:ascii="宋体" w:eastAsia="宋体" w:hAnsi="宋体" w:cs="宋体" w:hint="eastAsia"/>
          <w:sz w:val="24"/>
        </w:rPr>
        <w:t>、本项目不接受分包。</w:t>
      </w:r>
    </w:p>
    <w:p w:rsidR="004367A8" w:rsidRDefault="000B5280">
      <w:pPr>
        <w:pStyle w:val="20"/>
        <w:keepNext w:val="0"/>
        <w:keepLines w:val="0"/>
        <w:adjustRightInd w:val="0"/>
        <w:snapToGrid w:val="0"/>
        <w:spacing w:before="0" w:after="0" w:line="360" w:lineRule="auto"/>
        <w:ind w:firstLineChars="200" w:firstLine="482"/>
        <w:rPr>
          <w:rFonts w:ascii="宋体" w:eastAsia="宋体" w:hAnsi="宋体" w:cs="宋体"/>
          <w:sz w:val="24"/>
          <w:szCs w:val="24"/>
        </w:rPr>
      </w:pPr>
      <w:r>
        <w:rPr>
          <w:rFonts w:ascii="宋体" w:eastAsia="宋体" w:hAnsi="宋体" w:cs="宋体" w:hint="eastAsia"/>
          <w:sz w:val="24"/>
          <w:szCs w:val="24"/>
        </w:rPr>
        <w:t>二、供应商的资格要求：</w:t>
      </w:r>
    </w:p>
    <w:p w:rsidR="004367A8" w:rsidRDefault="000B5280">
      <w:pPr>
        <w:adjustRightInd w:val="0"/>
        <w:snapToGrid w:val="0"/>
        <w:spacing w:line="360" w:lineRule="auto"/>
        <w:ind w:firstLineChars="200" w:firstLine="480"/>
        <w:jc w:val="left"/>
        <w:rPr>
          <w:rFonts w:ascii="宋体" w:eastAsia="宋体" w:hAnsi="宋体" w:cs="宋体"/>
          <w:sz w:val="24"/>
        </w:rPr>
      </w:pPr>
      <w:r>
        <w:rPr>
          <w:rFonts w:ascii="宋体" w:eastAsia="宋体" w:hAnsi="宋体" w:cs="宋体" w:hint="eastAsia"/>
          <w:sz w:val="24"/>
        </w:rPr>
        <w:t>1</w:t>
      </w:r>
      <w:r>
        <w:rPr>
          <w:rFonts w:ascii="宋体" w:eastAsia="宋体" w:hAnsi="宋体" w:cs="宋体" w:hint="eastAsia"/>
          <w:sz w:val="24"/>
        </w:rPr>
        <w:t>、具有独立承担民事责任的能力；具有良好的商业信誉和健全的财务会计制度；具有履行合同所必需的设备和专业技术能力；有依法缴纳税收和社会保障资金的良好记录；参加采购活动前三年内，在经营活动中没有重大违法记录；法律、行政法规规定的其他条件。</w:t>
      </w:r>
    </w:p>
    <w:p w:rsidR="004367A8" w:rsidRDefault="000B5280">
      <w:pPr>
        <w:widowControl/>
        <w:adjustRightInd w:val="0"/>
        <w:snapToGrid w:val="0"/>
        <w:spacing w:line="360" w:lineRule="auto"/>
        <w:ind w:firstLineChars="200" w:firstLine="480"/>
        <w:jc w:val="left"/>
        <w:rPr>
          <w:rFonts w:ascii="宋体" w:eastAsia="宋体" w:hAnsi="宋体" w:cs="宋体"/>
          <w:sz w:val="24"/>
        </w:rPr>
      </w:pPr>
      <w:r>
        <w:rPr>
          <w:rFonts w:ascii="宋体" w:eastAsia="宋体" w:hAnsi="宋体" w:cs="宋体" w:hint="eastAsia"/>
          <w:sz w:val="24"/>
        </w:rPr>
        <w:t>2</w:t>
      </w:r>
      <w:r>
        <w:rPr>
          <w:rFonts w:ascii="宋体" w:eastAsia="宋体" w:hAnsi="宋体" w:cs="宋体" w:hint="eastAsia"/>
          <w:sz w:val="24"/>
        </w:rPr>
        <w:t>、</w:t>
      </w:r>
      <w:r>
        <w:rPr>
          <w:rFonts w:ascii="宋体" w:eastAsia="宋体" w:hAnsi="宋体" w:cs="宋体" w:hint="eastAsia"/>
          <w:color w:val="333333"/>
          <w:sz w:val="24"/>
        </w:rPr>
        <w:t>落实政府采购政策需满足的资格要求：</w:t>
      </w:r>
      <w:r>
        <w:rPr>
          <w:rFonts w:ascii="宋体" w:eastAsia="宋体" w:hAnsi="宋体" w:cs="宋体" w:hint="eastAsia"/>
          <w:b/>
          <w:color w:val="333333"/>
          <w:sz w:val="24"/>
          <w:u w:val="single"/>
        </w:rPr>
        <w:t>本项目属于专门面向中小企业（含残疾人福利性单位、监狱企业）采购的项目，供应商应为中小微企业、监狱企业、残疾人福利性单位。</w:t>
      </w:r>
    </w:p>
    <w:p w:rsidR="004367A8" w:rsidRDefault="000B5280">
      <w:pPr>
        <w:widowControl/>
        <w:adjustRightInd w:val="0"/>
        <w:snapToGrid w:val="0"/>
        <w:spacing w:line="360" w:lineRule="auto"/>
        <w:ind w:firstLineChars="200" w:firstLine="480"/>
        <w:jc w:val="left"/>
        <w:rPr>
          <w:rFonts w:ascii="宋体" w:eastAsia="宋体" w:hAnsi="宋体" w:cs="宋体"/>
          <w:b/>
          <w:color w:val="000000"/>
          <w:sz w:val="24"/>
        </w:rPr>
      </w:pPr>
      <w:r>
        <w:rPr>
          <w:rFonts w:ascii="宋体" w:eastAsia="宋体" w:hAnsi="宋体" w:cs="宋体" w:hint="eastAsia"/>
          <w:sz w:val="24"/>
        </w:rPr>
        <w:t>3</w:t>
      </w:r>
      <w:r>
        <w:rPr>
          <w:rFonts w:ascii="宋体" w:eastAsia="宋体" w:hAnsi="宋体" w:cs="宋体" w:hint="eastAsia"/>
          <w:sz w:val="24"/>
        </w:rPr>
        <w:t>、本项目的特定资格要求</w:t>
      </w:r>
      <w:r>
        <w:rPr>
          <w:rFonts w:ascii="宋体" w:eastAsia="宋体" w:hAnsi="宋体" w:cs="宋体" w:hint="eastAsia"/>
          <w:b/>
          <w:color w:val="000000"/>
          <w:sz w:val="24"/>
        </w:rPr>
        <w:t>：</w:t>
      </w:r>
    </w:p>
    <w:p w:rsidR="004367A8" w:rsidRDefault="000B5280">
      <w:pPr>
        <w:adjustRightInd w:val="0"/>
        <w:snapToGrid w:val="0"/>
        <w:spacing w:line="360" w:lineRule="auto"/>
        <w:ind w:firstLineChars="200" w:firstLine="480"/>
        <w:outlineLvl w:val="1"/>
        <w:rPr>
          <w:rFonts w:ascii="宋体" w:eastAsia="宋体" w:hAnsi="宋体" w:cs="宋体"/>
          <w:snapToGrid/>
          <w:kern w:val="2"/>
          <w:sz w:val="24"/>
        </w:rPr>
      </w:pPr>
      <w:r>
        <w:rPr>
          <w:rFonts w:ascii="宋体" w:eastAsia="宋体" w:hAnsi="宋体" w:cs="宋体" w:hint="eastAsia"/>
          <w:color w:val="000000"/>
          <w:sz w:val="24"/>
        </w:rPr>
        <w:t>（</w:t>
      </w:r>
      <w:r>
        <w:rPr>
          <w:rFonts w:ascii="宋体" w:eastAsia="宋体" w:hAnsi="宋体" w:cs="宋体" w:hint="eastAsia"/>
          <w:color w:val="000000"/>
          <w:sz w:val="24"/>
        </w:rPr>
        <w:t>1</w:t>
      </w:r>
      <w:r>
        <w:rPr>
          <w:rFonts w:ascii="宋体" w:eastAsia="宋体" w:hAnsi="宋体" w:cs="宋体" w:hint="eastAsia"/>
          <w:color w:val="000000"/>
          <w:sz w:val="24"/>
        </w:rPr>
        <w:t>）</w:t>
      </w:r>
      <w:r>
        <w:rPr>
          <w:rFonts w:ascii="宋体" w:eastAsia="宋体" w:hAnsi="宋体" w:cs="宋体" w:hint="eastAsia"/>
          <w:snapToGrid/>
          <w:kern w:val="2"/>
          <w:sz w:val="24"/>
        </w:rPr>
        <w:t>供应商须具有</w:t>
      </w:r>
      <w:r>
        <w:rPr>
          <w:rFonts w:ascii="宋体" w:eastAsia="宋体" w:hAnsi="宋体" w:hint="eastAsia"/>
          <w:sz w:val="24"/>
        </w:rPr>
        <w:t>建设行政主管部门颁发的</w:t>
      </w:r>
      <w:r>
        <w:rPr>
          <w:rFonts w:ascii="宋体" w:eastAsia="宋体" w:hAnsi="宋体" w:hint="eastAsia"/>
          <w:b/>
          <w:bCs/>
          <w:sz w:val="24"/>
        </w:rPr>
        <w:t>建筑装修装饰工程专业承包贰级及以上</w:t>
      </w:r>
      <w:r>
        <w:rPr>
          <w:rFonts w:ascii="宋体" w:eastAsia="宋体" w:hAnsi="宋体" w:hint="eastAsia"/>
          <w:b/>
          <w:bCs/>
          <w:sz w:val="24"/>
        </w:rPr>
        <w:lastRenderedPageBreak/>
        <w:t>资质</w:t>
      </w:r>
      <w:r>
        <w:rPr>
          <w:rFonts w:ascii="宋体" w:eastAsia="宋体" w:hAnsi="宋体" w:cs="宋体" w:hint="eastAsia"/>
          <w:b/>
          <w:bCs/>
          <w:snapToGrid/>
          <w:kern w:val="2"/>
          <w:sz w:val="24"/>
        </w:rPr>
        <w:t>(</w:t>
      </w:r>
      <w:r>
        <w:rPr>
          <w:rFonts w:ascii="宋体" w:eastAsia="宋体" w:hAnsi="宋体" w:cs="宋体" w:hint="eastAsia"/>
          <w:b/>
          <w:bCs/>
          <w:snapToGrid/>
          <w:kern w:val="2"/>
          <w:sz w:val="24"/>
        </w:rPr>
        <w:t>须在有效期内</w:t>
      </w:r>
      <w:r>
        <w:rPr>
          <w:rFonts w:ascii="宋体" w:eastAsia="宋体" w:hAnsi="宋体" w:cs="宋体" w:hint="eastAsia"/>
          <w:b/>
          <w:bCs/>
          <w:snapToGrid/>
          <w:kern w:val="2"/>
          <w:sz w:val="24"/>
        </w:rPr>
        <w:t>)</w:t>
      </w:r>
      <w:r>
        <w:rPr>
          <w:rFonts w:ascii="宋体" w:eastAsia="宋体" w:hAnsi="宋体" w:cs="宋体" w:hint="eastAsia"/>
          <w:snapToGrid/>
          <w:kern w:val="2"/>
          <w:sz w:val="24"/>
        </w:rPr>
        <w:t>；</w:t>
      </w:r>
    </w:p>
    <w:p w:rsidR="004367A8" w:rsidRDefault="000B5280">
      <w:pPr>
        <w:adjustRightInd w:val="0"/>
        <w:snapToGrid w:val="0"/>
        <w:spacing w:line="360" w:lineRule="auto"/>
        <w:ind w:firstLineChars="200" w:firstLine="480"/>
        <w:outlineLvl w:val="1"/>
        <w:rPr>
          <w:rFonts w:ascii="宋体" w:eastAsia="宋体" w:hAnsi="宋体"/>
          <w:sz w:val="24"/>
        </w:rPr>
      </w:pPr>
      <w:r>
        <w:rPr>
          <w:rFonts w:ascii="宋体" w:eastAsia="宋体" w:hAnsi="宋体" w:cs="宋体" w:hint="eastAsia"/>
          <w:snapToGrid/>
          <w:kern w:val="2"/>
          <w:sz w:val="24"/>
        </w:rPr>
        <w:t>（</w:t>
      </w:r>
      <w:r>
        <w:rPr>
          <w:rFonts w:ascii="宋体" w:eastAsia="宋体" w:hAnsi="宋体" w:cs="宋体" w:hint="eastAsia"/>
          <w:snapToGrid/>
          <w:kern w:val="2"/>
          <w:sz w:val="24"/>
        </w:rPr>
        <w:t>2</w:t>
      </w:r>
      <w:r>
        <w:rPr>
          <w:rFonts w:ascii="宋体" w:eastAsia="宋体" w:hAnsi="宋体" w:cs="宋体" w:hint="eastAsia"/>
          <w:snapToGrid/>
          <w:kern w:val="2"/>
          <w:sz w:val="24"/>
        </w:rPr>
        <w:t>）供应商须具有</w:t>
      </w:r>
      <w:r>
        <w:rPr>
          <w:rFonts w:ascii="宋体" w:eastAsia="宋体" w:hAnsi="宋体" w:hint="eastAsia"/>
          <w:sz w:val="24"/>
        </w:rPr>
        <w:t>有效的安全生产许可证；</w:t>
      </w:r>
    </w:p>
    <w:p w:rsidR="004367A8" w:rsidRDefault="000B5280">
      <w:pPr>
        <w:adjustRightInd w:val="0"/>
        <w:snapToGrid w:val="0"/>
        <w:spacing w:line="360" w:lineRule="auto"/>
        <w:ind w:firstLineChars="200" w:firstLine="480"/>
        <w:outlineLvl w:val="1"/>
        <w:rPr>
          <w:rFonts w:ascii="宋体" w:eastAsia="宋体" w:hAnsi="宋体"/>
          <w:kern w:val="2"/>
          <w:sz w:val="24"/>
        </w:rPr>
      </w:pPr>
      <w:r>
        <w:rPr>
          <w:rFonts w:ascii="宋体" w:eastAsia="宋体" w:hAnsi="宋体" w:hint="eastAsia"/>
          <w:kern w:val="2"/>
          <w:sz w:val="24"/>
        </w:rPr>
        <w:t>（</w:t>
      </w:r>
      <w:r>
        <w:rPr>
          <w:rFonts w:ascii="宋体" w:eastAsia="宋体" w:hAnsi="宋体" w:hint="eastAsia"/>
          <w:kern w:val="2"/>
          <w:sz w:val="24"/>
        </w:rPr>
        <w:t>3</w:t>
      </w:r>
      <w:r>
        <w:rPr>
          <w:rFonts w:ascii="宋体" w:eastAsia="宋体" w:hAnsi="宋体" w:hint="eastAsia"/>
          <w:kern w:val="2"/>
          <w:sz w:val="24"/>
        </w:rPr>
        <w:t>）供应商拟派项目负责人须具有有效的建筑工程专业贰级及以上的注册建造师资格，注册单位名称与供应商名称一致，</w:t>
      </w:r>
      <w:r>
        <w:rPr>
          <w:rFonts w:ascii="宋体" w:eastAsia="宋体" w:hAnsi="宋体"/>
          <w:kern w:val="2"/>
          <w:sz w:val="24"/>
        </w:rPr>
        <w:t>且必须满足下列条件：</w:t>
      </w:r>
    </w:p>
    <w:p w:rsidR="004367A8" w:rsidRDefault="000B5280">
      <w:pPr>
        <w:adjustRightInd w:val="0"/>
        <w:snapToGrid w:val="0"/>
        <w:spacing w:line="360" w:lineRule="auto"/>
        <w:ind w:firstLineChars="200" w:firstLine="480"/>
        <w:outlineLvl w:val="1"/>
        <w:rPr>
          <w:rFonts w:ascii="宋体" w:eastAsia="宋体" w:hAnsi="宋体"/>
          <w:kern w:val="2"/>
          <w:sz w:val="24"/>
        </w:rPr>
      </w:pPr>
      <w:r>
        <w:rPr>
          <w:rFonts w:ascii="宋体" w:eastAsia="宋体" w:hAnsi="宋体"/>
          <w:kern w:val="2"/>
          <w:sz w:val="24"/>
        </w:rPr>
        <w:t>a.</w:t>
      </w:r>
      <w:r>
        <w:rPr>
          <w:rFonts w:ascii="宋体" w:eastAsia="宋体" w:hAnsi="宋体" w:hint="eastAsia"/>
          <w:kern w:val="2"/>
          <w:sz w:val="24"/>
        </w:rPr>
        <w:t>拟派项目负责人具备建设行政主管部门颁发的有效的安全生产考核</w:t>
      </w:r>
      <w:r>
        <w:rPr>
          <w:rFonts w:ascii="宋体" w:eastAsia="宋体" w:hAnsi="宋体"/>
          <w:kern w:val="2"/>
          <w:sz w:val="24"/>
        </w:rPr>
        <w:t>B</w:t>
      </w:r>
      <w:r>
        <w:rPr>
          <w:rFonts w:ascii="宋体" w:eastAsia="宋体" w:hAnsi="宋体"/>
          <w:kern w:val="2"/>
          <w:sz w:val="24"/>
        </w:rPr>
        <w:t>类证。</w:t>
      </w:r>
    </w:p>
    <w:p w:rsidR="004367A8" w:rsidRDefault="000B5280">
      <w:pPr>
        <w:adjustRightInd w:val="0"/>
        <w:snapToGrid w:val="0"/>
        <w:spacing w:line="360" w:lineRule="auto"/>
        <w:ind w:firstLineChars="200" w:firstLine="480"/>
        <w:outlineLvl w:val="1"/>
        <w:rPr>
          <w:rFonts w:ascii="宋体" w:eastAsia="宋体" w:hAnsi="宋体"/>
          <w:kern w:val="2"/>
          <w:sz w:val="24"/>
        </w:rPr>
      </w:pPr>
      <w:r>
        <w:rPr>
          <w:rFonts w:ascii="宋体" w:eastAsia="宋体" w:hAnsi="宋体"/>
          <w:kern w:val="2"/>
          <w:sz w:val="24"/>
        </w:rPr>
        <w:t>b.</w:t>
      </w:r>
      <w:r>
        <w:rPr>
          <w:rFonts w:ascii="宋体" w:eastAsia="宋体" w:hAnsi="宋体" w:hint="eastAsia"/>
          <w:kern w:val="2"/>
          <w:sz w:val="24"/>
        </w:rPr>
        <w:t>拟派项目负责人不得同时在两个或者两个以上单位受聘或者执业，包括但不限于以下情形</w:t>
      </w:r>
      <w:r>
        <w:rPr>
          <w:rFonts w:ascii="宋体" w:eastAsia="宋体" w:hAnsi="宋体"/>
          <w:kern w:val="2"/>
          <w:sz w:val="24"/>
        </w:rPr>
        <w:t>:①</w:t>
      </w:r>
      <w:r>
        <w:rPr>
          <w:rFonts w:ascii="宋体" w:eastAsia="宋体" w:hAnsi="宋体"/>
          <w:kern w:val="2"/>
          <w:sz w:val="24"/>
        </w:rPr>
        <w:t>同时在两个及以上单位签订劳动合同或交纳社会保险</w:t>
      </w:r>
      <w:r>
        <w:rPr>
          <w:rFonts w:ascii="宋体" w:eastAsia="宋体" w:hAnsi="宋体"/>
          <w:kern w:val="2"/>
          <w:sz w:val="24"/>
        </w:rPr>
        <w:t>;②</w:t>
      </w:r>
      <w:r>
        <w:rPr>
          <w:rFonts w:ascii="宋体" w:eastAsia="宋体" w:hAnsi="宋体"/>
          <w:kern w:val="2"/>
          <w:sz w:val="24"/>
        </w:rPr>
        <w:t>将本人执</w:t>
      </w:r>
      <w:r>
        <w:rPr>
          <w:rFonts w:ascii="宋体" w:eastAsia="宋体" w:hAnsi="宋体"/>
          <w:kern w:val="2"/>
          <w:sz w:val="24"/>
        </w:rPr>
        <w:t>(</w:t>
      </w:r>
      <w:r>
        <w:rPr>
          <w:rFonts w:ascii="宋体" w:eastAsia="宋体" w:hAnsi="宋体"/>
          <w:kern w:val="2"/>
          <w:sz w:val="24"/>
        </w:rPr>
        <w:t>职</w:t>
      </w:r>
      <w:r>
        <w:rPr>
          <w:rFonts w:ascii="宋体" w:eastAsia="宋体" w:hAnsi="宋体"/>
          <w:kern w:val="2"/>
          <w:sz w:val="24"/>
        </w:rPr>
        <w:t>)</w:t>
      </w:r>
      <w:r>
        <w:rPr>
          <w:rFonts w:ascii="宋体" w:eastAsia="宋体" w:hAnsi="宋体"/>
          <w:kern w:val="2"/>
          <w:sz w:val="24"/>
        </w:rPr>
        <w:t>业资格证书同时注册在两个及以上单位。</w:t>
      </w:r>
    </w:p>
    <w:p w:rsidR="004367A8" w:rsidRDefault="000B5280">
      <w:pPr>
        <w:adjustRightInd w:val="0"/>
        <w:snapToGrid w:val="0"/>
        <w:spacing w:line="360" w:lineRule="auto"/>
        <w:ind w:firstLineChars="200" w:firstLine="480"/>
        <w:outlineLvl w:val="1"/>
        <w:rPr>
          <w:rFonts w:ascii="宋体" w:eastAsia="宋体" w:hAnsi="宋体"/>
          <w:kern w:val="2"/>
          <w:sz w:val="24"/>
        </w:rPr>
      </w:pPr>
      <w:r>
        <w:rPr>
          <w:rFonts w:ascii="宋体" w:eastAsia="宋体" w:hAnsi="宋体"/>
          <w:kern w:val="2"/>
          <w:sz w:val="24"/>
        </w:rPr>
        <w:t>c.</w:t>
      </w:r>
      <w:r>
        <w:rPr>
          <w:rFonts w:ascii="宋体" w:eastAsia="宋体" w:hAnsi="宋体"/>
          <w:kern w:val="2"/>
          <w:sz w:val="24"/>
        </w:rPr>
        <w:t>项目负责人是非变更后无在建工程，或项目负责人是变更后无在建工程（必须原合同工期已满且变更备案之日已满</w:t>
      </w:r>
      <w:r>
        <w:rPr>
          <w:rFonts w:ascii="宋体" w:eastAsia="宋体" w:hAnsi="宋体"/>
          <w:kern w:val="2"/>
          <w:sz w:val="24"/>
        </w:rPr>
        <w:t>6</w:t>
      </w:r>
      <w:r>
        <w:rPr>
          <w:rFonts w:ascii="宋体" w:eastAsia="宋体" w:hAnsi="宋体"/>
          <w:kern w:val="2"/>
          <w:sz w:val="24"/>
        </w:rPr>
        <w:t>个月），或因非承包方原因致使工程项目停工或因故不能按期开工、且已办理了项目负责人解锁手续，或项目负责人有在建工程，但该在建工程与本次招标的工程属于同一工程项目、同一项目批文、同一施工地点分段发包或分期施工的情况且总的工程规</w:t>
      </w:r>
      <w:r>
        <w:rPr>
          <w:rFonts w:ascii="宋体" w:eastAsia="宋体" w:hAnsi="宋体"/>
          <w:kern w:val="2"/>
          <w:sz w:val="24"/>
        </w:rPr>
        <w:t>模在项目负责人执业范围之内。</w:t>
      </w:r>
    </w:p>
    <w:p w:rsidR="004367A8" w:rsidRDefault="000B5280">
      <w:pPr>
        <w:adjustRightInd w:val="0"/>
        <w:snapToGrid w:val="0"/>
        <w:spacing w:line="360" w:lineRule="auto"/>
        <w:ind w:firstLineChars="200" w:firstLine="480"/>
        <w:outlineLvl w:val="1"/>
        <w:rPr>
          <w:rFonts w:ascii="宋体" w:eastAsia="宋体" w:hAnsi="宋体"/>
          <w:kern w:val="2"/>
          <w:sz w:val="24"/>
        </w:rPr>
      </w:pPr>
      <w:r>
        <w:rPr>
          <w:rFonts w:ascii="宋体" w:eastAsia="宋体" w:hAnsi="宋体"/>
          <w:kern w:val="2"/>
          <w:sz w:val="24"/>
        </w:rPr>
        <w:t>d</w:t>
      </w:r>
      <w:r>
        <w:rPr>
          <w:rFonts w:ascii="宋体" w:eastAsia="宋体" w:hAnsi="宋体" w:hint="eastAsia"/>
          <w:kern w:val="2"/>
          <w:sz w:val="24"/>
        </w:rPr>
        <w:t>.</w:t>
      </w:r>
      <w:r>
        <w:rPr>
          <w:rFonts w:ascii="宋体" w:eastAsia="宋体" w:hAnsi="宋体"/>
          <w:kern w:val="2"/>
          <w:sz w:val="24"/>
        </w:rPr>
        <w:t>项目负责人无行贿犯罪行为记录；或者有行贿犯罪行为记录，但</w:t>
      </w:r>
      <w:proofErr w:type="gramStart"/>
      <w:r>
        <w:rPr>
          <w:rFonts w:ascii="宋体" w:eastAsia="宋体" w:hAnsi="宋体"/>
          <w:kern w:val="2"/>
          <w:sz w:val="24"/>
        </w:rPr>
        <w:t>自记录</w:t>
      </w:r>
      <w:proofErr w:type="gramEnd"/>
      <w:r>
        <w:rPr>
          <w:rFonts w:ascii="宋体" w:eastAsia="宋体" w:hAnsi="宋体"/>
          <w:kern w:val="2"/>
          <w:sz w:val="24"/>
        </w:rPr>
        <w:t>之日起已超过</w:t>
      </w:r>
      <w:r>
        <w:rPr>
          <w:rFonts w:ascii="宋体" w:eastAsia="宋体" w:hAnsi="宋体"/>
          <w:kern w:val="2"/>
          <w:sz w:val="24"/>
        </w:rPr>
        <w:t>5</w:t>
      </w:r>
      <w:r>
        <w:rPr>
          <w:rFonts w:ascii="宋体" w:eastAsia="宋体" w:hAnsi="宋体"/>
          <w:kern w:val="2"/>
          <w:sz w:val="24"/>
        </w:rPr>
        <w:t>年的。</w:t>
      </w:r>
    </w:p>
    <w:p w:rsidR="004367A8" w:rsidRDefault="000B5280">
      <w:pPr>
        <w:adjustRightInd w:val="0"/>
        <w:snapToGrid w:val="0"/>
        <w:spacing w:line="360" w:lineRule="auto"/>
        <w:ind w:firstLineChars="200" w:firstLine="480"/>
        <w:outlineLvl w:val="1"/>
        <w:rPr>
          <w:rFonts w:ascii="宋体" w:eastAsia="宋体" w:hAnsi="宋体"/>
          <w:kern w:val="2"/>
          <w:sz w:val="24"/>
        </w:rPr>
      </w:pPr>
      <w:r>
        <w:rPr>
          <w:rFonts w:ascii="宋体" w:eastAsia="宋体" w:hAnsi="宋体"/>
          <w:kern w:val="2"/>
          <w:sz w:val="24"/>
        </w:rPr>
        <w:t>e</w:t>
      </w:r>
      <w:r>
        <w:rPr>
          <w:rFonts w:ascii="宋体" w:eastAsia="宋体" w:hAnsi="宋体" w:hint="eastAsia"/>
          <w:kern w:val="2"/>
          <w:sz w:val="24"/>
        </w:rPr>
        <w:t>.</w:t>
      </w:r>
      <w:r>
        <w:rPr>
          <w:rFonts w:ascii="宋体" w:eastAsia="宋体" w:hAnsi="宋体"/>
          <w:kern w:val="2"/>
          <w:sz w:val="24"/>
        </w:rPr>
        <w:t>拟派项目负责人必须为供应商的正式员工。须同时提供：</w:t>
      </w:r>
      <w:r>
        <w:rPr>
          <w:rFonts w:ascii="宋体" w:eastAsia="宋体" w:hAnsi="宋体"/>
          <w:kern w:val="2"/>
          <w:sz w:val="24"/>
        </w:rPr>
        <w:t>①</w:t>
      </w:r>
      <w:r>
        <w:rPr>
          <w:rFonts w:ascii="宋体" w:eastAsia="宋体" w:hAnsi="宋体"/>
          <w:kern w:val="2"/>
          <w:sz w:val="24"/>
        </w:rPr>
        <w:t>供应商与其双方签订的有效劳动合同书复印件或扫描打印件；</w:t>
      </w:r>
      <w:r>
        <w:rPr>
          <w:rFonts w:ascii="宋体" w:eastAsia="宋体" w:hAnsi="宋体"/>
          <w:kern w:val="2"/>
          <w:sz w:val="24"/>
        </w:rPr>
        <w:t>②</w:t>
      </w:r>
      <w:r>
        <w:rPr>
          <w:rFonts w:ascii="宋体" w:eastAsia="宋体" w:hAnsi="宋体" w:hint="eastAsia"/>
          <w:kern w:val="2"/>
          <w:sz w:val="24"/>
        </w:rPr>
        <w:t>社保机构出具的该供应商为其缴纳近期（至少缴纳了</w:t>
      </w:r>
      <w:r>
        <w:rPr>
          <w:rFonts w:ascii="宋体" w:eastAsia="宋体" w:hAnsi="宋体"/>
          <w:kern w:val="2"/>
          <w:sz w:val="24"/>
        </w:rPr>
        <w:t>2025</w:t>
      </w:r>
      <w:r>
        <w:rPr>
          <w:rFonts w:ascii="宋体" w:eastAsia="宋体" w:hAnsi="宋体"/>
          <w:kern w:val="2"/>
          <w:sz w:val="24"/>
        </w:rPr>
        <w:t>年</w:t>
      </w:r>
      <w:r>
        <w:rPr>
          <w:rFonts w:ascii="宋体" w:eastAsia="宋体" w:hAnsi="宋体"/>
          <w:kern w:val="2"/>
          <w:sz w:val="24"/>
        </w:rPr>
        <w:t>11</w:t>
      </w:r>
      <w:r>
        <w:rPr>
          <w:rFonts w:ascii="宋体" w:eastAsia="宋体" w:hAnsi="宋体"/>
          <w:kern w:val="2"/>
          <w:sz w:val="24"/>
        </w:rPr>
        <w:t>月（含）以后任意</w:t>
      </w:r>
      <w:r>
        <w:rPr>
          <w:rFonts w:ascii="宋体" w:eastAsia="宋体" w:hAnsi="宋体"/>
          <w:kern w:val="2"/>
          <w:sz w:val="24"/>
        </w:rPr>
        <w:t>1</w:t>
      </w:r>
      <w:r>
        <w:rPr>
          <w:rFonts w:ascii="宋体" w:eastAsia="宋体" w:hAnsi="宋体"/>
          <w:kern w:val="2"/>
          <w:sz w:val="24"/>
        </w:rPr>
        <w:t>个月）养老保险的证明材料（若为响应截止时间当月新开办企业，则无需提供），可</w:t>
      </w:r>
      <w:proofErr w:type="gramStart"/>
      <w:r>
        <w:rPr>
          <w:rFonts w:ascii="宋体" w:eastAsia="宋体" w:hAnsi="宋体"/>
          <w:kern w:val="2"/>
          <w:sz w:val="24"/>
        </w:rPr>
        <w:t>提供官网打印</w:t>
      </w:r>
      <w:proofErr w:type="gramEnd"/>
      <w:r>
        <w:rPr>
          <w:rFonts w:ascii="宋体" w:eastAsia="宋体" w:hAnsi="宋体"/>
          <w:kern w:val="2"/>
          <w:sz w:val="24"/>
        </w:rPr>
        <w:t>的具有</w:t>
      </w:r>
      <w:proofErr w:type="gramStart"/>
      <w:r>
        <w:rPr>
          <w:rFonts w:ascii="宋体" w:eastAsia="宋体" w:hAnsi="宋体"/>
          <w:kern w:val="2"/>
          <w:sz w:val="24"/>
        </w:rPr>
        <w:t>二维码或</w:t>
      </w:r>
      <w:proofErr w:type="gramEnd"/>
      <w:r>
        <w:rPr>
          <w:rFonts w:ascii="宋体" w:eastAsia="宋体" w:hAnsi="宋体"/>
          <w:kern w:val="2"/>
          <w:sz w:val="24"/>
        </w:rPr>
        <w:t>验证码的缴费清单。</w:t>
      </w:r>
    </w:p>
    <w:p w:rsidR="004367A8" w:rsidRDefault="000B5280">
      <w:pPr>
        <w:adjustRightInd w:val="0"/>
        <w:snapToGrid w:val="0"/>
        <w:spacing w:line="360" w:lineRule="auto"/>
        <w:ind w:firstLineChars="200" w:firstLine="482"/>
        <w:outlineLvl w:val="1"/>
        <w:rPr>
          <w:rFonts w:ascii="宋体" w:eastAsia="宋体" w:hAnsi="宋体"/>
          <w:b/>
          <w:kern w:val="2"/>
          <w:sz w:val="24"/>
        </w:rPr>
      </w:pPr>
      <w:r>
        <w:rPr>
          <w:rFonts w:ascii="宋体" w:eastAsia="宋体" w:hAnsi="宋体" w:hint="eastAsia"/>
          <w:b/>
          <w:kern w:val="2"/>
          <w:sz w:val="24"/>
        </w:rPr>
        <w:t>特别提醒：①本工程投标人拟派项目负责人如为贰级注册建造师的，必须根据《省住房和城乡建</w:t>
      </w:r>
      <w:r>
        <w:rPr>
          <w:rFonts w:ascii="宋体" w:eastAsia="宋体" w:hAnsi="宋体" w:hint="eastAsia"/>
          <w:b/>
          <w:kern w:val="2"/>
          <w:sz w:val="24"/>
        </w:rPr>
        <w:t>设厅关于我省二级建造师、二级造价工程师、二级注册结二级注册建筑师、构工程师注册证书电子证照换发的公告》（〔</w:t>
      </w:r>
      <w:r>
        <w:rPr>
          <w:rFonts w:ascii="宋体" w:eastAsia="宋体" w:hAnsi="宋体"/>
          <w:b/>
          <w:kern w:val="2"/>
          <w:sz w:val="24"/>
        </w:rPr>
        <w:t>2023</w:t>
      </w:r>
      <w:r>
        <w:rPr>
          <w:rFonts w:ascii="宋体" w:eastAsia="宋体" w:hAnsi="宋体"/>
          <w:b/>
          <w:kern w:val="2"/>
          <w:sz w:val="24"/>
        </w:rPr>
        <w:t>〕第</w:t>
      </w:r>
      <w:r>
        <w:rPr>
          <w:rFonts w:ascii="宋体" w:eastAsia="宋体" w:hAnsi="宋体"/>
          <w:b/>
          <w:kern w:val="2"/>
          <w:sz w:val="24"/>
        </w:rPr>
        <w:t>26</w:t>
      </w:r>
      <w:r>
        <w:rPr>
          <w:rFonts w:ascii="宋体" w:eastAsia="宋体" w:hAnsi="宋体"/>
          <w:b/>
          <w:kern w:val="2"/>
          <w:sz w:val="24"/>
        </w:rPr>
        <w:t>号）文件要求使用并提供证书，如未按文件要求提供证书，该证书无效，视为项目负责人的资格不符合要求。</w:t>
      </w:r>
    </w:p>
    <w:p w:rsidR="004367A8" w:rsidRDefault="000B5280">
      <w:pPr>
        <w:adjustRightInd w:val="0"/>
        <w:snapToGrid w:val="0"/>
        <w:spacing w:line="360" w:lineRule="auto"/>
        <w:ind w:firstLineChars="200" w:firstLine="482"/>
        <w:outlineLvl w:val="1"/>
        <w:rPr>
          <w:rFonts w:ascii="宋体" w:eastAsia="宋体" w:hAnsi="宋体" w:cs="宋体"/>
          <w:b/>
          <w:sz w:val="24"/>
        </w:rPr>
      </w:pPr>
      <w:r>
        <w:rPr>
          <w:rFonts w:ascii="宋体" w:eastAsia="宋体" w:hAnsi="宋体" w:hint="eastAsia"/>
          <w:b/>
          <w:kern w:val="2"/>
          <w:sz w:val="24"/>
        </w:rPr>
        <w:t>②本工程投标人拟派项目负责人如为壹级注册建造师的，必须根据《住房和城乡建设部办公厅关于全面实行一级建造师电子注册证书的通知</w:t>
      </w:r>
      <w:r>
        <w:rPr>
          <w:rFonts w:ascii="宋体" w:eastAsia="宋体" w:hAnsi="宋体"/>
          <w:b/>
          <w:kern w:val="2"/>
          <w:sz w:val="24"/>
        </w:rPr>
        <w:t xml:space="preserve"> </w:t>
      </w:r>
      <w:r>
        <w:rPr>
          <w:rFonts w:ascii="宋体" w:eastAsia="宋体" w:hAnsi="宋体"/>
          <w:b/>
          <w:kern w:val="2"/>
          <w:sz w:val="24"/>
        </w:rPr>
        <w:t>》（</w:t>
      </w:r>
      <w:proofErr w:type="gramStart"/>
      <w:r>
        <w:rPr>
          <w:rFonts w:ascii="宋体" w:eastAsia="宋体" w:hAnsi="宋体"/>
          <w:b/>
          <w:kern w:val="2"/>
          <w:sz w:val="24"/>
        </w:rPr>
        <w:t>建办市〔</w:t>
      </w:r>
      <w:r>
        <w:rPr>
          <w:rFonts w:ascii="宋体" w:eastAsia="宋体" w:hAnsi="宋体"/>
          <w:b/>
          <w:kern w:val="2"/>
          <w:sz w:val="24"/>
        </w:rPr>
        <w:t>2021</w:t>
      </w:r>
      <w:r>
        <w:rPr>
          <w:rFonts w:ascii="宋体" w:eastAsia="宋体" w:hAnsi="宋体"/>
          <w:b/>
          <w:kern w:val="2"/>
          <w:sz w:val="24"/>
        </w:rPr>
        <w:t>〕</w:t>
      </w:r>
      <w:proofErr w:type="gramEnd"/>
      <w:r>
        <w:rPr>
          <w:rFonts w:ascii="宋体" w:eastAsia="宋体" w:hAnsi="宋体"/>
          <w:b/>
          <w:kern w:val="2"/>
          <w:sz w:val="24"/>
        </w:rPr>
        <w:t>40</w:t>
      </w:r>
      <w:r>
        <w:rPr>
          <w:rFonts w:ascii="宋体" w:eastAsia="宋体" w:hAnsi="宋体"/>
          <w:b/>
          <w:kern w:val="2"/>
          <w:sz w:val="24"/>
        </w:rPr>
        <w:t>号）文件要求执行。</w:t>
      </w:r>
    </w:p>
    <w:p w:rsidR="004367A8" w:rsidRDefault="000B5280">
      <w:pPr>
        <w:shd w:val="clear" w:color="auto" w:fill="FFFFFF"/>
        <w:snapToGrid w:val="0"/>
        <w:spacing w:line="348" w:lineRule="auto"/>
        <w:ind w:firstLineChars="200" w:firstLine="480"/>
        <w:jc w:val="left"/>
        <w:textAlignment w:val="baseline"/>
        <w:rPr>
          <w:rFonts w:ascii="宋体" w:eastAsia="宋体" w:hAnsi="宋体"/>
          <w:kern w:val="2"/>
          <w:sz w:val="24"/>
        </w:rPr>
      </w:pPr>
      <w:r>
        <w:rPr>
          <w:rFonts w:ascii="宋体" w:eastAsia="宋体" w:hAnsi="宋体" w:hint="eastAsia"/>
          <w:kern w:val="2"/>
          <w:sz w:val="24"/>
        </w:rPr>
        <w:t>（</w:t>
      </w:r>
      <w:r>
        <w:rPr>
          <w:rFonts w:ascii="宋体" w:eastAsia="宋体" w:hAnsi="宋体" w:hint="eastAsia"/>
          <w:kern w:val="2"/>
          <w:sz w:val="24"/>
        </w:rPr>
        <w:t>4</w:t>
      </w:r>
      <w:r>
        <w:rPr>
          <w:rFonts w:ascii="宋体" w:eastAsia="宋体" w:hAnsi="宋体" w:hint="eastAsia"/>
          <w:kern w:val="2"/>
          <w:sz w:val="24"/>
        </w:rPr>
        <w:t>）供应商未被“信用中国”网站（</w:t>
      </w:r>
      <w:r>
        <w:rPr>
          <w:rFonts w:ascii="宋体" w:eastAsia="宋体" w:hAnsi="宋体"/>
          <w:kern w:val="2"/>
          <w:sz w:val="24"/>
        </w:rPr>
        <w:t>www.creditchina.gov.cn</w:t>
      </w:r>
      <w:r>
        <w:rPr>
          <w:rFonts w:ascii="宋体" w:eastAsia="宋体" w:hAnsi="宋体"/>
          <w:kern w:val="2"/>
          <w:sz w:val="24"/>
        </w:rPr>
        <w:t>）列入失信被执行人、重大税收违法案件当事人名单、政府采购严重失信行为记录名单</w:t>
      </w:r>
      <w:r>
        <w:rPr>
          <w:rFonts w:ascii="宋体" w:eastAsia="宋体" w:hAnsi="宋体"/>
          <w:kern w:val="2"/>
          <w:sz w:val="24"/>
        </w:rPr>
        <w:t>(</w:t>
      </w:r>
      <w:r>
        <w:rPr>
          <w:rFonts w:ascii="宋体" w:eastAsia="宋体" w:hAnsi="宋体"/>
          <w:kern w:val="2"/>
          <w:sz w:val="24"/>
        </w:rPr>
        <w:t>代理机构现场查询</w:t>
      </w:r>
      <w:r>
        <w:rPr>
          <w:rFonts w:ascii="宋体" w:eastAsia="宋体" w:hAnsi="宋体"/>
          <w:kern w:val="2"/>
          <w:sz w:val="24"/>
        </w:rPr>
        <w:t>,</w:t>
      </w:r>
      <w:r>
        <w:rPr>
          <w:rFonts w:ascii="宋体" w:eastAsia="宋体" w:hAnsi="宋体"/>
          <w:kern w:val="2"/>
          <w:sz w:val="24"/>
        </w:rPr>
        <w:t>截图留存并归档</w:t>
      </w:r>
      <w:r>
        <w:rPr>
          <w:rFonts w:ascii="宋体" w:eastAsia="宋体" w:hAnsi="宋体"/>
          <w:kern w:val="2"/>
          <w:sz w:val="24"/>
        </w:rPr>
        <w:t>)</w:t>
      </w:r>
      <w:r>
        <w:rPr>
          <w:rFonts w:ascii="宋体" w:eastAsia="宋体" w:hAnsi="宋体"/>
          <w:kern w:val="2"/>
          <w:sz w:val="24"/>
        </w:rPr>
        <w:t>。</w:t>
      </w:r>
    </w:p>
    <w:p w:rsidR="004367A8" w:rsidRDefault="000B5280">
      <w:pPr>
        <w:shd w:val="clear" w:color="auto" w:fill="FFFFFF"/>
        <w:snapToGrid w:val="0"/>
        <w:spacing w:line="348" w:lineRule="auto"/>
        <w:ind w:firstLineChars="200" w:firstLine="480"/>
        <w:jc w:val="left"/>
        <w:textAlignment w:val="baseline"/>
        <w:rPr>
          <w:rFonts w:ascii="宋体" w:eastAsia="宋体" w:hAnsi="宋体"/>
          <w:kern w:val="2"/>
          <w:sz w:val="24"/>
        </w:rPr>
      </w:pPr>
      <w:r>
        <w:rPr>
          <w:rFonts w:ascii="宋体" w:eastAsia="宋体" w:hAnsi="宋体"/>
          <w:kern w:val="2"/>
          <w:sz w:val="24"/>
        </w:rPr>
        <w:t>（</w:t>
      </w:r>
      <w:r>
        <w:rPr>
          <w:rFonts w:ascii="宋体" w:eastAsia="宋体" w:hAnsi="宋体" w:hint="eastAsia"/>
          <w:kern w:val="2"/>
          <w:sz w:val="24"/>
        </w:rPr>
        <w:t>5</w:t>
      </w:r>
      <w:r>
        <w:rPr>
          <w:rFonts w:ascii="宋体" w:eastAsia="宋体" w:hAnsi="宋体"/>
          <w:kern w:val="2"/>
          <w:sz w:val="24"/>
        </w:rPr>
        <w:t>）</w:t>
      </w:r>
      <w:r>
        <w:rPr>
          <w:rFonts w:ascii="宋体" w:eastAsia="宋体" w:hAnsi="宋体" w:hint="eastAsia"/>
          <w:kern w:val="2"/>
          <w:sz w:val="24"/>
        </w:rPr>
        <w:t>根据《关于在我省国有资金投资工程建设项目招标投标中应用建筑企业资质动</w:t>
      </w:r>
      <w:r>
        <w:rPr>
          <w:rFonts w:ascii="宋体" w:eastAsia="宋体" w:hAnsi="宋体" w:hint="eastAsia"/>
          <w:kern w:val="2"/>
          <w:sz w:val="24"/>
        </w:rPr>
        <w:lastRenderedPageBreak/>
        <w:t>态监管结果有关要求的通知》（苏建招办【</w:t>
      </w:r>
      <w:r>
        <w:rPr>
          <w:rFonts w:ascii="宋体" w:eastAsia="宋体" w:hAnsi="宋体"/>
          <w:kern w:val="2"/>
          <w:sz w:val="24"/>
        </w:rPr>
        <w:t>2022</w:t>
      </w:r>
      <w:r>
        <w:rPr>
          <w:rFonts w:ascii="宋体" w:eastAsia="宋体" w:hAnsi="宋体"/>
          <w:kern w:val="2"/>
          <w:sz w:val="24"/>
        </w:rPr>
        <w:t>】</w:t>
      </w:r>
      <w:r>
        <w:rPr>
          <w:rFonts w:ascii="宋体" w:eastAsia="宋体" w:hAnsi="宋体"/>
          <w:kern w:val="2"/>
          <w:sz w:val="24"/>
        </w:rPr>
        <w:t>2</w:t>
      </w:r>
      <w:r>
        <w:rPr>
          <w:rFonts w:ascii="宋体" w:eastAsia="宋体" w:hAnsi="宋体"/>
          <w:kern w:val="2"/>
          <w:sz w:val="24"/>
        </w:rPr>
        <w:t>号）文件要求，供应商在响应文件递交截止时间当日，建筑业企业资质（仅指本项目要求的资质）动态监管结果不处于不合格状态</w:t>
      </w:r>
      <w:r>
        <w:rPr>
          <w:rFonts w:ascii="宋体" w:eastAsia="宋体" w:hAnsi="宋体"/>
          <w:kern w:val="2"/>
          <w:sz w:val="24"/>
        </w:rPr>
        <w:t>(</w:t>
      </w:r>
      <w:r>
        <w:rPr>
          <w:rFonts w:ascii="宋体" w:eastAsia="宋体" w:hAnsi="宋体"/>
          <w:kern w:val="2"/>
          <w:sz w:val="24"/>
        </w:rPr>
        <w:t>代理机构现场查询，对动态监管处于不合格状态的供应商进行截图保存</w:t>
      </w:r>
      <w:r>
        <w:rPr>
          <w:rFonts w:ascii="宋体" w:eastAsia="宋体" w:hAnsi="宋体"/>
          <w:kern w:val="2"/>
          <w:sz w:val="24"/>
        </w:rPr>
        <w:t>)</w:t>
      </w:r>
      <w:r>
        <w:rPr>
          <w:rFonts w:ascii="宋体" w:eastAsia="宋体" w:hAnsi="宋体"/>
          <w:kern w:val="2"/>
          <w:sz w:val="24"/>
        </w:rPr>
        <w:t>。</w:t>
      </w:r>
    </w:p>
    <w:p w:rsidR="004367A8" w:rsidRDefault="000B5280">
      <w:pPr>
        <w:shd w:val="clear" w:color="auto" w:fill="FFFFFF"/>
        <w:snapToGrid w:val="0"/>
        <w:spacing w:line="348" w:lineRule="auto"/>
        <w:ind w:firstLineChars="200" w:firstLine="480"/>
        <w:jc w:val="left"/>
        <w:textAlignment w:val="baseline"/>
        <w:rPr>
          <w:rFonts w:ascii="宋体" w:eastAsia="宋体" w:hAnsi="宋体"/>
          <w:kern w:val="2"/>
          <w:sz w:val="24"/>
        </w:rPr>
      </w:pPr>
      <w:r>
        <w:rPr>
          <w:rFonts w:ascii="宋体" w:eastAsia="宋体" w:hAnsi="宋体" w:hint="eastAsia"/>
          <w:kern w:val="2"/>
          <w:sz w:val="24"/>
        </w:rPr>
        <w:t>注：供应商某项被核查为不合格的资质，不得参加</w:t>
      </w:r>
      <w:r>
        <w:rPr>
          <w:rFonts w:ascii="宋体" w:eastAsia="宋体" w:hAnsi="宋体" w:hint="eastAsia"/>
          <w:kern w:val="2"/>
          <w:sz w:val="24"/>
        </w:rPr>
        <w:t>该资质的招投标、合同备案等经营活动。请各潜在供应</w:t>
      </w:r>
      <w:proofErr w:type="gramStart"/>
      <w:r>
        <w:rPr>
          <w:rFonts w:ascii="宋体" w:eastAsia="宋体" w:hAnsi="宋体" w:hint="eastAsia"/>
          <w:kern w:val="2"/>
          <w:sz w:val="24"/>
        </w:rPr>
        <w:t>商引起</w:t>
      </w:r>
      <w:proofErr w:type="gramEnd"/>
      <w:r>
        <w:rPr>
          <w:rFonts w:ascii="宋体" w:eastAsia="宋体" w:hAnsi="宋体" w:hint="eastAsia"/>
          <w:kern w:val="2"/>
          <w:sz w:val="24"/>
        </w:rPr>
        <w:t>重视，公告发布之日起自行查询，及时整改，对于在磋商响应文件递交截止时间当日动态监管处于不合格状态的供应商，视为资格审查不通过。查询方式：登录江苏省建筑市场监管与诚信信息一体化平台</w:t>
      </w:r>
      <w:r>
        <w:rPr>
          <w:rFonts w:ascii="宋体" w:eastAsia="宋体" w:hAnsi="宋体"/>
          <w:kern w:val="2"/>
          <w:sz w:val="24"/>
        </w:rPr>
        <w:t>-</w:t>
      </w:r>
      <w:r>
        <w:rPr>
          <w:rFonts w:ascii="宋体" w:eastAsia="宋体" w:hAnsi="宋体"/>
          <w:kern w:val="2"/>
          <w:sz w:val="24"/>
        </w:rPr>
        <w:t>企业信息</w:t>
      </w:r>
      <w:r>
        <w:rPr>
          <w:rFonts w:ascii="宋体" w:eastAsia="宋体" w:hAnsi="宋体"/>
          <w:kern w:val="2"/>
          <w:sz w:val="24"/>
        </w:rPr>
        <w:t>-</w:t>
      </w:r>
      <w:r>
        <w:rPr>
          <w:rFonts w:ascii="宋体" w:eastAsia="宋体" w:hAnsi="宋体"/>
          <w:kern w:val="2"/>
          <w:sz w:val="24"/>
        </w:rPr>
        <w:t>施工企业</w:t>
      </w:r>
      <w:r>
        <w:rPr>
          <w:rFonts w:ascii="宋体" w:eastAsia="宋体" w:hAnsi="宋体"/>
          <w:kern w:val="2"/>
          <w:sz w:val="24"/>
        </w:rPr>
        <w:t>-</w:t>
      </w:r>
      <w:r>
        <w:rPr>
          <w:rFonts w:ascii="宋体" w:eastAsia="宋体" w:hAnsi="宋体"/>
          <w:kern w:val="2"/>
          <w:sz w:val="24"/>
        </w:rPr>
        <w:t>动态监管不合格资质查询。</w:t>
      </w:r>
    </w:p>
    <w:p w:rsidR="004367A8" w:rsidRDefault="000B5280">
      <w:pPr>
        <w:pStyle w:val="20"/>
        <w:keepNext w:val="0"/>
        <w:keepLines w:val="0"/>
        <w:adjustRightInd w:val="0"/>
        <w:snapToGrid w:val="0"/>
        <w:spacing w:before="0" w:after="0" w:line="360" w:lineRule="auto"/>
        <w:ind w:firstLineChars="200" w:firstLine="482"/>
        <w:rPr>
          <w:rFonts w:ascii="宋体" w:eastAsia="宋体" w:hAnsi="宋体" w:cs="宋体"/>
          <w:sz w:val="24"/>
          <w:szCs w:val="24"/>
        </w:rPr>
      </w:pPr>
      <w:r>
        <w:rPr>
          <w:rFonts w:ascii="宋体" w:eastAsia="宋体" w:hAnsi="宋体" w:cs="宋体" w:hint="eastAsia"/>
          <w:sz w:val="24"/>
          <w:szCs w:val="24"/>
        </w:rPr>
        <w:t>三、获取采购文件</w:t>
      </w:r>
    </w:p>
    <w:p w:rsidR="004367A8" w:rsidRDefault="000B5280">
      <w:pPr>
        <w:adjustRightInd w:val="0"/>
        <w:snapToGrid w:val="0"/>
        <w:spacing w:line="360" w:lineRule="auto"/>
        <w:ind w:firstLineChars="200" w:firstLine="480"/>
        <w:textAlignment w:val="baseline"/>
        <w:rPr>
          <w:rFonts w:ascii="宋体" w:eastAsia="宋体" w:hAnsi="宋体" w:cs="宋体"/>
          <w:sz w:val="24"/>
        </w:rPr>
      </w:pPr>
      <w:r>
        <w:rPr>
          <w:rFonts w:ascii="宋体" w:eastAsia="宋体" w:hAnsi="宋体" w:cs="宋体" w:hint="eastAsia"/>
          <w:sz w:val="24"/>
        </w:rPr>
        <w:t>时</w:t>
      </w:r>
      <w:r>
        <w:rPr>
          <w:rFonts w:ascii="宋体" w:eastAsia="宋体" w:hAnsi="宋体" w:cs="宋体" w:hint="eastAsia"/>
          <w:sz w:val="24"/>
        </w:rPr>
        <w:t xml:space="preserve">  </w:t>
      </w:r>
      <w:r>
        <w:rPr>
          <w:rFonts w:ascii="宋体" w:eastAsia="宋体" w:hAnsi="宋体" w:cs="宋体" w:hint="eastAsia"/>
          <w:sz w:val="24"/>
        </w:rPr>
        <w:t>间：</w:t>
      </w:r>
      <w:r>
        <w:rPr>
          <w:rFonts w:ascii="宋体" w:eastAsia="宋体" w:hAnsi="宋体" w:cs="宋体" w:hint="eastAsia"/>
          <w:sz w:val="24"/>
          <w:u w:val="single" w:color="000000"/>
        </w:rPr>
        <w:t>自本公告发布之日起</w:t>
      </w:r>
      <w:r>
        <w:rPr>
          <w:rFonts w:ascii="宋体" w:eastAsia="宋体" w:hAnsi="宋体" w:cs="宋体" w:hint="eastAsia"/>
          <w:sz w:val="24"/>
        </w:rPr>
        <w:t>至</w:t>
      </w:r>
      <w:r>
        <w:rPr>
          <w:rFonts w:ascii="宋体" w:eastAsia="宋体" w:hAnsi="宋体" w:cs="宋体" w:hint="eastAsia"/>
          <w:sz w:val="24"/>
          <w:u w:val="single" w:color="000000"/>
        </w:rPr>
        <w:t>202</w:t>
      </w:r>
      <w:r w:rsidR="00A1566B">
        <w:rPr>
          <w:rFonts w:ascii="宋体" w:eastAsia="宋体" w:hAnsi="宋体" w:cs="宋体" w:hint="eastAsia"/>
          <w:sz w:val="24"/>
          <w:u w:val="single" w:color="000000"/>
        </w:rPr>
        <w:t>6</w:t>
      </w:r>
      <w:r>
        <w:rPr>
          <w:rFonts w:ascii="宋体" w:eastAsia="宋体" w:hAnsi="宋体" w:cs="宋体" w:hint="eastAsia"/>
          <w:sz w:val="24"/>
          <w:u w:val="single" w:color="000000"/>
        </w:rPr>
        <w:t>年</w:t>
      </w:r>
      <w:r w:rsidR="00A1566B">
        <w:rPr>
          <w:rFonts w:ascii="宋体" w:eastAsia="宋体" w:hAnsi="宋体" w:cs="宋体" w:hint="eastAsia"/>
          <w:sz w:val="24"/>
          <w:u w:val="single" w:color="000000"/>
        </w:rPr>
        <w:t>1</w:t>
      </w:r>
      <w:r>
        <w:rPr>
          <w:rFonts w:ascii="宋体" w:eastAsia="宋体" w:hAnsi="宋体" w:cs="宋体" w:hint="eastAsia"/>
          <w:sz w:val="24"/>
          <w:u w:val="single" w:color="000000"/>
        </w:rPr>
        <w:t>月</w:t>
      </w:r>
      <w:r w:rsidR="00A1566B">
        <w:rPr>
          <w:rFonts w:ascii="宋体" w:eastAsia="宋体" w:hAnsi="宋体" w:cs="宋体" w:hint="eastAsia"/>
          <w:sz w:val="24"/>
          <w:u w:val="single" w:color="000000"/>
        </w:rPr>
        <w:t>5</w:t>
      </w:r>
      <w:r>
        <w:rPr>
          <w:rFonts w:ascii="宋体" w:eastAsia="宋体" w:hAnsi="宋体" w:cs="宋体" w:hint="eastAsia"/>
          <w:sz w:val="24"/>
          <w:u w:val="single" w:color="000000"/>
        </w:rPr>
        <w:t>日</w:t>
      </w:r>
    </w:p>
    <w:p w:rsidR="004367A8" w:rsidRDefault="000B5280">
      <w:pPr>
        <w:snapToGrid w:val="0"/>
        <w:spacing w:line="360" w:lineRule="auto"/>
        <w:ind w:firstLineChars="200" w:firstLine="480"/>
        <w:textAlignment w:val="baseline"/>
        <w:rPr>
          <w:rFonts w:ascii="宋体" w:eastAsia="宋体" w:hAnsi="宋体" w:cs="宋体"/>
          <w:snapToGrid/>
          <w:kern w:val="2"/>
          <w:sz w:val="24"/>
          <w:u w:val="single"/>
        </w:rPr>
      </w:pPr>
      <w:r>
        <w:rPr>
          <w:rFonts w:ascii="宋体" w:eastAsia="宋体" w:hAnsi="宋体" w:cs="宋体" w:hint="eastAsia"/>
          <w:snapToGrid/>
          <w:kern w:val="2"/>
          <w:sz w:val="24"/>
        </w:rPr>
        <w:t>地</w:t>
      </w:r>
      <w:r>
        <w:rPr>
          <w:rFonts w:ascii="宋体" w:eastAsia="宋体" w:hAnsi="宋体" w:cs="宋体" w:hint="eastAsia"/>
          <w:snapToGrid/>
          <w:kern w:val="2"/>
          <w:sz w:val="24"/>
        </w:rPr>
        <w:t xml:space="preserve">  </w:t>
      </w:r>
      <w:r>
        <w:rPr>
          <w:rFonts w:ascii="宋体" w:eastAsia="宋体" w:hAnsi="宋体" w:cs="宋体" w:hint="eastAsia"/>
          <w:snapToGrid/>
          <w:kern w:val="2"/>
          <w:sz w:val="24"/>
        </w:rPr>
        <w:t>点：</w:t>
      </w:r>
      <w:r>
        <w:rPr>
          <w:rFonts w:ascii="宋体" w:eastAsia="宋体" w:hAnsi="宋体" w:cs="宋体" w:hint="eastAsia"/>
          <w:snapToGrid/>
          <w:kern w:val="2"/>
          <w:sz w:val="24"/>
          <w:u w:val="single"/>
        </w:rPr>
        <w:t>有意愿参与本项目竞争性磋商响应的供应商，请于本公告发布日起至磋商响应文件递交截止时间前，到“南通市机关事务管理局官网→公告公示”栏下载本项目的竞争性磋商文件。</w:t>
      </w:r>
    </w:p>
    <w:p w:rsidR="004367A8" w:rsidRDefault="000B5280">
      <w:pPr>
        <w:snapToGrid w:val="0"/>
        <w:spacing w:line="360" w:lineRule="auto"/>
        <w:ind w:firstLineChars="200" w:firstLine="480"/>
        <w:textAlignment w:val="baseline"/>
        <w:rPr>
          <w:rFonts w:ascii="宋体" w:eastAsia="宋体" w:hAnsi="宋体" w:cs="宋体"/>
          <w:snapToGrid/>
          <w:kern w:val="2"/>
          <w:sz w:val="24"/>
          <w:u w:val="single"/>
        </w:rPr>
      </w:pPr>
      <w:r>
        <w:rPr>
          <w:rFonts w:ascii="宋体" w:eastAsia="宋体" w:hAnsi="宋体" w:cs="宋体" w:hint="eastAsia"/>
          <w:snapToGrid/>
          <w:kern w:val="2"/>
          <w:sz w:val="24"/>
        </w:rPr>
        <w:t>方</w:t>
      </w:r>
      <w:r>
        <w:rPr>
          <w:rFonts w:ascii="宋体" w:eastAsia="宋体" w:hAnsi="宋体" w:cs="宋体" w:hint="eastAsia"/>
          <w:snapToGrid/>
          <w:kern w:val="2"/>
          <w:sz w:val="24"/>
        </w:rPr>
        <w:t xml:space="preserve">  </w:t>
      </w:r>
      <w:r>
        <w:rPr>
          <w:rFonts w:ascii="宋体" w:eastAsia="宋体" w:hAnsi="宋体" w:cs="宋体" w:hint="eastAsia"/>
          <w:snapToGrid/>
          <w:kern w:val="2"/>
          <w:sz w:val="24"/>
        </w:rPr>
        <w:t>式：自行下载。</w:t>
      </w:r>
    </w:p>
    <w:p w:rsidR="004367A8" w:rsidRDefault="000B5280">
      <w:pPr>
        <w:pStyle w:val="20"/>
        <w:keepNext w:val="0"/>
        <w:keepLines w:val="0"/>
        <w:adjustRightInd w:val="0"/>
        <w:snapToGrid w:val="0"/>
        <w:spacing w:before="0" w:after="0" w:line="360" w:lineRule="auto"/>
        <w:ind w:firstLineChars="200" w:firstLine="482"/>
        <w:rPr>
          <w:rFonts w:ascii="宋体" w:eastAsia="宋体" w:hAnsi="宋体" w:cs="宋体"/>
          <w:sz w:val="24"/>
          <w:szCs w:val="24"/>
        </w:rPr>
      </w:pPr>
      <w:r>
        <w:rPr>
          <w:rFonts w:ascii="宋体" w:eastAsia="宋体" w:hAnsi="宋体" w:cs="宋体" w:hint="eastAsia"/>
          <w:sz w:val="24"/>
          <w:szCs w:val="24"/>
        </w:rPr>
        <w:t>四、提交响应文件截止时间、磋商时间和地点</w:t>
      </w:r>
    </w:p>
    <w:p w:rsidR="004367A8" w:rsidRDefault="000B5280">
      <w:pPr>
        <w:snapToGrid w:val="0"/>
        <w:spacing w:line="360" w:lineRule="auto"/>
        <w:ind w:firstLineChars="200" w:firstLine="480"/>
        <w:textAlignment w:val="baseline"/>
        <w:rPr>
          <w:rFonts w:ascii="宋体" w:eastAsia="宋体" w:hAnsi="宋体" w:cs="宋体"/>
          <w:bCs/>
          <w:sz w:val="24"/>
          <w:u w:val="single"/>
        </w:rPr>
      </w:pPr>
      <w:r>
        <w:rPr>
          <w:rFonts w:ascii="宋体" w:eastAsia="宋体" w:hAnsi="宋体" w:cs="宋体" w:hint="eastAsia"/>
          <w:sz w:val="24"/>
        </w:rPr>
        <w:t>时间：</w:t>
      </w:r>
      <w:r>
        <w:rPr>
          <w:rFonts w:ascii="宋体" w:eastAsia="宋体" w:hAnsi="宋体" w:cs="宋体" w:hint="eastAsia"/>
          <w:sz w:val="24"/>
        </w:rPr>
        <w:t xml:space="preserve"> </w:t>
      </w:r>
      <w:r>
        <w:rPr>
          <w:rFonts w:ascii="宋体" w:eastAsia="宋体" w:hAnsi="宋体" w:cs="宋体" w:hint="eastAsia"/>
          <w:sz w:val="24"/>
          <w:u w:val="single" w:color="000000"/>
        </w:rPr>
        <w:t>202</w:t>
      </w:r>
      <w:r w:rsidR="00A1566B">
        <w:rPr>
          <w:rFonts w:ascii="宋体" w:eastAsia="宋体" w:hAnsi="宋体" w:cs="宋体" w:hint="eastAsia"/>
          <w:sz w:val="24"/>
          <w:u w:val="single" w:color="000000"/>
        </w:rPr>
        <w:t>6</w:t>
      </w:r>
      <w:r>
        <w:rPr>
          <w:rFonts w:ascii="宋体" w:eastAsia="宋体" w:hAnsi="宋体" w:cs="宋体" w:hint="eastAsia"/>
          <w:sz w:val="24"/>
          <w:u w:val="single" w:color="000000"/>
        </w:rPr>
        <w:t>年</w:t>
      </w:r>
      <w:r w:rsidR="00A1566B">
        <w:rPr>
          <w:rFonts w:ascii="宋体" w:eastAsia="宋体" w:hAnsi="宋体" w:cs="宋体" w:hint="eastAsia"/>
          <w:sz w:val="24"/>
          <w:u w:val="single" w:color="000000"/>
        </w:rPr>
        <w:t>1</w:t>
      </w:r>
      <w:r>
        <w:rPr>
          <w:rFonts w:ascii="宋体" w:eastAsia="宋体" w:hAnsi="宋体" w:cs="宋体" w:hint="eastAsia"/>
          <w:sz w:val="24"/>
          <w:u w:val="single" w:color="000000"/>
        </w:rPr>
        <w:t>月</w:t>
      </w:r>
      <w:r w:rsidR="00A1566B">
        <w:rPr>
          <w:rFonts w:ascii="宋体" w:eastAsia="宋体" w:hAnsi="宋体" w:cs="宋体" w:hint="eastAsia"/>
          <w:sz w:val="24"/>
          <w:u w:val="single" w:color="000000"/>
        </w:rPr>
        <w:t>5</w:t>
      </w:r>
      <w:r>
        <w:rPr>
          <w:rFonts w:ascii="宋体" w:eastAsia="宋体" w:hAnsi="宋体" w:cs="宋体" w:hint="eastAsia"/>
          <w:sz w:val="24"/>
          <w:u w:val="single" w:color="000000"/>
        </w:rPr>
        <w:t>日</w:t>
      </w:r>
      <w:r w:rsidR="00A1566B">
        <w:rPr>
          <w:rFonts w:ascii="宋体" w:eastAsia="宋体" w:hAnsi="宋体" w:cs="宋体" w:hint="eastAsia"/>
          <w:sz w:val="24"/>
          <w:u w:val="single" w:color="000000"/>
        </w:rPr>
        <w:t>14</w:t>
      </w:r>
      <w:r>
        <w:rPr>
          <w:rFonts w:ascii="宋体" w:eastAsia="宋体" w:hAnsi="宋体" w:cs="宋体" w:hint="eastAsia"/>
          <w:bCs/>
          <w:sz w:val="24"/>
          <w:u w:val="single"/>
        </w:rPr>
        <w:t>时</w:t>
      </w:r>
      <w:r w:rsidR="00A1566B">
        <w:rPr>
          <w:rFonts w:ascii="宋体" w:eastAsia="宋体" w:hAnsi="宋体" w:cs="宋体" w:hint="eastAsia"/>
          <w:bCs/>
          <w:sz w:val="24"/>
          <w:u w:val="single"/>
        </w:rPr>
        <w:t>30</w:t>
      </w:r>
      <w:r>
        <w:rPr>
          <w:rFonts w:ascii="宋体" w:eastAsia="宋体" w:hAnsi="宋体" w:cs="宋体" w:hint="eastAsia"/>
          <w:bCs/>
          <w:sz w:val="24"/>
          <w:u w:val="single"/>
        </w:rPr>
        <w:t>分</w:t>
      </w:r>
      <w:r>
        <w:rPr>
          <w:rFonts w:ascii="宋体" w:eastAsia="宋体" w:hAnsi="宋体" w:cs="宋体" w:hint="eastAsia"/>
          <w:bCs/>
          <w:sz w:val="24"/>
          <w:u w:val="single"/>
        </w:rPr>
        <w:t>00</w:t>
      </w:r>
      <w:r>
        <w:rPr>
          <w:rFonts w:ascii="宋体" w:eastAsia="宋体" w:hAnsi="宋体" w:cs="宋体" w:hint="eastAsia"/>
          <w:bCs/>
          <w:sz w:val="24"/>
          <w:u w:val="single"/>
        </w:rPr>
        <w:t>秒</w:t>
      </w:r>
      <w:r>
        <w:rPr>
          <w:rFonts w:ascii="宋体" w:eastAsia="宋体" w:hAnsi="宋体" w:cs="宋体" w:hint="eastAsia"/>
          <w:bCs/>
          <w:sz w:val="24"/>
        </w:rPr>
        <w:t>（北京时间），逾时，采购单位将拒绝接受其响应文件。</w:t>
      </w:r>
    </w:p>
    <w:p w:rsidR="004367A8" w:rsidRDefault="000B5280">
      <w:pPr>
        <w:snapToGrid w:val="0"/>
        <w:spacing w:line="360" w:lineRule="auto"/>
        <w:ind w:firstLineChars="200" w:firstLine="480"/>
        <w:textAlignment w:val="baseline"/>
        <w:rPr>
          <w:rFonts w:ascii="宋体" w:eastAsia="宋体" w:hAnsi="宋体" w:cs="宋体"/>
          <w:sz w:val="24"/>
        </w:rPr>
      </w:pPr>
      <w:r>
        <w:rPr>
          <w:rFonts w:ascii="宋体" w:eastAsia="宋体" w:hAnsi="宋体" w:cs="宋体" w:hint="eastAsia"/>
          <w:sz w:val="24"/>
        </w:rPr>
        <w:t>地点：</w:t>
      </w:r>
      <w:r>
        <w:rPr>
          <w:rFonts w:ascii="宋体" w:eastAsia="宋体" w:hAnsi="宋体" w:cs="宋体" w:hint="eastAsia"/>
          <w:sz w:val="24"/>
        </w:rPr>
        <w:t xml:space="preserve"> </w:t>
      </w:r>
      <w:r>
        <w:rPr>
          <w:rFonts w:ascii="宋体" w:eastAsia="宋体" w:hAnsi="宋体" w:cs="宋体" w:hint="eastAsia"/>
          <w:sz w:val="24"/>
          <w:u w:val="single" w:color="000000"/>
        </w:rPr>
        <w:t>南通市崇川路</w:t>
      </w:r>
      <w:r>
        <w:rPr>
          <w:rFonts w:ascii="宋体" w:eastAsia="宋体" w:hAnsi="宋体" w:cs="宋体" w:hint="eastAsia"/>
          <w:sz w:val="24"/>
          <w:u w:val="single" w:color="000000"/>
        </w:rPr>
        <w:t>58</w:t>
      </w:r>
      <w:r>
        <w:rPr>
          <w:rFonts w:ascii="宋体" w:eastAsia="宋体" w:hAnsi="宋体" w:cs="宋体" w:hint="eastAsia"/>
          <w:sz w:val="24"/>
          <w:u w:val="single" w:color="000000"/>
        </w:rPr>
        <w:t>号产业技术研究院</w:t>
      </w:r>
      <w:r>
        <w:rPr>
          <w:rFonts w:ascii="宋体" w:eastAsia="宋体" w:hAnsi="宋体" w:cs="宋体" w:hint="eastAsia"/>
          <w:sz w:val="24"/>
          <w:u w:val="single" w:color="000000"/>
        </w:rPr>
        <w:t>9</w:t>
      </w:r>
      <w:r>
        <w:rPr>
          <w:rFonts w:ascii="宋体" w:eastAsia="宋体" w:hAnsi="宋体" w:cs="宋体" w:hint="eastAsia"/>
          <w:sz w:val="24"/>
          <w:u w:val="single" w:color="000000"/>
        </w:rPr>
        <w:t>号楼</w:t>
      </w:r>
      <w:r>
        <w:rPr>
          <w:rFonts w:ascii="宋体" w:eastAsia="宋体" w:hAnsi="宋体" w:cs="宋体" w:hint="eastAsia"/>
          <w:sz w:val="24"/>
          <w:u w:val="single" w:color="000000"/>
        </w:rPr>
        <w:t>24</w:t>
      </w:r>
      <w:r>
        <w:rPr>
          <w:rFonts w:ascii="宋体" w:eastAsia="宋体" w:hAnsi="宋体" w:cs="宋体" w:hint="eastAsia"/>
          <w:sz w:val="24"/>
          <w:u w:val="single" w:color="000000"/>
        </w:rPr>
        <w:t>楼万隆咨询集团开标室，如有变动另行通知。</w:t>
      </w:r>
    </w:p>
    <w:p w:rsidR="004367A8" w:rsidRDefault="000B5280">
      <w:pPr>
        <w:pStyle w:val="20"/>
        <w:keepNext w:val="0"/>
        <w:keepLines w:val="0"/>
        <w:snapToGrid w:val="0"/>
        <w:spacing w:before="0" w:after="0" w:line="360" w:lineRule="auto"/>
        <w:ind w:firstLineChars="200" w:firstLine="482"/>
        <w:rPr>
          <w:rFonts w:eastAsia="宋体" w:cs="宋体"/>
          <w:sz w:val="24"/>
          <w:szCs w:val="24"/>
        </w:rPr>
      </w:pPr>
      <w:r>
        <w:rPr>
          <w:rFonts w:ascii="宋体" w:eastAsia="宋体" w:hAnsi="宋体" w:cs="宋体" w:hint="eastAsia"/>
          <w:sz w:val="24"/>
          <w:szCs w:val="24"/>
        </w:rPr>
        <w:t>五、</w:t>
      </w:r>
      <w:r>
        <w:rPr>
          <w:rFonts w:eastAsia="宋体" w:cs="宋体" w:hint="eastAsia"/>
          <w:sz w:val="24"/>
          <w:szCs w:val="24"/>
        </w:rPr>
        <w:t>响应文件的开启</w:t>
      </w:r>
    </w:p>
    <w:p w:rsidR="004367A8" w:rsidRDefault="000B5280">
      <w:pPr>
        <w:snapToGrid w:val="0"/>
        <w:spacing w:line="360" w:lineRule="auto"/>
        <w:ind w:firstLineChars="200" w:firstLine="480"/>
        <w:textAlignment w:val="baseline"/>
        <w:rPr>
          <w:rFonts w:ascii="宋体" w:eastAsia="宋体" w:hAnsi="宋体" w:cs="宋体"/>
          <w:bCs/>
          <w:sz w:val="24"/>
          <w:u w:val="single"/>
        </w:rPr>
      </w:pPr>
      <w:r>
        <w:rPr>
          <w:rFonts w:ascii="宋体" w:eastAsia="宋体" w:hAnsi="宋体" w:cs="宋体" w:hint="eastAsia"/>
          <w:sz w:val="24"/>
        </w:rPr>
        <w:t>时</w:t>
      </w:r>
      <w:r>
        <w:rPr>
          <w:rFonts w:ascii="宋体" w:eastAsia="宋体" w:hAnsi="宋体" w:cs="宋体" w:hint="eastAsia"/>
          <w:sz w:val="24"/>
        </w:rPr>
        <w:t xml:space="preserve">  </w:t>
      </w:r>
      <w:r>
        <w:rPr>
          <w:rFonts w:ascii="宋体" w:eastAsia="宋体" w:hAnsi="宋体" w:cs="宋体" w:hint="eastAsia"/>
          <w:sz w:val="24"/>
        </w:rPr>
        <w:t>间：</w:t>
      </w:r>
      <w:r>
        <w:rPr>
          <w:rFonts w:ascii="宋体" w:eastAsia="宋体" w:hAnsi="宋体" w:cs="宋体" w:hint="eastAsia"/>
          <w:sz w:val="24"/>
        </w:rPr>
        <w:t xml:space="preserve"> </w:t>
      </w:r>
      <w:r>
        <w:rPr>
          <w:rFonts w:ascii="宋体" w:eastAsia="宋体" w:hAnsi="宋体" w:cs="宋体" w:hint="eastAsia"/>
          <w:sz w:val="24"/>
          <w:u w:val="single" w:color="000000"/>
        </w:rPr>
        <w:t>202</w:t>
      </w:r>
      <w:r w:rsidR="00A1566B">
        <w:rPr>
          <w:rFonts w:ascii="宋体" w:eastAsia="宋体" w:hAnsi="宋体" w:cs="宋体" w:hint="eastAsia"/>
          <w:sz w:val="24"/>
          <w:u w:val="single" w:color="000000"/>
        </w:rPr>
        <w:t>6</w:t>
      </w:r>
      <w:r>
        <w:rPr>
          <w:rFonts w:ascii="宋体" w:eastAsia="宋体" w:hAnsi="宋体" w:cs="宋体" w:hint="eastAsia"/>
          <w:sz w:val="24"/>
          <w:u w:val="single" w:color="000000"/>
        </w:rPr>
        <w:t>年</w:t>
      </w:r>
      <w:r w:rsidR="00A1566B">
        <w:rPr>
          <w:rFonts w:ascii="宋体" w:eastAsia="宋体" w:hAnsi="宋体" w:cs="宋体" w:hint="eastAsia"/>
          <w:sz w:val="24"/>
          <w:u w:val="single" w:color="000000"/>
        </w:rPr>
        <w:t>1</w:t>
      </w:r>
      <w:r>
        <w:rPr>
          <w:rFonts w:ascii="宋体" w:eastAsia="宋体" w:hAnsi="宋体" w:cs="宋体" w:hint="eastAsia"/>
          <w:sz w:val="24"/>
          <w:u w:val="single" w:color="000000"/>
        </w:rPr>
        <w:t>月</w:t>
      </w:r>
      <w:r w:rsidR="00A1566B">
        <w:rPr>
          <w:rFonts w:ascii="宋体" w:eastAsia="宋体" w:hAnsi="宋体" w:cs="宋体" w:hint="eastAsia"/>
          <w:sz w:val="24"/>
          <w:u w:val="single" w:color="000000"/>
        </w:rPr>
        <w:t>5</w:t>
      </w:r>
      <w:r>
        <w:rPr>
          <w:rFonts w:ascii="宋体" w:eastAsia="宋体" w:hAnsi="宋体" w:cs="宋体" w:hint="eastAsia"/>
          <w:sz w:val="24"/>
          <w:u w:val="single" w:color="000000"/>
        </w:rPr>
        <w:t>日</w:t>
      </w:r>
      <w:r w:rsidR="00A1566B">
        <w:rPr>
          <w:rFonts w:ascii="宋体" w:eastAsia="宋体" w:hAnsi="宋体" w:cs="宋体" w:hint="eastAsia"/>
          <w:sz w:val="24"/>
          <w:u w:val="single" w:color="000000"/>
        </w:rPr>
        <w:t>14</w:t>
      </w:r>
      <w:r>
        <w:rPr>
          <w:rFonts w:ascii="宋体" w:eastAsia="宋体" w:hAnsi="宋体" w:cs="宋体" w:hint="eastAsia"/>
          <w:bCs/>
          <w:sz w:val="24"/>
          <w:u w:val="single"/>
        </w:rPr>
        <w:t>时</w:t>
      </w:r>
      <w:r w:rsidR="00A1566B">
        <w:rPr>
          <w:rFonts w:ascii="宋体" w:eastAsia="宋体" w:hAnsi="宋体" w:cs="宋体" w:hint="eastAsia"/>
          <w:bCs/>
          <w:sz w:val="24"/>
          <w:u w:val="single"/>
        </w:rPr>
        <w:t>30</w:t>
      </w:r>
      <w:bookmarkStart w:id="1" w:name="_GoBack"/>
      <w:bookmarkEnd w:id="1"/>
      <w:r>
        <w:rPr>
          <w:rFonts w:ascii="宋体" w:eastAsia="宋体" w:hAnsi="宋体" w:cs="宋体" w:hint="eastAsia"/>
          <w:bCs/>
          <w:sz w:val="24"/>
          <w:u w:val="single"/>
        </w:rPr>
        <w:t>分</w:t>
      </w:r>
      <w:r>
        <w:rPr>
          <w:rFonts w:ascii="宋体" w:eastAsia="宋体" w:hAnsi="宋体" w:cs="宋体" w:hint="eastAsia"/>
          <w:bCs/>
          <w:sz w:val="24"/>
        </w:rPr>
        <w:t>（北京时间）</w:t>
      </w:r>
    </w:p>
    <w:p w:rsidR="004367A8" w:rsidRDefault="000B5280">
      <w:pPr>
        <w:pStyle w:val="20"/>
        <w:keepNext w:val="0"/>
        <w:keepLines w:val="0"/>
        <w:adjustRightInd w:val="0"/>
        <w:snapToGrid w:val="0"/>
        <w:spacing w:before="0" w:after="0" w:line="360" w:lineRule="auto"/>
        <w:ind w:left="482"/>
        <w:rPr>
          <w:rFonts w:ascii="宋体" w:eastAsia="宋体" w:hAnsi="宋体" w:cs="宋体"/>
          <w:sz w:val="24"/>
          <w:szCs w:val="24"/>
        </w:rPr>
      </w:pPr>
      <w:r>
        <w:rPr>
          <w:rFonts w:ascii="宋体" w:eastAsia="宋体" w:hAnsi="宋体" w:cs="宋体" w:hint="eastAsia"/>
          <w:b w:val="0"/>
          <w:bCs w:val="0"/>
          <w:sz w:val="24"/>
          <w:szCs w:val="24"/>
        </w:rPr>
        <w:t>地</w:t>
      </w:r>
      <w:r>
        <w:rPr>
          <w:rFonts w:ascii="宋体" w:eastAsia="宋体" w:hAnsi="宋体" w:cs="宋体" w:hint="eastAsia"/>
          <w:b w:val="0"/>
          <w:bCs w:val="0"/>
          <w:sz w:val="24"/>
          <w:szCs w:val="24"/>
        </w:rPr>
        <w:t xml:space="preserve">  </w:t>
      </w:r>
      <w:r>
        <w:rPr>
          <w:rFonts w:ascii="宋体" w:eastAsia="宋体" w:hAnsi="宋体" w:cs="宋体" w:hint="eastAsia"/>
          <w:b w:val="0"/>
          <w:bCs w:val="0"/>
          <w:sz w:val="24"/>
          <w:szCs w:val="24"/>
        </w:rPr>
        <w:t>点：</w:t>
      </w:r>
      <w:r>
        <w:rPr>
          <w:rFonts w:ascii="宋体" w:eastAsia="宋体" w:hAnsi="宋体" w:cs="宋体" w:hint="eastAsia"/>
          <w:b w:val="0"/>
          <w:bCs w:val="0"/>
          <w:sz w:val="24"/>
          <w:szCs w:val="24"/>
        </w:rPr>
        <w:t xml:space="preserve"> </w:t>
      </w:r>
      <w:r>
        <w:rPr>
          <w:rFonts w:ascii="宋体" w:eastAsia="宋体" w:hAnsi="宋体" w:cs="宋体" w:hint="eastAsia"/>
          <w:b w:val="0"/>
          <w:bCs w:val="0"/>
          <w:sz w:val="24"/>
          <w:szCs w:val="24"/>
          <w:u w:val="single" w:color="000000"/>
        </w:rPr>
        <w:t>南通市崇川路</w:t>
      </w:r>
      <w:r>
        <w:rPr>
          <w:rFonts w:ascii="宋体" w:eastAsia="宋体" w:hAnsi="宋体" w:cs="宋体" w:hint="eastAsia"/>
          <w:b w:val="0"/>
          <w:bCs w:val="0"/>
          <w:sz w:val="24"/>
          <w:szCs w:val="24"/>
          <w:u w:val="single" w:color="000000"/>
        </w:rPr>
        <w:t>58</w:t>
      </w:r>
      <w:r>
        <w:rPr>
          <w:rFonts w:ascii="宋体" w:eastAsia="宋体" w:hAnsi="宋体" w:cs="宋体" w:hint="eastAsia"/>
          <w:b w:val="0"/>
          <w:bCs w:val="0"/>
          <w:sz w:val="24"/>
          <w:szCs w:val="24"/>
          <w:u w:val="single" w:color="000000"/>
        </w:rPr>
        <w:t>号产业技术研究院</w:t>
      </w:r>
      <w:r>
        <w:rPr>
          <w:rFonts w:ascii="宋体" w:eastAsia="宋体" w:hAnsi="宋体" w:cs="宋体" w:hint="eastAsia"/>
          <w:b w:val="0"/>
          <w:bCs w:val="0"/>
          <w:sz w:val="24"/>
          <w:szCs w:val="24"/>
          <w:u w:val="single" w:color="000000"/>
        </w:rPr>
        <w:t>9</w:t>
      </w:r>
      <w:r>
        <w:rPr>
          <w:rFonts w:ascii="宋体" w:eastAsia="宋体" w:hAnsi="宋体" w:cs="宋体" w:hint="eastAsia"/>
          <w:b w:val="0"/>
          <w:bCs w:val="0"/>
          <w:sz w:val="24"/>
          <w:szCs w:val="24"/>
          <w:u w:val="single" w:color="000000"/>
        </w:rPr>
        <w:t>号楼</w:t>
      </w:r>
      <w:r>
        <w:rPr>
          <w:rFonts w:ascii="宋体" w:eastAsia="宋体" w:hAnsi="宋体" w:cs="宋体" w:hint="eastAsia"/>
          <w:b w:val="0"/>
          <w:bCs w:val="0"/>
          <w:sz w:val="24"/>
          <w:szCs w:val="24"/>
          <w:u w:val="single" w:color="000000"/>
        </w:rPr>
        <w:t>24</w:t>
      </w:r>
      <w:r>
        <w:rPr>
          <w:rFonts w:ascii="宋体" w:eastAsia="宋体" w:hAnsi="宋体" w:cs="宋体" w:hint="eastAsia"/>
          <w:b w:val="0"/>
          <w:bCs w:val="0"/>
          <w:sz w:val="24"/>
          <w:szCs w:val="24"/>
          <w:u w:val="single" w:color="000000"/>
        </w:rPr>
        <w:t>楼万隆咨询集团开标室，如有变动另行通知。</w:t>
      </w:r>
    </w:p>
    <w:p w:rsidR="004367A8" w:rsidRDefault="000B5280">
      <w:pPr>
        <w:pStyle w:val="20"/>
        <w:keepNext w:val="0"/>
        <w:keepLines w:val="0"/>
        <w:adjustRightInd w:val="0"/>
        <w:snapToGrid w:val="0"/>
        <w:spacing w:before="0" w:after="0" w:line="360" w:lineRule="auto"/>
        <w:ind w:left="482"/>
        <w:rPr>
          <w:rFonts w:ascii="宋体" w:eastAsia="宋体" w:hAnsi="宋体" w:cs="宋体"/>
          <w:sz w:val="24"/>
          <w:szCs w:val="24"/>
        </w:rPr>
      </w:pPr>
      <w:r>
        <w:rPr>
          <w:rFonts w:ascii="宋体" w:eastAsia="宋体" w:hAnsi="宋体" w:cs="宋体" w:hint="eastAsia"/>
          <w:sz w:val="24"/>
        </w:rPr>
        <w:t>六、</w:t>
      </w:r>
      <w:r>
        <w:rPr>
          <w:rFonts w:ascii="宋体" w:eastAsia="宋体" w:hAnsi="宋体" w:cs="宋体" w:hint="eastAsia"/>
          <w:sz w:val="24"/>
          <w:szCs w:val="24"/>
        </w:rPr>
        <w:t>公告期限</w:t>
      </w:r>
    </w:p>
    <w:p w:rsidR="004367A8" w:rsidRDefault="000B5280">
      <w:pPr>
        <w:adjustRightInd w:val="0"/>
        <w:snapToGrid w:val="0"/>
        <w:spacing w:line="360" w:lineRule="auto"/>
        <w:ind w:firstLineChars="200" w:firstLine="480"/>
        <w:textAlignment w:val="baseline"/>
        <w:rPr>
          <w:rFonts w:ascii="宋体" w:eastAsia="宋体" w:hAnsi="宋体" w:cs="宋体"/>
          <w:sz w:val="24"/>
        </w:rPr>
      </w:pPr>
      <w:r>
        <w:rPr>
          <w:rFonts w:ascii="宋体" w:eastAsia="宋体" w:hAnsi="宋体" w:cs="宋体" w:hint="eastAsia"/>
          <w:sz w:val="24"/>
        </w:rPr>
        <w:t>自本公告发布之日起</w:t>
      </w:r>
      <w:r>
        <w:rPr>
          <w:rFonts w:ascii="宋体" w:eastAsia="宋体" w:hAnsi="宋体" w:cs="宋体" w:hint="eastAsia"/>
          <w:sz w:val="24"/>
        </w:rPr>
        <w:t>3</w:t>
      </w:r>
      <w:r>
        <w:rPr>
          <w:rFonts w:ascii="宋体" w:eastAsia="宋体" w:hAnsi="宋体" w:cs="宋体" w:hint="eastAsia"/>
          <w:sz w:val="24"/>
        </w:rPr>
        <w:t>个工作日。</w:t>
      </w:r>
    </w:p>
    <w:p w:rsidR="004367A8" w:rsidRDefault="000B5280">
      <w:pPr>
        <w:adjustRightInd w:val="0"/>
        <w:snapToGrid w:val="0"/>
        <w:spacing w:line="360" w:lineRule="auto"/>
        <w:ind w:firstLineChars="200" w:firstLine="482"/>
        <w:textAlignment w:val="baseline"/>
        <w:rPr>
          <w:rFonts w:ascii="宋体" w:eastAsia="宋体" w:hAnsi="宋体" w:cs="宋体"/>
          <w:b/>
          <w:sz w:val="24"/>
        </w:rPr>
      </w:pPr>
      <w:r>
        <w:rPr>
          <w:rFonts w:ascii="宋体" w:eastAsia="宋体" w:hAnsi="宋体" w:cs="宋体" w:hint="eastAsia"/>
          <w:b/>
          <w:bCs/>
          <w:sz w:val="24"/>
        </w:rPr>
        <w:t>七、</w:t>
      </w:r>
      <w:r>
        <w:rPr>
          <w:rFonts w:ascii="宋体" w:eastAsia="宋体" w:hAnsi="宋体" w:cs="宋体" w:hint="eastAsia"/>
          <w:b/>
          <w:sz w:val="24"/>
        </w:rPr>
        <w:t>其他补充事宜：</w:t>
      </w:r>
    </w:p>
    <w:p w:rsidR="004367A8" w:rsidRDefault="000B5280">
      <w:pPr>
        <w:numPr>
          <w:ilvl w:val="0"/>
          <w:numId w:val="3"/>
        </w:numPr>
        <w:adjustRightInd w:val="0"/>
        <w:snapToGrid w:val="0"/>
        <w:spacing w:line="360" w:lineRule="auto"/>
        <w:ind w:firstLineChars="200" w:firstLine="480"/>
        <w:textAlignment w:val="baseline"/>
        <w:rPr>
          <w:rFonts w:ascii="宋体" w:eastAsia="宋体" w:hAnsi="宋体" w:cs="宋体"/>
          <w:sz w:val="24"/>
        </w:rPr>
      </w:pPr>
      <w:r>
        <w:rPr>
          <w:rFonts w:ascii="宋体" w:eastAsia="宋体" w:hAnsi="宋体" w:cs="宋体" w:hint="eastAsia"/>
          <w:sz w:val="24"/>
        </w:rPr>
        <w:t>磋商保证金：免收。</w:t>
      </w:r>
    </w:p>
    <w:p w:rsidR="004367A8" w:rsidRDefault="000B5280">
      <w:pPr>
        <w:numPr>
          <w:ilvl w:val="0"/>
          <w:numId w:val="3"/>
        </w:numPr>
        <w:adjustRightInd w:val="0"/>
        <w:snapToGrid w:val="0"/>
        <w:spacing w:line="360" w:lineRule="auto"/>
        <w:ind w:firstLine="480"/>
        <w:textAlignment w:val="baseline"/>
        <w:rPr>
          <w:rFonts w:ascii="宋体" w:eastAsia="宋体" w:hAnsi="宋体" w:cs="宋体"/>
          <w:sz w:val="24"/>
        </w:rPr>
      </w:pPr>
      <w:r>
        <w:rPr>
          <w:rFonts w:ascii="宋体" w:eastAsia="宋体" w:hAnsi="宋体" w:cs="宋体" w:hint="eastAsia"/>
          <w:sz w:val="24"/>
        </w:rPr>
        <w:t>项目磋商活动模式：现场磋商模式，供应商须参加现场磋商活动。</w:t>
      </w:r>
    </w:p>
    <w:p w:rsidR="004367A8" w:rsidRDefault="000B5280">
      <w:pPr>
        <w:numPr>
          <w:ilvl w:val="0"/>
          <w:numId w:val="3"/>
        </w:numPr>
        <w:adjustRightInd w:val="0"/>
        <w:snapToGrid w:val="0"/>
        <w:spacing w:line="360" w:lineRule="auto"/>
        <w:ind w:firstLine="480"/>
        <w:textAlignment w:val="baseline"/>
        <w:rPr>
          <w:rFonts w:ascii="宋体" w:eastAsia="宋体" w:hAnsi="宋体" w:cs="宋体"/>
          <w:sz w:val="24"/>
        </w:rPr>
      </w:pPr>
      <w:r>
        <w:rPr>
          <w:rFonts w:ascii="宋体" w:eastAsia="宋体" w:hAnsi="宋体" w:cs="宋体" w:hint="eastAsia"/>
          <w:sz w:val="24"/>
        </w:rPr>
        <w:t>项目演示、样品、答辩等：无。</w:t>
      </w:r>
    </w:p>
    <w:p w:rsidR="004367A8" w:rsidRDefault="000B5280">
      <w:pPr>
        <w:numPr>
          <w:ilvl w:val="0"/>
          <w:numId w:val="3"/>
        </w:numPr>
        <w:adjustRightInd w:val="0"/>
        <w:snapToGrid w:val="0"/>
        <w:spacing w:line="360" w:lineRule="auto"/>
        <w:ind w:firstLine="480"/>
        <w:rPr>
          <w:rFonts w:ascii="宋体" w:eastAsia="宋体" w:hAnsi="宋体" w:cs="宋体"/>
          <w:sz w:val="24"/>
        </w:rPr>
      </w:pPr>
      <w:r>
        <w:rPr>
          <w:rFonts w:ascii="宋体" w:eastAsia="宋体" w:hAnsi="宋体" w:cs="宋体" w:hint="eastAsia"/>
          <w:sz w:val="24"/>
        </w:rPr>
        <w:t>对磋商文件的询问、质疑请向采购单位提出，由采购单位负责答复。</w:t>
      </w:r>
    </w:p>
    <w:p w:rsidR="004367A8" w:rsidRDefault="000B5280">
      <w:pPr>
        <w:numPr>
          <w:ilvl w:val="0"/>
          <w:numId w:val="3"/>
        </w:numPr>
        <w:adjustRightInd w:val="0"/>
        <w:snapToGrid w:val="0"/>
        <w:spacing w:line="360" w:lineRule="auto"/>
        <w:ind w:firstLine="480"/>
        <w:rPr>
          <w:rFonts w:ascii="宋体" w:eastAsia="宋体" w:hAnsi="宋体" w:cs="宋体"/>
          <w:sz w:val="24"/>
        </w:rPr>
      </w:pPr>
      <w:r>
        <w:rPr>
          <w:rFonts w:ascii="宋体" w:eastAsia="宋体" w:hAnsi="宋体" w:cs="宋体" w:hint="eastAsia"/>
          <w:sz w:val="24"/>
        </w:rPr>
        <w:lastRenderedPageBreak/>
        <w:t>供应商应依照规定提交各类声明函、承诺函，不再同时提供原件备查或提供有关部门出具的相关证明文件。但成交供应商，应做好提交声明函、承诺</w:t>
      </w:r>
      <w:proofErr w:type="gramStart"/>
      <w:r>
        <w:rPr>
          <w:rFonts w:ascii="宋体" w:eastAsia="宋体" w:hAnsi="宋体" w:cs="宋体" w:hint="eastAsia"/>
          <w:sz w:val="24"/>
        </w:rPr>
        <w:t>函相应</w:t>
      </w:r>
      <w:proofErr w:type="gramEnd"/>
      <w:r>
        <w:rPr>
          <w:rFonts w:ascii="宋体" w:eastAsia="宋体" w:hAnsi="宋体" w:cs="宋体" w:hint="eastAsia"/>
          <w:sz w:val="24"/>
        </w:rPr>
        <w:t>原件的核查准备；核查后发现虚假或违背承诺的，依照相关法律法规规定处理。</w:t>
      </w:r>
    </w:p>
    <w:p w:rsidR="004367A8" w:rsidRDefault="000B5280">
      <w:pPr>
        <w:numPr>
          <w:ilvl w:val="0"/>
          <w:numId w:val="3"/>
        </w:numPr>
        <w:adjustRightInd w:val="0"/>
        <w:snapToGrid w:val="0"/>
        <w:spacing w:line="360" w:lineRule="auto"/>
        <w:ind w:firstLine="480"/>
        <w:rPr>
          <w:rFonts w:ascii="宋体" w:eastAsia="宋体" w:hAnsi="宋体" w:cs="宋体"/>
          <w:sz w:val="24"/>
        </w:rPr>
      </w:pPr>
      <w:r>
        <w:rPr>
          <w:rFonts w:ascii="宋体" w:eastAsia="宋体" w:hAnsi="宋体" w:cs="宋体"/>
          <w:sz w:val="24"/>
        </w:rPr>
        <w:t>本项目属于非招标方式，不存在唱标环节。</w:t>
      </w:r>
      <w:r>
        <w:rPr>
          <w:rFonts w:ascii="宋体" w:eastAsia="宋体" w:hAnsi="宋体" w:cs="宋体" w:hint="eastAsia"/>
          <w:sz w:val="24"/>
        </w:rPr>
        <w:t>参照</w:t>
      </w:r>
      <w:r>
        <w:rPr>
          <w:rFonts w:ascii="宋体" w:eastAsia="宋体" w:hAnsi="宋体" w:cs="宋体"/>
          <w:sz w:val="24"/>
        </w:rPr>
        <w:t>政府采购法律制度规定，在磋商中任何一方不得透露与磋商有关的其他供应商的技术资料、价格和其他信息，因此不公开唱标。最终成交供应商名称和成交金额可通过</w:t>
      </w:r>
      <w:r>
        <w:rPr>
          <w:rFonts w:ascii="宋体" w:eastAsia="宋体" w:hAnsi="宋体" w:cs="宋体" w:hint="eastAsia"/>
          <w:sz w:val="24"/>
        </w:rPr>
        <w:t>南通市机关事务</w:t>
      </w:r>
      <w:proofErr w:type="gramStart"/>
      <w:r>
        <w:rPr>
          <w:rFonts w:ascii="宋体" w:eastAsia="宋体" w:hAnsi="宋体" w:cs="宋体" w:hint="eastAsia"/>
          <w:sz w:val="24"/>
        </w:rPr>
        <w:t>管理局官网</w:t>
      </w:r>
      <w:r>
        <w:rPr>
          <w:rFonts w:ascii="宋体" w:eastAsia="宋体" w:hAnsi="宋体" w:cs="宋体"/>
          <w:sz w:val="24"/>
        </w:rPr>
        <w:t>发布</w:t>
      </w:r>
      <w:proofErr w:type="gramEnd"/>
      <w:r>
        <w:rPr>
          <w:rFonts w:ascii="宋体" w:eastAsia="宋体" w:hAnsi="宋体" w:cs="宋体"/>
          <w:sz w:val="24"/>
        </w:rPr>
        <w:t>的成交结果公告获得。</w:t>
      </w:r>
    </w:p>
    <w:p w:rsidR="004367A8" w:rsidRDefault="000B5280">
      <w:pPr>
        <w:adjustRightInd w:val="0"/>
        <w:snapToGrid w:val="0"/>
        <w:spacing w:line="360" w:lineRule="auto"/>
        <w:ind w:left="482"/>
        <w:textAlignment w:val="baseline"/>
        <w:rPr>
          <w:rFonts w:ascii="宋体" w:eastAsia="宋体" w:hAnsi="宋体" w:cs="宋体"/>
          <w:b/>
          <w:bCs/>
          <w:sz w:val="24"/>
        </w:rPr>
      </w:pPr>
      <w:r>
        <w:rPr>
          <w:rFonts w:ascii="宋体" w:eastAsia="宋体" w:hAnsi="宋体" w:cs="宋体" w:hint="eastAsia"/>
          <w:b/>
          <w:bCs/>
          <w:sz w:val="24"/>
        </w:rPr>
        <w:t>八、凡对本次采购提出询问，请按以下方式联系。</w:t>
      </w:r>
    </w:p>
    <w:p w:rsidR="004367A8" w:rsidRDefault="000B5280">
      <w:pPr>
        <w:numPr>
          <w:ilvl w:val="0"/>
          <w:numId w:val="4"/>
        </w:numPr>
        <w:snapToGrid w:val="0"/>
        <w:spacing w:line="360" w:lineRule="auto"/>
        <w:ind w:firstLineChars="200" w:firstLine="480"/>
        <w:rPr>
          <w:rFonts w:ascii="宋体" w:eastAsia="宋体" w:hAnsi="宋体" w:cs="宋体"/>
          <w:snapToGrid/>
          <w:kern w:val="2"/>
          <w:sz w:val="24"/>
        </w:rPr>
      </w:pPr>
      <w:r>
        <w:rPr>
          <w:rFonts w:ascii="宋体" w:eastAsia="宋体" w:hAnsi="宋体" w:cs="宋体" w:hint="eastAsia"/>
          <w:snapToGrid/>
          <w:kern w:val="2"/>
          <w:sz w:val="24"/>
        </w:rPr>
        <w:t>采购单位信息</w:t>
      </w:r>
    </w:p>
    <w:p w:rsidR="004367A8" w:rsidRDefault="000B5280">
      <w:pPr>
        <w:snapToGrid w:val="0"/>
        <w:spacing w:line="360" w:lineRule="auto"/>
        <w:ind w:firstLineChars="200" w:firstLine="480"/>
        <w:rPr>
          <w:rFonts w:ascii="宋体" w:eastAsia="宋体" w:hAnsi="宋体" w:cs="宋体"/>
          <w:snapToGrid/>
          <w:kern w:val="2"/>
          <w:sz w:val="24"/>
        </w:rPr>
      </w:pPr>
      <w:r>
        <w:rPr>
          <w:rFonts w:ascii="宋体" w:eastAsia="宋体" w:hAnsi="宋体" w:cs="宋体" w:hint="eastAsia"/>
          <w:snapToGrid/>
          <w:kern w:val="2"/>
          <w:sz w:val="24"/>
        </w:rPr>
        <w:t>名</w:t>
      </w:r>
      <w:r>
        <w:rPr>
          <w:rFonts w:ascii="宋体" w:eastAsia="宋体" w:hAnsi="宋体" w:cs="宋体" w:hint="eastAsia"/>
          <w:snapToGrid/>
          <w:kern w:val="2"/>
          <w:sz w:val="24"/>
        </w:rPr>
        <w:t xml:space="preserve">  </w:t>
      </w:r>
      <w:r>
        <w:rPr>
          <w:rFonts w:ascii="宋体" w:eastAsia="宋体" w:hAnsi="宋体" w:cs="宋体" w:hint="eastAsia"/>
          <w:snapToGrid/>
          <w:kern w:val="2"/>
          <w:sz w:val="24"/>
        </w:rPr>
        <w:t xml:space="preserve">  </w:t>
      </w:r>
      <w:r>
        <w:rPr>
          <w:rFonts w:ascii="宋体" w:eastAsia="宋体" w:hAnsi="宋体" w:cs="宋体" w:hint="eastAsia"/>
          <w:snapToGrid/>
          <w:kern w:val="2"/>
          <w:sz w:val="24"/>
        </w:rPr>
        <w:t>称：南通市机关事务管理局</w:t>
      </w:r>
    </w:p>
    <w:p w:rsidR="004367A8" w:rsidRDefault="000B5280">
      <w:pPr>
        <w:snapToGrid w:val="0"/>
        <w:spacing w:line="360" w:lineRule="auto"/>
        <w:ind w:firstLineChars="200" w:firstLine="480"/>
        <w:rPr>
          <w:rFonts w:ascii="宋体" w:eastAsia="宋体" w:hAnsi="宋体" w:cs="宋体"/>
          <w:snapToGrid/>
          <w:kern w:val="2"/>
          <w:sz w:val="24"/>
        </w:rPr>
      </w:pPr>
      <w:r>
        <w:rPr>
          <w:rFonts w:ascii="宋体" w:eastAsia="宋体" w:hAnsi="宋体" w:cs="宋体" w:hint="eastAsia"/>
          <w:snapToGrid/>
          <w:kern w:val="2"/>
          <w:sz w:val="24"/>
        </w:rPr>
        <w:t>地</w:t>
      </w:r>
      <w:r>
        <w:rPr>
          <w:rFonts w:ascii="宋体" w:eastAsia="宋体" w:hAnsi="宋体" w:cs="宋体" w:hint="eastAsia"/>
          <w:snapToGrid/>
          <w:kern w:val="2"/>
          <w:sz w:val="24"/>
        </w:rPr>
        <w:t xml:space="preserve">    </w:t>
      </w:r>
      <w:r>
        <w:rPr>
          <w:rFonts w:ascii="宋体" w:eastAsia="宋体" w:hAnsi="宋体" w:cs="宋体" w:hint="eastAsia"/>
          <w:snapToGrid/>
          <w:kern w:val="2"/>
          <w:sz w:val="24"/>
        </w:rPr>
        <w:t>址：南通市世纪大道</w:t>
      </w:r>
      <w:r>
        <w:rPr>
          <w:rFonts w:ascii="宋体" w:eastAsia="宋体" w:hAnsi="宋体" w:cs="宋体" w:hint="eastAsia"/>
          <w:snapToGrid/>
          <w:kern w:val="2"/>
          <w:sz w:val="24"/>
        </w:rPr>
        <w:t>6</w:t>
      </w:r>
      <w:r>
        <w:rPr>
          <w:rFonts w:ascii="宋体" w:eastAsia="宋体" w:hAnsi="宋体" w:cs="宋体" w:hint="eastAsia"/>
          <w:snapToGrid/>
          <w:kern w:val="2"/>
          <w:sz w:val="24"/>
        </w:rPr>
        <w:t>号</w:t>
      </w:r>
    </w:p>
    <w:p w:rsidR="004367A8" w:rsidRDefault="000B5280">
      <w:pPr>
        <w:snapToGrid w:val="0"/>
        <w:spacing w:line="360" w:lineRule="auto"/>
        <w:ind w:firstLineChars="200" w:firstLine="480"/>
        <w:rPr>
          <w:rFonts w:ascii="宋体" w:eastAsia="宋体" w:hAnsi="宋体" w:cs="宋体"/>
          <w:snapToGrid/>
          <w:kern w:val="2"/>
          <w:sz w:val="24"/>
        </w:rPr>
      </w:pPr>
      <w:r>
        <w:rPr>
          <w:rFonts w:ascii="宋体" w:eastAsia="宋体" w:hAnsi="宋体" w:cs="宋体" w:hint="eastAsia"/>
          <w:snapToGrid/>
          <w:kern w:val="2"/>
          <w:sz w:val="24"/>
        </w:rPr>
        <w:t>联</w:t>
      </w:r>
      <w:r>
        <w:rPr>
          <w:rFonts w:ascii="宋体" w:eastAsia="宋体" w:hAnsi="宋体" w:cs="宋体" w:hint="eastAsia"/>
          <w:snapToGrid/>
          <w:kern w:val="2"/>
          <w:sz w:val="24"/>
        </w:rPr>
        <w:t xml:space="preserve"> </w:t>
      </w:r>
      <w:r>
        <w:rPr>
          <w:rFonts w:ascii="宋体" w:eastAsia="宋体" w:hAnsi="宋体" w:cs="宋体" w:hint="eastAsia"/>
          <w:snapToGrid/>
          <w:kern w:val="2"/>
          <w:sz w:val="24"/>
        </w:rPr>
        <w:t>系</w:t>
      </w:r>
      <w:r>
        <w:rPr>
          <w:rFonts w:ascii="宋体" w:eastAsia="宋体" w:hAnsi="宋体" w:cs="宋体" w:hint="eastAsia"/>
          <w:snapToGrid/>
          <w:kern w:val="2"/>
          <w:sz w:val="24"/>
        </w:rPr>
        <w:t xml:space="preserve"> </w:t>
      </w:r>
      <w:r>
        <w:rPr>
          <w:rFonts w:ascii="宋体" w:eastAsia="宋体" w:hAnsi="宋体" w:cs="宋体" w:hint="eastAsia"/>
          <w:snapToGrid/>
          <w:kern w:val="2"/>
          <w:sz w:val="24"/>
        </w:rPr>
        <w:t>人：高先生</w:t>
      </w:r>
      <w:r>
        <w:rPr>
          <w:rFonts w:ascii="宋体" w:eastAsia="宋体" w:hAnsi="宋体" w:cs="宋体"/>
          <w:snapToGrid/>
          <w:kern w:val="2"/>
          <w:sz w:val="24"/>
        </w:rPr>
        <w:t xml:space="preserve"> </w:t>
      </w:r>
    </w:p>
    <w:p w:rsidR="004367A8" w:rsidRDefault="000B5280">
      <w:pPr>
        <w:snapToGrid w:val="0"/>
        <w:spacing w:line="360" w:lineRule="auto"/>
        <w:ind w:firstLineChars="200" w:firstLine="480"/>
        <w:rPr>
          <w:rFonts w:ascii="宋体" w:eastAsia="宋体" w:hAnsi="宋体" w:cs="宋体"/>
          <w:snapToGrid/>
          <w:kern w:val="2"/>
          <w:sz w:val="24"/>
        </w:rPr>
      </w:pPr>
      <w:r>
        <w:rPr>
          <w:rFonts w:ascii="宋体" w:eastAsia="宋体" w:hAnsi="宋体" w:cs="宋体" w:hint="eastAsia"/>
          <w:snapToGrid/>
          <w:kern w:val="2"/>
          <w:sz w:val="24"/>
        </w:rPr>
        <w:t>联系电话：</w:t>
      </w:r>
      <w:r>
        <w:rPr>
          <w:rFonts w:ascii="宋体" w:eastAsia="宋体" w:hAnsi="宋体" w:cs="宋体"/>
          <w:snapToGrid/>
          <w:kern w:val="2"/>
          <w:sz w:val="24"/>
        </w:rPr>
        <w:t>13906296218</w:t>
      </w:r>
      <w:r>
        <w:rPr>
          <w:rFonts w:ascii="宋体" w:eastAsia="宋体" w:hAnsi="宋体" w:cs="宋体" w:hint="eastAsia"/>
          <w:snapToGrid/>
          <w:kern w:val="2"/>
          <w:sz w:val="24"/>
        </w:rPr>
        <w:t xml:space="preserve">  </w:t>
      </w:r>
    </w:p>
    <w:p w:rsidR="004367A8" w:rsidRDefault="000B5280">
      <w:pPr>
        <w:snapToGrid w:val="0"/>
        <w:spacing w:line="360" w:lineRule="auto"/>
        <w:ind w:firstLineChars="200" w:firstLine="480"/>
        <w:rPr>
          <w:rFonts w:ascii="宋体" w:eastAsia="宋体" w:hAnsi="宋体" w:cs="宋体"/>
          <w:snapToGrid/>
          <w:kern w:val="2"/>
          <w:sz w:val="24"/>
        </w:rPr>
      </w:pPr>
      <w:r>
        <w:rPr>
          <w:rFonts w:ascii="宋体" w:eastAsia="宋体" w:hAnsi="宋体" w:cs="宋体" w:hint="eastAsia"/>
          <w:snapToGrid/>
          <w:kern w:val="2"/>
          <w:sz w:val="24"/>
        </w:rPr>
        <w:t>2.</w:t>
      </w:r>
      <w:r>
        <w:rPr>
          <w:rFonts w:ascii="宋体" w:eastAsia="宋体" w:hAnsi="宋体" w:cs="宋体" w:hint="eastAsia"/>
          <w:snapToGrid/>
          <w:kern w:val="2"/>
          <w:sz w:val="24"/>
        </w:rPr>
        <w:t>项目联系方式</w:t>
      </w:r>
    </w:p>
    <w:p w:rsidR="004367A8" w:rsidRDefault="000B5280">
      <w:pPr>
        <w:snapToGrid w:val="0"/>
        <w:spacing w:line="360" w:lineRule="auto"/>
        <w:ind w:firstLineChars="200" w:firstLine="480"/>
        <w:rPr>
          <w:rFonts w:ascii="宋体" w:eastAsia="宋体" w:hAnsi="宋体" w:cs="宋体"/>
          <w:snapToGrid/>
          <w:kern w:val="2"/>
          <w:sz w:val="24"/>
        </w:rPr>
      </w:pPr>
      <w:r>
        <w:rPr>
          <w:rFonts w:ascii="宋体" w:eastAsia="宋体" w:hAnsi="宋体" w:cs="宋体" w:hint="eastAsia"/>
          <w:snapToGrid/>
          <w:kern w:val="2"/>
          <w:sz w:val="24"/>
        </w:rPr>
        <w:t>联</w:t>
      </w:r>
      <w:r>
        <w:rPr>
          <w:rFonts w:ascii="宋体" w:eastAsia="宋体" w:hAnsi="宋体" w:cs="宋体" w:hint="eastAsia"/>
          <w:snapToGrid/>
          <w:kern w:val="2"/>
          <w:sz w:val="24"/>
        </w:rPr>
        <w:t xml:space="preserve"> </w:t>
      </w:r>
      <w:r>
        <w:rPr>
          <w:rFonts w:ascii="宋体" w:eastAsia="宋体" w:hAnsi="宋体" w:cs="宋体" w:hint="eastAsia"/>
          <w:snapToGrid/>
          <w:kern w:val="2"/>
          <w:sz w:val="24"/>
        </w:rPr>
        <w:t>系</w:t>
      </w:r>
      <w:r>
        <w:rPr>
          <w:rFonts w:ascii="宋体" w:eastAsia="宋体" w:hAnsi="宋体" w:cs="宋体" w:hint="eastAsia"/>
          <w:snapToGrid/>
          <w:kern w:val="2"/>
          <w:sz w:val="24"/>
        </w:rPr>
        <w:t xml:space="preserve"> </w:t>
      </w:r>
      <w:r>
        <w:rPr>
          <w:rFonts w:ascii="宋体" w:eastAsia="宋体" w:hAnsi="宋体" w:cs="宋体" w:hint="eastAsia"/>
          <w:snapToGrid/>
          <w:kern w:val="2"/>
          <w:sz w:val="24"/>
        </w:rPr>
        <w:t>人：高先生</w:t>
      </w:r>
      <w:r>
        <w:rPr>
          <w:rFonts w:ascii="宋体" w:eastAsia="宋体" w:hAnsi="宋体" w:cs="宋体"/>
          <w:snapToGrid/>
          <w:kern w:val="2"/>
          <w:sz w:val="24"/>
        </w:rPr>
        <w:t xml:space="preserve"> </w:t>
      </w:r>
    </w:p>
    <w:p w:rsidR="004367A8" w:rsidRDefault="000B5280">
      <w:pPr>
        <w:adjustRightInd w:val="0"/>
        <w:snapToGrid w:val="0"/>
        <w:spacing w:line="360" w:lineRule="auto"/>
        <w:ind w:firstLineChars="200" w:firstLine="480"/>
        <w:textAlignment w:val="baseline"/>
        <w:rPr>
          <w:rFonts w:ascii="宋体" w:eastAsia="宋体" w:hAnsi="宋体" w:cs="宋体"/>
        </w:rPr>
      </w:pPr>
      <w:r>
        <w:rPr>
          <w:rFonts w:ascii="宋体" w:eastAsia="宋体" w:hAnsi="宋体" w:cs="宋体" w:hint="eastAsia"/>
          <w:snapToGrid/>
          <w:kern w:val="2"/>
          <w:sz w:val="24"/>
        </w:rPr>
        <w:t>联系电话：</w:t>
      </w:r>
      <w:r>
        <w:rPr>
          <w:rFonts w:ascii="宋体" w:eastAsia="宋体" w:hAnsi="宋体" w:cs="宋体"/>
          <w:snapToGrid/>
          <w:kern w:val="2"/>
          <w:sz w:val="24"/>
        </w:rPr>
        <w:t>13906296218</w:t>
      </w:r>
      <w:r>
        <w:rPr>
          <w:rFonts w:ascii="宋体" w:eastAsia="宋体" w:hAnsi="宋体" w:cs="宋体" w:hint="eastAsia"/>
        </w:rPr>
        <w:t xml:space="preserve"> </w:t>
      </w:r>
    </w:p>
    <w:p w:rsidR="004367A8" w:rsidRDefault="000B5280">
      <w:pPr>
        <w:adjustRightInd w:val="0"/>
        <w:snapToGrid w:val="0"/>
        <w:spacing w:line="360" w:lineRule="auto"/>
        <w:ind w:firstLineChars="200" w:firstLine="480"/>
        <w:jc w:val="center"/>
        <w:rPr>
          <w:rFonts w:ascii="宋体" w:eastAsia="宋体" w:hAnsi="宋体" w:cs="宋体"/>
          <w:sz w:val="24"/>
        </w:rPr>
      </w:pPr>
      <w:r>
        <w:rPr>
          <w:rFonts w:ascii="宋体" w:eastAsia="宋体" w:hAnsi="宋体" w:cs="宋体" w:hint="eastAsia"/>
          <w:sz w:val="24"/>
        </w:rPr>
        <w:t xml:space="preserve">                                          </w:t>
      </w:r>
    </w:p>
    <w:p w:rsidR="004367A8" w:rsidRDefault="004367A8">
      <w:pPr>
        <w:adjustRightInd w:val="0"/>
        <w:snapToGrid w:val="0"/>
        <w:spacing w:line="360" w:lineRule="auto"/>
        <w:ind w:firstLineChars="200" w:firstLine="480"/>
        <w:jc w:val="center"/>
        <w:rPr>
          <w:rFonts w:ascii="宋体" w:eastAsia="宋体" w:hAnsi="宋体" w:cs="宋体"/>
          <w:sz w:val="24"/>
        </w:rPr>
      </w:pPr>
    </w:p>
    <w:p w:rsidR="004367A8" w:rsidRDefault="000B5280">
      <w:pPr>
        <w:adjustRightInd w:val="0"/>
        <w:snapToGrid w:val="0"/>
        <w:spacing w:line="360" w:lineRule="auto"/>
        <w:ind w:firstLineChars="200" w:firstLine="480"/>
        <w:jc w:val="center"/>
        <w:rPr>
          <w:rFonts w:ascii="宋体" w:eastAsia="宋体" w:hAnsi="宋体" w:cs="宋体"/>
          <w:b/>
          <w:bCs/>
          <w:snapToGrid/>
          <w:w w:val="80"/>
          <w:kern w:val="2"/>
          <w:sz w:val="44"/>
          <w:szCs w:val="44"/>
        </w:rPr>
      </w:pPr>
      <w:r>
        <w:rPr>
          <w:rFonts w:ascii="宋体" w:eastAsia="宋体" w:hAnsi="宋体" w:cs="宋体" w:hint="eastAsia"/>
          <w:sz w:val="24"/>
        </w:rPr>
        <w:t xml:space="preserve">                                  </w:t>
      </w:r>
      <w:r>
        <w:rPr>
          <w:rFonts w:ascii="宋体" w:eastAsia="宋体" w:hAnsi="宋体" w:cs="宋体" w:hint="eastAsia"/>
          <w:sz w:val="24"/>
        </w:rPr>
        <w:br w:type="page"/>
      </w:r>
      <w:r>
        <w:rPr>
          <w:rFonts w:ascii="宋体" w:eastAsia="宋体" w:hAnsi="宋体" w:cs="宋体" w:hint="eastAsia"/>
          <w:b/>
          <w:bCs/>
          <w:snapToGrid/>
          <w:w w:val="80"/>
          <w:kern w:val="2"/>
          <w:sz w:val="44"/>
          <w:szCs w:val="44"/>
        </w:rPr>
        <w:lastRenderedPageBreak/>
        <w:t>第二部分</w:t>
      </w:r>
      <w:r>
        <w:rPr>
          <w:rFonts w:ascii="宋体" w:eastAsia="宋体" w:hAnsi="宋体" w:cs="宋体" w:hint="eastAsia"/>
          <w:b/>
          <w:bCs/>
          <w:snapToGrid/>
          <w:w w:val="80"/>
          <w:kern w:val="2"/>
          <w:sz w:val="44"/>
          <w:szCs w:val="44"/>
        </w:rPr>
        <w:t xml:space="preserve"> </w:t>
      </w:r>
      <w:r>
        <w:rPr>
          <w:rFonts w:ascii="宋体" w:eastAsia="宋体" w:hAnsi="宋体" w:cs="宋体" w:hint="eastAsia"/>
          <w:b/>
          <w:bCs/>
          <w:snapToGrid/>
          <w:w w:val="80"/>
          <w:kern w:val="2"/>
          <w:sz w:val="44"/>
          <w:szCs w:val="44"/>
        </w:rPr>
        <w:t>磋商须知</w:t>
      </w:r>
    </w:p>
    <w:p w:rsidR="004367A8" w:rsidRDefault="000B5280">
      <w:pPr>
        <w:adjustRightInd w:val="0"/>
        <w:snapToGrid w:val="0"/>
        <w:spacing w:line="360" w:lineRule="auto"/>
        <w:ind w:firstLineChars="200" w:firstLine="482"/>
        <w:outlineLvl w:val="2"/>
        <w:rPr>
          <w:rFonts w:ascii="宋体" w:eastAsia="宋体" w:hAnsi="宋体" w:cs="宋体"/>
          <w:b/>
          <w:bCs/>
          <w:sz w:val="24"/>
        </w:rPr>
      </w:pPr>
      <w:bookmarkStart w:id="2" w:name="_Toc11499585"/>
      <w:bookmarkStart w:id="3" w:name="_Toc94544871"/>
      <w:bookmarkStart w:id="4" w:name="_Toc521201598"/>
      <w:bookmarkStart w:id="5" w:name="_Toc94585341"/>
      <w:bookmarkStart w:id="6" w:name="_Toc521203419"/>
      <w:bookmarkStart w:id="7" w:name="_Toc11554640"/>
      <w:bookmarkStart w:id="8" w:name="_Toc363573855"/>
      <w:bookmarkStart w:id="9" w:name="_Toc94544745"/>
      <w:bookmarkStart w:id="10" w:name="_Toc12670504"/>
      <w:bookmarkStart w:id="11" w:name="_Toc8895740"/>
      <w:bookmarkStart w:id="12" w:name="_Toc11500281"/>
      <w:r>
        <w:rPr>
          <w:rFonts w:ascii="宋体" w:eastAsia="宋体" w:hAnsi="宋体" w:cs="宋体" w:hint="eastAsia"/>
          <w:b/>
          <w:bCs/>
          <w:sz w:val="24"/>
        </w:rPr>
        <w:t>一、总则</w:t>
      </w:r>
    </w:p>
    <w:p w:rsidR="004367A8" w:rsidRDefault="000B5280">
      <w:pPr>
        <w:adjustRightInd w:val="0"/>
        <w:snapToGrid w:val="0"/>
        <w:spacing w:line="360" w:lineRule="auto"/>
        <w:ind w:firstLineChars="200" w:firstLine="480"/>
        <w:outlineLvl w:val="3"/>
        <w:rPr>
          <w:rFonts w:ascii="宋体" w:eastAsia="宋体" w:hAnsi="宋体" w:cs="宋体"/>
          <w:b/>
          <w:bCs/>
          <w:sz w:val="24"/>
        </w:rPr>
      </w:pPr>
      <w:bookmarkStart w:id="13" w:name="_Hlt16619475"/>
      <w:bookmarkStart w:id="14" w:name="_Toc458694821"/>
      <w:bookmarkStart w:id="15" w:name="_Toc513029204"/>
      <w:bookmarkStart w:id="16" w:name="_Toc20823276"/>
      <w:bookmarkStart w:id="17" w:name="_Toc16938520"/>
      <w:bookmarkEnd w:id="13"/>
      <w:r>
        <w:rPr>
          <w:rFonts w:ascii="宋体" w:eastAsia="宋体" w:hAnsi="宋体" w:cs="宋体" w:hint="eastAsia"/>
          <w:sz w:val="24"/>
        </w:rPr>
        <w:t>1</w:t>
      </w:r>
      <w:bookmarkEnd w:id="14"/>
      <w:r>
        <w:rPr>
          <w:rFonts w:ascii="宋体" w:eastAsia="宋体" w:hAnsi="宋体" w:cs="宋体" w:hint="eastAsia"/>
          <w:sz w:val="24"/>
        </w:rPr>
        <w:t>、采购方式</w:t>
      </w:r>
      <w:bookmarkEnd w:id="15"/>
      <w:bookmarkEnd w:id="16"/>
      <w:bookmarkEnd w:id="17"/>
    </w:p>
    <w:p w:rsidR="004367A8" w:rsidRDefault="000B5280">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sz w:val="24"/>
        </w:rPr>
        <w:t xml:space="preserve">1.1 </w:t>
      </w:r>
      <w:r>
        <w:rPr>
          <w:rFonts w:ascii="宋体" w:eastAsia="宋体" w:hAnsi="宋体" w:cs="宋体" w:hint="eastAsia"/>
          <w:sz w:val="24"/>
        </w:rPr>
        <w:t>本次采取竞争性磋商方式，本磋商文件仅适用于采购邀请中所述项目。</w:t>
      </w:r>
    </w:p>
    <w:p w:rsidR="004367A8" w:rsidRDefault="000B5280">
      <w:pPr>
        <w:adjustRightInd w:val="0"/>
        <w:snapToGrid w:val="0"/>
        <w:spacing w:line="360" w:lineRule="auto"/>
        <w:ind w:firstLineChars="200" w:firstLine="480"/>
        <w:outlineLvl w:val="3"/>
        <w:rPr>
          <w:rFonts w:ascii="宋体" w:eastAsia="宋体" w:hAnsi="宋体" w:cs="宋体"/>
          <w:b/>
          <w:bCs/>
          <w:sz w:val="24"/>
        </w:rPr>
      </w:pPr>
      <w:bookmarkStart w:id="18" w:name="_Toc513029205"/>
      <w:bookmarkStart w:id="19" w:name="_Toc20823277"/>
      <w:bookmarkStart w:id="20" w:name="_Toc16938521"/>
      <w:r>
        <w:rPr>
          <w:rFonts w:ascii="宋体" w:eastAsia="宋体" w:hAnsi="宋体" w:cs="宋体" w:hint="eastAsia"/>
          <w:sz w:val="24"/>
        </w:rPr>
        <w:t>2</w:t>
      </w:r>
      <w:r>
        <w:rPr>
          <w:rFonts w:ascii="宋体" w:eastAsia="宋体" w:hAnsi="宋体" w:cs="宋体" w:hint="eastAsia"/>
          <w:sz w:val="24"/>
        </w:rPr>
        <w:t>、合格的</w:t>
      </w:r>
      <w:bookmarkEnd w:id="18"/>
      <w:bookmarkEnd w:id="19"/>
      <w:bookmarkEnd w:id="20"/>
      <w:r>
        <w:rPr>
          <w:rFonts w:ascii="宋体" w:eastAsia="宋体" w:hAnsi="宋体" w:cs="宋体" w:hint="eastAsia"/>
          <w:sz w:val="24"/>
        </w:rPr>
        <w:t>供应商</w:t>
      </w:r>
    </w:p>
    <w:p w:rsidR="004367A8" w:rsidRDefault="000B5280">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sz w:val="24"/>
        </w:rPr>
        <w:t>2.1</w:t>
      </w:r>
      <w:r>
        <w:rPr>
          <w:rFonts w:ascii="宋体" w:eastAsia="宋体" w:hAnsi="宋体" w:cs="宋体" w:hint="eastAsia"/>
          <w:sz w:val="24"/>
        </w:rPr>
        <w:t>满足采购邀请中供应商的资格要求的规定。</w:t>
      </w:r>
    </w:p>
    <w:p w:rsidR="004367A8" w:rsidRDefault="000B5280">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sz w:val="24"/>
        </w:rPr>
        <w:t xml:space="preserve">2.2 </w:t>
      </w:r>
      <w:r>
        <w:rPr>
          <w:rFonts w:ascii="宋体" w:eastAsia="宋体" w:hAnsi="宋体" w:cs="宋体" w:hint="eastAsia"/>
          <w:sz w:val="24"/>
        </w:rPr>
        <w:t>满足本文件实质性条款的规定。</w:t>
      </w:r>
    </w:p>
    <w:p w:rsidR="004367A8" w:rsidRDefault="000B5280">
      <w:pPr>
        <w:adjustRightInd w:val="0"/>
        <w:snapToGrid w:val="0"/>
        <w:spacing w:line="360" w:lineRule="auto"/>
        <w:ind w:firstLineChars="200" w:firstLine="480"/>
        <w:outlineLvl w:val="3"/>
        <w:rPr>
          <w:rFonts w:ascii="宋体" w:eastAsia="宋体" w:hAnsi="宋体" w:cs="宋体"/>
          <w:b/>
          <w:bCs/>
          <w:sz w:val="24"/>
        </w:rPr>
      </w:pPr>
      <w:bookmarkStart w:id="21" w:name="_Toc20823278"/>
      <w:bookmarkStart w:id="22" w:name="_Toc16938522"/>
      <w:bookmarkStart w:id="23" w:name="_Toc513029206"/>
      <w:r>
        <w:rPr>
          <w:rFonts w:ascii="宋体" w:eastAsia="宋体" w:hAnsi="宋体" w:cs="宋体" w:hint="eastAsia"/>
          <w:sz w:val="24"/>
        </w:rPr>
        <w:t>3</w:t>
      </w:r>
      <w:r>
        <w:rPr>
          <w:rFonts w:ascii="宋体" w:eastAsia="宋体" w:hAnsi="宋体" w:cs="宋体" w:hint="eastAsia"/>
          <w:sz w:val="24"/>
        </w:rPr>
        <w:t>、适用法律</w:t>
      </w:r>
      <w:bookmarkEnd w:id="21"/>
      <w:bookmarkEnd w:id="22"/>
      <w:bookmarkEnd w:id="23"/>
    </w:p>
    <w:p w:rsidR="004367A8" w:rsidRDefault="000B5280">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sz w:val="24"/>
        </w:rPr>
        <w:t xml:space="preserve">3.1 </w:t>
      </w:r>
      <w:r>
        <w:rPr>
          <w:rFonts w:ascii="宋体" w:eastAsia="宋体" w:hAnsi="宋体" w:cs="宋体" w:hint="eastAsia"/>
          <w:sz w:val="24"/>
        </w:rPr>
        <w:t>本次采购及由此产生的合同受中华人民共和国有关的法律法规制约和保护。</w:t>
      </w:r>
    </w:p>
    <w:p w:rsidR="004367A8" w:rsidRDefault="000B5280">
      <w:pPr>
        <w:adjustRightInd w:val="0"/>
        <w:snapToGrid w:val="0"/>
        <w:spacing w:line="360" w:lineRule="auto"/>
        <w:ind w:firstLineChars="200" w:firstLine="480"/>
        <w:outlineLvl w:val="3"/>
        <w:rPr>
          <w:rFonts w:ascii="宋体" w:eastAsia="宋体" w:hAnsi="宋体" w:cs="宋体"/>
          <w:sz w:val="24"/>
        </w:rPr>
      </w:pPr>
      <w:bookmarkStart w:id="24" w:name="_Toc20823279"/>
      <w:bookmarkStart w:id="25" w:name="_Toc513029207"/>
      <w:bookmarkStart w:id="26" w:name="_Toc16938523"/>
      <w:bookmarkStart w:id="27" w:name="_Toc462564067"/>
      <w:r>
        <w:rPr>
          <w:rFonts w:ascii="宋体" w:eastAsia="宋体" w:hAnsi="宋体" w:cs="宋体" w:hint="eastAsia"/>
          <w:sz w:val="24"/>
        </w:rPr>
        <w:t>4</w:t>
      </w:r>
      <w:r>
        <w:rPr>
          <w:rFonts w:ascii="宋体" w:eastAsia="宋体" w:hAnsi="宋体" w:cs="宋体" w:hint="eastAsia"/>
          <w:sz w:val="24"/>
        </w:rPr>
        <w:t>、磋商费用</w:t>
      </w:r>
      <w:bookmarkEnd w:id="24"/>
      <w:bookmarkEnd w:id="25"/>
      <w:bookmarkEnd w:id="26"/>
      <w:bookmarkEnd w:id="27"/>
    </w:p>
    <w:p w:rsidR="004367A8" w:rsidRDefault="000B5280">
      <w:pPr>
        <w:adjustRightInd w:val="0"/>
        <w:snapToGrid w:val="0"/>
        <w:spacing w:line="360" w:lineRule="auto"/>
        <w:ind w:firstLineChars="200" w:firstLine="480"/>
        <w:outlineLvl w:val="3"/>
        <w:rPr>
          <w:rFonts w:ascii="宋体" w:eastAsia="宋体" w:hAnsi="宋体" w:cs="宋体"/>
          <w:sz w:val="24"/>
        </w:rPr>
      </w:pPr>
      <w:r>
        <w:rPr>
          <w:rFonts w:ascii="宋体" w:eastAsia="宋体" w:hAnsi="宋体" w:cs="宋体" w:hint="eastAsia"/>
          <w:bCs/>
          <w:sz w:val="24"/>
        </w:rPr>
        <w:t>4.1</w:t>
      </w:r>
      <w:r>
        <w:rPr>
          <w:rFonts w:ascii="宋体" w:eastAsia="宋体" w:hAnsi="宋体" w:cs="宋体" w:hint="eastAsia"/>
          <w:sz w:val="24"/>
        </w:rPr>
        <w:t xml:space="preserve"> </w:t>
      </w:r>
      <w:r>
        <w:rPr>
          <w:rFonts w:ascii="宋体" w:eastAsia="宋体" w:hAnsi="宋体" w:cs="宋体" w:hint="eastAsia"/>
          <w:sz w:val="24"/>
        </w:rPr>
        <w:t>供应商应自行承担所有与参加磋商有关的费用，无论磋商过程中的做法和结果如何，采购单位在任何情况下均无义务和责任承担这些费用。</w:t>
      </w:r>
    </w:p>
    <w:p w:rsidR="004367A8" w:rsidRDefault="000B5280">
      <w:pPr>
        <w:adjustRightInd w:val="0"/>
        <w:snapToGrid w:val="0"/>
        <w:spacing w:line="360" w:lineRule="auto"/>
        <w:ind w:firstLineChars="200" w:firstLine="480"/>
        <w:outlineLvl w:val="3"/>
        <w:rPr>
          <w:rFonts w:ascii="宋体" w:eastAsia="宋体" w:hAnsi="宋体" w:cs="宋体"/>
          <w:b/>
          <w:bCs/>
          <w:sz w:val="24"/>
        </w:rPr>
      </w:pPr>
      <w:r>
        <w:rPr>
          <w:rFonts w:ascii="宋体" w:eastAsia="宋体" w:hAnsi="宋体" w:cs="宋体" w:hint="eastAsia"/>
          <w:sz w:val="24"/>
        </w:rPr>
        <w:t>5</w:t>
      </w:r>
      <w:r>
        <w:rPr>
          <w:rFonts w:ascii="宋体" w:eastAsia="宋体" w:hAnsi="宋体" w:cs="宋体" w:hint="eastAsia"/>
          <w:sz w:val="24"/>
        </w:rPr>
        <w:t>、磋商文件的约束力</w:t>
      </w:r>
    </w:p>
    <w:p w:rsidR="004367A8" w:rsidRDefault="000B5280">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bCs/>
          <w:sz w:val="24"/>
        </w:rPr>
        <w:t>5.1</w:t>
      </w:r>
      <w:r>
        <w:rPr>
          <w:rFonts w:ascii="宋体" w:eastAsia="宋体" w:hAnsi="宋体" w:cs="宋体" w:hint="eastAsia"/>
          <w:sz w:val="24"/>
        </w:rPr>
        <w:t xml:space="preserve"> </w:t>
      </w:r>
      <w:r>
        <w:rPr>
          <w:rFonts w:ascii="宋体" w:eastAsia="宋体" w:hAnsi="宋体" w:cs="宋体" w:hint="eastAsia"/>
          <w:sz w:val="24"/>
        </w:rPr>
        <w:t>供应商一旦参加本项目采购活动，即被认为接受了本磋商文件的规定和约束。</w:t>
      </w:r>
    </w:p>
    <w:p w:rsidR="004367A8" w:rsidRDefault="000B5280">
      <w:pPr>
        <w:adjustRightInd w:val="0"/>
        <w:snapToGrid w:val="0"/>
        <w:spacing w:line="360" w:lineRule="auto"/>
        <w:ind w:firstLineChars="200" w:firstLine="480"/>
        <w:outlineLvl w:val="3"/>
        <w:rPr>
          <w:rFonts w:ascii="宋体" w:eastAsia="宋体" w:hAnsi="宋体" w:cs="宋体"/>
          <w:sz w:val="24"/>
        </w:rPr>
      </w:pPr>
      <w:r>
        <w:rPr>
          <w:rFonts w:ascii="宋体" w:eastAsia="宋体" w:hAnsi="宋体" w:cs="宋体" w:hint="eastAsia"/>
          <w:sz w:val="24"/>
        </w:rPr>
        <w:t>6</w:t>
      </w:r>
      <w:r>
        <w:rPr>
          <w:rFonts w:ascii="宋体" w:eastAsia="宋体" w:hAnsi="宋体" w:cs="宋体" w:hint="eastAsia"/>
          <w:sz w:val="24"/>
        </w:rPr>
        <w:t>、磋商文件的解释</w:t>
      </w:r>
    </w:p>
    <w:p w:rsidR="004367A8" w:rsidRDefault="000B5280">
      <w:pPr>
        <w:adjustRightInd w:val="0"/>
        <w:snapToGrid w:val="0"/>
        <w:spacing w:line="360" w:lineRule="auto"/>
        <w:ind w:firstLineChars="200" w:firstLine="480"/>
        <w:rPr>
          <w:rFonts w:ascii="宋体" w:eastAsia="宋体" w:hAnsi="宋体" w:cs="宋体"/>
          <w:color w:val="FF0000"/>
          <w:sz w:val="24"/>
        </w:rPr>
      </w:pPr>
      <w:r>
        <w:rPr>
          <w:rFonts w:ascii="宋体" w:eastAsia="宋体" w:hAnsi="宋体" w:cs="宋体" w:hint="eastAsia"/>
          <w:bCs/>
          <w:sz w:val="24"/>
        </w:rPr>
        <w:t>6.1</w:t>
      </w:r>
      <w:r>
        <w:rPr>
          <w:rFonts w:ascii="宋体" w:eastAsia="宋体" w:hAnsi="宋体" w:cs="宋体" w:hint="eastAsia"/>
          <w:sz w:val="24"/>
        </w:rPr>
        <w:t>磋商文件由采购单位解释。</w:t>
      </w:r>
    </w:p>
    <w:p w:rsidR="004367A8" w:rsidRDefault="000B5280">
      <w:pPr>
        <w:adjustRightInd w:val="0"/>
        <w:snapToGrid w:val="0"/>
        <w:spacing w:line="360" w:lineRule="auto"/>
        <w:ind w:firstLineChars="200" w:firstLine="482"/>
        <w:outlineLvl w:val="2"/>
        <w:rPr>
          <w:rFonts w:ascii="宋体" w:eastAsia="宋体" w:hAnsi="宋体" w:cs="宋体"/>
          <w:b/>
          <w:bCs/>
          <w:sz w:val="24"/>
        </w:rPr>
      </w:pPr>
      <w:bookmarkStart w:id="28" w:name="_Toc20823281"/>
      <w:bookmarkStart w:id="29" w:name="_Toc120614215"/>
      <w:bookmarkStart w:id="30" w:name="_Toc513029209"/>
      <w:bookmarkStart w:id="31" w:name="_Toc16938525"/>
      <w:r>
        <w:rPr>
          <w:rFonts w:ascii="宋体" w:eastAsia="宋体" w:hAnsi="宋体" w:cs="宋体" w:hint="eastAsia"/>
          <w:b/>
          <w:bCs/>
          <w:sz w:val="24"/>
        </w:rPr>
        <w:t>二、磋商文件</w:t>
      </w:r>
      <w:bookmarkEnd w:id="28"/>
      <w:bookmarkEnd w:id="29"/>
      <w:bookmarkEnd w:id="30"/>
      <w:bookmarkEnd w:id="31"/>
    </w:p>
    <w:p w:rsidR="004367A8" w:rsidRDefault="000B5280">
      <w:pPr>
        <w:adjustRightInd w:val="0"/>
        <w:snapToGrid w:val="0"/>
        <w:spacing w:line="360" w:lineRule="auto"/>
        <w:ind w:firstLineChars="200" w:firstLine="480"/>
        <w:outlineLvl w:val="3"/>
        <w:rPr>
          <w:rFonts w:ascii="宋体" w:eastAsia="宋体" w:hAnsi="宋体" w:cs="宋体"/>
          <w:b/>
          <w:bCs/>
          <w:sz w:val="24"/>
        </w:rPr>
      </w:pPr>
      <w:bookmarkStart w:id="32" w:name="_Toc20823282"/>
      <w:bookmarkStart w:id="33" w:name="_Toc513029210"/>
      <w:bookmarkStart w:id="34" w:name="_Toc16938526"/>
      <w:r>
        <w:rPr>
          <w:rFonts w:ascii="宋体" w:eastAsia="宋体" w:hAnsi="宋体" w:cs="宋体" w:hint="eastAsia"/>
          <w:sz w:val="24"/>
        </w:rPr>
        <w:t>1</w:t>
      </w:r>
      <w:r>
        <w:rPr>
          <w:rFonts w:ascii="宋体" w:eastAsia="宋体" w:hAnsi="宋体" w:cs="宋体" w:hint="eastAsia"/>
          <w:sz w:val="24"/>
        </w:rPr>
        <w:t>、磋商文件构成</w:t>
      </w:r>
      <w:bookmarkEnd w:id="32"/>
      <w:bookmarkEnd w:id="33"/>
      <w:bookmarkEnd w:id="34"/>
    </w:p>
    <w:p w:rsidR="004367A8" w:rsidRDefault="000B5280">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bCs/>
          <w:sz w:val="24"/>
        </w:rPr>
        <w:t>1.1</w:t>
      </w:r>
      <w:r>
        <w:rPr>
          <w:rFonts w:ascii="宋体" w:eastAsia="宋体" w:hAnsi="宋体" w:cs="宋体" w:hint="eastAsia"/>
          <w:sz w:val="24"/>
        </w:rPr>
        <w:t xml:space="preserve"> </w:t>
      </w:r>
      <w:r>
        <w:rPr>
          <w:rFonts w:ascii="宋体" w:eastAsia="宋体" w:hAnsi="宋体" w:cs="宋体" w:hint="eastAsia"/>
          <w:sz w:val="24"/>
        </w:rPr>
        <w:t>磋商文件由以下部分组成：</w:t>
      </w:r>
    </w:p>
    <w:p w:rsidR="004367A8" w:rsidRDefault="000B5280">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sz w:val="24"/>
        </w:rPr>
        <w:t>（</w:t>
      </w:r>
      <w:r>
        <w:rPr>
          <w:rFonts w:ascii="宋体" w:eastAsia="宋体" w:hAnsi="宋体" w:cs="宋体" w:hint="eastAsia"/>
          <w:sz w:val="24"/>
        </w:rPr>
        <w:t>1</w:t>
      </w:r>
      <w:r>
        <w:rPr>
          <w:rFonts w:ascii="宋体" w:eastAsia="宋体" w:hAnsi="宋体" w:cs="宋体" w:hint="eastAsia"/>
          <w:sz w:val="24"/>
        </w:rPr>
        <w:t>）采购邀请</w:t>
      </w:r>
    </w:p>
    <w:p w:rsidR="004367A8" w:rsidRDefault="000B5280">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sz w:val="24"/>
        </w:rPr>
        <w:t>（</w:t>
      </w:r>
      <w:r>
        <w:rPr>
          <w:rFonts w:ascii="宋体" w:eastAsia="宋体" w:hAnsi="宋体" w:cs="宋体" w:hint="eastAsia"/>
          <w:sz w:val="24"/>
        </w:rPr>
        <w:t>2</w:t>
      </w:r>
      <w:r>
        <w:rPr>
          <w:rFonts w:ascii="宋体" w:eastAsia="宋体" w:hAnsi="宋体" w:cs="宋体" w:hint="eastAsia"/>
          <w:sz w:val="24"/>
        </w:rPr>
        <w:t>）磋商须知</w:t>
      </w:r>
    </w:p>
    <w:p w:rsidR="004367A8" w:rsidRDefault="000B5280">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sz w:val="24"/>
        </w:rPr>
        <w:t>（</w:t>
      </w:r>
      <w:r>
        <w:rPr>
          <w:rFonts w:ascii="宋体" w:eastAsia="宋体" w:hAnsi="宋体" w:cs="宋体" w:hint="eastAsia"/>
          <w:sz w:val="24"/>
        </w:rPr>
        <w:t>3</w:t>
      </w:r>
      <w:r>
        <w:rPr>
          <w:rFonts w:ascii="宋体" w:eastAsia="宋体" w:hAnsi="宋体" w:cs="宋体" w:hint="eastAsia"/>
          <w:sz w:val="24"/>
        </w:rPr>
        <w:t>）项目需求</w:t>
      </w:r>
    </w:p>
    <w:p w:rsidR="004367A8" w:rsidRDefault="000B5280">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sz w:val="24"/>
        </w:rPr>
        <w:t>（</w:t>
      </w:r>
      <w:r>
        <w:rPr>
          <w:rFonts w:ascii="宋体" w:eastAsia="宋体" w:hAnsi="宋体" w:cs="宋体" w:hint="eastAsia"/>
          <w:sz w:val="24"/>
        </w:rPr>
        <w:t>4</w:t>
      </w:r>
      <w:r>
        <w:rPr>
          <w:rFonts w:ascii="宋体" w:eastAsia="宋体" w:hAnsi="宋体" w:cs="宋体" w:hint="eastAsia"/>
          <w:sz w:val="24"/>
        </w:rPr>
        <w:t>）评审方法和评审标准</w:t>
      </w:r>
    </w:p>
    <w:p w:rsidR="004367A8" w:rsidRDefault="000B5280">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sz w:val="24"/>
        </w:rPr>
        <w:t>（</w:t>
      </w:r>
      <w:r>
        <w:rPr>
          <w:rFonts w:ascii="宋体" w:eastAsia="宋体" w:hAnsi="宋体" w:cs="宋体" w:hint="eastAsia"/>
          <w:sz w:val="24"/>
        </w:rPr>
        <w:t>5</w:t>
      </w:r>
      <w:r>
        <w:rPr>
          <w:rFonts w:ascii="宋体" w:eastAsia="宋体" w:hAnsi="宋体" w:cs="宋体" w:hint="eastAsia"/>
          <w:sz w:val="24"/>
        </w:rPr>
        <w:t>）合同条款</w:t>
      </w:r>
    </w:p>
    <w:p w:rsidR="004367A8" w:rsidRDefault="000B5280">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sz w:val="24"/>
        </w:rPr>
        <w:t>（</w:t>
      </w:r>
      <w:r>
        <w:rPr>
          <w:rFonts w:ascii="宋体" w:eastAsia="宋体" w:hAnsi="宋体" w:cs="宋体" w:hint="eastAsia"/>
          <w:sz w:val="24"/>
        </w:rPr>
        <w:t>6</w:t>
      </w:r>
      <w:r>
        <w:rPr>
          <w:rFonts w:ascii="宋体" w:eastAsia="宋体" w:hAnsi="宋体" w:cs="宋体" w:hint="eastAsia"/>
          <w:sz w:val="24"/>
        </w:rPr>
        <w:t>）响应文件组成</w:t>
      </w:r>
    </w:p>
    <w:p w:rsidR="004367A8" w:rsidRDefault="000B5280">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sz w:val="24"/>
        </w:rPr>
        <w:t>（</w:t>
      </w:r>
      <w:r>
        <w:rPr>
          <w:rFonts w:ascii="宋体" w:eastAsia="宋体" w:hAnsi="宋体" w:cs="宋体" w:hint="eastAsia"/>
          <w:sz w:val="24"/>
        </w:rPr>
        <w:t>7</w:t>
      </w:r>
      <w:r>
        <w:rPr>
          <w:rFonts w:ascii="宋体" w:eastAsia="宋体" w:hAnsi="宋体" w:cs="宋体" w:hint="eastAsia"/>
          <w:sz w:val="24"/>
        </w:rPr>
        <w:t>）附件</w:t>
      </w:r>
    </w:p>
    <w:p w:rsidR="004367A8" w:rsidRDefault="000B5280">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sz w:val="24"/>
        </w:rPr>
        <w:t>（</w:t>
      </w:r>
      <w:r>
        <w:rPr>
          <w:rFonts w:ascii="宋体" w:eastAsia="宋体" w:hAnsi="宋体" w:cs="宋体" w:hint="eastAsia"/>
          <w:sz w:val="24"/>
        </w:rPr>
        <w:t>8</w:t>
      </w:r>
      <w:r>
        <w:rPr>
          <w:rFonts w:ascii="宋体" w:eastAsia="宋体" w:hAnsi="宋体" w:cs="宋体" w:hint="eastAsia"/>
          <w:sz w:val="24"/>
        </w:rPr>
        <w:t>）工程量清单</w:t>
      </w:r>
    </w:p>
    <w:p w:rsidR="004367A8" w:rsidRDefault="000B5280">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sz w:val="24"/>
        </w:rPr>
        <w:t>（</w:t>
      </w:r>
      <w:r>
        <w:rPr>
          <w:rFonts w:ascii="宋体" w:eastAsia="宋体" w:hAnsi="宋体" w:cs="宋体" w:hint="eastAsia"/>
          <w:sz w:val="24"/>
        </w:rPr>
        <w:t>9</w:t>
      </w:r>
      <w:r>
        <w:rPr>
          <w:rFonts w:ascii="宋体" w:eastAsia="宋体" w:hAnsi="宋体" w:cs="宋体" w:hint="eastAsia"/>
          <w:sz w:val="24"/>
        </w:rPr>
        <w:t>）图纸</w:t>
      </w:r>
    </w:p>
    <w:p w:rsidR="004367A8" w:rsidRDefault="000B5280">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sz w:val="24"/>
        </w:rPr>
        <w:t>请仔细检查磋商文件是否齐全，如有</w:t>
      </w:r>
      <w:proofErr w:type="gramStart"/>
      <w:r>
        <w:rPr>
          <w:rFonts w:ascii="宋体" w:eastAsia="宋体" w:hAnsi="宋体" w:cs="宋体" w:hint="eastAsia"/>
          <w:sz w:val="24"/>
        </w:rPr>
        <w:t>缺漏请</w:t>
      </w:r>
      <w:proofErr w:type="gramEnd"/>
      <w:r>
        <w:rPr>
          <w:rFonts w:ascii="宋体" w:eastAsia="宋体" w:hAnsi="宋体" w:cs="宋体" w:hint="eastAsia"/>
          <w:sz w:val="24"/>
        </w:rPr>
        <w:t>立即与采购单位联系解决。</w:t>
      </w:r>
    </w:p>
    <w:p w:rsidR="004367A8" w:rsidRDefault="000B5280">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bCs/>
          <w:sz w:val="24"/>
        </w:rPr>
        <w:lastRenderedPageBreak/>
        <w:t>1.2</w:t>
      </w:r>
      <w:r>
        <w:rPr>
          <w:rFonts w:ascii="宋体" w:eastAsia="宋体" w:hAnsi="宋体" w:cs="宋体" w:hint="eastAsia"/>
          <w:sz w:val="24"/>
        </w:rPr>
        <w:t xml:space="preserve"> </w:t>
      </w:r>
      <w:r>
        <w:rPr>
          <w:rFonts w:ascii="宋体" w:eastAsia="宋体" w:hAnsi="宋体" w:cs="宋体" w:hint="eastAsia"/>
          <w:sz w:val="24"/>
        </w:rPr>
        <w:t>供应商应认真</w:t>
      </w:r>
      <w:proofErr w:type="gramStart"/>
      <w:r>
        <w:rPr>
          <w:rFonts w:ascii="宋体" w:eastAsia="宋体" w:hAnsi="宋体" w:cs="宋体" w:hint="eastAsia"/>
          <w:sz w:val="24"/>
        </w:rPr>
        <w:t>阅读磋商</w:t>
      </w:r>
      <w:proofErr w:type="gramEnd"/>
      <w:r>
        <w:rPr>
          <w:rFonts w:ascii="宋体" w:eastAsia="宋体" w:hAnsi="宋体" w:cs="宋体" w:hint="eastAsia"/>
          <w:sz w:val="24"/>
        </w:rPr>
        <w:t>文件中所有的事项、格式、条款和规范等要求。按磋商文件要求和规定编制响应文件，并保证所提供的全部资料的真实性，以使其响应文件对磋商文件</w:t>
      </w:r>
      <w:proofErr w:type="gramStart"/>
      <w:r>
        <w:rPr>
          <w:rFonts w:ascii="宋体" w:eastAsia="宋体" w:hAnsi="宋体" w:cs="宋体" w:hint="eastAsia"/>
          <w:sz w:val="24"/>
        </w:rPr>
        <w:t>作出</w:t>
      </w:r>
      <w:proofErr w:type="gramEnd"/>
      <w:r>
        <w:rPr>
          <w:rFonts w:ascii="宋体" w:eastAsia="宋体" w:hAnsi="宋体" w:cs="宋体" w:hint="eastAsia"/>
          <w:sz w:val="24"/>
        </w:rPr>
        <w:t>实质性响应，否则其风险由供应商自行承担。</w:t>
      </w:r>
    </w:p>
    <w:p w:rsidR="004367A8" w:rsidRDefault="000B5280">
      <w:pPr>
        <w:adjustRightInd w:val="0"/>
        <w:snapToGrid w:val="0"/>
        <w:spacing w:line="360" w:lineRule="auto"/>
        <w:ind w:firstLineChars="200" w:firstLine="480"/>
        <w:outlineLvl w:val="3"/>
        <w:rPr>
          <w:rFonts w:ascii="宋体" w:eastAsia="宋体" w:hAnsi="宋体" w:cs="宋体"/>
          <w:b/>
          <w:bCs/>
          <w:sz w:val="24"/>
        </w:rPr>
      </w:pPr>
      <w:bookmarkStart w:id="35" w:name="_Toc16938527"/>
      <w:bookmarkStart w:id="36" w:name="_Toc513029211"/>
      <w:bookmarkStart w:id="37" w:name="_Toc462564070"/>
      <w:bookmarkStart w:id="38" w:name="_Toc20823283"/>
      <w:r>
        <w:rPr>
          <w:rFonts w:ascii="宋体" w:eastAsia="宋体" w:hAnsi="宋体" w:cs="宋体" w:hint="eastAsia"/>
          <w:sz w:val="24"/>
        </w:rPr>
        <w:t>2</w:t>
      </w:r>
      <w:r>
        <w:rPr>
          <w:rFonts w:ascii="宋体" w:eastAsia="宋体" w:hAnsi="宋体" w:cs="宋体" w:hint="eastAsia"/>
          <w:sz w:val="24"/>
        </w:rPr>
        <w:t>、磋商文件的澄清</w:t>
      </w:r>
      <w:bookmarkEnd w:id="35"/>
      <w:bookmarkEnd w:id="36"/>
      <w:bookmarkEnd w:id="37"/>
      <w:bookmarkEnd w:id="38"/>
    </w:p>
    <w:p w:rsidR="004367A8" w:rsidRDefault="000B5280">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bCs/>
          <w:sz w:val="24"/>
        </w:rPr>
        <w:t>2.1</w:t>
      </w:r>
      <w:r>
        <w:rPr>
          <w:rFonts w:ascii="宋体" w:eastAsia="宋体" w:hAnsi="宋体" w:cs="宋体" w:hint="eastAsia"/>
          <w:sz w:val="24"/>
        </w:rPr>
        <w:t xml:space="preserve"> </w:t>
      </w:r>
      <w:r>
        <w:rPr>
          <w:rFonts w:ascii="宋体" w:eastAsia="宋体" w:hAnsi="宋体" w:cs="宋体" w:hint="eastAsia"/>
          <w:sz w:val="24"/>
        </w:rPr>
        <w:t>任何要求对磋商文件进行澄清的供应商，应在提交首次响应文件截止时间五日前发采购单位指定邮箱（</w:t>
      </w:r>
      <w:r>
        <w:rPr>
          <w:rFonts w:ascii="宋体" w:eastAsia="宋体" w:hAnsi="宋体" w:cs="宋体" w:hint="eastAsia"/>
          <w:sz w:val="24"/>
        </w:rPr>
        <w:t>1445828752@qq.com</w:t>
      </w:r>
      <w:r>
        <w:rPr>
          <w:rFonts w:ascii="宋体" w:eastAsia="宋体" w:hAnsi="宋体" w:cs="宋体" w:hint="eastAsia"/>
          <w:sz w:val="24"/>
        </w:rPr>
        <w:t>）。采购单位有权对发出的磋商文件进行必要的澄清或修改。</w:t>
      </w:r>
    </w:p>
    <w:p w:rsidR="004367A8" w:rsidRDefault="000B5280">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sz w:val="24"/>
        </w:rPr>
        <w:t>2.2</w:t>
      </w:r>
      <w:r>
        <w:rPr>
          <w:rFonts w:ascii="宋体" w:eastAsia="宋体" w:hAnsi="宋体" w:cs="宋体" w:hint="eastAsia"/>
          <w:sz w:val="24"/>
        </w:rPr>
        <w:t>采购单位视情组织答疑会</w:t>
      </w:r>
    </w:p>
    <w:p w:rsidR="004367A8" w:rsidRDefault="000B5280">
      <w:pPr>
        <w:adjustRightInd w:val="0"/>
        <w:snapToGrid w:val="0"/>
        <w:spacing w:line="360" w:lineRule="auto"/>
        <w:ind w:firstLineChars="200" w:firstLine="480"/>
        <w:outlineLvl w:val="3"/>
        <w:rPr>
          <w:rFonts w:ascii="宋体" w:eastAsia="宋体" w:hAnsi="宋体" w:cs="宋体"/>
          <w:b/>
          <w:bCs/>
          <w:sz w:val="24"/>
        </w:rPr>
      </w:pPr>
      <w:bookmarkStart w:id="39" w:name="_Toc16938528"/>
      <w:bookmarkStart w:id="40" w:name="_Toc20823284"/>
      <w:bookmarkStart w:id="41" w:name="_Toc462564071"/>
      <w:bookmarkStart w:id="42" w:name="_Toc513029212"/>
      <w:r>
        <w:rPr>
          <w:rFonts w:ascii="宋体" w:eastAsia="宋体" w:hAnsi="宋体" w:cs="宋体" w:hint="eastAsia"/>
          <w:sz w:val="24"/>
        </w:rPr>
        <w:t>3</w:t>
      </w:r>
      <w:r>
        <w:rPr>
          <w:rFonts w:ascii="宋体" w:eastAsia="宋体" w:hAnsi="宋体" w:cs="宋体" w:hint="eastAsia"/>
          <w:sz w:val="24"/>
        </w:rPr>
        <w:t>、磋商文件的修改</w:t>
      </w:r>
      <w:bookmarkEnd w:id="39"/>
      <w:bookmarkEnd w:id="40"/>
      <w:bookmarkEnd w:id="41"/>
      <w:bookmarkEnd w:id="42"/>
    </w:p>
    <w:p w:rsidR="004367A8" w:rsidRDefault="000B5280">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bCs/>
          <w:sz w:val="24"/>
        </w:rPr>
        <w:t>3.1</w:t>
      </w:r>
      <w:r>
        <w:rPr>
          <w:rFonts w:ascii="宋体" w:eastAsia="宋体" w:hAnsi="宋体" w:cs="宋体" w:hint="eastAsia"/>
          <w:sz w:val="24"/>
        </w:rPr>
        <w:t xml:space="preserve"> </w:t>
      </w:r>
      <w:r>
        <w:rPr>
          <w:rFonts w:ascii="宋体" w:eastAsia="宋体" w:hAnsi="宋体" w:cs="宋体" w:hint="eastAsia"/>
          <w:sz w:val="24"/>
        </w:rPr>
        <w:t>在响应文件提交截止时间前，采购单位可以对磋商文件进行修改。</w:t>
      </w:r>
    </w:p>
    <w:p w:rsidR="004367A8" w:rsidRDefault="000B5280">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bCs/>
          <w:sz w:val="24"/>
        </w:rPr>
        <w:t xml:space="preserve">3.2 </w:t>
      </w:r>
      <w:r>
        <w:rPr>
          <w:rFonts w:ascii="宋体" w:eastAsia="宋体" w:hAnsi="宋体" w:cs="宋体" w:hint="eastAsia"/>
          <w:sz w:val="24"/>
        </w:rPr>
        <w:t>采购单位有权按照法定的要求推迟响应文件提交截止日期和磋商日期。</w:t>
      </w:r>
    </w:p>
    <w:p w:rsidR="004367A8" w:rsidRDefault="000B5280">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bCs/>
          <w:sz w:val="24"/>
        </w:rPr>
        <w:t xml:space="preserve">3.3 </w:t>
      </w:r>
      <w:r>
        <w:rPr>
          <w:rFonts w:ascii="宋体" w:eastAsia="宋体" w:hAnsi="宋体" w:cs="宋体" w:hint="eastAsia"/>
          <w:sz w:val="24"/>
        </w:rPr>
        <w:t>磋商文件的修改将在“</w:t>
      </w:r>
      <w:r>
        <w:rPr>
          <w:rFonts w:ascii="宋体" w:eastAsia="宋体" w:hAnsi="宋体" w:cs="宋体" w:hint="eastAsia"/>
          <w:snapToGrid/>
          <w:kern w:val="2"/>
          <w:sz w:val="24"/>
        </w:rPr>
        <w:t>南通市机关事务管理局官网→公告公示</w:t>
      </w:r>
      <w:r>
        <w:rPr>
          <w:rFonts w:ascii="宋体" w:eastAsia="宋体" w:hAnsi="宋体" w:cs="宋体" w:hint="eastAsia"/>
          <w:sz w:val="24"/>
        </w:rPr>
        <w:t>”栏公布，补充文件将作为磋商文件的组成部分，并对供应商具有约束力。</w:t>
      </w:r>
    </w:p>
    <w:p w:rsidR="004367A8" w:rsidRDefault="000B5280">
      <w:pPr>
        <w:adjustRightInd w:val="0"/>
        <w:snapToGrid w:val="0"/>
        <w:spacing w:line="360" w:lineRule="auto"/>
        <w:ind w:firstLineChars="200" w:firstLine="482"/>
        <w:contextualSpacing/>
        <w:rPr>
          <w:rFonts w:ascii="宋体" w:eastAsia="宋体" w:hAnsi="宋体" w:cs="宋体"/>
          <w:b/>
          <w:bCs/>
          <w:snapToGrid/>
          <w:kern w:val="2"/>
          <w:sz w:val="24"/>
        </w:rPr>
      </w:pPr>
      <w:bookmarkStart w:id="43" w:name="_Toc462564072"/>
      <w:bookmarkStart w:id="44" w:name="_Toc513029213"/>
      <w:bookmarkStart w:id="45" w:name="_Toc120614216"/>
      <w:bookmarkStart w:id="46" w:name="_Toc16938529"/>
      <w:bookmarkStart w:id="47" w:name="_Toc20823285"/>
      <w:r>
        <w:rPr>
          <w:rFonts w:ascii="宋体" w:eastAsia="宋体" w:hAnsi="宋体" w:cs="宋体" w:hint="eastAsia"/>
          <w:b/>
          <w:bCs/>
          <w:sz w:val="24"/>
        </w:rPr>
        <w:t>三、</w:t>
      </w:r>
      <w:r>
        <w:rPr>
          <w:rFonts w:ascii="宋体" w:eastAsia="宋体" w:hAnsi="宋体" w:cs="宋体" w:hint="eastAsia"/>
          <w:b/>
          <w:bCs/>
          <w:snapToGrid/>
          <w:kern w:val="2"/>
          <w:sz w:val="24"/>
        </w:rPr>
        <w:t>磋商项目涉及到的现场勘察</w:t>
      </w:r>
    </w:p>
    <w:p w:rsidR="004367A8" w:rsidRDefault="000B5280">
      <w:pPr>
        <w:adjustRightInd w:val="0"/>
        <w:snapToGrid w:val="0"/>
        <w:spacing w:line="360" w:lineRule="auto"/>
        <w:ind w:firstLineChars="200" w:firstLine="480"/>
        <w:contextualSpacing/>
        <w:rPr>
          <w:rFonts w:ascii="宋体" w:eastAsia="宋体" w:hAnsi="宋体" w:cs="宋体"/>
          <w:snapToGrid/>
          <w:kern w:val="2"/>
          <w:sz w:val="24"/>
        </w:rPr>
      </w:pPr>
      <w:r>
        <w:rPr>
          <w:rFonts w:ascii="宋体" w:eastAsia="宋体" w:hAnsi="宋体" w:cs="宋体" w:hint="eastAsia"/>
          <w:snapToGrid/>
          <w:kern w:val="2"/>
          <w:sz w:val="24"/>
        </w:rPr>
        <w:t>1</w:t>
      </w:r>
      <w:r>
        <w:rPr>
          <w:rFonts w:ascii="宋体" w:eastAsia="宋体" w:hAnsi="宋体" w:cs="宋体" w:hint="eastAsia"/>
          <w:snapToGrid/>
          <w:kern w:val="2"/>
          <w:sz w:val="24"/>
        </w:rPr>
        <w:t>、磋商文件所提供的项目相关数据仅做参考，根据自身需要，供应商可在磋商文件递交之日前对有关现场和周围环境进行勘察，以获取编制响应文件和签署合同所需的信息。勘察现场所发生的费用由供应商自己承担。</w:t>
      </w:r>
    </w:p>
    <w:p w:rsidR="004367A8" w:rsidRDefault="000B5280">
      <w:pPr>
        <w:adjustRightInd w:val="0"/>
        <w:snapToGrid w:val="0"/>
        <w:spacing w:line="360" w:lineRule="auto"/>
        <w:ind w:firstLineChars="200" w:firstLine="480"/>
        <w:contextualSpacing/>
        <w:rPr>
          <w:rFonts w:ascii="宋体" w:eastAsia="宋体" w:hAnsi="宋体" w:cs="宋体"/>
          <w:snapToGrid/>
          <w:kern w:val="2"/>
          <w:sz w:val="24"/>
        </w:rPr>
      </w:pPr>
      <w:r>
        <w:rPr>
          <w:rFonts w:ascii="宋体" w:eastAsia="宋体" w:hAnsi="宋体" w:cs="宋体" w:hint="eastAsia"/>
          <w:snapToGrid/>
          <w:kern w:val="2"/>
          <w:sz w:val="24"/>
        </w:rPr>
        <w:t>2</w:t>
      </w:r>
      <w:r>
        <w:rPr>
          <w:rFonts w:ascii="宋体" w:eastAsia="宋体" w:hAnsi="宋体" w:cs="宋体" w:hint="eastAsia"/>
          <w:snapToGrid/>
          <w:kern w:val="2"/>
          <w:sz w:val="24"/>
        </w:rPr>
        <w:t>、采购单位向供应商提供的有关现场的资料和数据，是采购单位现有的并认为能使供应商可利用的资料。采购单位对供应商由此而做出的推论、理解和结论概不负责。</w:t>
      </w:r>
    </w:p>
    <w:p w:rsidR="004367A8" w:rsidRDefault="000B5280">
      <w:pPr>
        <w:adjustRightInd w:val="0"/>
        <w:snapToGrid w:val="0"/>
        <w:spacing w:line="360" w:lineRule="auto"/>
        <w:ind w:firstLineChars="200" w:firstLine="480"/>
        <w:contextualSpacing/>
        <w:rPr>
          <w:rFonts w:ascii="宋体" w:eastAsia="宋体" w:hAnsi="宋体" w:cs="宋体"/>
          <w:snapToGrid/>
          <w:kern w:val="2"/>
          <w:sz w:val="24"/>
        </w:rPr>
      </w:pPr>
      <w:r>
        <w:rPr>
          <w:rFonts w:ascii="宋体" w:eastAsia="宋体" w:hAnsi="宋体" w:cs="宋体" w:hint="eastAsia"/>
          <w:snapToGrid/>
          <w:kern w:val="2"/>
          <w:sz w:val="24"/>
        </w:rPr>
        <w:t>3</w:t>
      </w:r>
      <w:r>
        <w:rPr>
          <w:rFonts w:ascii="宋体" w:eastAsia="宋体" w:hAnsi="宋体" w:cs="宋体" w:hint="eastAsia"/>
          <w:snapToGrid/>
          <w:kern w:val="2"/>
          <w:sz w:val="24"/>
        </w:rPr>
        <w:t>、经采购单位允许，供应商可为勘察目的进入采购单位的项目现场，但供应商不得因此使采购单位承担有关的责任和蒙受损失。供应商应承担勘察现场的责任和</w:t>
      </w:r>
      <w:r>
        <w:rPr>
          <w:rFonts w:ascii="宋体" w:eastAsia="宋体" w:hAnsi="宋体" w:cs="宋体" w:hint="eastAsia"/>
          <w:snapToGrid/>
          <w:kern w:val="2"/>
          <w:sz w:val="24"/>
        </w:rPr>
        <w:t>风险。</w:t>
      </w:r>
    </w:p>
    <w:p w:rsidR="004367A8" w:rsidRDefault="000B5280">
      <w:pPr>
        <w:adjustRightInd w:val="0"/>
        <w:snapToGrid w:val="0"/>
        <w:spacing w:line="360" w:lineRule="auto"/>
        <w:ind w:firstLineChars="200" w:firstLine="480"/>
        <w:contextualSpacing/>
        <w:rPr>
          <w:rFonts w:ascii="宋体" w:eastAsia="宋体" w:hAnsi="宋体" w:cs="宋体"/>
          <w:snapToGrid/>
          <w:kern w:val="2"/>
          <w:sz w:val="24"/>
        </w:rPr>
      </w:pPr>
      <w:r>
        <w:rPr>
          <w:rFonts w:ascii="宋体" w:eastAsia="宋体" w:hAnsi="宋体" w:cs="宋体" w:hint="eastAsia"/>
          <w:snapToGrid/>
          <w:kern w:val="2"/>
          <w:sz w:val="24"/>
        </w:rPr>
        <w:t>4</w:t>
      </w:r>
      <w:r>
        <w:rPr>
          <w:rFonts w:ascii="宋体" w:eastAsia="宋体" w:hAnsi="宋体" w:cs="宋体" w:hint="eastAsia"/>
          <w:snapToGrid/>
          <w:kern w:val="2"/>
          <w:sz w:val="24"/>
        </w:rPr>
        <w:t>、供应商应认真踏勘现场。在现场勘察时，熟悉施工及安装现场、现场周围交通道路等情况，以获得一切可能影响其磋商的直接资料。供应</w:t>
      </w:r>
      <w:proofErr w:type="gramStart"/>
      <w:r>
        <w:rPr>
          <w:rFonts w:ascii="宋体" w:eastAsia="宋体" w:hAnsi="宋体" w:cs="宋体" w:hint="eastAsia"/>
          <w:snapToGrid/>
          <w:kern w:val="2"/>
          <w:sz w:val="24"/>
        </w:rPr>
        <w:t>商成交</w:t>
      </w:r>
      <w:proofErr w:type="gramEnd"/>
      <w:r>
        <w:rPr>
          <w:rFonts w:ascii="宋体" w:eastAsia="宋体" w:hAnsi="宋体" w:cs="宋体" w:hint="eastAsia"/>
          <w:snapToGrid/>
          <w:kern w:val="2"/>
          <w:sz w:val="24"/>
        </w:rPr>
        <w:t>后，不得以不完全了解现场情况为理由而向采购单位提出任何索赔的要求，对此采购单位不承担任何责任并将不作任何答复与考虑。</w:t>
      </w:r>
    </w:p>
    <w:p w:rsidR="004367A8" w:rsidRDefault="000B5280">
      <w:pPr>
        <w:adjustRightInd w:val="0"/>
        <w:snapToGrid w:val="0"/>
        <w:spacing w:line="360" w:lineRule="auto"/>
        <w:ind w:firstLineChars="400" w:firstLine="960"/>
        <w:outlineLvl w:val="2"/>
        <w:rPr>
          <w:rFonts w:ascii="宋体" w:eastAsia="宋体" w:hAnsi="宋体" w:cs="宋体"/>
          <w:b/>
          <w:bCs/>
          <w:sz w:val="24"/>
        </w:rPr>
      </w:pPr>
      <w:r>
        <w:rPr>
          <w:rFonts w:ascii="宋体" w:eastAsia="宋体" w:hAnsi="宋体" w:cs="宋体" w:hint="eastAsia"/>
          <w:snapToGrid/>
          <w:kern w:val="2"/>
          <w:sz w:val="24"/>
        </w:rPr>
        <w:t>现场联系人：高先生</w:t>
      </w:r>
      <w:r>
        <w:rPr>
          <w:rFonts w:ascii="宋体" w:eastAsia="宋体" w:hAnsi="宋体" w:cs="宋体" w:hint="eastAsia"/>
          <w:snapToGrid/>
          <w:kern w:val="2"/>
          <w:sz w:val="24"/>
        </w:rPr>
        <w:t xml:space="preserve">             </w:t>
      </w:r>
      <w:r>
        <w:rPr>
          <w:rFonts w:ascii="宋体" w:eastAsia="宋体" w:hAnsi="宋体" w:cs="宋体" w:hint="eastAsia"/>
          <w:snapToGrid/>
          <w:kern w:val="2"/>
          <w:sz w:val="24"/>
        </w:rPr>
        <w:t>联系电话：</w:t>
      </w:r>
      <w:r>
        <w:rPr>
          <w:rFonts w:ascii="宋体" w:eastAsia="宋体" w:hAnsi="宋体" w:cs="宋体"/>
          <w:snapToGrid/>
          <w:kern w:val="2"/>
          <w:sz w:val="24"/>
        </w:rPr>
        <w:t>13906296218</w:t>
      </w:r>
      <w:r>
        <w:rPr>
          <w:rFonts w:ascii="宋体" w:eastAsia="宋体" w:hAnsi="宋体" w:cs="宋体" w:hint="eastAsia"/>
          <w:snapToGrid/>
          <w:kern w:val="2"/>
          <w:sz w:val="24"/>
        </w:rPr>
        <w:t xml:space="preserve">  </w:t>
      </w:r>
    </w:p>
    <w:bookmarkEnd w:id="43"/>
    <w:bookmarkEnd w:id="44"/>
    <w:bookmarkEnd w:id="45"/>
    <w:bookmarkEnd w:id="46"/>
    <w:bookmarkEnd w:id="47"/>
    <w:p w:rsidR="004367A8" w:rsidRDefault="000B5280">
      <w:pPr>
        <w:numPr>
          <w:ilvl w:val="0"/>
          <w:numId w:val="5"/>
        </w:numPr>
        <w:snapToGrid w:val="0"/>
        <w:spacing w:line="360" w:lineRule="auto"/>
        <w:ind w:firstLineChars="200" w:firstLine="482"/>
        <w:outlineLvl w:val="1"/>
        <w:rPr>
          <w:rFonts w:ascii="宋体" w:eastAsia="宋体" w:hAnsi="宋体" w:cs="宋体"/>
          <w:b/>
          <w:bCs/>
          <w:sz w:val="24"/>
        </w:rPr>
      </w:pPr>
      <w:r>
        <w:rPr>
          <w:rFonts w:ascii="宋体" w:eastAsia="宋体" w:hAnsi="宋体" w:cs="宋体" w:hint="eastAsia"/>
          <w:b/>
          <w:bCs/>
          <w:sz w:val="24"/>
        </w:rPr>
        <w:t>响应文件的编制</w:t>
      </w:r>
    </w:p>
    <w:p w:rsidR="004367A8" w:rsidRDefault="000B5280">
      <w:pPr>
        <w:adjustRightInd w:val="0"/>
        <w:snapToGrid w:val="0"/>
        <w:spacing w:line="360" w:lineRule="auto"/>
        <w:ind w:firstLineChars="200" w:firstLine="480"/>
        <w:outlineLvl w:val="3"/>
        <w:rPr>
          <w:rFonts w:ascii="宋体" w:eastAsia="宋体" w:hAnsi="宋体" w:cs="宋体"/>
          <w:bCs/>
          <w:sz w:val="24"/>
        </w:rPr>
      </w:pPr>
      <w:bookmarkStart w:id="48" w:name="_Toc513029214"/>
      <w:bookmarkStart w:id="49" w:name="_Toc16938530"/>
      <w:bookmarkStart w:id="50" w:name="_Toc462564073"/>
      <w:bookmarkStart w:id="51" w:name="_Toc20823286"/>
      <w:r>
        <w:rPr>
          <w:rFonts w:ascii="宋体" w:eastAsia="宋体" w:hAnsi="宋体" w:cs="宋体" w:hint="eastAsia"/>
          <w:sz w:val="24"/>
        </w:rPr>
        <w:t>1</w:t>
      </w:r>
      <w:r>
        <w:rPr>
          <w:rFonts w:ascii="宋体" w:eastAsia="宋体" w:hAnsi="宋体" w:cs="宋体" w:hint="eastAsia"/>
          <w:sz w:val="24"/>
        </w:rPr>
        <w:t>、响应文件的语言及度量衡单位</w:t>
      </w:r>
      <w:bookmarkEnd w:id="48"/>
      <w:bookmarkEnd w:id="49"/>
      <w:bookmarkEnd w:id="50"/>
      <w:bookmarkEnd w:id="51"/>
    </w:p>
    <w:p w:rsidR="004367A8" w:rsidRDefault="000B5280">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bCs/>
          <w:sz w:val="24"/>
        </w:rPr>
        <w:t>1.1</w:t>
      </w:r>
      <w:r>
        <w:rPr>
          <w:rFonts w:ascii="宋体" w:eastAsia="宋体" w:hAnsi="宋体" w:cs="宋体" w:hint="eastAsia"/>
          <w:sz w:val="24"/>
        </w:rPr>
        <w:t>供应商提交的响应文件以及供应商与采购单位就有关磋商的所有来往通知、函件和文件均应使用</w:t>
      </w:r>
      <w:r>
        <w:rPr>
          <w:rFonts w:ascii="宋体" w:eastAsia="宋体" w:hAnsi="宋体" w:cs="宋体" w:hint="eastAsia"/>
          <w:bCs/>
          <w:sz w:val="24"/>
        </w:rPr>
        <w:t>简体中文</w:t>
      </w:r>
      <w:r>
        <w:rPr>
          <w:rFonts w:ascii="宋体" w:eastAsia="宋体" w:hAnsi="宋体" w:cs="宋体" w:hint="eastAsia"/>
          <w:sz w:val="24"/>
        </w:rPr>
        <w:t>。</w:t>
      </w:r>
    </w:p>
    <w:p w:rsidR="004367A8" w:rsidRDefault="000B5280">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bCs/>
          <w:sz w:val="24"/>
        </w:rPr>
        <w:lastRenderedPageBreak/>
        <w:t>1.2</w:t>
      </w:r>
      <w:r>
        <w:rPr>
          <w:rFonts w:ascii="宋体" w:eastAsia="宋体" w:hAnsi="宋体" w:cs="宋体" w:hint="eastAsia"/>
          <w:sz w:val="24"/>
        </w:rPr>
        <w:t xml:space="preserve"> </w:t>
      </w:r>
      <w:r>
        <w:rPr>
          <w:rFonts w:ascii="宋体" w:eastAsia="宋体" w:hAnsi="宋体" w:cs="宋体" w:hint="eastAsia"/>
          <w:sz w:val="24"/>
        </w:rPr>
        <w:t>除技术性能另有规定外，响应文件所使用的度量衡单位，均须采用国家法定计量单位。</w:t>
      </w:r>
      <w:bookmarkStart w:id="52" w:name="_Toc20823287"/>
      <w:bookmarkStart w:id="53" w:name="_Toc16938531"/>
      <w:bookmarkStart w:id="54" w:name="_Toc462564074"/>
      <w:bookmarkStart w:id="55" w:name="_Toc513029215"/>
    </w:p>
    <w:p w:rsidR="004367A8" w:rsidRDefault="000B5280">
      <w:pPr>
        <w:adjustRightInd w:val="0"/>
        <w:snapToGrid w:val="0"/>
        <w:spacing w:line="360" w:lineRule="auto"/>
        <w:ind w:firstLineChars="200" w:firstLine="480"/>
        <w:rPr>
          <w:rFonts w:ascii="宋体" w:eastAsia="宋体" w:hAnsi="宋体" w:cs="宋体"/>
          <w:b/>
          <w:bCs/>
          <w:sz w:val="24"/>
        </w:rPr>
      </w:pPr>
      <w:r>
        <w:rPr>
          <w:rFonts w:ascii="宋体" w:eastAsia="宋体" w:hAnsi="宋体" w:cs="宋体" w:hint="eastAsia"/>
          <w:sz w:val="24"/>
        </w:rPr>
        <w:t>2</w:t>
      </w:r>
      <w:r>
        <w:rPr>
          <w:rFonts w:ascii="宋体" w:eastAsia="宋体" w:hAnsi="宋体" w:cs="宋体" w:hint="eastAsia"/>
          <w:sz w:val="24"/>
        </w:rPr>
        <w:t>、响应文件构成</w:t>
      </w:r>
      <w:bookmarkEnd w:id="52"/>
      <w:bookmarkEnd w:id="53"/>
      <w:bookmarkEnd w:id="54"/>
      <w:bookmarkEnd w:id="55"/>
    </w:p>
    <w:p w:rsidR="004367A8" w:rsidRDefault="000B5280">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bCs/>
          <w:sz w:val="24"/>
        </w:rPr>
        <w:t>2.1</w:t>
      </w:r>
      <w:r>
        <w:rPr>
          <w:rFonts w:ascii="宋体" w:eastAsia="宋体" w:hAnsi="宋体" w:cs="宋体" w:hint="eastAsia"/>
          <w:sz w:val="24"/>
        </w:rPr>
        <w:t xml:space="preserve"> </w:t>
      </w:r>
      <w:r>
        <w:rPr>
          <w:rFonts w:ascii="宋体" w:eastAsia="宋体" w:hAnsi="宋体" w:cs="宋体" w:hint="eastAsia"/>
          <w:sz w:val="24"/>
        </w:rPr>
        <w:t>供应商编写的响应文件应包括资格审查文件、商务技术响应文件、报价响应文件。供应商按“第六部分</w:t>
      </w:r>
      <w:r>
        <w:rPr>
          <w:rFonts w:ascii="宋体" w:eastAsia="宋体" w:hAnsi="宋体" w:cs="宋体" w:hint="eastAsia"/>
          <w:sz w:val="24"/>
        </w:rPr>
        <w:t xml:space="preserve"> </w:t>
      </w:r>
      <w:r>
        <w:rPr>
          <w:rFonts w:ascii="宋体" w:eastAsia="宋体" w:hAnsi="宋体" w:cs="宋体" w:hint="eastAsia"/>
          <w:sz w:val="24"/>
        </w:rPr>
        <w:t>响应文件组成”要求编写响应文件。</w:t>
      </w:r>
    </w:p>
    <w:p w:rsidR="004367A8" w:rsidRDefault="000B5280">
      <w:pPr>
        <w:adjustRightInd w:val="0"/>
        <w:snapToGrid w:val="0"/>
        <w:spacing w:line="360" w:lineRule="auto"/>
        <w:ind w:firstLineChars="200" w:firstLine="480"/>
        <w:outlineLvl w:val="3"/>
        <w:rPr>
          <w:rFonts w:ascii="宋体" w:eastAsia="宋体" w:hAnsi="宋体" w:cs="宋体"/>
          <w:b/>
          <w:bCs/>
          <w:sz w:val="24"/>
        </w:rPr>
      </w:pPr>
      <w:bookmarkStart w:id="56" w:name="_Hlt26670360"/>
      <w:bookmarkStart w:id="57" w:name="_Hlt26668975"/>
      <w:bookmarkStart w:id="58" w:name="_Hlt26954838"/>
      <w:bookmarkStart w:id="59" w:name="_Toc14577360"/>
      <w:bookmarkStart w:id="60" w:name="_Toc49090511"/>
      <w:bookmarkEnd w:id="56"/>
      <w:bookmarkEnd w:id="57"/>
      <w:bookmarkEnd w:id="58"/>
      <w:r>
        <w:rPr>
          <w:rFonts w:ascii="宋体" w:eastAsia="宋体" w:hAnsi="宋体" w:cs="宋体" w:hint="eastAsia"/>
          <w:sz w:val="24"/>
        </w:rPr>
        <w:t>3</w:t>
      </w:r>
      <w:bookmarkEnd w:id="59"/>
      <w:bookmarkEnd w:id="60"/>
      <w:r>
        <w:rPr>
          <w:rFonts w:ascii="宋体" w:eastAsia="宋体" w:hAnsi="宋体" w:cs="宋体" w:hint="eastAsia"/>
          <w:sz w:val="24"/>
        </w:rPr>
        <w:t>、磋商响应有效期</w:t>
      </w:r>
    </w:p>
    <w:p w:rsidR="004367A8" w:rsidRDefault="000B5280">
      <w:pPr>
        <w:adjustRightInd w:val="0"/>
        <w:snapToGrid w:val="0"/>
        <w:spacing w:line="360" w:lineRule="auto"/>
        <w:ind w:firstLineChars="200" w:firstLine="480"/>
        <w:rPr>
          <w:rFonts w:ascii="宋体" w:eastAsia="宋体" w:hAnsi="宋体" w:cs="宋体"/>
          <w:bCs/>
          <w:sz w:val="24"/>
        </w:rPr>
      </w:pPr>
      <w:r>
        <w:rPr>
          <w:rFonts w:ascii="宋体" w:eastAsia="宋体" w:hAnsi="宋体" w:cs="宋体" w:hint="eastAsia"/>
          <w:bCs/>
          <w:sz w:val="24"/>
        </w:rPr>
        <w:t>3.1</w:t>
      </w:r>
      <w:r>
        <w:rPr>
          <w:rFonts w:ascii="宋体" w:eastAsia="宋体" w:hAnsi="宋体" w:cs="宋体" w:hint="eastAsia"/>
          <w:bCs/>
          <w:sz w:val="24"/>
        </w:rPr>
        <w:t>磋商响应有效期为</w:t>
      </w:r>
      <w:r>
        <w:rPr>
          <w:rFonts w:ascii="宋体" w:eastAsia="宋体" w:hAnsi="宋体" w:cs="宋体" w:hint="eastAsia"/>
          <w:sz w:val="24"/>
        </w:rPr>
        <w:t>采购单位</w:t>
      </w:r>
      <w:r>
        <w:rPr>
          <w:rFonts w:ascii="宋体" w:eastAsia="宋体" w:hAnsi="宋体" w:cs="宋体" w:hint="eastAsia"/>
          <w:bCs/>
          <w:sz w:val="24"/>
        </w:rPr>
        <w:t>规定的响应文件</w:t>
      </w:r>
      <w:r>
        <w:rPr>
          <w:rFonts w:ascii="宋体" w:eastAsia="宋体" w:hAnsi="宋体" w:cs="宋体" w:hint="eastAsia"/>
          <w:sz w:val="24"/>
        </w:rPr>
        <w:t>提交</w:t>
      </w:r>
      <w:r>
        <w:rPr>
          <w:rFonts w:ascii="宋体" w:eastAsia="宋体" w:hAnsi="宋体" w:cs="宋体" w:hint="eastAsia"/>
          <w:bCs/>
          <w:sz w:val="24"/>
        </w:rPr>
        <w:t>截止时间后</w:t>
      </w:r>
      <w:r>
        <w:rPr>
          <w:rFonts w:ascii="宋体" w:eastAsia="宋体" w:hAnsi="宋体" w:cs="宋体" w:hint="eastAsia"/>
          <w:b/>
          <w:sz w:val="24"/>
          <w:u w:val="single"/>
        </w:rPr>
        <w:t>六十（</w:t>
      </w:r>
      <w:r>
        <w:rPr>
          <w:rFonts w:ascii="宋体" w:eastAsia="宋体" w:hAnsi="宋体" w:cs="宋体" w:hint="eastAsia"/>
          <w:b/>
          <w:sz w:val="24"/>
          <w:u w:val="single"/>
        </w:rPr>
        <w:t>60</w:t>
      </w:r>
      <w:r>
        <w:rPr>
          <w:rFonts w:ascii="宋体" w:eastAsia="宋体" w:hAnsi="宋体" w:cs="宋体" w:hint="eastAsia"/>
          <w:b/>
          <w:sz w:val="24"/>
          <w:u w:val="single"/>
        </w:rPr>
        <w:t>）天</w:t>
      </w:r>
      <w:r>
        <w:rPr>
          <w:rFonts w:ascii="宋体" w:eastAsia="宋体" w:hAnsi="宋体" w:cs="宋体" w:hint="eastAsia"/>
          <w:bCs/>
          <w:sz w:val="24"/>
        </w:rPr>
        <w:t>。磋商响应有效期比规定短的将被视为非实质性响应而予以拒绝。</w:t>
      </w:r>
    </w:p>
    <w:p w:rsidR="004367A8" w:rsidRDefault="000B5280">
      <w:pPr>
        <w:adjustRightInd w:val="0"/>
        <w:snapToGrid w:val="0"/>
        <w:spacing w:line="360" w:lineRule="auto"/>
        <w:ind w:firstLineChars="200" w:firstLine="480"/>
        <w:outlineLvl w:val="3"/>
        <w:rPr>
          <w:rFonts w:ascii="宋体" w:eastAsia="宋体" w:hAnsi="宋体" w:cs="宋体"/>
          <w:b/>
          <w:bCs/>
          <w:sz w:val="24"/>
        </w:rPr>
      </w:pPr>
      <w:r>
        <w:rPr>
          <w:rFonts w:ascii="宋体" w:eastAsia="宋体" w:hAnsi="宋体" w:cs="宋体" w:hint="eastAsia"/>
          <w:sz w:val="24"/>
        </w:rPr>
        <w:t>4</w:t>
      </w:r>
      <w:r>
        <w:rPr>
          <w:rFonts w:ascii="宋体" w:eastAsia="宋体" w:hAnsi="宋体" w:cs="宋体" w:hint="eastAsia"/>
          <w:sz w:val="24"/>
        </w:rPr>
        <w:t>、磋商响应有效期的延长</w:t>
      </w:r>
    </w:p>
    <w:p w:rsidR="004367A8" w:rsidRDefault="000B5280" w:rsidP="00674006">
      <w:pPr>
        <w:snapToGrid w:val="0"/>
        <w:spacing w:line="360" w:lineRule="auto"/>
        <w:ind w:firstLineChars="202" w:firstLine="485"/>
        <w:rPr>
          <w:rFonts w:ascii="宋体" w:eastAsia="宋体" w:hAnsi="宋体" w:cs="宋体"/>
          <w:b/>
          <w:bCs/>
          <w:sz w:val="24"/>
        </w:rPr>
      </w:pPr>
      <w:r>
        <w:rPr>
          <w:rFonts w:ascii="宋体" w:eastAsia="宋体" w:hAnsi="宋体" w:cs="宋体" w:hint="eastAsia"/>
          <w:bCs/>
          <w:sz w:val="24"/>
        </w:rPr>
        <w:t>4.1</w:t>
      </w:r>
      <w:r>
        <w:rPr>
          <w:rFonts w:ascii="宋体" w:eastAsia="宋体" w:hAnsi="宋体" w:cs="宋体" w:hint="eastAsia"/>
          <w:bCs/>
          <w:sz w:val="24"/>
        </w:rPr>
        <w:t>在特殊情况下，</w:t>
      </w:r>
      <w:r>
        <w:rPr>
          <w:rFonts w:ascii="宋体" w:eastAsia="宋体" w:hAnsi="宋体" w:cs="宋体" w:hint="eastAsia"/>
          <w:sz w:val="24"/>
        </w:rPr>
        <w:t>采购单位</w:t>
      </w:r>
      <w:r>
        <w:rPr>
          <w:rFonts w:ascii="宋体" w:eastAsia="宋体" w:hAnsi="宋体" w:cs="宋体" w:hint="eastAsia"/>
          <w:bCs/>
          <w:sz w:val="24"/>
        </w:rPr>
        <w:t>于原磋商响应有效期满之前，可向磋商供应商提出延长磋商响应有效期的要求。这种</w:t>
      </w:r>
      <w:r>
        <w:rPr>
          <w:rFonts w:ascii="宋体" w:eastAsia="宋体" w:hAnsi="宋体" w:cs="宋体" w:hint="eastAsia"/>
          <w:bCs/>
          <w:sz w:val="24"/>
        </w:rPr>
        <w:t>要求与答复均应采用书面形式。供应商可以拒绝</w:t>
      </w:r>
      <w:r>
        <w:rPr>
          <w:rFonts w:ascii="宋体" w:eastAsia="宋体" w:hAnsi="宋体" w:cs="宋体" w:hint="eastAsia"/>
          <w:sz w:val="24"/>
        </w:rPr>
        <w:t>采购单位</w:t>
      </w:r>
      <w:r>
        <w:rPr>
          <w:rFonts w:ascii="宋体" w:eastAsia="宋体" w:hAnsi="宋体" w:cs="宋体" w:hint="eastAsia"/>
          <w:bCs/>
          <w:sz w:val="24"/>
        </w:rPr>
        <w:t>的这一要求而</w:t>
      </w:r>
      <w:proofErr w:type="gramStart"/>
      <w:r>
        <w:rPr>
          <w:rFonts w:ascii="宋体" w:eastAsia="宋体" w:hAnsi="宋体" w:cs="宋体" w:hint="eastAsia"/>
          <w:bCs/>
          <w:sz w:val="24"/>
        </w:rPr>
        <w:t>放弃磋商</w:t>
      </w:r>
      <w:proofErr w:type="gramEnd"/>
      <w:r>
        <w:rPr>
          <w:rFonts w:ascii="宋体" w:eastAsia="宋体" w:hAnsi="宋体" w:cs="宋体" w:hint="eastAsia"/>
          <w:bCs/>
          <w:sz w:val="24"/>
        </w:rPr>
        <w:t>响应，同意延长磋商响应有效期的供应商既不能要求也不允许修改其响应文件。</w:t>
      </w:r>
      <w:r>
        <w:rPr>
          <w:rFonts w:ascii="宋体" w:eastAsia="宋体" w:hAnsi="宋体" w:cs="宋体" w:hint="eastAsia"/>
          <w:sz w:val="24"/>
        </w:rPr>
        <w:t>受磋商响应有效期约束的所有权利与义务均延长至新的有效期。</w:t>
      </w:r>
    </w:p>
    <w:p w:rsidR="004367A8" w:rsidRDefault="000B5280">
      <w:pPr>
        <w:snapToGrid w:val="0"/>
        <w:spacing w:line="360" w:lineRule="auto"/>
        <w:ind w:firstLineChars="200" w:firstLine="482"/>
        <w:outlineLvl w:val="1"/>
        <w:rPr>
          <w:rFonts w:ascii="宋体" w:eastAsia="宋体" w:hAnsi="宋体" w:cs="宋体"/>
          <w:b/>
          <w:bCs/>
          <w:sz w:val="24"/>
        </w:rPr>
      </w:pPr>
      <w:r>
        <w:rPr>
          <w:rFonts w:ascii="宋体" w:eastAsia="宋体" w:hAnsi="宋体" w:cs="宋体" w:hint="eastAsia"/>
          <w:b/>
          <w:bCs/>
          <w:sz w:val="24"/>
        </w:rPr>
        <w:t>五、响应文件的提交</w:t>
      </w:r>
    </w:p>
    <w:p w:rsidR="004367A8" w:rsidRDefault="000B5280">
      <w:pPr>
        <w:adjustRightInd w:val="0"/>
        <w:snapToGrid w:val="0"/>
        <w:spacing w:line="360" w:lineRule="auto"/>
        <w:ind w:firstLineChars="200" w:firstLine="480"/>
        <w:outlineLvl w:val="3"/>
        <w:rPr>
          <w:rFonts w:ascii="宋体" w:eastAsia="宋体" w:hAnsi="宋体" w:cs="宋体"/>
          <w:b/>
          <w:bCs/>
          <w:sz w:val="24"/>
        </w:rPr>
      </w:pPr>
      <w:bookmarkStart w:id="61" w:name="_Toc513029225"/>
      <w:bookmarkStart w:id="62" w:name="_Toc462564084"/>
      <w:bookmarkStart w:id="63" w:name="_Toc20823297"/>
      <w:bookmarkStart w:id="64" w:name="_Toc16938541"/>
      <w:bookmarkStart w:id="65" w:name="_Toc20823302"/>
      <w:bookmarkStart w:id="66" w:name="_Toc16938546"/>
      <w:bookmarkStart w:id="67" w:name="_Toc513029230"/>
      <w:r>
        <w:rPr>
          <w:rFonts w:ascii="宋体" w:eastAsia="宋体" w:hAnsi="宋体" w:cs="宋体" w:hint="eastAsia"/>
          <w:sz w:val="24"/>
        </w:rPr>
        <w:t>1</w:t>
      </w:r>
      <w:r>
        <w:rPr>
          <w:rFonts w:ascii="宋体" w:eastAsia="宋体" w:hAnsi="宋体" w:cs="宋体" w:hint="eastAsia"/>
          <w:sz w:val="24"/>
        </w:rPr>
        <w:t>、响应文件</w:t>
      </w:r>
      <w:bookmarkEnd w:id="61"/>
      <w:bookmarkEnd w:id="62"/>
      <w:bookmarkEnd w:id="63"/>
      <w:bookmarkEnd w:id="64"/>
      <w:r>
        <w:rPr>
          <w:rFonts w:ascii="宋体" w:eastAsia="宋体" w:hAnsi="宋体" w:cs="宋体" w:hint="eastAsia"/>
          <w:sz w:val="24"/>
        </w:rPr>
        <w:t>的提交</w:t>
      </w:r>
    </w:p>
    <w:p w:rsidR="004367A8" w:rsidRDefault="000B5280">
      <w:pPr>
        <w:adjustRightInd w:val="0"/>
        <w:snapToGrid w:val="0"/>
        <w:spacing w:line="360" w:lineRule="auto"/>
        <w:ind w:firstLineChars="200" w:firstLine="480"/>
        <w:rPr>
          <w:rFonts w:ascii="宋体" w:eastAsia="宋体" w:hAnsi="宋体" w:cs="宋体"/>
          <w:bCs/>
          <w:sz w:val="24"/>
        </w:rPr>
      </w:pPr>
      <w:bookmarkStart w:id="68" w:name="_Toc20823298"/>
      <w:bookmarkStart w:id="69" w:name="_Toc513029226"/>
      <w:bookmarkStart w:id="70" w:name="_Toc16938542"/>
      <w:r>
        <w:rPr>
          <w:rFonts w:ascii="宋体" w:eastAsia="宋体" w:hAnsi="宋体" w:cs="宋体" w:hint="eastAsia"/>
          <w:bCs/>
          <w:sz w:val="24"/>
        </w:rPr>
        <w:t xml:space="preserve">1.1 </w:t>
      </w:r>
      <w:r>
        <w:rPr>
          <w:rFonts w:ascii="宋体" w:eastAsia="宋体" w:hAnsi="宋体" w:cs="宋体" w:hint="eastAsia"/>
          <w:bCs/>
          <w:sz w:val="24"/>
        </w:rPr>
        <w:t>供应商按磋商文件要求编写响应文件，并牢固装订成册。响应文件均需采用</w:t>
      </w:r>
      <w:r>
        <w:rPr>
          <w:rFonts w:ascii="宋体" w:eastAsia="宋体" w:hAnsi="宋体" w:cs="宋体" w:hint="eastAsia"/>
          <w:bCs/>
          <w:sz w:val="24"/>
        </w:rPr>
        <w:t>A4</w:t>
      </w:r>
      <w:r>
        <w:rPr>
          <w:rFonts w:ascii="宋体" w:eastAsia="宋体" w:hAnsi="宋体" w:cs="宋体" w:hint="eastAsia"/>
          <w:bCs/>
          <w:sz w:val="24"/>
        </w:rPr>
        <w:t>纸（图纸等除外），不允许使用活页夹、拉杆夹、文件夹、塑料方便式书脊（插入式或穿孔式）装订。响应文件不得行间插字、涂改、增删，</w:t>
      </w:r>
      <w:proofErr w:type="gramStart"/>
      <w:r>
        <w:rPr>
          <w:rFonts w:ascii="宋体" w:eastAsia="宋体" w:hAnsi="宋体" w:cs="宋体" w:hint="eastAsia"/>
          <w:bCs/>
          <w:sz w:val="24"/>
        </w:rPr>
        <w:t>如修改</w:t>
      </w:r>
      <w:proofErr w:type="gramEnd"/>
      <w:r>
        <w:rPr>
          <w:rFonts w:ascii="宋体" w:eastAsia="宋体" w:hAnsi="宋体" w:cs="宋体" w:hint="eastAsia"/>
          <w:bCs/>
          <w:sz w:val="24"/>
        </w:rPr>
        <w:t>错漏处，须经响应文件签署人签字并加盖公章。</w:t>
      </w:r>
    </w:p>
    <w:p w:rsidR="004367A8" w:rsidRDefault="000B5280">
      <w:pPr>
        <w:adjustRightInd w:val="0"/>
        <w:snapToGrid w:val="0"/>
        <w:spacing w:line="360" w:lineRule="auto"/>
        <w:ind w:firstLineChars="200" w:firstLine="480"/>
        <w:rPr>
          <w:rFonts w:ascii="宋体" w:eastAsia="宋体" w:hAnsi="宋体" w:cs="宋体"/>
          <w:bCs/>
          <w:sz w:val="24"/>
        </w:rPr>
      </w:pPr>
      <w:r>
        <w:rPr>
          <w:rFonts w:ascii="宋体" w:eastAsia="宋体" w:hAnsi="宋体" w:cs="宋体" w:hint="eastAsia"/>
          <w:bCs/>
          <w:sz w:val="24"/>
        </w:rPr>
        <w:t>1.2</w:t>
      </w:r>
      <w:r>
        <w:rPr>
          <w:rFonts w:ascii="宋体" w:eastAsia="宋体" w:hAnsi="宋体" w:cs="宋体" w:hint="eastAsia"/>
          <w:bCs/>
          <w:sz w:val="24"/>
        </w:rPr>
        <w:t>响应文件均为壹式</w:t>
      </w:r>
      <w:r>
        <w:rPr>
          <w:rFonts w:ascii="宋体" w:eastAsia="宋体" w:hAnsi="宋体" w:cs="宋体" w:hint="eastAsia"/>
          <w:bCs/>
          <w:sz w:val="24"/>
        </w:rPr>
        <w:t>叁份，其中“正本”壹份和“副本”贰份。</w:t>
      </w:r>
    </w:p>
    <w:p w:rsidR="004367A8" w:rsidRDefault="000B5280">
      <w:pPr>
        <w:adjustRightInd w:val="0"/>
        <w:snapToGrid w:val="0"/>
        <w:spacing w:line="360" w:lineRule="auto"/>
        <w:ind w:firstLineChars="200" w:firstLine="480"/>
        <w:rPr>
          <w:rFonts w:ascii="宋体" w:eastAsia="宋体" w:hAnsi="宋体" w:cs="宋体"/>
          <w:bCs/>
          <w:sz w:val="24"/>
        </w:rPr>
      </w:pPr>
      <w:r>
        <w:rPr>
          <w:rFonts w:ascii="宋体" w:eastAsia="宋体" w:hAnsi="宋体" w:cs="宋体" w:hint="eastAsia"/>
          <w:bCs/>
          <w:sz w:val="24"/>
        </w:rPr>
        <w:t>1.3</w:t>
      </w:r>
      <w:r>
        <w:rPr>
          <w:rFonts w:ascii="宋体" w:eastAsia="宋体" w:hAnsi="宋体" w:cs="宋体" w:hint="eastAsia"/>
          <w:bCs/>
          <w:sz w:val="24"/>
        </w:rPr>
        <w:t>响应文件由①资格审查文件、②商务技术响应文件、③报价响应文件，共</w:t>
      </w:r>
      <w:r>
        <w:rPr>
          <w:rFonts w:ascii="宋体" w:eastAsia="宋体" w:hAnsi="宋体" w:cs="宋体" w:hint="eastAsia"/>
          <w:bCs/>
          <w:sz w:val="24"/>
        </w:rPr>
        <w:t>3</w:t>
      </w:r>
      <w:r>
        <w:rPr>
          <w:rFonts w:ascii="宋体" w:eastAsia="宋体" w:hAnsi="宋体" w:cs="宋体" w:hint="eastAsia"/>
          <w:bCs/>
          <w:sz w:val="24"/>
        </w:rPr>
        <w:t>部分组成，供应商须在每份响应文件上明确标注项目名称、对应的响应文件名称（资格审查文件或商务技术响应文件或报价响应文件）、供应商的全称、日期、“正本”或“副本”字样。“正本”和“副本”若有差异，概以“正本”为准。</w:t>
      </w:r>
    </w:p>
    <w:p w:rsidR="004367A8" w:rsidRDefault="000B5280">
      <w:pPr>
        <w:adjustRightInd w:val="0"/>
        <w:snapToGrid w:val="0"/>
        <w:spacing w:line="360" w:lineRule="auto"/>
        <w:ind w:firstLineChars="200" w:firstLine="480"/>
        <w:rPr>
          <w:rFonts w:ascii="宋体" w:eastAsia="宋体" w:hAnsi="宋体" w:cs="宋体"/>
          <w:bCs/>
          <w:sz w:val="24"/>
        </w:rPr>
      </w:pPr>
      <w:r>
        <w:rPr>
          <w:rFonts w:ascii="宋体" w:eastAsia="宋体" w:hAnsi="宋体" w:cs="宋体" w:hint="eastAsia"/>
          <w:bCs/>
          <w:sz w:val="24"/>
        </w:rPr>
        <w:t>1.4</w:t>
      </w:r>
      <w:r>
        <w:rPr>
          <w:rFonts w:ascii="宋体" w:eastAsia="宋体" w:hAnsi="宋体" w:cs="宋体" w:hint="eastAsia"/>
          <w:bCs/>
          <w:sz w:val="24"/>
        </w:rPr>
        <w:t>供应商须将三个部分的响应文件单独密封。密封后，应在每一密封袋上明确标注项目名称、对应的响应文件名称（资格审查文件或商务技术响应文件或报价响应文件）、供应商的全称、日期，封袋上加盖供应</w:t>
      </w:r>
      <w:r>
        <w:rPr>
          <w:rFonts w:ascii="宋体" w:eastAsia="宋体" w:hAnsi="宋体" w:cs="宋体" w:hint="eastAsia"/>
          <w:bCs/>
          <w:sz w:val="24"/>
        </w:rPr>
        <w:t>商公章。</w:t>
      </w:r>
    </w:p>
    <w:p w:rsidR="004367A8" w:rsidRDefault="000B5280">
      <w:pPr>
        <w:adjustRightInd w:val="0"/>
        <w:snapToGrid w:val="0"/>
        <w:spacing w:line="360" w:lineRule="auto"/>
        <w:ind w:firstLineChars="200" w:firstLine="480"/>
        <w:rPr>
          <w:rFonts w:ascii="宋体" w:eastAsia="宋体" w:hAnsi="宋体" w:cs="宋体"/>
          <w:bCs/>
          <w:sz w:val="24"/>
        </w:rPr>
      </w:pPr>
      <w:r>
        <w:rPr>
          <w:rFonts w:ascii="宋体" w:eastAsia="宋体" w:hAnsi="宋体" w:cs="宋体" w:hint="eastAsia"/>
          <w:bCs/>
          <w:sz w:val="24"/>
        </w:rPr>
        <w:t xml:space="preserve">1.5 </w:t>
      </w:r>
      <w:r>
        <w:rPr>
          <w:rFonts w:ascii="宋体" w:eastAsia="宋体" w:hAnsi="宋体" w:cs="宋体" w:hint="eastAsia"/>
          <w:bCs/>
          <w:sz w:val="24"/>
        </w:rPr>
        <w:t>供应商可将响应文件正、副本统一密封或分别密封，如正本和副本分别密封的，应在封袋上标明正、副本字样。</w:t>
      </w:r>
    </w:p>
    <w:p w:rsidR="004367A8" w:rsidRDefault="000B5280">
      <w:pPr>
        <w:adjustRightInd w:val="0"/>
        <w:snapToGrid w:val="0"/>
        <w:spacing w:line="360" w:lineRule="auto"/>
        <w:ind w:firstLineChars="200" w:firstLine="480"/>
        <w:rPr>
          <w:rFonts w:ascii="宋体" w:eastAsia="宋体" w:hAnsi="宋体" w:cs="宋体"/>
          <w:bCs/>
          <w:sz w:val="24"/>
        </w:rPr>
      </w:pPr>
      <w:r>
        <w:rPr>
          <w:rFonts w:ascii="宋体" w:eastAsia="宋体" w:hAnsi="宋体" w:cs="宋体" w:hint="eastAsia"/>
          <w:bCs/>
          <w:sz w:val="24"/>
        </w:rPr>
        <w:t xml:space="preserve">1.6 </w:t>
      </w:r>
      <w:r>
        <w:rPr>
          <w:rFonts w:ascii="宋体" w:eastAsia="宋体" w:hAnsi="宋体" w:cs="宋体" w:hint="eastAsia"/>
          <w:bCs/>
          <w:sz w:val="24"/>
        </w:rPr>
        <w:t>响应文件中的所有“正本”，其正文内容须按磋商文件要求由供应</w:t>
      </w:r>
      <w:proofErr w:type="gramStart"/>
      <w:r>
        <w:rPr>
          <w:rFonts w:ascii="宋体" w:eastAsia="宋体" w:hAnsi="宋体" w:cs="宋体" w:hint="eastAsia"/>
          <w:bCs/>
          <w:sz w:val="24"/>
        </w:rPr>
        <w:t>商法定</w:t>
      </w:r>
      <w:proofErr w:type="gramEnd"/>
      <w:r>
        <w:rPr>
          <w:rFonts w:ascii="宋体" w:eastAsia="宋体" w:hAnsi="宋体" w:cs="宋体" w:hint="eastAsia"/>
          <w:bCs/>
          <w:sz w:val="24"/>
        </w:rPr>
        <w:t>代表</w:t>
      </w:r>
      <w:r>
        <w:rPr>
          <w:rFonts w:ascii="宋体" w:eastAsia="宋体" w:hAnsi="宋体" w:cs="宋体" w:hint="eastAsia"/>
          <w:bCs/>
          <w:sz w:val="24"/>
        </w:rPr>
        <w:lastRenderedPageBreak/>
        <w:t>人或委托代理人签字（或盖章）并加盖单位公章。“副本”可复印，但须加盖单位公章。如非企业法人参加磋商，则以下所称的“法定代表人”为“企业负责人”，下同。</w:t>
      </w:r>
    </w:p>
    <w:p w:rsidR="004367A8" w:rsidRDefault="000B5280">
      <w:pPr>
        <w:adjustRightInd w:val="0"/>
        <w:snapToGrid w:val="0"/>
        <w:spacing w:line="360" w:lineRule="auto"/>
        <w:ind w:firstLineChars="200" w:firstLine="480"/>
        <w:rPr>
          <w:rFonts w:ascii="宋体" w:eastAsia="宋体" w:hAnsi="宋体" w:cs="宋体"/>
          <w:bCs/>
          <w:sz w:val="24"/>
        </w:rPr>
      </w:pPr>
      <w:r>
        <w:rPr>
          <w:rFonts w:ascii="宋体" w:eastAsia="宋体" w:hAnsi="宋体" w:cs="宋体" w:hint="eastAsia"/>
          <w:bCs/>
          <w:sz w:val="24"/>
        </w:rPr>
        <w:t>【特别提醒】响应文件中的资格审查文件、商务技术响应文件的“正本”或“副本”中，均不得含有报价响应文件中报价表（报价单）内的任何项目价格，否则作无效响应处理。</w:t>
      </w:r>
    </w:p>
    <w:p w:rsidR="004367A8" w:rsidRDefault="000B5280">
      <w:pPr>
        <w:adjustRightInd w:val="0"/>
        <w:snapToGrid w:val="0"/>
        <w:spacing w:line="360" w:lineRule="auto"/>
        <w:ind w:firstLineChars="200" w:firstLine="480"/>
        <w:rPr>
          <w:rFonts w:ascii="宋体" w:eastAsia="宋体" w:hAnsi="宋体" w:cs="宋体"/>
          <w:b/>
          <w:sz w:val="24"/>
        </w:rPr>
      </w:pPr>
      <w:r>
        <w:rPr>
          <w:rFonts w:ascii="宋体" w:eastAsia="宋体" w:hAnsi="宋体" w:cs="宋体" w:hint="eastAsia"/>
          <w:sz w:val="24"/>
        </w:rPr>
        <w:t>2</w:t>
      </w:r>
      <w:r>
        <w:rPr>
          <w:rFonts w:ascii="宋体" w:eastAsia="宋体" w:hAnsi="宋体" w:cs="宋体" w:hint="eastAsia"/>
          <w:sz w:val="24"/>
        </w:rPr>
        <w:t>、响应</w:t>
      </w:r>
      <w:r>
        <w:rPr>
          <w:rFonts w:ascii="宋体" w:eastAsia="宋体" w:hAnsi="宋体" w:cs="宋体" w:hint="eastAsia"/>
          <w:sz w:val="24"/>
        </w:rPr>
        <w:t>文件截止日期</w:t>
      </w:r>
      <w:bookmarkEnd w:id="68"/>
      <w:bookmarkEnd w:id="69"/>
      <w:bookmarkEnd w:id="70"/>
    </w:p>
    <w:p w:rsidR="004367A8" w:rsidRDefault="000B5280">
      <w:pPr>
        <w:adjustRightInd w:val="0"/>
        <w:snapToGrid w:val="0"/>
        <w:spacing w:line="360" w:lineRule="auto"/>
        <w:ind w:firstLineChars="200" w:firstLine="480"/>
        <w:rPr>
          <w:rFonts w:ascii="宋体" w:eastAsia="宋体" w:hAnsi="宋体" w:cs="宋体"/>
          <w:bCs/>
          <w:sz w:val="24"/>
        </w:rPr>
      </w:pPr>
      <w:r>
        <w:rPr>
          <w:rFonts w:ascii="宋体" w:eastAsia="宋体" w:hAnsi="宋体" w:cs="宋体" w:hint="eastAsia"/>
          <w:bCs/>
          <w:sz w:val="24"/>
        </w:rPr>
        <w:t xml:space="preserve">2.1 </w:t>
      </w:r>
      <w:r>
        <w:rPr>
          <w:rFonts w:ascii="宋体" w:eastAsia="宋体" w:hAnsi="宋体" w:cs="宋体" w:hint="eastAsia"/>
          <w:bCs/>
          <w:sz w:val="24"/>
        </w:rPr>
        <w:t>供应商递交响应文件的时间不得迟于采购邀请中规定的响应文件提交截止时间。</w:t>
      </w:r>
    </w:p>
    <w:p w:rsidR="004367A8" w:rsidRDefault="000B5280">
      <w:pPr>
        <w:adjustRightInd w:val="0"/>
        <w:snapToGrid w:val="0"/>
        <w:spacing w:line="360" w:lineRule="auto"/>
        <w:ind w:firstLineChars="200" w:firstLine="480"/>
        <w:rPr>
          <w:rFonts w:ascii="宋体" w:eastAsia="宋体" w:hAnsi="宋体" w:cs="宋体"/>
          <w:bCs/>
          <w:sz w:val="24"/>
        </w:rPr>
      </w:pPr>
      <w:r>
        <w:rPr>
          <w:rFonts w:ascii="宋体" w:eastAsia="宋体" w:hAnsi="宋体" w:cs="宋体" w:hint="eastAsia"/>
          <w:bCs/>
          <w:sz w:val="24"/>
        </w:rPr>
        <w:t>供应商应充分考虑到交通、停车等风险因素，如因供应商自身原因造成的响应文件逾时递交由供应商自行承担全部责任。</w:t>
      </w:r>
    </w:p>
    <w:p w:rsidR="004367A8" w:rsidRDefault="000B5280">
      <w:pPr>
        <w:adjustRightInd w:val="0"/>
        <w:snapToGrid w:val="0"/>
        <w:spacing w:line="360" w:lineRule="auto"/>
        <w:ind w:firstLineChars="200" w:firstLine="480"/>
        <w:rPr>
          <w:rFonts w:ascii="宋体" w:eastAsia="宋体" w:hAnsi="宋体" w:cs="宋体"/>
          <w:bCs/>
          <w:sz w:val="24"/>
        </w:rPr>
      </w:pPr>
      <w:r>
        <w:rPr>
          <w:rFonts w:ascii="宋体" w:eastAsia="宋体" w:hAnsi="宋体" w:cs="宋体" w:hint="eastAsia"/>
          <w:sz w:val="24"/>
        </w:rPr>
        <w:t>2.2</w:t>
      </w:r>
      <w:r>
        <w:rPr>
          <w:rFonts w:ascii="宋体" w:eastAsia="宋体" w:hAnsi="宋体" w:cs="宋体" w:hint="eastAsia"/>
          <w:bCs/>
          <w:sz w:val="24"/>
        </w:rPr>
        <w:t xml:space="preserve"> </w:t>
      </w:r>
      <w:r>
        <w:rPr>
          <w:rFonts w:ascii="宋体" w:eastAsia="宋体" w:hAnsi="宋体" w:cs="宋体" w:hint="eastAsia"/>
          <w:sz w:val="24"/>
        </w:rPr>
        <w:t>采购单位</w:t>
      </w:r>
      <w:r>
        <w:rPr>
          <w:rFonts w:ascii="宋体" w:eastAsia="宋体" w:hAnsi="宋体" w:cs="宋体" w:hint="eastAsia"/>
          <w:bCs/>
          <w:sz w:val="24"/>
        </w:rPr>
        <w:t>可以按照规定，通过修改响应文件酌情延长响应文件提交截止日期，在此情况下，供应商的所有权利和义务以及供应商受制的截止日期均应以延长后新的截止日期为准。</w:t>
      </w:r>
    </w:p>
    <w:p w:rsidR="004367A8" w:rsidRDefault="000B5280">
      <w:pPr>
        <w:adjustRightInd w:val="0"/>
        <w:snapToGrid w:val="0"/>
        <w:spacing w:line="360" w:lineRule="auto"/>
        <w:ind w:firstLineChars="200" w:firstLine="480"/>
        <w:outlineLvl w:val="3"/>
        <w:rPr>
          <w:rFonts w:ascii="宋体" w:eastAsia="宋体" w:hAnsi="宋体" w:cs="宋体"/>
          <w:b/>
          <w:bCs/>
          <w:sz w:val="24"/>
        </w:rPr>
      </w:pPr>
      <w:bookmarkStart w:id="71" w:name="_Toc20823299"/>
      <w:bookmarkStart w:id="72" w:name="_Toc513029227"/>
      <w:bookmarkStart w:id="73" w:name="_Toc16938543"/>
      <w:r>
        <w:rPr>
          <w:rFonts w:ascii="宋体" w:eastAsia="宋体" w:hAnsi="宋体" w:cs="宋体" w:hint="eastAsia"/>
          <w:sz w:val="24"/>
        </w:rPr>
        <w:t>3</w:t>
      </w:r>
      <w:r>
        <w:rPr>
          <w:rFonts w:ascii="宋体" w:eastAsia="宋体" w:hAnsi="宋体" w:cs="宋体" w:hint="eastAsia"/>
          <w:sz w:val="24"/>
        </w:rPr>
        <w:t>、响应文件</w:t>
      </w:r>
      <w:bookmarkEnd w:id="71"/>
      <w:bookmarkEnd w:id="72"/>
      <w:bookmarkEnd w:id="73"/>
      <w:r>
        <w:rPr>
          <w:rFonts w:ascii="宋体" w:eastAsia="宋体" w:hAnsi="宋体" w:cs="宋体" w:hint="eastAsia"/>
          <w:sz w:val="24"/>
        </w:rPr>
        <w:t>的拒收</w:t>
      </w:r>
    </w:p>
    <w:p w:rsidR="004367A8" w:rsidRDefault="000B5280">
      <w:pPr>
        <w:adjustRightInd w:val="0"/>
        <w:snapToGrid w:val="0"/>
        <w:spacing w:line="360" w:lineRule="auto"/>
        <w:ind w:firstLineChars="200" w:firstLine="480"/>
        <w:rPr>
          <w:rFonts w:ascii="宋体" w:eastAsia="宋体" w:hAnsi="宋体" w:cs="宋体"/>
          <w:bCs/>
          <w:sz w:val="24"/>
        </w:rPr>
      </w:pPr>
      <w:r>
        <w:rPr>
          <w:rFonts w:ascii="宋体" w:eastAsia="宋体" w:hAnsi="宋体" w:cs="宋体" w:hint="eastAsia"/>
          <w:bCs/>
          <w:sz w:val="24"/>
        </w:rPr>
        <w:t xml:space="preserve">3.1 </w:t>
      </w:r>
      <w:r>
        <w:rPr>
          <w:rFonts w:ascii="宋体" w:eastAsia="宋体" w:hAnsi="宋体" w:cs="宋体" w:hint="eastAsia"/>
          <w:sz w:val="24"/>
        </w:rPr>
        <w:t>采购单位</w:t>
      </w:r>
      <w:r>
        <w:rPr>
          <w:rFonts w:ascii="宋体" w:eastAsia="宋体" w:hAnsi="宋体" w:cs="宋体" w:hint="eastAsia"/>
          <w:bCs/>
          <w:sz w:val="24"/>
        </w:rPr>
        <w:t>拒绝接收在其规定的响应文件提交截止时间后递交的任何响应文件。</w:t>
      </w:r>
    </w:p>
    <w:p w:rsidR="004367A8" w:rsidRDefault="000B5280">
      <w:pPr>
        <w:adjustRightInd w:val="0"/>
        <w:snapToGrid w:val="0"/>
        <w:spacing w:line="360" w:lineRule="auto"/>
        <w:ind w:firstLineChars="200" w:firstLine="480"/>
        <w:outlineLvl w:val="3"/>
        <w:rPr>
          <w:rFonts w:ascii="宋体" w:eastAsia="宋体" w:hAnsi="宋体" w:cs="宋体"/>
          <w:b/>
          <w:bCs/>
          <w:sz w:val="24"/>
        </w:rPr>
      </w:pPr>
      <w:bookmarkStart w:id="74" w:name="_Toc16938544"/>
      <w:bookmarkStart w:id="75" w:name="_Toc20823300"/>
      <w:bookmarkStart w:id="76" w:name="_Toc513029228"/>
      <w:r>
        <w:rPr>
          <w:rFonts w:ascii="宋体" w:eastAsia="宋体" w:hAnsi="宋体" w:cs="宋体" w:hint="eastAsia"/>
          <w:sz w:val="24"/>
        </w:rPr>
        <w:t>4</w:t>
      </w:r>
      <w:r>
        <w:rPr>
          <w:rFonts w:ascii="宋体" w:eastAsia="宋体" w:hAnsi="宋体" w:cs="宋体" w:hint="eastAsia"/>
          <w:sz w:val="24"/>
        </w:rPr>
        <w:t>、响应文件的撤回和修改</w:t>
      </w:r>
      <w:bookmarkEnd w:id="74"/>
      <w:bookmarkEnd w:id="75"/>
      <w:bookmarkEnd w:id="76"/>
    </w:p>
    <w:p w:rsidR="004367A8" w:rsidRDefault="000B5280">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sz w:val="24"/>
        </w:rPr>
        <w:t xml:space="preserve">4.1 </w:t>
      </w:r>
      <w:r>
        <w:rPr>
          <w:rFonts w:ascii="宋体" w:eastAsia="宋体" w:hAnsi="宋体" w:cs="宋体" w:hint="eastAsia"/>
          <w:sz w:val="24"/>
        </w:rPr>
        <w:t>响应文件的撤回</w:t>
      </w:r>
    </w:p>
    <w:p w:rsidR="004367A8" w:rsidRDefault="000B5280">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sz w:val="24"/>
        </w:rPr>
        <w:t>供应商可在响应文件提交截止时间前，撤回其响应文件。供应商撤回响应文件，则认为其不再参与本项目磋商活动。</w:t>
      </w:r>
    </w:p>
    <w:p w:rsidR="004367A8" w:rsidRDefault="000B5280">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sz w:val="24"/>
        </w:rPr>
        <w:t xml:space="preserve">4.2 </w:t>
      </w:r>
      <w:r>
        <w:rPr>
          <w:rFonts w:ascii="宋体" w:eastAsia="宋体" w:hAnsi="宋体" w:cs="宋体" w:hint="eastAsia"/>
          <w:sz w:val="24"/>
        </w:rPr>
        <w:t>响应文件的修改</w:t>
      </w:r>
    </w:p>
    <w:p w:rsidR="004367A8" w:rsidRDefault="000B5280">
      <w:pPr>
        <w:adjustRightInd w:val="0"/>
        <w:snapToGrid w:val="0"/>
        <w:spacing w:line="360" w:lineRule="auto"/>
        <w:ind w:firstLineChars="200" w:firstLine="480"/>
        <w:rPr>
          <w:rFonts w:ascii="宋体" w:eastAsia="宋体" w:hAnsi="宋体" w:cs="宋体"/>
          <w:bCs/>
          <w:sz w:val="24"/>
        </w:rPr>
      </w:pPr>
      <w:r>
        <w:rPr>
          <w:rFonts w:ascii="宋体" w:eastAsia="宋体" w:hAnsi="宋体" w:cs="宋体" w:hint="eastAsia"/>
          <w:bCs/>
          <w:sz w:val="24"/>
        </w:rPr>
        <w:t>供应商可在响应文件提交截止时间前，对其响应文件进行修改。</w:t>
      </w:r>
    </w:p>
    <w:p w:rsidR="004367A8" w:rsidRDefault="000B5280">
      <w:pPr>
        <w:adjustRightInd w:val="0"/>
        <w:snapToGrid w:val="0"/>
        <w:spacing w:line="360" w:lineRule="auto"/>
        <w:ind w:firstLineChars="200" w:firstLine="480"/>
        <w:rPr>
          <w:rFonts w:ascii="宋体" w:eastAsia="宋体" w:hAnsi="宋体" w:cs="宋体"/>
          <w:bCs/>
          <w:sz w:val="24"/>
        </w:rPr>
      </w:pPr>
      <w:r>
        <w:rPr>
          <w:rFonts w:ascii="宋体" w:eastAsia="宋体" w:hAnsi="宋体" w:cs="宋体" w:hint="eastAsia"/>
          <w:sz w:val="24"/>
        </w:rPr>
        <w:t>4.3</w:t>
      </w:r>
      <w:r>
        <w:rPr>
          <w:rFonts w:ascii="宋体" w:eastAsia="宋体" w:hAnsi="宋体" w:cs="宋体" w:hint="eastAsia"/>
          <w:bCs/>
          <w:sz w:val="24"/>
        </w:rPr>
        <w:t xml:space="preserve"> </w:t>
      </w:r>
      <w:r>
        <w:rPr>
          <w:rFonts w:ascii="宋体" w:eastAsia="宋体" w:hAnsi="宋体" w:cs="宋体" w:hint="eastAsia"/>
          <w:bCs/>
          <w:sz w:val="24"/>
        </w:rPr>
        <w:t>在响应文件提交截止时间之后，供应商不得对其响应文件作任何修改。</w:t>
      </w:r>
    </w:p>
    <w:p w:rsidR="004367A8" w:rsidRDefault="000B5280">
      <w:pPr>
        <w:adjustRightInd w:val="0"/>
        <w:snapToGrid w:val="0"/>
        <w:spacing w:line="360" w:lineRule="auto"/>
        <w:ind w:firstLineChars="200" w:firstLine="480"/>
        <w:rPr>
          <w:rFonts w:ascii="宋体" w:eastAsia="宋体" w:hAnsi="宋体" w:cs="宋体"/>
          <w:b/>
          <w:bCs/>
          <w:sz w:val="24"/>
        </w:rPr>
      </w:pPr>
      <w:r>
        <w:rPr>
          <w:rFonts w:ascii="宋体" w:eastAsia="宋体" w:hAnsi="宋体" w:cs="宋体" w:hint="eastAsia"/>
          <w:sz w:val="24"/>
        </w:rPr>
        <w:t>4.4</w:t>
      </w:r>
      <w:r>
        <w:rPr>
          <w:rFonts w:ascii="宋体" w:eastAsia="宋体" w:hAnsi="宋体" w:cs="宋体" w:hint="eastAsia"/>
          <w:bCs/>
          <w:sz w:val="24"/>
        </w:rPr>
        <w:t xml:space="preserve"> </w:t>
      </w:r>
      <w:r>
        <w:rPr>
          <w:rFonts w:ascii="宋体" w:eastAsia="宋体" w:hAnsi="宋体" w:cs="宋体" w:hint="eastAsia"/>
          <w:bCs/>
          <w:sz w:val="24"/>
        </w:rPr>
        <w:t>在响应文件截止时间至响应文件中规定的磋商响应有效期满之间的这段时间内，供应商不得撤回其响应文件。</w:t>
      </w:r>
    </w:p>
    <w:p w:rsidR="004367A8" w:rsidRDefault="000B5280">
      <w:pPr>
        <w:adjustRightInd w:val="0"/>
        <w:snapToGrid w:val="0"/>
        <w:spacing w:line="360" w:lineRule="auto"/>
        <w:ind w:firstLineChars="200" w:firstLine="482"/>
        <w:rPr>
          <w:rFonts w:ascii="宋体" w:eastAsia="宋体" w:hAnsi="宋体" w:cs="宋体"/>
          <w:b/>
          <w:bCs/>
          <w:sz w:val="24"/>
        </w:rPr>
      </w:pPr>
      <w:r>
        <w:rPr>
          <w:rFonts w:ascii="宋体" w:eastAsia="宋体" w:hAnsi="宋体" w:cs="宋体" w:hint="eastAsia"/>
          <w:b/>
          <w:bCs/>
          <w:sz w:val="24"/>
        </w:rPr>
        <w:t>六、磋商与评审</w:t>
      </w:r>
    </w:p>
    <w:p w:rsidR="004367A8" w:rsidRDefault="000B5280">
      <w:pPr>
        <w:adjustRightInd w:val="0"/>
        <w:snapToGrid w:val="0"/>
        <w:spacing w:line="360" w:lineRule="auto"/>
        <w:ind w:firstLineChars="200" w:firstLine="480"/>
        <w:rPr>
          <w:rFonts w:ascii="宋体" w:eastAsia="宋体" w:hAnsi="宋体" w:cs="宋体"/>
          <w:bCs/>
          <w:sz w:val="24"/>
        </w:rPr>
      </w:pPr>
      <w:r>
        <w:rPr>
          <w:rFonts w:ascii="宋体" w:eastAsia="宋体" w:hAnsi="宋体" w:cs="宋体" w:hint="eastAsia"/>
          <w:bCs/>
          <w:sz w:val="24"/>
        </w:rPr>
        <w:t>1</w:t>
      </w:r>
      <w:r>
        <w:rPr>
          <w:rFonts w:ascii="宋体" w:eastAsia="宋体" w:hAnsi="宋体" w:cs="宋体" w:hint="eastAsia"/>
          <w:bCs/>
          <w:sz w:val="24"/>
        </w:rPr>
        <w:t>、磋商仪式</w:t>
      </w:r>
    </w:p>
    <w:p w:rsidR="004367A8" w:rsidRDefault="000B5280">
      <w:pPr>
        <w:adjustRightInd w:val="0"/>
        <w:snapToGrid w:val="0"/>
        <w:spacing w:line="360" w:lineRule="auto"/>
        <w:ind w:firstLineChars="200" w:firstLine="480"/>
        <w:rPr>
          <w:rFonts w:ascii="宋体" w:eastAsia="宋体" w:hAnsi="宋体" w:cs="宋体"/>
          <w:bCs/>
          <w:sz w:val="24"/>
        </w:rPr>
      </w:pPr>
      <w:r>
        <w:rPr>
          <w:rFonts w:ascii="宋体" w:eastAsia="宋体" w:hAnsi="宋体" w:cs="宋体" w:hint="eastAsia"/>
          <w:bCs/>
          <w:sz w:val="24"/>
        </w:rPr>
        <w:t>1.1</w:t>
      </w:r>
      <w:r>
        <w:rPr>
          <w:rFonts w:ascii="宋体" w:eastAsia="宋体" w:hAnsi="宋体" w:cs="宋体" w:hint="eastAsia"/>
          <w:sz w:val="24"/>
        </w:rPr>
        <w:t>采购单位</w:t>
      </w:r>
      <w:r>
        <w:rPr>
          <w:rFonts w:ascii="宋体" w:eastAsia="宋体" w:hAnsi="宋体" w:cs="宋体" w:hint="eastAsia"/>
          <w:bCs/>
          <w:sz w:val="24"/>
        </w:rPr>
        <w:t>将在采购邀请中规定的时间和地点组织磋商开始仪式。</w:t>
      </w:r>
    </w:p>
    <w:p w:rsidR="004367A8" w:rsidRDefault="000B5280">
      <w:pPr>
        <w:adjustRightInd w:val="0"/>
        <w:snapToGrid w:val="0"/>
        <w:spacing w:line="360" w:lineRule="auto"/>
        <w:ind w:firstLineChars="200" w:firstLine="480"/>
        <w:rPr>
          <w:rFonts w:ascii="宋体" w:eastAsia="宋体" w:hAnsi="宋体" w:cs="宋体"/>
          <w:bCs/>
          <w:sz w:val="24"/>
        </w:rPr>
      </w:pPr>
      <w:r>
        <w:rPr>
          <w:rFonts w:ascii="宋体" w:eastAsia="宋体" w:hAnsi="宋体" w:cs="宋体" w:hint="eastAsia"/>
          <w:bCs/>
          <w:sz w:val="24"/>
        </w:rPr>
        <w:t xml:space="preserve">1.2 </w:t>
      </w:r>
      <w:r>
        <w:rPr>
          <w:rFonts w:ascii="宋体" w:eastAsia="宋体" w:hAnsi="宋体" w:cs="宋体" w:hint="eastAsia"/>
          <w:bCs/>
          <w:sz w:val="24"/>
        </w:rPr>
        <w:t>磋商活动由</w:t>
      </w:r>
      <w:r>
        <w:rPr>
          <w:rFonts w:ascii="宋体" w:eastAsia="宋体" w:hAnsi="宋体" w:cs="宋体" w:hint="eastAsia"/>
          <w:sz w:val="24"/>
        </w:rPr>
        <w:t>采购单位</w:t>
      </w:r>
      <w:r>
        <w:rPr>
          <w:rFonts w:ascii="宋体" w:eastAsia="宋体" w:hAnsi="宋体" w:cs="宋体" w:hint="eastAsia"/>
          <w:bCs/>
          <w:sz w:val="24"/>
        </w:rPr>
        <w:t>组织，现场进</w:t>
      </w:r>
      <w:r>
        <w:rPr>
          <w:rFonts w:ascii="宋体" w:eastAsia="宋体" w:hAnsi="宋体" w:cs="宋体" w:hint="eastAsia"/>
          <w:bCs/>
          <w:sz w:val="24"/>
        </w:rPr>
        <w:t>行磋商，并公布各供应商的最后报价。</w:t>
      </w:r>
    </w:p>
    <w:p w:rsidR="004367A8" w:rsidRDefault="000B5280">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sz w:val="24"/>
        </w:rPr>
        <w:t>2</w:t>
      </w:r>
      <w:r>
        <w:rPr>
          <w:rFonts w:ascii="宋体" w:eastAsia="宋体" w:hAnsi="宋体" w:cs="宋体" w:hint="eastAsia"/>
          <w:sz w:val="24"/>
        </w:rPr>
        <w:t>、磋商小组</w:t>
      </w:r>
    </w:p>
    <w:p w:rsidR="004367A8" w:rsidRDefault="000B5280">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sz w:val="24"/>
        </w:rPr>
        <w:t>2.1</w:t>
      </w:r>
      <w:r>
        <w:rPr>
          <w:rFonts w:ascii="宋体" w:eastAsia="宋体" w:hAnsi="宋体" w:cs="宋体" w:hint="eastAsia"/>
          <w:sz w:val="24"/>
        </w:rPr>
        <w:t>磋商开始仪式结束后，采购单位将立即组织磋商小组进行评审。</w:t>
      </w:r>
    </w:p>
    <w:p w:rsidR="004367A8" w:rsidRDefault="000B5280">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sz w:val="24"/>
        </w:rPr>
        <w:t>2.2</w:t>
      </w:r>
      <w:r>
        <w:rPr>
          <w:rFonts w:ascii="宋体" w:eastAsia="宋体" w:hAnsi="宋体" w:cs="宋体" w:hint="eastAsia"/>
          <w:sz w:val="24"/>
        </w:rPr>
        <w:t>磋商小组由采购单位代表和评审专家共</w:t>
      </w:r>
      <w:r>
        <w:rPr>
          <w:rFonts w:ascii="宋体" w:eastAsia="宋体" w:hAnsi="宋体" w:cs="宋体" w:hint="eastAsia"/>
          <w:sz w:val="24"/>
        </w:rPr>
        <w:t>3</w:t>
      </w:r>
      <w:r>
        <w:rPr>
          <w:rFonts w:ascii="宋体" w:eastAsia="宋体" w:hAnsi="宋体" w:cs="宋体" w:hint="eastAsia"/>
          <w:sz w:val="24"/>
        </w:rPr>
        <w:t>人或</w:t>
      </w:r>
      <w:r>
        <w:rPr>
          <w:rFonts w:ascii="宋体" w:eastAsia="宋体" w:hAnsi="宋体" w:cs="宋体" w:hint="eastAsia"/>
          <w:sz w:val="24"/>
        </w:rPr>
        <w:t>3</w:t>
      </w:r>
      <w:r>
        <w:rPr>
          <w:rFonts w:ascii="宋体" w:eastAsia="宋体" w:hAnsi="宋体" w:cs="宋体" w:hint="eastAsia"/>
          <w:sz w:val="24"/>
        </w:rPr>
        <w:t>人以上单数组成，其中评审专家</w:t>
      </w:r>
      <w:r>
        <w:rPr>
          <w:rFonts w:ascii="宋体" w:eastAsia="宋体" w:hAnsi="宋体" w:cs="宋体" w:hint="eastAsia"/>
          <w:sz w:val="24"/>
        </w:rPr>
        <w:lastRenderedPageBreak/>
        <w:t>人数不得</w:t>
      </w:r>
      <w:proofErr w:type="gramStart"/>
      <w:r>
        <w:rPr>
          <w:rFonts w:ascii="宋体" w:eastAsia="宋体" w:hAnsi="宋体" w:cs="宋体" w:hint="eastAsia"/>
          <w:sz w:val="24"/>
        </w:rPr>
        <w:t>少于磋商</w:t>
      </w:r>
      <w:proofErr w:type="gramEnd"/>
      <w:r>
        <w:rPr>
          <w:rFonts w:ascii="宋体" w:eastAsia="宋体" w:hAnsi="宋体" w:cs="宋体" w:hint="eastAsia"/>
          <w:sz w:val="24"/>
        </w:rPr>
        <w:t>小组成员总数的</w:t>
      </w:r>
      <w:r>
        <w:rPr>
          <w:rFonts w:ascii="宋体" w:eastAsia="宋体" w:hAnsi="宋体" w:cs="宋体" w:hint="eastAsia"/>
          <w:sz w:val="24"/>
        </w:rPr>
        <w:t>2/3</w:t>
      </w:r>
      <w:r>
        <w:rPr>
          <w:rFonts w:ascii="宋体" w:eastAsia="宋体" w:hAnsi="宋体" w:cs="宋体" w:hint="eastAsia"/>
          <w:sz w:val="24"/>
        </w:rPr>
        <w:t>。采购单位不得以评审专家身份参加本部门或本单位采购项目的评审。</w:t>
      </w:r>
    </w:p>
    <w:p w:rsidR="004367A8" w:rsidRDefault="000B5280">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sz w:val="24"/>
        </w:rPr>
        <w:t>2.3</w:t>
      </w:r>
      <w:r>
        <w:rPr>
          <w:rFonts w:ascii="宋体" w:eastAsia="宋体" w:hAnsi="宋体" w:cs="宋体" w:hint="eastAsia"/>
          <w:sz w:val="24"/>
        </w:rPr>
        <w:t>采用竞争性磋商的政府采购项目，评审专家应当从政府采购评审专家库内相关专业的专家名单中随机抽取。市场竞争不充分的科研项目、需要扶持的科技成果转化项目，以及情况特殊、通过随机方式难以确定合适的评审专家的项目，经主管预算单</w:t>
      </w:r>
      <w:r>
        <w:rPr>
          <w:rFonts w:ascii="宋体" w:eastAsia="宋体" w:hAnsi="宋体" w:cs="宋体" w:hint="eastAsia"/>
          <w:sz w:val="24"/>
        </w:rPr>
        <w:t>位同意，可以自行选定评审专家。技术复杂、专业性强的竞争性磋商采购项目，评审专家中应当包含</w:t>
      </w:r>
      <w:r>
        <w:rPr>
          <w:rFonts w:ascii="宋体" w:eastAsia="宋体" w:hAnsi="宋体" w:cs="宋体" w:hint="eastAsia"/>
          <w:sz w:val="24"/>
        </w:rPr>
        <w:t>1</w:t>
      </w:r>
      <w:r>
        <w:rPr>
          <w:rFonts w:ascii="宋体" w:eastAsia="宋体" w:hAnsi="宋体" w:cs="宋体" w:hint="eastAsia"/>
          <w:sz w:val="24"/>
        </w:rPr>
        <w:t>名法律专家。</w:t>
      </w:r>
    </w:p>
    <w:p w:rsidR="004367A8" w:rsidRDefault="000B5280">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sz w:val="24"/>
        </w:rPr>
        <w:t>2.4</w:t>
      </w:r>
      <w:r>
        <w:rPr>
          <w:rFonts w:ascii="宋体" w:eastAsia="宋体" w:hAnsi="宋体" w:cs="宋体" w:hint="eastAsia"/>
          <w:sz w:val="24"/>
        </w:rPr>
        <w:t>磋商小组独立工作，负责评审所有响应文件并确定成交</w:t>
      </w:r>
      <w:proofErr w:type="gramStart"/>
      <w:r>
        <w:rPr>
          <w:rFonts w:ascii="宋体" w:eastAsia="宋体" w:hAnsi="宋体" w:cs="宋体" w:hint="eastAsia"/>
          <w:sz w:val="24"/>
        </w:rPr>
        <w:t>侯选人</w:t>
      </w:r>
      <w:proofErr w:type="gramEnd"/>
      <w:r>
        <w:rPr>
          <w:rFonts w:ascii="宋体" w:eastAsia="宋体" w:hAnsi="宋体" w:cs="宋体" w:hint="eastAsia"/>
          <w:sz w:val="24"/>
        </w:rPr>
        <w:t>。</w:t>
      </w:r>
    </w:p>
    <w:p w:rsidR="004367A8" w:rsidRDefault="000B5280">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sz w:val="24"/>
        </w:rPr>
        <w:t>3</w:t>
      </w:r>
      <w:r>
        <w:rPr>
          <w:rFonts w:ascii="宋体" w:eastAsia="宋体" w:hAnsi="宋体" w:cs="宋体" w:hint="eastAsia"/>
          <w:sz w:val="24"/>
        </w:rPr>
        <w:t>、磋商评审过程的保密与公正</w:t>
      </w:r>
    </w:p>
    <w:p w:rsidR="004367A8" w:rsidRDefault="000B5280" w:rsidP="00674006">
      <w:pPr>
        <w:tabs>
          <w:tab w:val="left" w:pos="900"/>
        </w:tabs>
        <w:adjustRightInd w:val="0"/>
        <w:snapToGrid w:val="0"/>
        <w:spacing w:line="360" w:lineRule="auto"/>
        <w:ind w:firstLineChars="199" w:firstLine="478"/>
        <w:rPr>
          <w:rFonts w:ascii="宋体" w:eastAsia="宋体" w:hAnsi="宋体" w:cs="宋体"/>
          <w:sz w:val="24"/>
        </w:rPr>
      </w:pPr>
      <w:r>
        <w:rPr>
          <w:rFonts w:ascii="宋体" w:eastAsia="宋体" w:hAnsi="宋体" w:cs="宋体" w:hint="eastAsia"/>
          <w:sz w:val="24"/>
        </w:rPr>
        <w:t>3.1</w:t>
      </w:r>
      <w:r>
        <w:rPr>
          <w:rFonts w:ascii="宋体" w:eastAsia="宋体" w:hAnsi="宋体" w:cs="宋体" w:hint="eastAsia"/>
          <w:sz w:val="24"/>
        </w:rPr>
        <w:t>磋商小组、采购单位和相关监督人员等与评审工作有关的人员，对评审情况以及在评审过程中获悉的国家秘密、商业秘密负有保密责任。</w:t>
      </w:r>
    </w:p>
    <w:p w:rsidR="004367A8" w:rsidRDefault="000B5280" w:rsidP="00674006">
      <w:pPr>
        <w:tabs>
          <w:tab w:val="left" w:pos="900"/>
        </w:tabs>
        <w:adjustRightInd w:val="0"/>
        <w:snapToGrid w:val="0"/>
        <w:spacing w:line="360" w:lineRule="auto"/>
        <w:ind w:firstLineChars="199" w:firstLine="478"/>
        <w:rPr>
          <w:rFonts w:ascii="宋体" w:eastAsia="宋体" w:hAnsi="宋体" w:cs="宋体"/>
          <w:sz w:val="24"/>
        </w:rPr>
      </w:pPr>
      <w:r>
        <w:rPr>
          <w:rFonts w:ascii="宋体" w:eastAsia="宋体" w:hAnsi="宋体" w:cs="宋体" w:hint="eastAsia"/>
          <w:sz w:val="24"/>
        </w:rPr>
        <w:t>3.2</w:t>
      </w:r>
      <w:r>
        <w:rPr>
          <w:rFonts w:ascii="宋体" w:eastAsia="宋体" w:hAnsi="宋体" w:cs="宋体" w:hint="eastAsia"/>
          <w:sz w:val="24"/>
        </w:rPr>
        <w:t>在磋商评审过程中，磋商供应商不得以任何行为影响磋商评审过程，否则其响应文件将被作为无效响应文件。</w:t>
      </w:r>
    </w:p>
    <w:p w:rsidR="004367A8" w:rsidRDefault="000B5280" w:rsidP="00674006">
      <w:pPr>
        <w:tabs>
          <w:tab w:val="left" w:pos="900"/>
        </w:tabs>
        <w:adjustRightInd w:val="0"/>
        <w:snapToGrid w:val="0"/>
        <w:spacing w:line="360" w:lineRule="auto"/>
        <w:ind w:firstLineChars="199" w:firstLine="478"/>
        <w:rPr>
          <w:rFonts w:ascii="宋体" w:eastAsia="宋体" w:hAnsi="宋体" w:cs="宋体"/>
          <w:sz w:val="24"/>
        </w:rPr>
      </w:pPr>
      <w:r>
        <w:rPr>
          <w:rFonts w:ascii="宋体" w:eastAsia="宋体" w:hAnsi="宋体" w:cs="宋体" w:hint="eastAsia"/>
          <w:sz w:val="24"/>
        </w:rPr>
        <w:t>3.3</w:t>
      </w:r>
      <w:r>
        <w:rPr>
          <w:rFonts w:ascii="宋体" w:eastAsia="宋体" w:hAnsi="宋体" w:cs="宋体" w:hint="eastAsia"/>
          <w:sz w:val="24"/>
        </w:rPr>
        <w:t>磋商小组成员应当按照客观、公正、审慎的原则，根据磋商文件规定的评审程序、评审</w:t>
      </w:r>
      <w:r>
        <w:rPr>
          <w:rFonts w:ascii="宋体" w:eastAsia="宋体" w:hAnsi="宋体" w:cs="宋体" w:hint="eastAsia"/>
          <w:sz w:val="24"/>
        </w:rPr>
        <w:t>方法和评审标准进行独立评审。未实质性响应磋商文件的响应文件按无效响应处理，磋商小组应当告知提交响应文件的供应商。</w:t>
      </w:r>
    </w:p>
    <w:p w:rsidR="004367A8" w:rsidRDefault="000B5280">
      <w:pPr>
        <w:tabs>
          <w:tab w:val="left" w:pos="900"/>
        </w:tabs>
        <w:adjustRightInd w:val="0"/>
        <w:snapToGrid w:val="0"/>
        <w:spacing w:line="360" w:lineRule="auto"/>
        <w:ind w:firstLineChars="200" w:firstLine="480"/>
        <w:rPr>
          <w:rFonts w:ascii="宋体" w:eastAsia="宋体" w:hAnsi="宋体" w:cs="宋体"/>
          <w:bCs/>
          <w:sz w:val="24"/>
        </w:rPr>
      </w:pPr>
      <w:r>
        <w:rPr>
          <w:rFonts w:ascii="宋体" w:eastAsia="宋体" w:hAnsi="宋体" w:cs="宋体" w:hint="eastAsia"/>
          <w:sz w:val="24"/>
        </w:rPr>
        <w:t>3.4</w:t>
      </w:r>
      <w:r>
        <w:rPr>
          <w:rFonts w:ascii="宋体" w:eastAsia="宋体" w:hAnsi="宋体" w:cs="宋体" w:hint="eastAsia"/>
          <w:bCs/>
          <w:sz w:val="24"/>
        </w:rPr>
        <w:t>评审开始后，直至向成交供应商授予合同时止，凡是与审查、澄清、评价和比较响应的有关资料以及授标建议等，采购单位、磋商小组均不得向供应商或与评标无关的其他人员透露。</w:t>
      </w:r>
    </w:p>
    <w:p w:rsidR="004367A8" w:rsidRDefault="000B5280">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sz w:val="24"/>
        </w:rPr>
        <w:t>3.5</w:t>
      </w:r>
      <w:r>
        <w:rPr>
          <w:rFonts w:ascii="宋体" w:eastAsia="宋体" w:hAnsi="宋体" w:cs="宋体" w:hint="eastAsia"/>
          <w:sz w:val="24"/>
        </w:rPr>
        <w:t>在评审期间，采购单位将设专门人员与供应商联系。</w:t>
      </w:r>
    </w:p>
    <w:p w:rsidR="004367A8" w:rsidRDefault="000B5280">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sz w:val="24"/>
        </w:rPr>
        <w:t>3.6</w:t>
      </w:r>
      <w:r>
        <w:rPr>
          <w:rFonts w:ascii="宋体" w:eastAsia="宋体" w:hAnsi="宋体" w:cs="宋体" w:hint="eastAsia"/>
          <w:sz w:val="24"/>
        </w:rPr>
        <w:t>采购单位和评审小组不向未成交的供应</w:t>
      </w:r>
      <w:proofErr w:type="gramStart"/>
      <w:r>
        <w:rPr>
          <w:rFonts w:ascii="宋体" w:eastAsia="宋体" w:hAnsi="宋体" w:cs="宋体" w:hint="eastAsia"/>
          <w:sz w:val="24"/>
        </w:rPr>
        <w:t>商解释未</w:t>
      </w:r>
      <w:proofErr w:type="gramEnd"/>
      <w:r>
        <w:rPr>
          <w:rFonts w:ascii="宋体" w:eastAsia="宋体" w:hAnsi="宋体" w:cs="宋体" w:hint="eastAsia"/>
          <w:sz w:val="24"/>
        </w:rPr>
        <w:t>成交原因，也不公布评审过程中的相关细节。</w:t>
      </w:r>
    </w:p>
    <w:p w:rsidR="004367A8" w:rsidRDefault="000B5280" w:rsidP="00674006">
      <w:pPr>
        <w:tabs>
          <w:tab w:val="left" w:pos="900"/>
        </w:tabs>
        <w:adjustRightInd w:val="0"/>
        <w:snapToGrid w:val="0"/>
        <w:spacing w:line="360" w:lineRule="auto"/>
        <w:ind w:firstLineChars="199" w:firstLine="478"/>
        <w:rPr>
          <w:rFonts w:ascii="宋体" w:eastAsia="宋体" w:hAnsi="宋体" w:cs="宋体"/>
          <w:sz w:val="24"/>
        </w:rPr>
      </w:pPr>
      <w:r>
        <w:rPr>
          <w:rFonts w:ascii="宋体" w:eastAsia="宋体" w:hAnsi="宋体" w:cs="宋体" w:hint="eastAsia"/>
          <w:sz w:val="24"/>
        </w:rPr>
        <w:t>4</w:t>
      </w:r>
      <w:r>
        <w:rPr>
          <w:rFonts w:ascii="宋体" w:eastAsia="宋体" w:hAnsi="宋体" w:cs="宋体" w:hint="eastAsia"/>
          <w:sz w:val="24"/>
        </w:rPr>
        <w:t>、评审过程的澄清</w:t>
      </w:r>
    </w:p>
    <w:p w:rsidR="004367A8" w:rsidRDefault="000B5280">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sz w:val="24"/>
        </w:rPr>
        <w:t>4.1</w:t>
      </w:r>
      <w:r>
        <w:rPr>
          <w:rFonts w:ascii="宋体" w:eastAsia="宋体" w:hAnsi="宋体" w:cs="宋体" w:hint="eastAsia"/>
          <w:sz w:val="24"/>
        </w:rPr>
        <w:t>评审期间，为有助于对响应文件的审查、评价和比较，磋商小组有权要求响应供应商对其响应文件进行书面澄清，但并非对每个供应商都作澄清要求。</w:t>
      </w:r>
    </w:p>
    <w:p w:rsidR="004367A8" w:rsidRDefault="000B5280">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sz w:val="24"/>
        </w:rPr>
        <w:t>4.2</w:t>
      </w:r>
      <w:proofErr w:type="gramStart"/>
      <w:r>
        <w:rPr>
          <w:rFonts w:ascii="宋体" w:eastAsia="宋体" w:hAnsi="宋体" w:cs="宋体" w:hint="eastAsia"/>
          <w:sz w:val="24"/>
        </w:rPr>
        <w:t>接到磋商</w:t>
      </w:r>
      <w:proofErr w:type="gramEnd"/>
      <w:r>
        <w:rPr>
          <w:rFonts w:ascii="宋体" w:eastAsia="宋体" w:hAnsi="宋体" w:cs="宋体" w:hint="eastAsia"/>
          <w:sz w:val="24"/>
        </w:rPr>
        <w:t>小组澄清要求的供应商应按磋商小组规定的时间做出书面澄清，澄清的内容作为响应文件的补充部分，但实质性的内容不得做任何更改。</w:t>
      </w:r>
    </w:p>
    <w:p w:rsidR="004367A8" w:rsidRDefault="000B5280">
      <w:pPr>
        <w:adjustRightInd w:val="0"/>
        <w:snapToGrid w:val="0"/>
        <w:spacing w:line="360" w:lineRule="auto"/>
        <w:ind w:firstLineChars="200" w:firstLine="480"/>
        <w:rPr>
          <w:rFonts w:ascii="宋体" w:eastAsia="宋体" w:hAnsi="宋体" w:cs="宋体"/>
          <w:bCs/>
          <w:sz w:val="24"/>
        </w:rPr>
      </w:pPr>
      <w:r>
        <w:rPr>
          <w:rFonts w:ascii="宋体" w:eastAsia="宋体" w:hAnsi="宋体" w:cs="宋体" w:hint="eastAsia"/>
          <w:sz w:val="24"/>
        </w:rPr>
        <w:t xml:space="preserve">4.3 </w:t>
      </w:r>
      <w:proofErr w:type="gramStart"/>
      <w:r>
        <w:rPr>
          <w:rFonts w:ascii="宋体" w:eastAsia="宋体" w:hAnsi="宋体" w:cs="宋体" w:hint="eastAsia"/>
          <w:sz w:val="24"/>
        </w:rPr>
        <w:t>接到磋商</w:t>
      </w:r>
      <w:proofErr w:type="gramEnd"/>
      <w:r>
        <w:rPr>
          <w:rFonts w:ascii="宋体" w:eastAsia="宋体" w:hAnsi="宋体" w:cs="宋体" w:hint="eastAsia"/>
          <w:sz w:val="24"/>
        </w:rPr>
        <w:t>小组澄清要求的供应商如未按规定做出澄清，其风</w:t>
      </w:r>
      <w:r>
        <w:rPr>
          <w:rFonts w:ascii="宋体" w:eastAsia="宋体" w:hAnsi="宋体" w:cs="宋体" w:hint="eastAsia"/>
          <w:bCs/>
          <w:sz w:val="24"/>
        </w:rPr>
        <w:t>险由供应商自行承担。</w:t>
      </w:r>
    </w:p>
    <w:p w:rsidR="004367A8" w:rsidRDefault="000B5280">
      <w:pPr>
        <w:adjustRightInd w:val="0"/>
        <w:snapToGrid w:val="0"/>
        <w:spacing w:line="360" w:lineRule="auto"/>
        <w:ind w:firstLineChars="200" w:firstLine="480"/>
        <w:rPr>
          <w:rFonts w:ascii="宋体" w:eastAsia="宋体" w:hAnsi="宋体" w:cs="宋体"/>
          <w:bCs/>
          <w:sz w:val="24"/>
        </w:rPr>
      </w:pPr>
      <w:r>
        <w:rPr>
          <w:rFonts w:ascii="宋体" w:eastAsia="宋体" w:hAnsi="宋体" w:cs="宋体" w:hint="eastAsia"/>
          <w:bCs/>
          <w:sz w:val="24"/>
        </w:rPr>
        <w:t>5</w:t>
      </w:r>
      <w:r>
        <w:rPr>
          <w:rFonts w:ascii="宋体" w:eastAsia="宋体" w:hAnsi="宋体" w:cs="宋体" w:hint="eastAsia"/>
          <w:bCs/>
          <w:sz w:val="24"/>
        </w:rPr>
        <w:t>、对响应文件的初审</w:t>
      </w:r>
    </w:p>
    <w:p w:rsidR="004367A8" w:rsidRDefault="000B5280">
      <w:pPr>
        <w:adjustRightInd w:val="0"/>
        <w:snapToGrid w:val="0"/>
        <w:spacing w:line="360" w:lineRule="auto"/>
        <w:ind w:firstLineChars="200" w:firstLine="480"/>
        <w:rPr>
          <w:rFonts w:ascii="宋体" w:eastAsia="宋体" w:hAnsi="宋体" w:cs="宋体"/>
          <w:bCs/>
          <w:sz w:val="24"/>
        </w:rPr>
      </w:pPr>
      <w:r>
        <w:rPr>
          <w:rFonts w:ascii="宋体" w:eastAsia="宋体" w:hAnsi="宋体" w:cs="宋体" w:hint="eastAsia"/>
          <w:bCs/>
          <w:sz w:val="24"/>
        </w:rPr>
        <w:lastRenderedPageBreak/>
        <w:t>5.1</w:t>
      </w:r>
      <w:r>
        <w:rPr>
          <w:rFonts w:ascii="宋体" w:eastAsia="宋体" w:hAnsi="宋体" w:cs="宋体" w:hint="eastAsia"/>
          <w:bCs/>
          <w:sz w:val="24"/>
        </w:rPr>
        <w:t>响应文件初审分为资格性审查和符合性审查。</w:t>
      </w:r>
    </w:p>
    <w:p w:rsidR="004367A8" w:rsidRDefault="000B5280">
      <w:pPr>
        <w:pStyle w:val="3"/>
        <w:keepNext w:val="0"/>
        <w:keepLines w:val="0"/>
        <w:snapToGrid w:val="0"/>
        <w:spacing w:before="0" w:after="0" w:line="360" w:lineRule="auto"/>
        <w:ind w:firstLineChars="200" w:firstLine="480"/>
        <w:rPr>
          <w:rFonts w:ascii="宋体" w:eastAsia="宋体" w:hAnsi="宋体" w:cs="宋体"/>
          <w:b w:val="0"/>
          <w:bCs w:val="0"/>
          <w:sz w:val="24"/>
          <w:szCs w:val="24"/>
        </w:rPr>
      </w:pPr>
      <w:r>
        <w:rPr>
          <w:rFonts w:ascii="宋体" w:eastAsia="宋体" w:hAnsi="宋体" w:cs="宋体" w:hint="eastAsia"/>
          <w:b w:val="0"/>
          <w:bCs w:val="0"/>
          <w:sz w:val="24"/>
          <w:szCs w:val="24"/>
        </w:rPr>
        <w:t>5.1.1</w:t>
      </w:r>
      <w:r>
        <w:rPr>
          <w:rFonts w:ascii="宋体" w:eastAsia="宋体" w:hAnsi="宋体" w:cs="宋体" w:hint="eastAsia"/>
          <w:b w:val="0"/>
          <w:bCs w:val="0"/>
          <w:sz w:val="24"/>
          <w:szCs w:val="24"/>
        </w:rPr>
        <w:t>资格性检查：依据法律法规和磋商文件的规定，由评审小组对响应文件中的资格审查</w:t>
      </w:r>
      <w:r>
        <w:rPr>
          <w:rFonts w:ascii="宋体" w:eastAsia="宋体" w:hAnsi="宋体" w:cs="宋体" w:hint="eastAsia"/>
          <w:b w:val="0"/>
          <w:bCs w:val="0"/>
          <w:sz w:val="24"/>
          <w:szCs w:val="24"/>
        </w:rPr>
        <w:t>证明材料进行审查。</w:t>
      </w:r>
    </w:p>
    <w:p w:rsidR="004367A8" w:rsidRDefault="000B5280">
      <w:pPr>
        <w:pStyle w:val="3"/>
        <w:keepNext w:val="0"/>
        <w:keepLines w:val="0"/>
        <w:snapToGrid w:val="0"/>
        <w:spacing w:before="0" w:after="0" w:line="360" w:lineRule="auto"/>
        <w:ind w:firstLineChars="200" w:firstLine="480"/>
        <w:rPr>
          <w:rFonts w:ascii="宋体" w:eastAsia="宋体" w:hAnsi="宋体" w:cs="宋体"/>
          <w:b w:val="0"/>
          <w:bCs w:val="0"/>
          <w:sz w:val="24"/>
          <w:szCs w:val="24"/>
        </w:rPr>
      </w:pPr>
      <w:r>
        <w:rPr>
          <w:rFonts w:ascii="宋体" w:eastAsia="宋体" w:hAnsi="宋体" w:cs="宋体" w:hint="eastAsia"/>
          <w:b w:val="0"/>
          <w:bCs w:val="0"/>
          <w:sz w:val="24"/>
          <w:szCs w:val="24"/>
        </w:rPr>
        <w:t>在进行资格性审查的同时，采购单位将从“信用中国”网站（</w:t>
      </w:r>
      <w:r>
        <w:rPr>
          <w:rFonts w:ascii="宋体" w:eastAsia="宋体" w:hAnsi="宋体" w:cs="宋体" w:hint="eastAsia"/>
          <w:b w:val="0"/>
          <w:bCs w:val="0"/>
          <w:sz w:val="24"/>
          <w:szCs w:val="24"/>
        </w:rPr>
        <w:t>www.creditchina.gov.cn</w:t>
      </w:r>
      <w:r>
        <w:rPr>
          <w:rFonts w:ascii="宋体" w:eastAsia="宋体" w:hAnsi="宋体" w:cs="宋体" w:hint="eastAsia"/>
          <w:b w:val="0"/>
          <w:bCs w:val="0"/>
          <w:sz w:val="24"/>
          <w:szCs w:val="24"/>
        </w:rPr>
        <w:t>）查询供应商的信用记录，以确定供应商是否具备参加磋商的资格。查询结果将留存并归档。</w:t>
      </w:r>
    </w:p>
    <w:p w:rsidR="004367A8" w:rsidRDefault="000B5280">
      <w:pPr>
        <w:pStyle w:val="3"/>
        <w:keepNext w:val="0"/>
        <w:keepLines w:val="0"/>
        <w:snapToGrid w:val="0"/>
        <w:spacing w:before="0" w:after="0" w:line="360" w:lineRule="auto"/>
        <w:ind w:firstLineChars="200" w:firstLine="480"/>
        <w:rPr>
          <w:rFonts w:ascii="宋体" w:eastAsia="宋体" w:hAnsi="宋体" w:cs="宋体"/>
          <w:b w:val="0"/>
          <w:bCs w:val="0"/>
          <w:sz w:val="24"/>
          <w:szCs w:val="24"/>
        </w:rPr>
      </w:pPr>
      <w:r>
        <w:rPr>
          <w:rFonts w:ascii="宋体" w:eastAsia="宋体" w:hAnsi="宋体" w:cs="宋体" w:hint="eastAsia"/>
          <w:b w:val="0"/>
          <w:bCs w:val="0"/>
          <w:sz w:val="24"/>
          <w:szCs w:val="24"/>
        </w:rPr>
        <w:t>接受联合体的项目，两个以上的自然人、法人或者其他组织组成一个联合体，以一个供应商的身份共同参加政府采购活动的</w:t>
      </w:r>
      <w:r>
        <w:rPr>
          <w:rFonts w:ascii="宋体" w:eastAsia="宋体" w:hAnsi="宋体" w:cs="宋体" w:hint="eastAsia"/>
          <w:b w:val="0"/>
          <w:bCs w:val="0"/>
          <w:sz w:val="24"/>
          <w:szCs w:val="24"/>
        </w:rPr>
        <w:t>,</w:t>
      </w:r>
      <w:r>
        <w:rPr>
          <w:rFonts w:ascii="宋体" w:eastAsia="宋体" w:hAnsi="宋体" w:cs="宋体" w:hint="eastAsia"/>
          <w:b w:val="0"/>
          <w:bCs w:val="0"/>
          <w:sz w:val="24"/>
          <w:szCs w:val="24"/>
        </w:rPr>
        <w:t>联合体成员中任何一方存在不良信用记录的，视同联合体存在不良应用记录。</w:t>
      </w:r>
    </w:p>
    <w:p w:rsidR="004367A8" w:rsidRDefault="000B5280">
      <w:pPr>
        <w:pStyle w:val="3"/>
        <w:keepNext w:val="0"/>
        <w:keepLines w:val="0"/>
        <w:snapToGrid w:val="0"/>
        <w:spacing w:before="0" w:after="0" w:line="360" w:lineRule="auto"/>
        <w:ind w:firstLineChars="200" w:firstLine="480"/>
        <w:rPr>
          <w:rFonts w:ascii="宋体" w:eastAsia="宋体" w:hAnsi="宋体" w:cs="宋体"/>
          <w:b w:val="0"/>
          <w:bCs w:val="0"/>
          <w:sz w:val="24"/>
          <w:szCs w:val="24"/>
        </w:rPr>
      </w:pPr>
      <w:r>
        <w:rPr>
          <w:rFonts w:ascii="宋体" w:eastAsia="宋体" w:hAnsi="宋体" w:cs="宋体" w:hint="eastAsia"/>
          <w:b w:val="0"/>
          <w:bCs w:val="0"/>
          <w:sz w:val="24"/>
          <w:szCs w:val="24"/>
        </w:rPr>
        <w:t>5.1.2</w:t>
      </w:r>
      <w:r>
        <w:rPr>
          <w:rFonts w:ascii="宋体" w:eastAsia="宋体" w:hAnsi="宋体" w:cs="宋体" w:hint="eastAsia"/>
          <w:b w:val="0"/>
          <w:bCs w:val="0"/>
          <w:sz w:val="24"/>
          <w:szCs w:val="24"/>
        </w:rPr>
        <w:t>符合性审查：依据磋商文件的规定，由磋商小组从响应文件的有效性、完整性和对磋商文件的响应程度进行审查，以确定是否对磋商文件</w:t>
      </w:r>
      <w:r>
        <w:rPr>
          <w:rFonts w:ascii="宋体" w:eastAsia="宋体" w:hAnsi="宋体" w:cs="宋体" w:hint="eastAsia"/>
          <w:b w:val="0"/>
          <w:bCs w:val="0"/>
          <w:sz w:val="24"/>
          <w:szCs w:val="24"/>
        </w:rPr>
        <w:t>的实质性要求</w:t>
      </w:r>
      <w:proofErr w:type="gramStart"/>
      <w:r>
        <w:rPr>
          <w:rFonts w:ascii="宋体" w:eastAsia="宋体" w:hAnsi="宋体" w:cs="宋体" w:hint="eastAsia"/>
          <w:b w:val="0"/>
          <w:bCs w:val="0"/>
          <w:sz w:val="24"/>
          <w:szCs w:val="24"/>
        </w:rPr>
        <w:t>作出</w:t>
      </w:r>
      <w:proofErr w:type="gramEnd"/>
      <w:r>
        <w:rPr>
          <w:rFonts w:ascii="宋体" w:eastAsia="宋体" w:hAnsi="宋体" w:cs="宋体" w:hint="eastAsia"/>
          <w:b w:val="0"/>
          <w:bCs w:val="0"/>
          <w:sz w:val="24"/>
          <w:szCs w:val="24"/>
        </w:rPr>
        <w:t>响应。</w:t>
      </w:r>
    </w:p>
    <w:p w:rsidR="004367A8" w:rsidRDefault="000B5280">
      <w:pPr>
        <w:pStyle w:val="3"/>
        <w:keepNext w:val="0"/>
        <w:keepLines w:val="0"/>
        <w:snapToGrid w:val="0"/>
        <w:spacing w:before="0" w:after="0" w:line="360" w:lineRule="auto"/>
        <w:ind w:firstLineChars="200" w:firstLine="480"/>
        <w:rPr>
          <w:rFonts w:ascii="宋体" w:eastAsia="宋体" w:hAnsi="宋体" w:cs="宋体"/>
          <w:b w:val="0"/>
          <w:bCs w:val="0"/>
          <w:sz w:val="24"/>
          <w:szCs w:val="24"/>
        </w:rPr>
      </w:pPr>
      <w:r>
        <w:rPr>
          <w:rFonts w:ascii="宋体" w:eastAsia="宋体" w:hAnsi="宋体" w:cs="宋体" w:hint="eastAsia"/>
          <w:b w:val="0"/>
          <w:bCs w:val="0"/>
          <w:sz w:val="24"/>
          <w:szCs w:val="24"/>
        </w:rPr>
        <w:t>5.1.3</w:t>
      </w:r>
      <w:r>
        <w:rPr>
          <w:rFonts w:ascii="宋体" w:eastAsia="宋体" w:hAnsi="宋体" w:cs="宋体" w:hint="eastAsia"/>
          <w:b w:val="0"/>
          <w:bCs w:val="0"/>
          <w:sz w:val="24"/>
          <w:szCs w:val="24"/>
        </w:rPr>
        <w:t>未通过资格审查或符合性审查的供应商人，采购单位将告知未通过资格审查或符合性审查的原因，评审结束后，采购单位将不再告知未通过资格审查或符合性审查的原因</w:t>
      </w:r>
    </w:p>
    <w:p w:rsidR="004367A8" w:rsidRDefault="000B5280" w:rsidP="00674006">
      <w:pPr>
        <w:tabs>
          <w:tab w:val="left" w:pos="900"/>
        </w:tabs>
        <w:adjustRightInd w:val="0"/>
        <w:snapToGrid w:val="0"/>
        <w:spacing w:line="360" w:lineRule="auto"/>
        <w:ind w:firstLineChars="199" w:firstLine="478"/>
        <w:rPr>
          <w:rFonts w:ascii="宋体" w:eastAsia="宋体" w:hAnsi="宋体" w:cs="宋体"/>
          <w:bCs/>
          <w:sz w:val="24"/>
        </w:rPr>
      </w:pPr>
      <w:r>
        <w:rPr>
          <w:rFonts w:ascii="宋体" w:eastAsia="宋体" w:hAnsi="宋体" w:cs="宋体" w:hint="eastAsia"/>
          <w:bCs/>
          <w:sz w:val="24"/>
        </w:rPr>
        <w:t>5.2</w:t>
      </w:r>
      <w:r>
        <w:rPr>
          <w:rFonts w:ascii="宋体" w:eastAsia="宋体" w:hAnsi="宋体" w:cs="宋体" w:hint="eastAsia"/>
          <w:bCs/>
          <w:sz w:val="24"/>
        </w:rPr>
        <w:t>在正式磋商之前，磋商小组将首先审查每份响应文件是否实质性响应了磋商文件的要求。实质性响应的响应文件应该是与磋商文件要求的全部条款、条件和规格相符，没有重大负偏离或保留。</w:t>
      </w:r>
    </w:p>
    <w:p w:rsidR="004367A8" w:rsidRDefault="000B5280" w:rsidP="00674006">
      <w:pPr>
        <w:tabs>
          <w:tab w:val="left" w:pos="900"/>
        </w:tabs>
        <w:adjustRightInd w:val="0"/>
        <w:snapToGrid w:val="0"/>
        <w:spacing w:line="360" w:lineRule="auto"/>
        <w:ind w:firstLineChars="199" w:firstLine="478"/>
        <w:rPr>
          <w:rFonts w:ascii="宋体" w:eastAsia="宋体" w:hAnsi="宋体" w:cs="宋体"/>
          <w:bCs/>
          <w:sz w:val="24"/>
        </w:rPr>
      </w:pPr>
      <w:r>
        <w:rPr>
          <w:rFonts w:ascii="宋体" w:eastAsia="宋体" w:hAnsi="宋体" w:cs="宋体" w:hint="eastAsia"/>
          <w:bCs/>
          <w:sz w:val="24"/>
        </w:rPr>
        <w:t>所谓重大负偏离或保留是指与磋商文件规定的实质性要求存在负偏离，或者在实质上与磋商文件不一致，而且限制了合同中买方和见证方的权利或供应商的义务，纠正这些偏</w:t>
      </w:r>
      <w:r>
        <w:rPr>
          <w:rFonts w:ascii="宋体" w:eastAsia="宋体" w:hAnsi="宋体" w:cs="宋体" w:hint="eastAsia"/>
          <w:bCs/>
          <w:sz w:val="24"/>
        </w:rPr>
        <w:t>离或保留将会对其他实质性响应要求的供应商的竞争地位产生不公正的影响。重大偏离由磋商小组按照少数服从多数的原则认定。磋商小组决定响应文件的</w:t>
      </w:r>
      <w:proofErr w:type="gramStart"/>
      <w:r>
        <w:rPr>
          <w:rFonts w:ascii="宋体" w:eastAsia="宋体" w:hAnsi="宋体" w:cs="宋体" w:hint="eastAsia"/>
          <w:bCs/>
          <w:sz w:val="24"/>
        </w:rPr>
        <w:t>响应性只根据</w:t>
      </w:r>
      <w:proofErr w:type="gramEnd"/>
      <w:r>
        <w:rPr>
          <w:rFonts w:ascii="宋体" w:eastAsia="宋体" w:hAnsi="宋体" w:cs="宋体" w:hint="eastAsia"/>
          <w:bCs/>
          <w:sz w:val="24"/>
        </w:rPr>
        <w:t>响应文件本身的内容，而不寻求外部的证据。</w:t>
      </w:r>
    </w:p>
    <w:p w:rsidR="004367A8" w:rsidRDefault="000B5280" w:rsidP="00674006">
      <w:pPr>
        <w:tabs>
          <w:tab w:val="left" w:pos="900"/>
        </w:tabs>
        <w:adjustRightInd w:val="0"/>
        <w:snapToGrid w:val="0"/>
        <w:spacing w:line="360" w:lineRule="auto"/>
        <w:ind w:firstLineChars="199" w:firstLine="478"/>
        <w:rPr>
          <w:rFonts w:ascii="宋体" w:eastAsia="宋体" w:hAnsi="宋体" w:cs="宋体"/>
          <w:bCs/>
          <w:sz w:val="24"/>
        </w:rPr>
      </w:pPr>
      <w:r>
        <w:rPr>
          <w:rFonts w:ascii="宋体" w:eastAsia="宋体" w:hAnsi="宋体" w:cs="宋体" w:hint="eastAsia"/>
          <w:bCs/>
          <w:sz w:val="24"/>
        </w:rPr>
        <w:t>5.3</w:t>
      </w:r>
      <w:r>
        <w:rPr>
          <w:rFonts w:ascii="宋体" w:eastAsia="宋体" w:hAnsi="宋体" w:cs="宋体" w:hint="eastAsia"/>
          <w:bCs/>
          <w:sz w:val="24"/>
        </w:rPr>
        <w:t>如果响应文件实质上没有响应磋商文件的要求，磋商小组将予以拒绝，供应商不得通过修改或撤销不合要求的偏离或保留而使其响应文件成为实质性响应的文件。</w:t>
      </w:r>
    </w:p>
    <w:p w:rsidR="004367A8" w:rsidRDefault="000B5280">
      <w:pPr>
        <w:adjustRightInd w:val="0"/>
        <w:snapToGrid w:val="0"/>
        <w:spacing w:line="360" w:lineRule="auto"/>
        <w:ind w:firstLineChars="200" w:firstLine="480"/>
        <w:rPr>
          <w:rFonts w:ascii="宋体" w:eastAsia="宋体" w:hAnsi="宋体" w:cs="宋体"/>
          <w:bCs/>
          <w:sz w:val="24"/>
        </w:rPr>
      </w:pPr>
      <w:r>
        <w:rPr>
          <w:rFonts w:ascii="宋体" w:eastAsia="宋体" w:hAnsi="宋体" w:cs="宋体" w:hint="eastAsia"/>
          <w:sz w:val="24"/>
        </w:rPr>
        <w:t>5.4</w:t>
      </w:r>
      <w:r>
        <w:rPr>
          <w:rFonts w:ascii="宋体" w:eastAsia="宋体" w:hAnsi="宋体" w:cs="宋体" w:hint="eastAsia"/>
          <w:bCs/>
          <w:sz w:val="24"/>
        </w:rPr>
        <w:t>磋商小组将对确定为实质性响应的文件进行进一步审核，看其是否有计算上或累加上的算术错误，修正错误的原则如下：</w:t>
      </w:r>
    </w:p>
    <w:p w:rsidR="004367A8" w:rsidRDefault="000B5280">
      <w:pPr>
        <w:adjustRightInd w:val="0"/>
        <w:snapToGrid w:val="0"/>
        <w:spacing w:line="360" w:lineRule="auto"/>
        <w:ind w:firstLineChars="200" w:firstLine="480"/>
        <w:rPr>
          <w:rFonts w:ascii="宋体" w:eastAsia="宋体" w:hAnsi="宋体" w:cs="宋体"/>
          <w:bCs/>
          <w:sz w:val="24"/>
        </w:rPr>
      </w:pPr>
      <w:r>
        <w:rPr>
          <w:rFonts w:ascii="宋体" w:eastAsia="宋体" w:hAnsi="宋体" w:cs="宋体" w:hint="eastAsia"/>
          <w:bCs/>
          <w:sz w:val="24"/>
        </w:rPr>
        <w:t>（</w:t>
      </w:r>
      <w:r>
        <w:rPr>
          <w:rFonts w:ascii="宋体" w:eastAsia="宋体" w:hAnsi="宋体" w:cs="宋体" w:hint="eastAsia"/>
          <w:bCs/>
          <w:sz w:val="24"/>
        </w:rPr>
        <w:t>1</w:t>
      </w:r>
      <w:r>
        <w:rPr>
          <w:rFonts w:ascii="宋体" w:eastAsia="宋体" w:hAnsi="宋体" w:cs="宋体" w:hint="eastAsia"/>
          <w:bCs/>
          <w:sz w:val="24"/>
        </w:rPr>
        <w:t>）响应文件中</w:t>
      </w:r>
      <w:r>
        <w:rPr>
          <w:rFonts w:ascii="宋体" w:eastAsia="宋体" w:hAnsi="宋体" w:cs="宋体" w:hint="eastAsia"/>
          <w:sz w:val="24"/>
        </w:rPr>
        <w:t>报价总表</w:t>
      </w:r>
      <w:r>
        <w:rPr>
          <w:rFonts w:ascii="宋体" w:eastAsia="宋体" w:hAnsi="宋体" w:cs="宋体" w:hint="eastAsia"/>
          <w:bCs/>
          <w:sz w:val="24"/>
        </w:rPr>
        <w:t>内容与响应文件中相应内容不一致的，</w:t>
      </w:r>
      <w:r>
        <w:rPr>
          <w:rFonts w:ascii="宋体" w:eastAsia="宋体" w:hAnsi="宋体" w:cs="宋体" w:hint="eastAsia"/>
          <w:bCs/>
          <w:sz w:val="24"/>
        </w:rPr>
        <w:t>以</w:t>
      </w:r>
      <w:r>
        <w:rPr>
          <w:rFonts w:ascii="宋体" w:eastAsia="宋体" w:hAnsi="宋体" w:cs="宋体" w:hint="eastAsia"/>
          <w:sz w:val="24"/>
        </w:rPr>
        <w:t>报价总表</w:t>
      </w:r>
      <w:r>
        <w:rPr>
          <w:rFonts w:ascii="宋体" w:eastAsia="宋体" w:hAnsi="宋体" w:cs="宋体" w:hint="eastAsia"/>
          <w:bCs/>
          <w:sz w:val="24"/>
        </w:rPr>
        <w:t>为准。</w:t>
      </w:r>
    </w:p>
    <w:p w:rsidR="004367A8" w:rsidRDefault="000B5280">
      <w:pPr>
        <w:adjustRightInd w:val="0"/>
        <w:snapToGrid w:val="0"/>
        <w:spacing w:line="360" w:lineRule="auto"/>
        <w:ind w:firstLineChars="200" w:firstLine="480"/>
        <w:rPr>
          <w:rFonts w:ascii="宋体" w:eastAsia="宋体" w:hAnsi="宋体" w:cs="宋体"/>
          <w:bCs/>
          <w:sz w:val="24"/>
        </w:rPr>
      </w:pPr>
      <w:r>
        <w:rPr>
          <w:rFonts w:ascii="宋体" w:eastAsia="宋体" w:hAnsi="宋体" w:cs="宋体" w:hint="eastAsia"/>
          <w:bCs/>
          <w:sz w:val="24"/>
        </w:rPr>
        <w:t>（</w:t>
      </w:r>
      <w:r>
        <w:rPr>
          <w:rFonts w:ascii="宋体" w:eastAsia="宋体" w:hAnsi="宋体" w:cs="宋体" w:hint="eastAsia"/>
          <w:bCs/>
          <w:sz w:val="24"/>
        </w:rPr>
        <w:t>2</w:t>
      </w:r>
      <w:r>
        <w:rPr>
          <w:rFonts w:ascii="宋体" w:eastAsia="宋体" w:hAnsi="宋体" w:cs="宋体" w:hint="eastAsia"/>
          <w:bCs/>
          <w:sz w:val="24"/>
        </w:rPr>
        <w:t>）大写金额和小写金额不一致的，以大写金额为准。</w:t>
      </w:r>
    </w:p>
    <w:p w:rsidR="004367A8" w:rsidRDefault="000B5280">
      <w:pPr>
        <w:adjustRightInd w:val="0"/>
        <w:snapToGrid w:val="0"/>
        <w:spacing w:line="360" w:lineRule="auto"/>
        <w:ind w:firstLineChars="200" w:firstLine="480"/>
        <w:rPr>
          <w:rFonts w:ascii="宋体" w:eastAsia="宋体" w:hAnsi="宋体" w:cs="宋体"/>
          <w:bCs/>
          <w:sz w:val="24"/>
        </w:rPr>
      </w:pPr>
      <w:r>
        <w:rPr>
          <w:rFonts w:ascii="宋体" w:eastAsia="宋体" w:hAnsi="宋体" w:cs="宋体" w:hint="eastAsia"/>
          <w:bCs/>
          <w:sz w:val="24"/>
        </w:rPr>
        <w:t>（</w:t>
      </w:r>
      <w:r>
        <w:rPr>
          <w:rFonts w:ascii="宋体" w:eastAsia="宋体" w:hAnsi="宋体" w:cs="宋体" w:hint="eastAsia"/>
          <w:bCs/>
          <w:sz w:val="24"/>
        </w:rPr>
        <w:t>3</w:t>
      </w:r>
      <w:r>
        <w:rPr>
          <w:rFonts w:ascii="宋体" w:eastAsia="宋体" w:hAnsi="宋体" w:cs="宋体" w:hint="eastAsia"/>
          <w:bCs/>
          <w:sz w:val="24"/>
        </w:rPr>
        <w:t>）单价金额小数点或者百分比有明显错位的，以</w:t>
      </w:r>
      <w:r>
        <w:rPr>
          <w:rFonts w:ascii="宋体" w:eastAsia="宋体" w:hAnsi="宋体" w:cs="宋体" w:hint="eastAsia"/>
          <w:sz w:val="24"/>
        </w:rPr>
        <w:t>报价总表</w:t>
      </w:r>
      <w:r>
        <w:rPr>
          <w:rFonts w:ascii="宋体" w:eastAsia="宋体" w:hAnsi="宋体" w:cs="宋体" w:hint="eastAsia"/>
          <w:bCs/>
          <w:sz w:val="24"/>
        </w:rPr>
        <w:t>的总价为准，并修改单价。</w:t>
      </w:r>
    </w:p>
    <w:p w:rsidR="004367A8" w:rsidRDefault="000B5280">
      <w:pPr>
        <w:adjustRightInd w:val="0"/>
        <w:snapToGrid w:val="0"/>
        <w:spacing w:line="360" w:lineRule="auto"/>
        <w:ind w:firstLineChars="200" w:firstLine="480"/>
        <w:rPr>
          <w:rFonts w:ascii="宋体" w:eastAsia="宋体" w:hAnsi="宋体" w:cs="宋体"/>
          <w:bCs/>
          <w:sz w:val="24"/>
        </w:rPr>
      </w:pPr>
      <w:r>
        <w:rPr>
          <w:rFonts w:ascii="宋体" w:eastAsia="宋体" w:hAnsi="宋体" w:cs="宋体" w:hint="eastAsia"/>
          <w:bCs/>
          <w:sz w:val="24"/>
        </w:rPr>
        <w:lastRenderedPageBreak/>
        <w:t>（</w:t>
      </w:r>
      <w:r>
        <w:rPr>
          <w:rFonts w:ascii="宋体" w:eastAsia="宋体" w:hAnsi="宋体" w:cs="宋体" w:hint="eastAsia"/>
          <w:bCs/>
          <w:sz w:val="24"/>
        </w:rPr>
        <w:t>4</w:t>
      </w:r>
      <w:r>
        <w:rPr>
          <w:rFonts w:ascii="宋体" w:eastAsia="宋体" w:hAnsi="宋体" w:cs="宋体" w:hint="eastAsia"/>
          <w:bCs/>
          <w:sz w:val="24"/>
        </w:rPr>
        <w:t>）总价金额与按单价汇总金额不一致的，以单价金额计算结果为准。</w:t>
      </w:r>
    </w:p>
    <w:p w:rsidR="004367A8" w:rsidRDefault="000B5280">
      <w:pPr>
        <w:adjustRightInd w:val="0"/>
        <w:snapToGrid w:val="0"/>
        <w:spacing w:line="360" w:lineRule="auto"/>
        <w:ind w:firstLineChars="200" w:firstLine="480"/>
        <w:rPr>
          <w:rFonts w:ascii="宋体" w:eastAsia="宋体" w:hAnsi="宋体" w:cs="宋体"/>
          <w:bCs/>
          <w:sz w:val="24"/>
        </w:rPr>
      </w:pPr>
      <w:r>
        <w:rPr>
          <w:rFonts w:ascii="宋体" w:eastAsia="宋体" w:hAnsi="宋体" w:cs="宋体" w:hint="eastAsia"/>
          <w:bCs/>
          <w:sz w:val="24"/>
        </w:rPr>
        <w:t>同时出现两种以上错误的，按照前款规定的顺序修正。</w:t>
      </w:r>
    </w:p>
    <w:p w:rsidR="004367A8" w:rsidRDefault="000B5280">
      <w:pPr>
        <w:adjustRightInd w:val="0"/>
        <w:snapToGrid w:val="0"/>
        <w:spacing w:line="360" w:lineRule="auto"/>
        <w:ind w:firstLineChars="200" w:firstLine="480"/>
        <w:rPr>
          <w:rFonts w:ascii="宋体" w:eastAsia="宋体" w:hAnsi="宋体" w:cs="宋体"/>
          <w:bCs/>
          <w:sz w:val="24"/>
        </w:rPr>
      </w:pPr>
      <w:r>
        <w:rPr>
          <w:rFonts w:ascii="宋体" w:eastAsia="宋体" w:hAnsi="宋体" w:cs="宋体" w:hint="eastAsia"/>
          <w:sz w:val="24"/>
        </w:rPr>
        <w:t>5.5</w:t>
      </w:r>
      <w:r>
        <w:rPr>
          <w:rFonts w:ascii="宋体" w:eastAsia="宋体" w:hAnsi="宋体" w:cs="宋体" w:hint="eastAsia"/>
          <w:bCs/>
          <w:sz w:val="24"/>
        </w:rPr>
        <w:t>磋商小组将按上述修正错误的方法调整响应文件中的报价，调整后的价格应对供应商具有约束力。如果供应商不接受修正后的价格，则其磋商活动将被拒绝。</w:t>
      </w:r>
    </w:p>
    <w:p w:rsidR="004367A8" w:rsidRDefault="000B5280">
      <w:pPr>
        <w:adjustRightInd w:val="0"/>
        <w:snapToGrid w:val="0"/>
        <w:spacing w:line="360" w:lineRule="auto"/>
        <w:ind w:firstLineChars="200" w:firstLine="480"/>
        <w:rPr>
          <w:rFonts w:ascii="宋体" w:eastAsia="宋体" w:hAnsi="宋体" w:cs="宋体"/>
          <w:bCs/>
          <w:sz w:val="24"/>
        </w:rPr>
      </w:pPr>
      <w:r>
        <w:rPr>
          <w:rFonts w:ascii="宋体" w:eastAsia="宋体" w:hAnsi="宋体" w:cs="宋体" w:hint="eastAsia"/>
          <w:bCs/>
          <w:sz w:val="24"/>
        </w:rPr>
        <w:t>5.6</w:t>
      </w:r>
      <w:r>
        <w:rPr>
          <w:rFonts w:ascii="宋体" w:eastAsia="宋体" w:hAnsi="宋体" w:cs="宋体" w:hint="eastAsia"/>
          <w:bCs/>
          <w:sz w:val="24"/>
        </w:rPr>
        <w:t>磋商小组将允许修正响应文件中不构成重大偏离的、微小的、非正规的、不一致的或不规则的地方，但这些修改不能影响任何供应</w:t>
      </w:r>
      <w:proofErr w:type="gramStart"/>
      <w:r>
        <w:rPr>
          <w:rFonts w:ascii="宋体" w:eastAsia="宋体" w:hAnsi="宋体" w:cs="宋体" w:hint="eastAsia"/>
          <w:bCs/>
          <w:sz w:val="24"/>
        </w:rPr>
        <w:t>商相应</w:t>
      </w:r>
      <w:proofErr w:type="gramEnd"/>
      <w:r>
        <w:rPr>
          <w:rFonts w:ascii="宋体" w:eastAsia="宋体" w:hAnsi="宋体" w:cs="宋体" w:hint="eastAsia"/>
          <w:bCs/>
          <w:sz w:val="24"/>
        </w:rPr>
        <w:t>的名次排列。</w:t>
      </w:r>
    </w:p>
    <w:p w:rsidR="004367A8" w:rsidRDefault="000B5280">
      <w:pPr>
        <w:adjustRightInd w:val="0"/>
        <w:snapToGrid w:val="0"/>
        <w:spacing w:line="360" w:lineRule="auto"/>
        <w:ind w:firstLineChars="200" w:firstLine="480"/>
        <w:rPr>
          <w:rFonts w:ascii="宋体" w:eastAsia="宋体" w:hAnsi="宋体" w:cs="宋体"/>
          <w:bCs/>
          <w:sz w:val="24"/>
        </w:rPr>
      </w:pPr>
      <w:r>
        <w:rPr>
          <w:rFonts w:ascii="宋体" w:eastAsia="宋体" w:hAnsi="宋体" w:cs="宋体" w:hint="eastAsia"/>
          <w:bCs/>
          <w:sz w:val="24"/>
        </w:rPr>
        <w:t>5.7</w:t>
      </w:r>
      <w:r>
        <w:rPr>
          <w:rFonts w:ascii="宋体" w:eastAsia="宋体" w:hAnsi="宋体" w:cs="宋体" w:hint="eastAsia"/>
          <w:bCs/>
          <w:sz w:val="24"/>
        </w:rPr>
        <w:t>同一项目（项目未分包）或同一分包（项目有不同分包），如出现同一品牌同一型号的产品有多个供应商参加磋商时，磋商中在其他条件合格的前提下，选取首次报价最低的供应商参加磋商最后报价，其他供应商作为无效响应处理。</w:t>
      </w:r>
    </w:p>
    <w:p w:rsidR="004367A8" w:rsidRDefault="000B5280">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bCs/>
          <w:sz w:val="24"/>
        </w:rPr>
        <w:t>5.8</w:t>
      </w:r>
      <w:r>
        <w:rPr>
          <w:rFonts w:ascii="宋体" w:eastAsia="宋体" w:hAnsi="宋体" w:cs="宋体" w:hint="eastAsia"/>
          <w:sz w:val="24"/>
        </w:rPr>
        <w:t>提供相同品牌产品且通过资格审查、符合性审查的不同供应商参加同一合同项下磋商的，按一家供应商计算，评审后得分最高的同品牌供应商获得成交人推荐资格；评审得分相</w:t>
      </w:r>
      <w:r>
        <w:rPr>
          <w:rFonts w:ascii="宋体" w:eastAsia="宋体" w:hAnsi="宋体" w:cs="宋体" w:hint="eastAsia"/>
          <w:sz w:val="24"/>
        </w:rPr>
        <w:t>同的，由磋商小组采取随机抽取的方式确定一个成交候选人，其他同品牌供应商不作为成交候选人。</w:t>
      </w:r>
    </w:p>
    <w:p w:rsidR="004367A8" w:rsidRDefault="000B5280">
      <w:pPr>
        <w:adjustRightInd w:val="0"/>
        <w:snapToGrid w:val="0"/>
        <w:spacing w:line="360" w:lineRule="auto"/>
        <w:ind w:firstLineChars="200" w:firstLine="480"/>
        <w:rPr>
          <w:rFonts w:ascii="宋体" w:eastAsia="宋体" w:hAnsi="宋体" w:cs="宋体"/>
          <w:bCs/>
          <w:sz w:val="24"/>
        </w:rPr>
      </w:pPr>
      <w:r>
        <w:rPr>
          <w:rFonts w:ascii="宋体" w:eastAsia="宋体" w:hAnsi="宋体" w:cs="宋体" w:hint="eastAsia"/>
          <w:bCs/>
          <w:sz w:val="24"/>
        </w:rPr>
        <w:t>非单一产品采购项目，磋商文件中将载明其中的核心产品。多家供应商提供的核心产品品牌相同的，按前款规定处理。</w:t>
      </w:r>
    </w:p>
    <w:p w:rsidR="004367A8" w:rsidRDefault="000B5280">
      <w:pPr>
        <w:adjustRightInd w:val="0"/>
        <w:snapToGrid w:val="0"/>
        <w:spacing w:line="360" w:lineRule="auto"/>
        <w:ind w:firstLineChars="200" w:firstLine="480"/>
        <w:rPr>
          <w:rFonts w:ascii="宋体" w:eastAsia="宋体" w:hAnsi="宋体" w:cs="宋体"/>
          <w:bCs/>
          <w:sz w:val="24"/>
        </w:rPr>
      </w:pPr>
      <w:r>
        <w:rPr>
          <w:rFonts w:ascii="宋体" w:eastAsia="宋体" w:hAnsi="宋体" w:cs="宋体" w:hint="eastAsia"/>
          <w:bCs/>
          <w:sz w:val="24"/>
        </w:rPr>
        <w:t>5.9</w:t>
      </w:r>
      <w:r>
        <w:rPr>
          <w:rFonts w:ascii="宋体" w:eastAsia="宋体" w:hAnsi="宋体" w:cs="宋体" w:hint="eastAsia"/>
          <w:bCs/>
          <w:sz w:val="24"/>
        </w:rPr>
        <w:t>供应商在评审全过程中应保证不离开现场，并随时能与采购单位及磋商小组联系。</w:t>
      </w:r>
    </w:p>
    <w:p w:rsidR="004367A8" w:rsidRDefault="000B5280">
      <w:pPr>
        <w:tabs>
          <w:tab w:val="left" w:pos="6555"/>
          <w:tab w:val="right" w:pos="8306"/>
        </w:tabs>
        <w:adjustRightInd w:val="0"/>
        <w:snapToGrid w:val="0"/>
        <w:spacing w:line="360" w:lineRule="auto"/>
        <w:ind w:firstLineChars="200" w:firstLine="480"/>
        <w:rPr>
          <w:rFonts w:ascii="宋体" w:eastAsia="宋体" w:hAnsi="宋体" w:cs="宋体"/>
          <w:bCs/>
          <w:sz w:val="24"/>
        </w:rPr>
      </w:pPr>
      <w:r>
        <w:rPr>
          <w:rFonts w:ascii="宋体" w:eastAsia="宋体" w:hAnsi="宋体" w:cs="宋体" w:hint="eastAsia"/>
          <w:bCs/>
          <w:sz w:val="24"/>
        </w:rPr>
        <w:t>6</w:t>
      </w:r>
      <w:r>
        <w:rPr>
          <w:rFonts w:ascii="宋体" w:eastAsia="宋体" w:hAnsi="宋体" w:cs="宋体" w:hint="eastAsia"/>
          <w:bCs/>
          <w:sz w:val="24"/>
        </w:rPr>
        <w:t>、被认定为未实质性响应磋商文件的响应文件的情形。</w:t>
      </w:r>
    </w:p>
    <w:p w:rsidR="004367A8" w:rsidRDefault="000B5280">
      <w:pPr>
        <w:tabs>
          <w:tab w:val="left" w:pos="6555"/>
          <w:tab w:val="right" w:pos="8306"/>
        </w:tabs>
        <w:adjustRightInd w:val="0"/>
        <w:snapToGrid w:val="0"/>
        <w:spacing w:line="360" w:lineRule="auto"/>
        <w:ind w:firstLineChars="200" w:firstLine="480"/>
        <w:rPr>
          <w:rFonts w:ascii="宋体" w:eastAsia="宋体" w:hAnsi="宋体" w:cs="宋体"/>
          <w:b/>
          <w:sz w:val="24"/>
        </w:rPr>
      </w:pPr>
      <w:r>
        <w:rPr>
          <w:rFonts w:ascii="宋体" w:eastAsia="宋体" w:hAnsi="宋体" w:cs="宋体" w:hint="eastAsia"/>
          <w:bCs/>
          <w:sz w:val="24"/>
        </w:rPr>
        <w:t>6.1</w:t>
      </w:r>
      <w:r>
        <w:rPr>
          <w:rFonts w:ascii="宋体" w:eastAsia="宋体" w:hAnsi="宋体" w:cs="宋体" w:hint="eastAsia"/>
          <w:bCs/>
          <w:sz w:val="24"/>
        </w:rPr>
        <w:t>出现下列情形之一的，作无效响应处理。</w:t>
      </w:r>
      <w:r>
        <w:rPr>
          <w:rFonts w:ascii="宋体" w:eastAsia="宋体" w:hAnsi="宋体" w:cs="宋体" w:hint="eastAsia"/>
          <w:bCs/>
          <w:sz w:val="24"/>
        </w:rPr>
        <w:tab/>
      </w:r>
      <w:r>
        <w:rPr>
          <w:rFonts w:ascii="宋体" w:eastAsia="宋体" w:hAnsi="宋体" w:cs="宋体" w:hint="eastAsia"/>
          <w:b/>
          <w:sz w:val="24"/>
        </w:rPr>
        <w:tab/>
      </w:r>
    </w:p>
    <w:p w:rsidR="004367A8" w:rsidRDefault="000B5280" w:rsidP="00674006">
      <w:pPr>
        <w:adjustRightInd w:val="0"/>
        <w:snapToGrid w:val="0"/>
        <w:spacing w:line="360" w:lineRule="auto"/>
        <w:ind w:firstLineChars="202" w:firstLine="485"/>
        <w:rPr>
          <w:rFonts w:ascii="宋体" w:eastAsia="宋体" w:hAnsi="宋体" w:cs="宋体"/>
          <w:bCs/>
          <w:sz w:val="24"/>
        </w:rPr>
      </w:pPr>
      <w:r>
        <w:rPr>
          <w:rFonts w:ascii="宋体" w:eastAsia="宋体" w:hAnsi="宋体" w:cs="宋体" w:hint="eastAsia"/>
          <w:bCs/>
          <w:sz w:val="24"/>
        </w:rPr>
        <w:t>6.1.1</w:t>
      </w:r>
      <w:r>
        <w:rPr>
          <w:rFonts w:ascii="宋体" w:eastAsia="宋体" w:hAnsi="宋体" w:cs="宋体" w:hint="eastAsia"/>
          <w:bCs/>
          <w:sz w:val="24"/>
        </w:rPr>
        <w:t>磋商响应文件未按磋商文件要求装订、密封、签署、盖章及主要资料不齐全的。</w:t>
      </w:r>
    </w:p>
    <w:p w:rsidR="004367A8" w:rsidRDefault="000B5280" w:rsidP="00674006">
      <w:pPr>
        <w:adjustRightInd w:val="0"/>
        <w:snapToGrid w:val="0"/>
        <w:spacing w:line="360" w:lineRule="auto"/>
        <w:ind w:firstLineChars="202" w:firstLine="485"/>
        <w:rPr>
          <w:rFonts w:ascii="宋体" w:eastAsia="宋体" w:hAnsi="宋体" w:cs="宋体"/>
          <w:snapToGrid/>
          <w:kern w:val="2"/>
          <w:sz w:val="24"/>
        </w:rPr>
      </w:pPr>
      <w:r>
        <w:rPr>
          <w:rFonts w:ascii="宋体" w:eastAsia="宋体" w:hAnsi="宋体" w:cs="宋体" w:hint="eastAsia"/>
          <w:bCs/>
          <w:sz w:val="24"/>
        </w:rPr>
        <w:t>6.1.2</w:t>
      </w:r>
      <w:r>
        <w:rPr>
          <w:rFonts w:ascii="宋体" w:eastAsia="宋体" w:hAnsi="宋体" w:cs="宋体" w:hint="eastAsia"/>
          <w:kern w:val="2"/>
          <w:sz w:val="24"/>
        </w:rPr>
        <w:t>磋商响应文件</w:t>
      </w:r>
      <w:r>
        <w:rPr>
          <w:rFonts w:ascii="宋体" w:eastAsia="宋体" w:hAnsi="宋体" w:cs="宋体" w:hint="eastAsia"/>
          <w:snapToGrid/>
          <w:kern w:val="2"/>
          <w:sz w:val="24"/>
        </w:rPr>
        <w:t>的资料有虚报或者谎报的。</w:t>
      </w:r>
    </w:p>
    <w:p w:rsidR="004367A8" w:rsidRDefault="000B5280">
      <w:pPr>
        <w:pStyle w:val="af1"/>
        <w:snapToGrid w:val="0"/>
        <w:spacing w:line="360" w:lineRule="auto"/>
        <w:ind w:firstLineChars="200" w:firstLine="480"/>
        <w:rPr>
          <w:rFonts w:ascii="宋体" w:hAnsi="宋体" w:cs="宋体"/>
          <w:sz w:val="24"/>
          <w:szCs w:val="24"/>
        </w:rPr>
      </w:pPr>
      <w:r>
        <w:rPr>
          <w:rFonts w:ascii="宋体" w:hAnsi="宋体" w:cs="宋体" w:hint="eastAsia"/>
          <w:sz w:val="24"/>
          <w:szCs w:val="24"/>
        </w:rPr>
        <w:t>6.1.3</w:t>
      </w:r>
      <w:r>
        <w:rPr>
          <w:rFonts w:ascii="宋体" w:hAnsi="宋体" w:cs="宋体" w:hint="eastAsia"/>
          <w:sz w:val="24"/>
          <w:szCs w:val="24"/>
        </w:rPr>
        <w:t>磋商响应文件中资格审查文件及商务技术响应文件</w:t>
      </w:r>
      <w:proofErr w:type="gramStart"/>
      <w:r>
        <w:rPr>
          <w:rFonts w:ascii="宋体" w:hAnsi="宋体" w:cs="宋体" w:hint="eastAsia"/>
          <w:sz w:val="24"/>
          <w:szCs w:val="24"/>
        </w:rPr>
        <w:t>出现磋商</w:t>
      </w:r>
      <w:proofErr w:type="gramEnd"/>
      <w:r>
        <w:rPr>
          <w:rFonts w:ascii="宋体" w:hAnsi="宋体" w:cs="宋体" w:hint="eastAsia"/>
          <w:sz w:val="24"/>
          <w:szCs w:val="24"/>
        </w:rPr>
        <w:t>报价的内容。</w:t>
      </w:r>
    </w:p>
    <w:p w:rsidR="004367A8" w:rsidRDefault="000B5280" w:rsidP="00674006">
      <w:pPr>
        <w:adjustRightInd w:val="0"/>
        <w:snapToGrid w:val="0"/>
        <w:spacing w:line="360" w:lineRule="auto"/>
        <w:ind w:firstLineChars="202" w:firstLine="485"/>
        <w:rPr>
          <w:rFonts w:ascii="宋体" w:eastAsia="宋体" w:hAnsi="宋体" w:cs="宋体"/>
          <w:bCs/>
          <w:sz w:val="24"/>
        </w:rPr>
      </w:pPr>
      <w:r>
        <w:rPr>
          <w:rFonts w:ascii="宋体" w:eastAsia="宋体" w:hAnsi="宋体" w:cs="宋体" w:hint="eastAsia"/>
          <w:bCs/>
          <w:sz w:val="24"/>
        </w:rPr>
        <w:t>6.1.4</w:t>
      </w:r>
      <w:r>
        <w:rPr>
          <w:rFonts w:ascii="宋体" w:eastAsia="宋体" w:hAnsi="宋体" w:cs="宋体" w:hint="eastAsia"/>
          <w:bCs/>
          <w:sz w:val="24"/>
        </w:rPr>
        <w:t>未通过符合性检查或不</w:t>
      </w:r>
      <w:proofErr w:type="gramStart"/>
      <w:r>
        <w:rPr>
          <w:rFonts w:ascii="宋体" w:eastAsia="宋体" w:hAnsi="宋体" w:cs="宋体" w:hint="eastAsia"/>
          <w:bCs/>
          <w:sz w:val="24"/>
        </w:rPr>
        <w:t>具备磋商</w:t>
      </w:r>
      <w:proofErr w:type="gramEnd"/>
      <w:r>
        <w:rPr>
          <w:rFonts w:ascii="宋体" w:eastAsia="宋体" w:hAnsi="宋体" w:cs="宋体" w:hint="eastAsia"/>
          <w:bCs/>
          <w:sz w:val="24"/>
        </w:rPr>
        <w:t>文件中规定的资格要求的。</w:t>
      </w:r>
    </w:p>
    <w:p w:rsidR="004367A8" w:rsidRDefault="000B5280" w:rsidP="00674006">
      <w:pPr>
        <w:adjustRightInd w:val="0"/>
        <w:snapToGrid w:val="0"/>
        <w:spacing w:line="360" w:lineRule="auto"/>
        <w:ind w:firstLineChars="202" w:firstLine="485"/>
        <w:rPr>
          <w:rFonts w:ascii="宋体" w:eastAsia="宋体" w:hAnsi="宋体" w:cs="宋体"/>
          <w:bCs/>
          <w:sz w:val="24"/>
        </w:rPr>
      </w:pPr>
      <w:r>
        <w:rPr>
          <w:rFonts w:ascii="宋体" w:eastAsia="宋体" w:hAnsi="宋体" w:cs="宋体" w:hint="eastAsia"/>
          <w:bCs/>
          <w:sz w:val="24"/>
        </w:rPr>
        <w:t xml:space="preserve">6.1.5 </w:t>
      </w:r>
      <w:r>
        <w:rPr>
          <w:rFonts w:ascii="宋体" w:eastAsia="宋体" w:hAnsi="宋体" w:cs="宋体" w:hint="eastAsia"/>
          <w:kern w:val="2"/>
          <w:sz w:val="24"/>
        </w:rPr>
        <w:t>磋商响应文件</w:t>
      </w:r>
      <w:r>
        <w:rPr>
          <w:rFonts w:ascii="宋体" w:eastAsia="宋体" w:hAnsi="宋体" w:cs="宋体" w:hint="eastAsia"/>
          <w:snapToGrid/>
          <w:kern w:val="2"/>
          <w:sz w:val="24"/>
        </w:rPr>
        <w:t>有重大漏项或重大不合理的</w:t>
      </w:r>
      <w:r>
        <w:rPr>
          <w:rFonts w:ascii="宋体" w:eastAsia="宋体" w:hAnsi="宋体" w:cs="宋体" w:hint="eastAsia"/>
          <w:bCs/>
          <w:sz w:val="24"/>
        </w:rPr>
        <w:t>。</w:t>
      </w:r>
    </w:p>
    <w:p w:rsidR="004367A8" w:rsidRDefault="000B5280" w:rsidP="00674006">
      <w:pPr>
        <w:adjustRightInd w:val="0"/>
        <w:snapToGrid w:val="0"/>
        <w:spacing w:line="360" w:lineRule="auto"/>
        <w:ind w:firstLineChars="202" w:firstLine="485"/>
        <w:rPr>
          <w:rFonts w:ascii="宋体" w:eastAsia="宋体" w:hAnsi="宋体" w:cs="宋体"/>
          <w:bCs/>
          <w:sz w:val="24"/>
        </w:rPr>
      </w:pPr>
      <w:r>
        <w:rPr>
          <w:rFonts w:ascii="宋体" w:eastAsia="宋体" w:hAnsi="宋体" w:cs="宋体" w:hint="eastAsia"/>
          <w:bCs/>
          <w:sz w:val="24"/>
        </w:rPr>
        <w:t>6.1.6</w:t>
      </w:r>
      <w:r>
        <w:rPr>
          <w:rFonts w:ascii="宋体" w:eastAsia="宋体" w:hAnsi="宋体" w:cs="宋体" w:hint="eastAsia"/>
          <w:snapToGrid/>
          <w:kern w:val="2"/>
          <w:sz w:val="24"/>
        </w:rPr>
        <w:t>项目技术、方案不满足项目需求中的要求，有重大偏离或保留的</w:t>
      </w:r>
      <w:r>
        <w:rPr>
          <w:rFonts w:ascii="宋体" w:eastAsia="宋体" w:hAnsi="宋体" w:cs="宋体" w:hint="eastAsia"/>
          <w:bCs/>
          <w:sz w:val="24"/>
        </w:rPr>
        <w:t>。</w:t>
      </w:r>
    </w:p>
    <w:p w:rsidR="004367A8" w:rsidRDefault="000B5280">
      <w:pPr>
        <w:snapToGrid w:val="0"/>
        <w:spacing w:line="360" w:lineRule="auto"/>
        <w:ind w:firstLineChars="200" w:firstLine="480"/>
        <w:rPr>
          <w:rFonts w:ascii="宋体" w:eastAsia="宋体" w:hAnsi="宋体" w:cs="宋体"/>
          <w:snapToGrid/>
          <w:kern w:val="2"/>
          <w:sz w:val="24"/>
        </w:rPr>
      </w:pPr>
      <w:r>
        <w:rPr>
          <w:rFonts w:ascii="宋体" w:eastAsia="宋体" w:hAnsi="宋体" w:cs="宋体" w:hint="eastAsia"/>
          <w:bCs/>
          <w:sz w:val="24"/>
        </w:rPr>
        <w:t>6.1.7</w:t>
      </w:r>
      <w:r>
        <w:rPr>
          <w:rFonts w:ascii="宋体" w:eastAsia="宋体" w:hAnsi="宋体" w:cs="宋体" w:hint="eastAsia"/>
          <w:bCs/>
          <w:sz w:val="24"/>
        </w:rPr>
        <w:t>同</w:t>
      </w:r>
      <w:proofErr w:type="gramStart"/>
      <w:r>
        <w:rPr>
          <w:rFonts w:ascii="宋体" w:eastAsia="宋体" w:hAnsi="宋体" w:cs="宋体" w:hint="eastAsia"/>
          <w:bCs/>
          <w:sz w:val="24"/>
        </w:rPr>
        <w:t>一供应</w:t>
      </w:r>
      <w:proofErr w:type="gramEnd"/>
      <w:r>
        <w:rPr>
          <w:rFonts w:ascii="宋体" w:eastAsia="宋体" w:hAnsi="宋体" w:cs="宋体" w:hint="eastAsia"/>
          <w:bCs/>
          <w:sz w:val="24"/>
        </w:rPr>
        <w:t>商提交两个（含两个）以上不同的响应报价的。</w:t>
      </w:r>
    </w:p>
    <w:p w:rsidR="004367A8" w:rsidRDefault="000B5280">
      <w:pPr>
        <w:snapToGrid w:val="0"/>
        <w:spacing w:line="360" w:lineRule="auto"/>
        <w:ind w:firstLineChars="200" w:firstLine="480"/>
        <w:rPr>
          <w:rFonts w:ascii="宋体" w:eastAsia="宋体" w:hAnsi="宋体" w:cs="宋体"/>
          <w:snapToGrid/>
          <w:kern w:val="2"/>
          <w:sz w:val="24"/>
        </w:rPr>
      </w:pPr>
      <w:r>
        <w:rPr>
          <w:rFonts w:ascii="宋体" w:eastAsia="宋体" w:hAnsi="宋体" w:cs="宋体" w:hint="eastAsia"/>
          <w:bCs/>
          <w:sz w:val="24"/>
        </w:rPr>
        <w:t>6.1.8</w:t>
      </w:r>
      <w:r>
        <w:rPr>
          <w:rFonts w:ascii="宋体" w:eastAsia="宋体" w:hAnsi="宋体" w:cs="宋体" w:hint="eastAsia"/>
          <w:snapToGrid/>
          <w:kern w:val="2"/>
          <w:sz w:val="24"/>
        </w:rPr>
        <w:t>磋商响应报价超出项目预算或最高限价的</w:t>
      </w:r>
      <w:r>
        <w:rPr>
          <w:rFonts w:ascii="宋体" w:eastAsia="宋体" w:hAnsi="宋体" w:cs="宋体" w:hint="eastAsia"/>
          <w:bCs/>
          <w:sz w:val="24"/>
        </w:rPr>
        <w:t>。</w:t>
      </w:r>
    </w:p>
    <w:p w:rsidR="004367A8" w:rsidRDefault="000B5280">
      <w:pPr>
        <w:snapToGrid w:val="0"/>
        <w:spacing w:line="360" w:lineRule="auto"/>
        <w:ind w:firstLineChars="200" w:firstLine="480"/>
        <w:rPr>
          <w:rFonts w:ascii="宋体" w:eastAsia="宋体" w:hAnsi="宋体" w:cs="宋体"/>
          <w:bCs/>
          <w:sz w:val="24"/>
        </w:rPr>
      </w:pPr>
      <w:r>
        <w:rPr>
          <w:rFonts w:ascii="宋体" w:eastAsia="宋体" w:hAnsi="宋体" w:cs="宋体"/>
          <w:bCs/>
          <w:sz w:val="24"/>
        </w:rPr>
        <w:t xml:space="preserve">7.1.11 </w:t>
      </w:r>
      <w:r>
        <w:rPr>
          <w:rFonts w:ascii="宋体" w:eastAsia="宋体" w:hAnsi="宋体" w:cs="宋体"/>
          <w:bCs/>
          <w:sz w:val="24"/>
        </w:rPr>
        <w:t>供应商的商务技术部分得分相差悬殊，评标委员一致认为得分</w:t>
      </w:r>
      <w:proofErr w:type="gramStart"/>
      <w:r>
        <w:rPr>
          <w:rFonts w:ascii="宋体" w:eastAsia="宋体" w:hAnsi="宋体" w:cs="宋体"/>
          <w:bCs/>
          <w:sz w:val="24"/>
        </w:rPr>
        <w:t>畸</w:t>
      </w:r>
      <w:proofErr w:type="gramEnd"/>
      <w:r>
        <w:rPr>
          <w:rFonts w:ascii="宋体" w:eastAsia="宋体" w:hAnsi="宋体" w:cs="宋体"/>
          <w:bCs/>
          <w:sz w:val="24"/>
        </w:rPr>
        <w:t>低者有可能影响产品质量或者不能诚信履约的。</w:t>
      </w:r>
    </w:p>
    <w:p w:rsidR="004367A8" w:rsidRDefault="000B5280">
      <w:pPr>
        <w:snapToGrid w:val="0"/>
        <w:spacing w:line="360" w:lineRule="auto"/>
        <w:ind w:firstLineChars="200" w:firstLine="480"/>
        <w:rPr>
          <w:rFonts w:ascii="宋体" w:eastAsia="宋体" w:hAnsi="宋体" w:cs="宋体"/>
          <w:snapToGrid/>
          <w:kern w:val="2"/>
          <w:sz w:val="24"/>
        </w:rPr>
      </w:pPr>
      <w:r>
        <w:rPr>
          <w:rFonts w:ascii="宋体" w:eastAsia="宋体" w:hAnsi="宋体" w:cs="宋体" w:hint="eastAsia"/>
          <w:bCs/>
          <w:sz w:val="24"/>
        </w:rPr>
        <w:t>6.1.9</w:t>
      </w:r>
      <w:r>
        <w:rPr>
          <w:rFonts w:ascii="宋体" w:eastAsia="宋体" w:hAnsi="宋体" w:cs="宋体" w:hint="eastAsia"/>
          <w:bCs/>
          <w:sz w:val="24"/>
        </w:rPr>
        <w:t>磋商小组认为供</w:t>
      </w:r>
      <w:r>
        <w:rPr>
          <w:rFonts w:ascii="宋体" w:eastAsia="宋体" w:hAnsi="宋体" w:cs="宋体" w:hint="eastAsia"/>
          <w:bCs/>
          <w:sz w:val="24"/>
        </w:rPr>
        <w:t>应商的报价明显低于其他通过符合性审查供应商的报价，有可</w:t>
      </w:r>
      <w:r>
        <w:rPr>
          <w:rFonts w:ascii="宋体" w:eastAsia="宋体" w:hAnsi="宋体" w:cs="宋体" w:hint="eastAsia"/>
          <w:bCs/>
          <w:sz w:val="24"/>
        </w:rPr>
        <w:lastRenderedPageBreak/>
        <w:t>能影响产品质量或者不能诚信履约的，将要求其在合理的时间内提供书面说明，必要时提交相关证明材料，供应商不能证明其报价合理性的。</w:t>
      </w:r>
    </w:p>
    <w:p w:rsidR="004367A8" w:rsidRDefault="000B5280">
      <w:pPr>
        <w:snapToGrid w:val="0"/>
        <w:spacing w:line="360" w:lineRule="auto"/>
        <w:ind w:firstLineChars="200" w:firstLine="480"/>
        <w:rPr>
          <w:rFonts w:ascii="宋体" w:eastAsia="宋体" w:hAnsi="宋体" w:cs="宋体"/>
          <w:snapToGrid/>
          <w:kern w:val="2"/>
          <w:sz w:val="24"/>
        </w:rPr>
      </w:pPr>
      <w:r>
        <w:rPr>
          <w:rFonts w:ascii="宋体" w:eastAsia="宋体" w:hAnsi="宋体" w:cs="宋体" w:hint="eastAsia"/>
          <w:bCs/>
          <w:sz w:val="24"/>
        </w:rPr>
        <w:t>6.1.10</w:t>
      </w:r>
      <w:r>
        <w:rPr>
          <w:rFonts w:ascii="宋体" w:eastAsia="宋体" w:hAnsi="宋体" w:cs="宋体" w:hint="eastAsia"/>
          <w:bCs/>
          <w:sz w:val="24"/>
        </w:rPr>
        <w:t>除非在磋商中磋商小组对采购单位需求内容作了调整，或对采购内容作了实质性变更，供应商的磋商报价高于自己前一轮的。</w:t>
      </w:r>
    </w:p>
    <w:p w:rsidR="004367A8" w:rsidRDefault="000B5280">
      <w:pPr>
        <w:snapToGrid w:val="0"/>
        <w:spacing w:line="360" w:lineRule="auto"/>
        <w:ind w:firstLineChars="201" w:firstLine="482"/>
        <w:rPr>
          <w:rFonts w:ascii="宋体" w:eastAsia="宋体" w:hAnsi="宋体" w:cs="宋体"/>
          <w:bCs/>
          <w:sz w:val="24"/>
        </w:rPr>
      </w:pPr>
      <w:r>
        <w:rPr>
          <w:rFonts w:ascii="宋体" w:eastAsia="宋体" w:hAnsi="宋体" w:cs="宋体" w:hint="eastAsia"/>
          <w:bCs/>
          <w:sz w:val="24"/>
        </w:rPr>
        <w:t>6.1.11</w:t>
      </w:r>
      <w:r>
        <w:rPr>
          <w:rFonts w:ascii="宋体" w:eastAsia="宋体" w:hAnsi="宋体" w:cs="宋体" w:hint="eastAsia"/>
          <w:kern w:val="2"/>
          <w:sz w:val="24"/>
        </w:rPr>
        <w:t>供应商被“信用中国”网站列入失信被执行人或重大税收违法案件当事人名单或政府采购严重失信行为记录名单，或查询“信用中国”网站后发现供应</w:t>
      </w:r>
      <w:proofErr w:type="gramStart"/>
      <w:r>
        <w:rPr>
          <w:rFonts w:ascii="宋体" w:eastAsia="宋体" w:hAnsi="宋体" w:cs="宋体" w:hint="eastAsia"/>
          <w:kern w:val="2"/>
          <w:sz w:val="24"/>
        </w:rPr>
        <w:t>商存在</w:t>
      </w:r>
      <w:proofErr w:type="gramEnd"/>
      <w:r>
        <w:rPr>
          <w:rFonts w:ascii="宋体" w:eastAsia="宋体" w:hAnsi="宋体" w:cs="宋体" w:hint="eastAsia"/>
          <w:kern w:val="2"/>
          <w:sz w:val="24"/>
        </w:rPr>
        <w:t>其他不符合资格条件规定的信用记录的</w:t>
      </w:r>
      <w:r>
        <w:rPr>
          <w:rFonts w:ascii="宋体" w:eastAsia="宋体" w:hAnsi="宋体" w:cs="宋体" w:hint="eastAsia"/>
          <w:bCs/>
          <w:sz w:val="24"/>
        </w:rPr>
        <w:t>。</w:t>
      </w:r>
    </w:p>
    <w:p w:rsidR="004367A8" w:rsidRDefault="000B5280">
      <w:pPr>
        <w:snapToGrid w:val="0"/>
        <w:spacing w:line="360" w:lineRule="auto"/>
        <w:ind w:firstLineChars="201" w:firstLine="482"/>
        <w:rPr>
          <w:rFonts w:ascii="宋体" w:eastAsia="宋体" w:hAnsi="宋体" w:cs="宋体"/>
          <w:bCs/>
          <w:sz w:val="24"/>
        </w:rPr>
      </w:pPr>
      <w:r>
        <w:rPr>
          <w:rFonts w:ascii="宋体" w:eastAsia="宋体" w:hAnsi="宋体" w:cs="宋体" w:hint="eastAsia"/>
          <w:bCs/>
          <w:sz w:val="24"/>
        </w:rPr>
        <w:t>6.1.12</w:t>
      </w:r>
      <w:r>
        <w:rPr>
          <w:rFonts w:ascii="宋体" w:eastAsia="宋体" w:hAnsi="宋体" w:cs="宋体" w:hint="eastAsia"/>
          <w:bCs/>
          <w:sz w:val="24"/>
        </w:rPr>
        <w:t>响应文件含有采购单位不能接受的附加条件的。</w:t>
      </w:r>
    </w:p>
    <w:p w:rsidR="004367A8" w:rsidRDefault="000B5280">
      <w:pPr>
        <w:snapToGrid w:val="0"/>
        <w:spacing w:line="360" w:lineRule="auto"/>
        <w:ind w:firstLineChars="201" w:firstLine="482"/>
      </w:pPr>
      <w:r>
        <w:rPr>
          <w:rFonts w:ascii="宋体" w:eastAsia="宋体" w:hAnsi="宋体" w:cs="宋体" w:hint="eastAsia"/>
          <w:bCs/>
          <w:sz w:val="24"/>
        </w:rPr>
        <w:t>6.1.13</w:t>
      </w:r>
      <w:r>
        <w:rPr>
          <w:rFonts w:ascii="宋体" w:eastAsia="宋体" w:hAnsi="宋体" w:cs="宋体" w:hint="eastAsia"/>
          <w:bCs/>
          <w:sz w:val="24"/>
        </w:rPr>
        <w:t>本项目采购产品被财政部、</w:t>
      </w:r>
      <w:proofErr w:type="gramStart"/>
      <w:r>
        <w:rPr>
          <w:rFonts w:ascii="宋体" w:eastAsia="宋体" w:hAnsi="宋体" w:cs="宋体" w:hint="eastAsia"/>
          <w:bCs/>
          <w:sz w:val="24"/>
        </w:rPr>
        <w:t>国家发改委</w:t>
      </w:r>
      <w:proofErr w:type="gramEnd"/>
      <w:r>
        <w:rPr>
          <w:rFonts w:ascii="宋体" w:eastAsia="宋体" w:hAnsi="宋体" w:cs="宋体" w:hint="eastAsia"/>
          <w:bCs/>
          <w:sz w:val="24"/>
        </w:rPr>
        <w:t>、生态环境部等列入“节能产品品目清单”、“环境标志产品品目清单”强制采购范围，而供应商所投标产品不在强制采购范围内的。（所投产品如属于政府强制采购节能产品品目清单范围内，响应文件中必须提供国家确定的认证机构出具的、处于有效期之内的该节能产品认证证书图片）。</w:t>
      </w:r>
    </w:p>
    <w:p w:rsidR="004367A8" w:rsidRDefault="000B5280">
      <w:pPr>
        <w:snapToGrid w:val="0"/>
        <w:spacing w:line="360" w:lineRule="auto"/>
        <w:ind w:firstLineChars="201" w:firstLine="482"/>
        <w:rPr>
          <w:rFonts w:ascii="宋体" w:eastAsia="宋体" w:hAnsi="宋体" w:cs="宋体"/>
          <w:kern w:val="2"/>
          <w:sz w:val="24"/>
        </w:rPr>
      </w:pPr>
      <w:r>
        <w:rPr>
          <w:rFonts w:ascii="宋体" w:eastAsia="宋体" w:hAnsi="宋体" w:cs="宋体" w:hint="eastAsia"/>
          <w:bCs/>
          <w:sz w:val="24"/>
        </w:rPr>
        <w:t>6.1.14</w:t>
      </w:r>
      <w:r>
        <w:rPr>
          <w:rFonts w:ascii="宋体" w:eastAsia="宋体" w:hAnsi="宋体" w:cs="宋体" w:hint="eastAsia"/>
          <w:kern w:val="2"/>
          <w:sz w:val="24"/>
        </w:rPr>
        <w:t>磋商响应文件中已标价工程量清单与磋商文件规定的暂估价、暂列金额</w:t>
      </w:r>
      <w:proofErr w:type="gramStart"/>
      <w:r>
        <w:rPr>
          <w:rFonts w:ascii="宋体" w:eastAsia="宋体" w:hAnsi="宋体" w:cs="宋体" w:hint="eastAsia"/>
          <w:kern w:val="2"/>
          <w:sz w:val="24"/>
        </w:rPr>
        <w:t>及甲供材料</w:t>
      </w:r>
      <w:proofErr w:type="gramEnd"/>
      <w:r>
        <w:rPr>
          <w:rFonts w:ascii="宋体" w:eastAsia="宋体" w:hAnsi="宋体" w:cs="宋体" w:hint="eastAsia"/>
          <w:kern w:val="2"/>
          <w:sz w:val="24"/>
        </w:rPr>
        <w:t>价格不一致的</w:t>
      </w:r>
      <w:r>
        <w:rPr>
          <w:rFonts w:ascii="宋体" w:eastAsia="宋体" w:hAnsi="宋体" w:cs="宋体" w:hint="eastAsia"/>
          <w:bCs/>
          <w:sz w:val="24"/>
        </w:rPr>
        <w:t>。</w:t>
      </w:r>
    </w:p>
    <w:p w:rsidR="004367A8" w:rsidRDefault="000B5280">
      <w:pPr>
        <w:snapToGrid w:val="0"/>
        <w:spacing w:line="360" w:lineRule="auto"/>
        <w:ind w:firstLineChars="201" w:firstLine="482"/>
        <w:rPr>
          <w:rFonts w:ascii="宋体" w:eastAsia="宋体" w:hAnsi="宋体" w:cs="宋体"/>
          <w:kern w:val="2"/>
          <w:sz w:val="24"/>
        </w:rPr>
      </w:pPr>
      <w:r>
        <w:rPr>
          <w:rFonts w:ascii="宋体" w:eastAsia="宋体" w:hAnsi="宋体" w:cs="宋体" w:hint="eastAsia"/>
          <w:bCs/>
          <w:sz w:val="24"/>
        </w:rPr>
        <w:t>6.1.15</w:t>
      </w:r>
      <w:r>
        <w:rPr>
          <w:rFonts w:ascii="宋体" w:eastAsia="宋体" w:hAnsi="宋体" w:cs="宋体" w:hint="eastAsia"/>
          <w:kern w:val="2"/>
          <w:sz w:val="24"/>
        </w:rPr>
        <w:t>磋商响应文件中已标价工程量清单与磋商文件明确列出的不可竞争费用项目或费率或计算基础不一致的</w:t>
      </w:r>
      <w:r>
        <w:rPr>
          <w:rFonts w:ascii="宋体" w:eastAsia="宋体" w:hAnsi="宋体" w:cs="宋体" w:hint="eastAsia"/>
          <w:bCs/>
          <w:sz w:val="24"/>
        </w:rPr>
        <w:t>。</w:t>
      </w:r>
    </w:p>
    <w:p w:rsidR="004367A8" w:rsidRDefault="000B5280">
      <w:pPr>
        <w:snapToGrid w:val="0"/>
        <w:spacing w:line="360" w:lineRule="auto"/>
        <w:ind w:firstLineChars="201" w:firstLine="482"/>
        <w:rPr>
          <w:rFonts w:ascii="宋体" w:eastAsia="宋体" w:hAnsi="宋体" w:cs="宋体"/>
          <w:kern w:val="2"/>
          <w:sz w:val="24"/>
        </w:rPr>
      </w:pPr>
      <w:r>
        <w:rPr>
          <w:rFonts w:ascii="宋体" w:eastAsia="宋体" w:hAnsi="宋体" w:cs="宋体" w:hint="eastAsia"/>
          <w:bCs/>
          <w:sz w:val="24"/>
        </w:rPr>
        <w:t>6.1.16</w:t>
      </w:r>
      <w:r>
        <w:rPr>
          <w:rFonts w:ascii="宋体" w:eastAsia="宋体" w:hAnsi="宋体" w:cs="宋体" w:hint="eastAsia"/>
          <w:kern w:val="2"/>
          <w:sz w:val="24"/>
        </w:rPr>
        <w:t>磋商响应文件中已标价工程量清单与磋商文件提供的工程量清单中的项目编码、项目名称、项目特征、计量单位、工程量不一致的</w:t>
      </w:r>
      <w:r>
        <w:rPr>
          <w:rFonts w:ascii="宋体" w:eastAsia="宋体" w:hAnsi="宋体" w:cs="宋体" w:hint="eastAsia"/>
          <w:bCs/>
          <w:sz w:val="24"/>
        </w:rPr>
        <w:t>。</w:t>
      </w:r>
    </w:p>
    <w:p w:rsidR="004367A8" w:rsidRDefault="000B5280">
      <w:pPr>
        <w:snapToGrid w:val="0"/>
        <w:spacing w:line="360" w:lineRule="auto"/>
        <w:ind w:firstLineChars="201" w:firstLine="482"/>
        <w:rPr>
          <w:rFonts w:ascii="宋体" w:eastAsia="宋体" w:hAnsi="宋体" w:cs="宋体"/>
          <w:kern w:val="2"/>
          <w:sz w:val="24"/>
        </w:rPr>
      </w:pPr>
      <w:r>
        <w:rPr>
          <w:rFonts w:ascii="宋体" w:eastAsia="宋体" w:hAnsi="宋体" w:cs="宋体" w:hint="eastAsia"/>
          <w:bCs/>
          <w:sz w:val="24"/>
        </w:rPr>
        <w:t>6.1.17</w:t>
      </w:r>
      <w:r>
        <w:rPr>
          <w:rFonts w:ascii="宋体" w:eastAsia="宋体" w:hAnsi="宋体" w:cs="宋体" w:hint="eastAsia"/>
          <w:kern w:val="2"/>
          <w:sz w:val="24"/>
        </w:rPr>
        <w:t>磋商响应文件载明的招标项目完成期限</w:t>
      </w:r>
      <w:proofErr w:type="gramStart"/>
      <w:r>
        <w:rPr>
          <w:rFonts w:ascii="宋体" w:eastAsia="宋体" w:hAnsi="宋体" w:cs="宋体" w:hint="eastAsia"/>
          <w:kern w:val="2"/>
          <w:sz w:val="24"/>
        </w:rPr>
        <w:t>超过磋商</w:t>
      </w:r>
      <w:proofErr w:type="gramEnd"/>
      <w:r>
        <w:rPr>
          <w:rFonts w:ascii="宋体" w:eastAsia="宋体" w:hAnsi="宋体" w:cs="宋体" w:hint="eastAsia"/>
          <w:kern w:val="2"/>
          <w:sz w:val="24"/>
        </w:rPr>
        <w:t>文件规定的期限的；</w:t>
      </w:r>
    </w:p>
    <w:p w:rsidR="004367A8" w:rsidRDefault="000B5280">
      <w:pPr>
        <w:snapToGrid w:val="0"/>
        <w:spacing w:line="360" w:lineRule="auto"/>
        <w:ind w:firstLineChars="201" w:firstLine="482"/>
        <w:rPr>
          <w:rFonts w:ascii="宋体" w:eastAsia="宋体" w:hAnsi="宋体" w:cs="宋体"/>
          <w:kern w:val="2"/>
          <w:sz w:val="24"/>
        </w:rPr>
      </w:pPr>
      <w:r>
        <w:rPr>
          <w:rFonts w:ascii="宋体" w:eastAsia="宋体" w:hAnsi="宋体" w:cs="宋体" w:hint="eastAsia"/>
          <w:bCs/>
          <w:sz w:val="24"/>
        </w:rPr>
        <w:t>6.1.18</w:t>
      </w:r>
      <w:r>
        <w:rPr>
          <w:rFonts w:ascii="宋体" w:eastAsia="宋体" w:hAnsi="宋体" w:cs="宋体" w:hint="eastAsia"/>
          <w:kern w:val="2"/>
          <w:sz w:val="24"/>
        </w:rPr>
        <w:t>明显不符合技术规范、技术标准的要求的</w:t>
      </w:r>
      <w:r>
        <w:rPr>
          <w:rFonts w:ascii="宋体" w:eastAsia="宋体" w:hAnsi="宋体" w:cs="宋体" w:hint="eastAsia"/>
          <w:bCs/>
          <w:sz w:val="24"/>
        </w:rPr>
        <w:t>。</w:t>
      </w:r>
    </w:p>
    <w:p w:rsidR="004367A8" w:rsidRDefault="000B5280">
      <w:pPr>
        <w:snapToGrid w:val="0"/>
        <w:spacing w:line="360" w:lineRule="auto"/>
        <w:ind w:firstLineChars="201" w:firstLine="482"/>
        <w:rPr>
          <w:rFonts w:ascii="宋体" w:eastAsia="宋体" w:hAnsi="宋体" w:cs="宋体"/>
          <w:kern w:val="2"/>
          <w:sz w:val="24"/>
        </w:rPr>
      </w:pPr>
      <w:r>
        <w:rPr>
          <w:rFonts w:ascii="宋体" w:eastAsia="宋体" w:hAnsi="宋体" w:cs="宋体" w:hint="eastAsia"/>
          <w:bCs/>
          <w:sz w:val="24"/>
        </w:rPr>
        <w:t>6.1.19</w:t>
      </w:r>
      <w:r>
        <w:rPr>
          <w:rFonts w:ascii="宋体" w:eastAsia="宋体" w:hAnsi="宋体" w:cs="宋体" w:hint="eastAsia"/>
          <w:kern w:val="2"/>
          <w:sz w:val="24"/>
        </w:rPr>
        <w:t>磋商响应文件载明的货物包装方式、检验标准和方法等不</w:t>
      </w:r>
      <w:proofErr w:type="gramStart"/>
      <w:r>
        <w:rPr>
          <w:rFonts w:ascii="宋体" w:eastAsia="宋体" w:hAnsi="宋体" w:cs="宋体" w:hint="eastAsia"/>
          <w:kern w:val="2"/>
          <w:sz w:val="24"/>
        </w:rPr>
        <w:t>符合磋商</w:t>
      </w:r>
      <w:proofErr w:type="gramEnd"/>
      <w:r>
        <w:rPr>
          <w:rFonts w:ascii="宋体" w:eastAsia="宋体" w:hAnsi="宋体" w:cs="宋体" w:hint="eastAsia"/>
          <w:kern w:val="2"/>
          <w:sz w:val="24"/>
        </w:rPr>
        <w:t>文件的要求的</w:t>
      </w:r>
      <w:r>
        <w:rPr>
          <w:rFonts w:ascii="宋体" w:eastAsia="宋体" w:hAnsi="宋体" w:cs="宋体" w:hint="eastAsia"/>
          <w:bCs/>
          <w:sz w:val="24"/>
        </w:rPr>
        <w:t>。</w:t>
      </w:r>
      <w:r>
        <w:rPr>
          <w:rFonts w:ascii="宋体" w:eastAsia="宋体" w:hAnsi="宋体" w:cs="宋体" w:hint="eastAsia"/>
          <w:kern w:val="2"/>
          <w:sz w:val="24"/>
        </w:rPr>
        <w:br/>
        <w:t xml:space="preserve">    </w:t>
      </w:r>
      <w:r>
        <w:rPr>
          <w:rFonts w:ascii="宋体" w:eastAsia="宋体" w:hAnsi="宋体" w:cs="宋体" w:hint="eastAsia"/>
          <w:bCs/>
          <w:sz w:val="24"/>
        </w:rPr>
        <w:t>6.1.20</w:t>
      </w:r>
      <w:r>
        <w:rPr>
          <w:rFonts w:ascii="宋体" w:eastAsia="宋体" w:hAnsi="宋体" w:cs="宋体" w:hint="eastAsia"/>
          <w:kern w:val="2"/>
          <w:sz w:val="24"/>
        </w:rPr>
        <w:t>磋商响应文件提出了不能满足磋商文件要求或采购单位不能接受</w:t>
      </w:r>
      <w:r>
        <w:rPr>
          <w:rFonts w:ascii="宋体" w:eastAsia="宋体" w:hAnsi="宋体" w:cs="宋体" w:hint="eastAsia"/>
          <w:kern w:val="2"/>
          <w:sz w:val="24"/>
        </w:rPr>
        <w:t>的工程验收、计量、价款结算和支付办法的</w:t>
      </w:r>
      <w:r>
        <w:rPr>
          <w:rFonts w:ascii="宋体" w:eastAsia="宋体" w:hAnsi="宋体" w:cs="宋体" w:hint="eastAsia"/>
          <w:bCs/>
          <w:sz w:val="24"/>
        </w:rPr>
        <w:t>。</w:t>
      </w:r>
    </w:p>
    <w:p w:rsidR="004367A8" w:rsidRDefault="000B5280">
      <w:pPr>
        <w:snapToGrid w:val="0"/>
        <w:spacing w:line="360" w:lineRule="auto"/>
        <w:ind w:firstLineChars="201" w:firstLine="482"/>
        <w:rPr>
          <w:rFonts w:ascii="宋体" w:eastAsia="宋体" w:hAnsi="宋体" w:cs="宋体"/>
          <w:kern w:val="2"/>
          <w:sz w:val="24"/>
        </w:rPr>
      </w:pPr>
      <w:r>
        <w:rPr>
          <w:rFonts w:ascii="宋体" w:eastAsia="宋体" w:hAnsi="宋体" w:cs="宋体" w:hint="eastAsia"/>
          <w:bCs/>
          <w:sz w:val="24"/>
        </w:rPr>
        <w:t>6.1.21</w:t>
      </w:r>
      <w:r>
        <w:rPr>
          <w:rFonts w:ascii="宋体" w:eastAsia="宋体" w:hAnsi="宋体" w:cs="宋体" w:hint="eastAsia"/>
          <w:kern w:val="2"/>
          <w:sz w:val="24"/>
        </w:rPr>
        <w:t>不同供应商的磋商响应文件以及磋商响应文件制作过程出现了磋商小组认为不应当雷同的情况的</w:t>
      </w:r>
      <w:r>
        <w:rPr>
          <w:rFonts w:ascii="宋体" w:eastAsia="宋体" w:hAnsi="宋体" w:cs="宋体" w:hint="eastAsia"/>
          <w:bCs/>
          <w:sz w:val="24"/>
        </w:rPr>
        <w:t>。</w:t>
      </w:r>
    </w:p>
    <w:p w:rsidR="004367A8" w:rsidRDefault="000B5280">
      <w:pPr>
        <w:snapToGrid w:val="0"/>
        <w:spacing w:line="360" w:lineRule="auto"/>
        <w:ind w:firstLineChars="201" w:firstLine="482"/>
        <w:rPr>
          <w:rFonts w:ascii="宋体" w:eastAsia="宋体" w:hAnsi="宋体" w:cs="宋体"/>
          <w:kern w:val="2"/>
          <w:sz w:val="24"/>
        </w:rPr>
      </w:pPr>
      <w:r>
        <w:rPr>
          <w:rFonts w:ascii="宋体" w:eastAsia="宋体" w:hAnsi="宋体" w:cs="宋体" w:hint="eastAsia"/>
          <w:bCs/>
          <w:sz w:val="24"/>
        </w:rPr>
        <w:t>6.1.22</w:t>
      </w:r>
      <w:r>
        <w:rPr>
          <w:rFonts w:ascii="宋体" w:eastAsia="宋体" w:hAnsi="宋体" w:cs="宋体" w:hint="eastAsia"/>
          <w:kern w:val="2"/>
          <w:sz w:val="24"/>
        </w:rPr>
        <w:t>以他人的名义投标、串通投标、以行贿手段谋取成交或者以其他弄虚作假方式磋商响应的</w:t>
      </w:r>
      <w:r>
        <w:rPr>
          <w:rFonts w:ascii="宋体" w:eastAsia="宋体" w:hAnsi="宋体" w:cs="宋体" w:hint="eastAsia"/>
          <w:bCs/>
          <w:sz w:val="24"/>
        </w:rPr>
        <w:t>。</w:t>
      </w:r>
    </w:p>
    <w:p w:rsidR="004367A8" w:rsidRDefault="000B5280">
      <w:pPr>
        <w:snapToGrid w:val="0"/>
        <w:spacing w:line="360" w:lineRule="auto"/>
        <w:ind w:firstLineChars="201" w:firstLine="482"/>
        <w:rPr>
          <w:rFonts w:ascii="宋体" w:eastAsia="宋体" w:hAnsi="宋体" w:cs="宋体"/>
          <w:kern w:val="2"/>
          <w:sz w:val="24"/>
        </w:rPr>
      </w:pPr>
      <w:r>
        <w:rPr>
          <w:rFonts w:ascii="宋体" w:eastAsia="宋体" w:hAnsi="宋体" w:cs="宋体" w:hint="eastAsia"/>
          <w:bCs/>
          <w:sz w:val="24"/>
        </w:rPr>
        <w:t>6.1.23</w:t>
      </w:r>
      <w:r>
        <w:rPr>
          <w:rFonts w:ascii="宋体" w:eastAsia="宋体" w:hAnsi="宋体" w:cs="宋体" w:hint="eastAsia"/>
          <w:kern w:val="2"/>
          <w:sz w:val="24"/>
        </w:rPr>
        <w:t>施工组织设计（施工方案）存在明显技术方案错误、或者不</w:t>
      </w:r>
      <w:proofErr w:type="gramStart"/>
      <w:r>
        <w:rPr>
          <w:rFonts w:ascii="宋体" w:eastAsia="宋体" w:hAnsi="宋体" w:cs="宋体" w:hint="eastAsia"/>
          <w:kern w:val="2"/>
          <w:sz w:val="24"/>
        </w:rPr>
        <w:t>符合磋商</w:t>
      </w:r>
      <w:proofErr w:type="gramEnd"/>
      <w:r>
        <w:rPr>
          <w:rFonts w:ascii="宋体" w:eastAsia="宋体" w:hAnsi="宋体" w:cs="宋体" w:hint="eastAsia"/>
          <w:kern w:val="2"/>
          <w:sz w:val="24"/>
        </w:rPr>
        <w:t>文件有关暗标（如有）的要求</w:t>
      </w:r>
      <w:r>
        <w:rPr>
          <w:rFonts w:ascii="宋体" w:eastAsia="宋体" w:hAnsi="宋体" w:cs="宋体" w:hint="eastAsia"/>
          <w:bCs/>
          <w:sz w:val="24"/>
        </w:rPr>
        <w:t>。</w:t>
      </w:r>
      <w:r>
        <w:rPr>
          <w:rFonts w:ascii="宋体" w:eastAsia="宋体" w:hAnsi="宋体" w:cs="宋体" w:hint="eastAsia"/>
          <w:kern w:val="2"/>
          <w:sz w:val="24"/>
        </w:rPr>
        <w:t xml:space="preserve"> </w:t>
      </w:r>
    </w:p>
    <w:p w:rsidR="004367A8" w:rsidRDefault="000B5280">
      <w:pPr>
        <w:snapToGrid w:val="0"/>
        <w:spacing w:line="360" w:lineRule="auto"/>
        <w:ind w:firstLineChars="200" w:firstLine="480"/>
        <w:rPr>
          <w:rFonts w:ascii="宋体" w:eastAsia="宋体" w:hAnsi="宋体" w:cs="宋体"/>
          <w:kern w:val="2"/>
          <w:sz w:val="24"/>
        </w:rPr>
      </w:pPr>
      <w:r>
        <w:rPr>
          <w:rFonts w:ascii="宋体" w:eastAsia="宋体" w:hAnsi="宋体" w:cs="宋体" w:hint="eastAsia"/>
          <w:bCs/>
          <w:sz w:val="24"/>
        </w:rPr>
        <w:lastRenderedPageBreak/>
        <w:t>6.1.24</w:t>
      </w:r>
      <w:r>
        <w:rPr>
          <w:rFonts w:ascii="宋体" w:eastAsia="宋体" w:hAnsi="宋体" w:cs="宋体" w:hint="eastAsia"/>
          <w:kern w:val="2"/>
          <w:sz w:val="24"/>
        </w:rPr>
        <w:t>供应商在响应文件递交截止时间当日，建筑业企业资质（本项目要求的资质）动态监管结果处于不合格状态的。</w:t>
      </w:r>
    </w:p>
    <w:p w:rsidR="004367A8" w:rsidRDefault="000B5280">
      <w:pPr>
        <w:snapToGrid w:val="0"/>
        <w:spacing w:line="360" w:lineRule="auto"/>
        <w:ind w:firstLineChars="200" w:firstLine="480"/>
        <w:rPr>
          <w:rFonts w:ascii="宋体" w:eastAsia="宋体" w:hAnsi="宋体" w:cs="宋体"/>
          <w:sz w:val="24"/>
        </w:rPr>
      </w:pPr>
      <w:r>
        <w:rPr>
          <w:rFonts w:ascii="宋体" w:eastAsia="宋体" w:hAnsi="宋体" w:cs="宋体" w:hint="eastAsia"/>
          <w:bCs/>
          <w:sz w:val="24"/>
        </w:rPr>
        <w:t>6.1.25</w:t>
      </w:r>
      <w:r>
        <w:rPr>
          <w:rFonts w:ascii="宋体" w:eastAsia="宋体" w:hAnsi="宋体" w:cs="宋体" w:hint="eastAsia"/>
          <w:kern w:val="2"/>
          <w:sz w:val="24"/>
        </w:rPr>
        <w:t>磋商响应文件关键内容模糊、无法辨认</w:t>
      </w:r>
      <w:r>
        <w:rPr>
          <w:rFonts w:ascii="宋体" w:eastAsia="宋体" w:hAnsi="宋体" w:cs="宋体" w:hint="eastAsia"/>
          <w:bCs/>
          <w:sz w:val="24"/>
        </w:rPr>
        <w:t>。</w:t>
      </w:r>
    </w:p>
    <w:p w:rsidR="004367A8" w:rsidRDefault="000B5280">
      <w:pPr>
        <w:snapToGrid w:val="0"/>
        <w:spacing w:line="360" w:lineRule="auto"/>
        <w:ind w:firstLineChars="200" w:firstLine="480"/>
        <w:rPr>
          <w:rFonts w:ascii="宋体" w:eastAsia="宋体" w:hAnsi="宋体" w:cs="宋体"/>
          <w:bCs/>
          <w:sz w:val="24"/>
        </w:rPr>
      </w:pPr>
      <w:r>
        <w:rPr>
          <w:rFonts w:ascii="宋体" w:eastAsia="宋体" w:hAnsi="宋体" w:cs="宋体" w:hint="eastAsia"/>
          <w:bCs/>
          <w:sz w:val="24"/>
        </w:rPr>
        <w:t>6.1.2</w:t>
      </w:r>
      <w:r>
        <w:rPr>
          <w:rFonts w:ascii="宋体" w:eastAsia="宋体" w:hAnsi="宋体" w:cs="宋体" w:hint="eastAsia"/>
          <w:bCs/>
          <w:sz w:val="24"/>
        </w:rPr>
        <w:t>6</w:t>
      </w:r>
      <w:r>
        <w:rPr>
          <w:rFonts w:ascii="宋体" w:eastAsia="宋体" w:hAnsi="宋体" w:cs="宋体" w:hint="eastAsia"/>
          <w:kern w:val="2"/>
          <w:sz w:val="24"/>
        </w:rPr>
        <w:t>不符合法律、法规和磋商文件中规定的其他实质性响应要求的</w:t>
      </w:r>
      <w:r>
        <w:rPr>
          <w:rFonts w:ascii="宋体" w:eastAsia="宋体" w:hAnsi="宋体" w:cs="宋体" w:hint="eastAsia"/>
          <w:bCs/>
          <w:sz w:val="24"/>
        </w:rPr>
        <w:t>。</w:t>
      </w:r>
    </w:p>
    <w:p w:rsidR="004367A8" w:rsidRDefault="000B5280">
      <w:pPr>
        <w:adjustRightInd w:val="0"/>
        <w:snapToGrid w:val="0"/>
        <w:spacing w:line="360" w:lineRule="auto"/>
        <w:ind w:firstLineChars="200" w:firstLine="480"/>
        <w:rPr>
          <w:rFonts w:ascii="宋体" w:eastAsia="宋体" w:hAnsi="宋体" w:cs="宋体"/>
          <w:bCs/>
          <w:sz w:val="24"/>
        </w:rPr>
      </w:pPr>
      <w:r>
        <w:rPr>
          <w:rFonts w:ascii="宋体" w:eastAsia="宋体" w:hAnsi="宋体" w:cs="宋体" w:hint="eastAsia"/>
          <w:bCs/>
          <w:sz w:val="24"/>
        </w:rPr>
        <w:t>6.2</w:t>
      </w:r>
      <w:r>
        <w:rPr>
          <w:rFonts w:ascii="宋体" w:eastAsia="宋体" w:hAnsi="宋体" w:cs="宋体" w:hint="eastAsia"/>
          <w:bCs/>
          <w:sz w:val="24"/>
        </w:rPr>
        <w:t>出现下列情形之一的，磋商失败。</w:t>
      </w:r>
    </w:p>
    <w:p w:rsidR="004367A8" w:rsidRDefault="000B5280">
      <w:pPr>
        <w:adjustRightInd w:val="0"/>
        <w:snapToGrid w:val="0"/>
        <w:spacing w:line="360" w:lineRule="auto"/>
        <w:ind w:firstLineChars="200" w:firstLine="480"/>
        <w:rPr>
          <w:rFonts w:ascii="宋体" w:eastAsia="宋体" w:hAnsi="宋体" w:cs="宋体"/>
          <w:bCs/>
          <w:sz w:val="24"/>
        </w:rPr>
      </w:pPr>
      <w:r>
        <w:rPr>
          <w:rFonts w:ascii="宋体" w:eastAsia="宋体" w:hAnsi="宋体" w:cs="宋体" w:hint="eastAsia"/>
          <w:bCs/>
          <w:sz w:val="24"/>
        </w:rPr>
        <w:t>6.2.1</w:t>
      </w:r>
      <w:r>
        <w:rPr>
          <w:rFonts w:ascii="宋体" w:eastAsia="宋体" w:hAnsi="宋体" w:cs="宋体" w:hint="eastAsia"/>
          <w:bCs/>
          <w:sz w:val="24"/>
        </w:rPr>
        <w:t>符合条件的供应商或者对磋商文件作实质响应的供应商不足</w:t>
      </w:r>
      <w:r>
        <w:rPr>
          <w:rFonts w:ascii="宋体" w:eastAsia="宋体" w:hAnsi="宋体" w:cs="宋体" w:hint="eastAsia"/>
          <w:bCs/>
          <w:sz w:val="24"/>
        </w:rPr>
        <w:t>3</w:t>
      </w:r>
      <w:r>
        <w:rPr>
          <w:rFonts w:ascii="宋体" w:eastAsia="宋体" w:hAnsi="宋体" w:cs="宋体" w:hint="eastAsia"/>
          <w:bCs/>
          <w:sz w:val="24"/>
        </w:rPr>
        <w:t>家的（市场竞争不充分的科研项目，以及需要扶持的科技成果转化项目可以是</w:t>
      </w:r>
      <w:r>
        <w:rPr>
          <w:rFonts w:ascii="宋体" w:eastAsia="宋体" w:hAnsi="宋体" w:cs="宋体" w:hint="eastAsia"/>
          <w:bCs/>
          <w:sz w:val="24"/>
        </w:rPr>
        <w:t>2</w:t>
      </w:r>
      <w:r>
        <w:rPr>
          <w:rFonts w:ascii="宋体" w:eastAsia="宋体" w:hAnsi="宋体" w:cs="宋体" w:hint="eastAsia"/>
          <w:bCs/>
          <w:sz w:val="24"/>
        </w:rPr>
        <w:t>家）；</w:t>
      </w:r>
    </w:p>
    <w:p w:rsidR="004367A8" w:rsidRDefault="000B5280">
      <w:pPr>
        <w:adjustRightInd w:val="0"/>
        <w:snapToGrid w:val="0"/>
        <w:spacing w:line="360" w:lineRule="auto"/>
        <w:ind w:firstLineChars="200" w:firstLine="480"/>
        <w:rPr>
          <w:rFonts w:ascii="宋体" w:eastAsia="宋体" w:hAnsi="宋体" w:cs="宋体"/>
          <w:bCs/>
          <w:sz w:val="24"/>
        </w:rPr>
      </w:pPr>
      <w:r>
        <w:rPr>
          <w:rFonts w:ascii="宋体" w:eastAsia="宋体" w:hAnsi="宋体" w:cs="宋体" w:hint="eastAsia"/>
          <w:bCs/>
          <w:sz w:val="24"/>
        </w:rPr>
        <w:t>6.2.2</w:t>
      </w:r>
      <w:r>
        <w:rPr>
          <w:rFonts w:ascii="宋体" w:eastAsia="宋体" w:hAnsi="宋体" w:cs="宋体" w:hint="eastAsia"/>
          <w:bCs/>
          <w:sz w:val="24"/>
        </w:rPr>
        <w:t>出现影响采购公正的违法违规行为的；</w:t>
      </w:r>
    </w:p>
    <w:p w:rsidR="004367A8" w:rsidRDefault="000B5280">
      <w:pPr>
        <w:adjustRightInd w:val="0"/>
        <w:snapToGrid w:val="0"/>
        <w:spacing w:line="360" w:lineRule="auto"/>
        <w:ind w:firstLineChars="200" w:firstLine="480"/>
        <w:rPr>
          <w:rFonts w:ascii="宋体" w:eastAsia="宋体" w:hAnsi="宋体" w:cs="宋体"/>
          <w:bCs/>
          <w:sz w:val="24"/>
        </w:rPr>
      </w:pPr>
      <w:r>
        <w:rPr>
          <w:rFonts w:ascii="宋体" w:eastAsia="宋体" w:hAnsi="宋体" w:cs="宋体" w:hint="eastAsia"/>
          <w:bCs/>
          <w:sz w:val="24"/>
        </w:rPr>
        <w:t>6.2.3</w:t>
      </w:r>
      <w:r>
        <w:rPr>
          <w:rFonts w:ascii="宋体" w:eastAsia="宋体" w:hAnsi="宋体" w:cs="宋体" w:hint="eastAsia"/>
          <w:bCs/>
          <w:sz w:val="24"/>
        </w:rPr>
        <w:t>因重大变故，采购任务取消的。</w:t>
      </w:r>
    </w:p>
    <w:p w:rsidR="004367A8" w:rsidRDefault="000B5280">
      <w:pPr>
        <w:adjustRightInd w:val="0"/>
        <w:snapToGrid w:val="0"/>
        <w:spacing w:line="360" w:lineRule="auto"/>
        <w:ind w:firstLineChars="200" w:firstLine="480"/>
        <w:rPr>
          <w:rFonts w:ascii="宋体" w:eastAsia="宋体" w:hAnsi="宋体" w:cs="宋体"/>
          <w:bCs/>
          <w:sz w:val="24"/>
        </w:rPr>
      </w:pPr>
      <w:r>
        <w:rPr>
          <w:rFonts w:ascii="宋体" w:eastAsia="宋体" w:hAnsi="宋体" w:cs="宋体" w:hint="eastAsia"/>
          <w:bCs/>
          <w:sz w:val="24"/>
        </w:rPr>
        <w:t>6.2.4</w:t>
      </w:r>
      <w:r>
        <w:rPr>
          <w:rFonts w:ascii="宋体" w:eastAsia="宋体" w:hAnsi="宋体" w:cs="宋体" w:hint="eastAsia"/>
          <w:bCs/>
          <w:sz w:val="24"/>
        </w:rPr>
        <w:t>磋商小组</w:t>
      </w:r>
      <w:proofErr w:type="gramStart"/>
      <w:r>
        <w:rPr>
          <w:rFonts w:ascii="宋体" w:eastAsia="宋体" w:hAnsi="宋体" w:cs="宋体" w:hint="eastAsia"/>
          <w:bCs/>
          <w:sz w:val="24"/>
        </w:rPr>
        <w:t>认定磋商</w:t>
      </w:r>
      <w:proofErr w:type="gramEnd"/>
      <w:r>
        <w:rPr>
          <w:rFonts w:ascii="宋体" w:eastAsia="宋体" w:hAnsi="宋体" w:cs="宋体" w:hint="eastAsia"/>
          <w:bCs/>
          <w:sz w:val="24"/>
        </w:rPr>
        <w:t>文件存在歧义、重大缺陷导致评审工作无法进行。</w:t>
      </w:r>
    </w:p>
    <w:p w:rsidR="004367A8" w:rsidRDefault="000B5280">
      <w:pPr>
        <w:adjustRightInd w:val="0"/>
        <w:snapToGrid w:val="0"/>
        <w:spacing w:line="360" w:lineRule="auto"/>
        <w:ind w:firstLineChars="200" w:firstLine="480"/>
        <w:rPr>
          <w:rFonts w:ascii="宋体" w:eastAsia="宋体" w:hAnsi="宋体" w:cs="宋体"/>
          <w:bCs/>
          <w:sz w:val="24"/>
        </w:rPr>
      </w:pPr>
      <w:r>
        <w:rPr>
          <w:rFonts w:ascii="宋体" w:eastAsia="宋体" w:hAnsi="宋体" w:cs="宋体" w:hint="eastAsia"/>
          <w:bCs/>
          <w:sz w:val="24"/>
        </w:rPr>
        <w:t>6.2.5</w:t>
      </w:r>
      <w:r>
        <w:rPr>
          <w:rFonts w:ascii="宋体" w:eastAsia="宋体" w:hAnsi="宋体" w:cs="宋体" w:hint="eastAsia"/>
          <w:bCs/>
          <w:sz w:val="24"/>
        </w:rPr>
        <w:t>供应商的报价均超出了采购预算或最高限价，采购单位不能支付的；</w:t>
      </w:r>
    </w:p>
    <w:p w:rsidR="004367A8" w:rsidRDefault="000B5280">
      <w:pPr>
        <w:adjustRightInd w:val="0"/>
        <w:snapToGrid w:val="0"/>
        <w:spacing w:line="360" w:lineRule="auto"/>
        <w:ind w:firstLineChars="200" w:firstLine="480"/>
        <w:rPr>
          <w:rFonts w:ascii="宋体" w:eastAsia="宋体" w:hAnsi="宋体" w:cs="宋体"/>
          <w:bCs/>
          <w:sz w:val="24"/>
        </w:rPr>
      </w:pPr>
      <w:r>
        <w:rPr>
          <w:rFonts w:ascii="宋体" w:eastAsia="宋体" w:hAnsi="宋体" w:cs="宋体" w:hint="eastAsia"/>
          <w:bCs/>
          <w:sz w:val="24"/>
        </w:rPr>
        <w:t xml:space="preserve">6.2.6 </w:t>
      </w:r>
      <w:r>
        <w:rPr>
          <w:rFonts w:ascii="宋体" w:eastAsia="宋体" w:hAnsi="宋体" w:cs="宋体" w:hint="eastAsia"/>
          <w:bCs/>
          <w:sz w:val="24"/>
        </w:rPr>
        <w:t>因情况变化，不再符合规定的竞争</w:t>
      </w:r>
      <w:r>
        <w:rPr>
          <w:rFonts w:ascii="宋体" w:eastAsia="宋体" w:hAnsi="宋体" w:cs="宋体" w:hint="eastAsia"/>
          <w:bCs/>
          <w:sz w:val="24"/>
        </w:rPr>
        <w:t>性磋商采购方式所适用情形的；</w:t>
      </w:r>
    </w:p>
    <w:p w:rsidR="004367A8" w:rsidRDefault="000B5280">
      <w:pPr>
        <w:adjustRightInd w:val="0"/>
        <w:snapToGrid w:val="0"/>
        <w:spacing w:line="360" w:lineRule="auto"/>
        <w:ind w:firstLineChars="200" w:firstLine="480"/>
        <w:rPr>
          <w:rFonts w:ascii="宋体" w:eastAsia="宋体" w:hAnsi="宋体" w:cs="宋体"/>
          <w:bCs/>
          <w:sz w:val="24"/>
        </w:rPr>
      </w:pPr>
      <w:r>
        <w:rPr>
          <w:rFonts w:ascii="宋体" w:eastAsia="宋体" w:hAnsi="宋体" w:cs="宋体" w:hint="eastAsia"/>
          <w:bCs/>
          <w:sz w:val="24"/>
        </w:rPr>
        <w:t>6.2.7</w:t>
      </w:r>
      <w:r>
        <w:rPr>
          <w:rFonts w:ascii="宋体" w:eastAsia="宋体" w:hAnsi="宋体" w:cs="宋体" w:hint="eastAsia"/>
          <w:bCs/>
          <w:sz w:val="24"/>
        </w:rPr>
        <w:t>磋商小组依据法律法规可以认定为废标的其他情况。</w:t>
      </w:r>
    </w:p>
    <w:p w:rsidR="004367A8" w:rsidRDefault="000B5280">
      <w:pPr>
        <w:adjustRightInd w:val="0"/>
        <w:snapToGrid w:val="0"/>
        <w:spacing w:line="360" w:lineRule="auto"/>
        <w:ind w:firstLineChars="200" w:firstLine="480"/>
        <w:rPr>
          <w:rFonts w:ascii="宋体" w:eastAsia="宋体" w:hAnsi="宋体" w:cs="宋体"/>
          <w:bCs/>
          <w:sz w:val="24"/>
        </w:rPr>
      </w:pPr>
      <w:r>
        <w:rPr>
          <w:rFonts w:ascii="宋体" w:eastAsia="宋体" w:hAnsi="宋体" w:cs="宋体" w:hint="eastAsia"/>
          <w:bCs/>
          <w:sz w:val="24"/>
        </w:rPr>
        <w:t xml:space="preserve">6.3 </w:t>
      </w:r>
      <w:r>
        <w:rPr>
          <w:rFonts w:ascii="宋体" w:eastAsia="宋体" w:hAnsi="宋体" w:cs="宋体" w:hint="eastAsia"/>
          <w:bCs/>
          <w:sz w:val="24"/>
        </w:rPr>
        <w:t>响应</w:t>
      </w:r>
      <w:r>
        <w:rPr>
          <w:rFonts w:ascii="宋体" w:eastAsia="宋体" w:hAnsi="宋体" w:cs="宋体" w:hint="eastAsia"/>
          <w:sz w:val="24"/>
        </w:rPr>
        <w:t>文件提交</w:t>
      </w:r>
      <w:r>
        <w:rPr>
          <w:rFonts w:ascii="宋体" w:eastAsia="宋体" w:hAnsi="宋体" w:cs="宋体" w:hint="eastAsia"/>
          <w:bCs/>
          <w:sz w:val="24"/>
        </w:rPr>
        <w:t>截止时间结束后参加磋商的供应商不足三家的处理：</w:t>
      </w:r>
    </w:p>
    <w:p w:rsidR="004367A8" w:rsidRDefault="000B5280">
      <w:pPr>
        <w:adjustRightInd w:val="0"/>
        <w:snapToGrid w:val="0"/>
        <w:spacing w:line="360" w:lineRule="auto"/>
        <w:ind w:firstLineChars="200" w:firstLine="480"/>
        <w:rPr>
          <w:rFonts w:ascii="宋体" w:eastAsia="宋体" w:hAnsi="宋体" w:cs="宋体"/>
          <w:bCs/>
          <w:sz w:val="24"/>
        </w:rPr>
      </w:pPr>
      <w:r>
        <w:rPr>
          <w:rFonts w:ascii="宋体" w:eastAsia="宋体" w:hAnsi="宋体" w:cs="宋体" w:hint="eastAsia"/>
          <w:bCs/>
          <w:sz w:val="24"/>
        </w:rPr>
        <w:t>6.3.1</w:t>
      </w:r>
      <w:r>
        <w:rPr>
          <w:rFonts w:ascii="宋体" w:eastAsia="宋体" w:hAnsi="宋体" w:cs="宋体" w:hint="eastAsia"/>
          <w:bCs/>
          <w:sz w:val="24"/>
        </w:rPr>
        <w:t>如出现响应</w:t>
      </w:r>
      <w:r>
        <w:rPr>
          <w:rFonts w:ascii="宋体" w:eastAsia="宋体" w:hAnsi="宋体" w:cs="宋体" w:hint="eastAsia"/>
          <w:sz w:val="24"/>
        </w:rPr>
        <w:t>文件提交</w:t>
      </w:r>
      <w:r>
        <w:rPr>
          <w:rFonts w:ascii="宋体" w:eastAsia="宋体" w:hAnsi="宋体" w:cs="宋体" w:hint="eastAsia"/>
          <w:bCs/>
          <w:sz w:val="24"/>
        </w:rPr>
        <w:t>截止时间结束后参加磋商的供应商或者在评审期间对磋商文件做出实质响应的供应商不足三家情况，参照政府采购相关规定执行。</w:t>
      </w:r>
    </w:p>
    <w:bookmarkEnd w:id="65"/>
    <w:bookmarkEnd w:id="66"/>
    <w:bookmarkEnd w:id="67"/>
    <w:p w:rsidR="004367A8" w:rsidRDefault="000B5280">
      <w:pPr>
        <w:adjustRightInd w:val="0"/>
        <w:snapToGrid w:val="0"/>
        <w:spacing w:line="360" w:lineRule="auto"/>
        <w:ind w:firstLineChars="200" w:firstLine="482"/>
        <w:outlineLvl w:val="2"/>
        <w:rPr>
          <w:rFonts w:ascii="宋体" w:eastAsia="宋体" w:hAnsi="宋体" w:cs="宋体"/>
          <w:b/>
          <w:bCs/>
          <w:sz w:val="24"/>
        </w:rPr>
      </w:pPr>
      <w:r>
        <w:rPr>
          <w:rFonts w:ascii="宋体" w:eastAsia="宋体" w:hAnsi="宋体" w:cs="宋体" w:hint="eastAsia"/>
          <w:b/>
          <w:bCs/>
          <w:sz w:val="24"/>
        </w:rPr>
        <w:t>七、成交</w:t>
      </w:r>
    </w:p>
    <w:p w:rsidR="004367A8" w:rsidRDefault="000B5280">
      <w:pPr>
        <w:adjustRightInd w:val="0"/>
        <w:snapToGrid w:val="0"/>
        <w:spacing w:line="360" w:lineRule="auto"/>
        <w:ind w:firstLineChars="200" w:firstLine="480"/>
        <w:outlineLvl w:val="3"/>
        <w:rPr>
          <w:rFonts w:ascii="宋体" w:eastAsia="宋体" w:hAnsi="宋体" w:cs="宋体"/>
          <w:b/>
          <w:sz w:val="24"/>
        </w:rPr>
      </w:pPr>
      <w:bookmarkStart w:id="77" w:name="_Toc16938554"/>
      <w:bookmarkStart w:id="78" w:name="_Toc20823310"/>
      <w:r>
        <w:rPr>
          <w:rFonts w:ascii="宋体" w:eastAsia="宋体" w:hAnsi="宋体" w:cs="宋体" w:hint="eastAsia"/>
          <w:sz w:val="24"/>
        </w:rPr>
        <w:t>1</w:t>
      </w:r>
      <w:r>
        <w:rPr>
          <w:rFonts w:ascii="宋体" w:eastAsia="宋体" w:hAnsi="宋体" w:cs="宋体" w:hint="eastAsia"/>
          <w:sz w:val="24"/>
        </w:rPr>
        <w:t>、确定</w:t>
      </w:r>
      <w:bookmarkEnd w:id="77"/>
      <w:bookmarkEnd w:id="78"/>
      <w:r>
        <w:rPr>
          <w:rFonts w:ascii="宋体" w:eastAsia="宋体" w:hAnsi="宋体" w:cs="宋体" w:hint="eastAsia"/>
          <w:sz w:val="24"/>
        </w:rPr>
        <w:t>成交单位</w:t>
      </w:r>
    </w:p>
    <w:p w:rsidR="004367A8" w:rsidRDefault="000B5280">
      <w:pPr>
        <w:adjustRightInd w:val="0"/>
        <w:snapToGrid w:val="0"/>
        <w:spacing w:line="360" w:lineRule="auto"/>
        <w:ind w:firstLineChars="200" w:firstLine="480"/>
        <w:rPr>
          <w:rFonts w:ascii="宋体" w:eastAsia="宋体" w:hAnsi="宋体" w:cs="宋体"/>
          <w:bCs/>
          <w:sz w:val="24"/>
        </w:rPr>
      </w:pPr>
      <w:r>
        <w:rPr>
          <w:rFonts w:ascii="宋体" w:eastAsia="宋体" w:hAnsi="宋体" w:cs="宋体" w:hint="eastAsia"/>
          <w:bCs/>
          <w:sz w:val="24"/>
        </w:rPr>
        <w:t>1.1</w:t>
      </w:r>
      <w:r>
        <w:rPr>
          <w:rFonts w:ascii="宋体" w:eastAsia="宋体" w:hAnsi="宋体" w:cs="宋体" w:hint="eastAsia"/>
          <w:bCs/>
          <w:sz w:val="24"/>
        </w:rPr>
        <w:t>成交候选供应商的选取原则和数量见磋商文件第四部分规定。</w:t>
      </w:r>
      <w:r>
        <w:rPr>
          <w:rFonts w:ascii="宋体" w:eastAsia="宋体" w:hAnsi="宋体" w:cs="宋体" w:hint="eastAsia"/>
          <w:bCs/>
          <w:sz w:val="24"/>
        </w:rPr>
        <w:t xml:space="preserve"> </w:t>
      </w:r>
    </w:p>
    <w:p w:rsidR="004367A8" w:rsidRDefault="000B5280">
      <w:pPr>
        <w:adjustRightInd w:val="0"/>
        <w:snapToGrid w:val="0"/>
        <w:spacing w:line="360" w:lineRule="auto"/>
        <w:ind w:firstLineChars="200" w:firstLine="480"/>
        <w:rPr>
          <w:rFonts w:ascii="宋体" w:eastAsia="宋体" w:hAnsi="宋体" w:cs="宋体"/>
          <w:bCs/>
          <w:sz w:val="24"/>
        </w:rPr>
      </w:pPr>
      <w:r>
        <w:rPr>
          <w:rFonts w:ascii="宋体" w:eastAsia="宋体" w:hAnsi="宋体" w:cs="宋体" w:hint="eastAsia"/>
          <w:bCs/>
          <w:sz w:val="24"/>
        </w:rPr>
        <w:t xml:space="preserve">1.2 </w:t>
      </w:r>
      <w:r>
        <w:rPr>
          <w:rFonts w:ascii="宋体" w:eastAsia="宋体" w:hAnsi="宋体" w:cs="宋体" w:hint="eastAsia"/>
          <w:bCs/>
          <w:sz w:val="24"/>
        </w:rPr>
        <w:t>采购单位</w:t>
      </w:r>
      <w:proofErr w:type="gramStart"/>
      <w:r>
        <w:rPr>
          <w:rFonts w:ascii="宋体" w:eastAsia="宋体" w:hAnsi="宋体" w:cs="宋体" w:hint="eastAsia"/>
          <w:bCs/>
          <w:sz w:val="24"/>
        </w:rPr>
        <w:t>授权磋商</w:t>
      </w:r>
      <w:proofErr w:type="gramEnd"/>
      <w:r>
        <w:rPr>
          <w:rFonts w:ascii="宋体" w:eastAsia="宋体" w:hAnsi="宋体" w:cs="宋体" w:hint="eastAsia"/>
          <w:bCs/>
          <w:sz w:val="24"/>
        </w:rPr>
        <w:t>小组在成交候选供应商中直</w:t>
      </w:r>
      <w:proofErr w:type="gramStart"/>
      <w:r>
        <w:rPr>
          <w:rFonts w:ascii="宋体" w:eastAsia="宋体" w:hAnsi="宋体" w:cs="宋体" w:hint="eastAsia"/>
          <w:bCs/>
          <w:sz w:val="24"/>
        </w:rPr>
        <w:t>接确定</w:t>
      </w:r>
      <w:proofErr w:type="gramEnd"/>
      <w:r>
        <w:rPr>
          <w:rFonts w:ascii="宋体" w:eastAsia="宋体" w:hAnsi="宋体" w:cs="宋体" w:hint="eastAsia"/>
          <w:bCs/>
          <w:sz w:val="24"/>
        </w:rPr>
        <w:t>成交供应商。</w:t>
      </w:r>
    </w:p>
    <w:p w:rsidR="004367A8" w:rsidRDefault="000B5280">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bCs/>
          <w:sz w:val="24"/>
        </w:rPr>
        <w:t xml:space="preserve">1.3 </w:t>
      </w:r>
      <w:r>
        <w:rPr>
          <w:rFonts w:ascii="宋体" w:eastAsia="宋体" w:hAnsi="宋体" w:cs="宋体" w:hint="eastAsia"/>
          <w:sz w:val="24"/>
        </w:rPr>
        <w:t>采购单位将在“</w:t>
      </w:r>
      <w:r>
        <w:rPr>
          <w:rFonts w:ascii="宋体" w:eastAsia="宋体" w:hAnsi="宋体" w:cs="宋体" w:hint="eastAsia"/>
          <w:snapToGrid/>
          <w:kern w:val="2"/>
          <w:sz w:val="24"/>
        </w:rPr>
        <w:t>南通市机关事务管理局官网→公告公示</w:t>
      </w:r>
      <w:r>
        <w:rPr>
          <w:rFonts w:ascii="宋体" w:eastAsia="宋体" w:hAnsi="宋体" w:cs="宋体" w:hint="eastAsia"/>
          <w:sz w:val="24"/>
        </w:rPr>
        <w:t>”栏发布成交结果公告，公告期限为</w:t>
      </w:r>
      <w:r>
        <w:rPr>
          <w:rFonts w:ascii="宋体" w:eastAsia="宋体" w:hAnsi="宋体" w:cs="宋体" w:hint="eastAsia"/>
          <w:sz w:val="24"/>
        </w:rPr>
        <w:t>1</w:t>
      </w:r>
      <w:r>
        <w:rPr>
          <w:rFonts w:ascii="宋体" w:eastAsia="宋体" w:hAnsi="宋体" w:cs="宋体" w:hint="eastAsia"/>
          <w:sz w:val="24"/>
        </w:rPr>
        <w:t>个工作日。</w:t>
      </w:r>
    </w:p>
    <w:p w:rsidR="004367A8" w:rsidRDefault="000B5280">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sz w:val="24"/>
        </w:rPr>
        <w:t>1.4</w:t>
      </w:r>
      <w:r>
        <w:rPr>
          <w:rFonts w:ascii="宋体" w:eastAsia="宋体" w:hAnsi="宋体" w:cs="宋体" w:hint="eastAsia"/>
          <w:sz w:val="24"/>
        </w:rPr>
        <w:t>若有充分证据证明，成交供应</w:t>
      </w:r>
      <w:proofErr w:type="gramStart"/>
      <w:r>
        <w:rPr>
          <w:rFonts w:ascii="宋体" w:eastAsia="宋体" w:hAnsi="宋体" w:cs="宋体" w:hint="eastAsia"/>
          <w:sz w:val="24"/>
        </w:rPr>
        <w:t>商出现</w:t>
      </w:r>
      <w:proofErr w:type="gramEnd"/>
      <w:r>
        <w:rPr>
          <w:rFonts w:ascii="宋体" w:eastAsia="宋体" w:hAnsi="宋体" w:cs="宋体" w:hint="eastAsia"/>
          <w:sz w:val="24"/>
        </w:rPr>
        <w:t>下列情况之一的，一经查实，将被取消成交资格：</w:t>
      </w:r>
    </w:p>
    <w:p w:rsidR="004367A8" w:rsidRDefault="000B5280">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sz w:val="24"/>
        </w:rPr>
        <w:t>1.4.1</w:t>
      </w:r>
      <w:r>
        <w:rPr>
          <w:rFonts w:ascii="宋体" w:eastAsia="宋体" w:hAnsi="宋体" w:cs="宋体" w:hint="eastAsia"/>
          <w:sz w:val="24"/>
        </w:rPr>
        <w:t>提供虚假材料谋取成交的。</w:t>
      </w:r>
    </w:p>
    <w:p w:rsidR="004367A8" w:rsidRDefault="000B5280">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sz w:val="24"/>
        </w:rPr>
        <w:t>1.4.2</w:t>
      </w:r>
      <w:r>
        <w:rPr>
          <w:rFonts w:ascii="宋体" w:eastAsia="宋体" w:hAnsi="宋体" w:cs="宋体" w:hint="eastAsia"/>
          <w:sz w:val="24"/>
        </w:rPr>
        <w:t>向采购单位行贿或者评审专家提供其他不正当利益的。</w:t>
      </w:r>
    </w:p>
    <w:p w:rsidR="004367A8" w:rsidRDefault="000B5280">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sz w:val="24"/>
        </w:rPr>
        <w:t>1.4.3</w:t>
      </w:r>
      <w:r>
        <w:rPr>
          <w:rFonts w:ascii="宋体" w:eastAsia="宋体" w:hAnsi="宋体" w:cs="宋体" w:hint="eastAsia"/>
          <w:sz w:val="24"/>
        </w:rPr>
        <w:t>恶意竞争，最终总报价明显低于其自身合理成本且又无法提供证明的。</w:t>
      </w:r>
    </w:p>
    <w:p w:rsidR="004367A8" w:rsidRDefault="000B5280">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sz w:val="24"/>
        </w:rPr>
        <w:t>1.4.4</w:t>
      </w:r>
      <w:r>
        <w:rPr>
          <w:rFonts w:ascii="宋体" w:eastAsia="宋体" w:hAnsi="宋体" w:cs="宋体" w:hint="eastAsia"/>
          <w:sz w:val="24"/>
        </w:rPr>
        <w:t>属于本文件规定的无效条件，但在评审过程中又未被磋商小组发现的。</w:t>
      </w:r>
    </w:p>
    <w:p w:rsidR="004367A8" w:rsidRDefault="000B5280">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sz w:val="24"/>
        </w:rPr>
        <w:t>1.4.5</w:t>
      </w:r>
      <w:r>
        <w:rPr>
          <w:rFonts w:ascii="宋体" w:eastAsia="宋体" w:hAnsi="宋体" w:cs="宋体" w:hint="eastAsia"/>
          <w:sz w:val="24"/>
        </w:rPr>
        <w:t>与采购单位或者其他供应商恶意串通的。</w:t>
      </w:r>
    </w:p>
    <w:p w:rsidR="004367A8" w:rsidRDefault="000B5280">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sz w:val="24"/>
        </w:rPr>
        <w:t>1.4.6</w:t>
      </w:r>
      <w:r>
        <w:rPr>
          <w:rFonts w:ascii="宋体" w:eastAsia="宋体" w:hAnsi="宋体" w:cs="宋体" w:hint="eastAsia"/>
          <w:sz w:val="24"/>
        </w:rPr>
        <w:t>采取不正当手段诋毁、排挤其他供应商的。</w:t>
      </w:r>
    </w:p>
    <w:p w:rsidR="004367A8" w:rsidRDefault="000B5280">
      <w:pPr>
        <w:adjustRightInd w:val="0"/>
        <w:snapToGrid w:val="0"/>
        <w:spacing w:line="360" w:lineRule="auto"/>
        <w:ind w:firstLineChars="200" w:firstLine="480"/>
        <w:rPr>
          <w:rFonts w:ascii="宋体" w:eastAsia="宋体" w:hAnsi="宋体" w:cs="宋体"/>
          <w:sz w:val="24"/>
        </w:rPr>
      </w:pPr>
      <w:bookmarkStart w:id="79" w:name="_Toc200451960"/>
      <w:r>
        <w:rPr>
          <w:rFonts w:ascii="宋体" w:eastAsia="宋体" w:hAnsi="宋体" w:cs="宋体" w:hint="eastAsia"/>
          <w:sz w:val="24"/>
        </w:rPr>
        <w:lastRenderedPageBreak/>
        <w:t>1.5</w:t>
      </w:r>
      <w:r>
        <w:rPr>
          <w:rFonts w:ascii="宋体" w:eastAsia="宋体" w:hAnsi="宋体" w:cs="宋体" w:hint="eastAsia"/>
          <w:sz w:val="24"/>
        </w:rPr>
        <w:t>.</w:t>
      </w:r>
      <w:r>
        <w:rPr>
          <w:rFonts w:ascii="宋体" w:eastAsia="宋体" w:hAnsi="宋体" w:cs="宋体" w:hint="eastAsia"/>
          <w:sz w:val="24"/>
        </w:rPr>
        <w:t>有下列情形之一的，视为供应商串通参与磋商，响应无效：</w:t>
      </w:r>
    </w:p>
    <w:p w:rsidR="004367A8" w:rsidRDefault="000B5280">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sz w:val="24"/>
        </w:rPr>
        <w:t>1.5.1</w:t>
      </w:r>
      <w:r>
        <w:rPr>
          <w:rFonts w:ascii="宋体" w:eastAsia="宋体" w:hAnsi="宋体" w:cs="宋体" w:hint="eastAsia"/>
          <w:sz w:val="24"/>
        </w:rPr>
        <w:t>不同供应商的响应文件由同一单位或者个人编制；</w:t>
      </w:r>
    </w:p>
    <w:p w:rsidR="004367A8" w:rsidRDefault="000B5280">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sz w:val="24"/>
        </w:rPr>
        <w:t>1.5.2</w:t>
      </w:r>
      <w:r>
        <w:rPr>
          <w:rFonts w:ascii="宋体" w:eastAsia="宋体" w:hAnsi="宋体" w:cs="宋体" w:hint="eastAsia"/>
          <w:sz w:val="24"/>
        </w:rPr>
        <w:t>不同供应商委托同一单位或者个人办理磋商事宜；</w:t>
      </w:r>
    </w:p>
    <w:p w:rsidR="004367A8" w:rsidRDefault="000B5280">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sz w:val="24"/>
        </w:rPr>
        <w:t>1.5.3</w:t>
      </w:r>
      <w:r>
        <w:rPr>
          <w:rFonts w:ascii="宋体" w:eastAsia="宋体" w:hAnsi="宋体" w:cs="宋体" w:hint="eastAsia"/>
          <w:sz w:val="24"/>
        </w:rPr>
        <w:t>不同供应商的响应文件载明的项目管理成员或者联系人员为同一人；</w:t>
      </w:r>
    </w:p>
    <w:p w:rsidR="004367A8" w:rsidRDefault="000B5280">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sz w:val="24"/>
        </w:rPr>
        <w:t>1.5.4</w:t>
      </w:r>
      <w:r>
        <w:rPr>
          <w:rFonts w:ascii="宋体" w:eastAsia="宋体" w:hAnsi="宋体" w:cs="宋体" w:hint="eastAsia"/>
          <w:sz w:val="24"/>
        </w:rPr>
        <w:t>不同供应商的响应文件异常一致或者响应报价呈规律性差异。</w:t>
      </w:r>
    </w:p>
    <w:p w:rsidR="004367A8" w:rsidRDefault="000B5280">
      <w:pPr>
        <w:adjustRightInd w:val="0"/>
        <w:snapToGrid w:val="0"/>
        <w:spacing w:line="360" w:lineRule="auto"/>
        <w:ind w:firstLineChars="200" w:firstLine="480"/>
        <w:outlineLvl w:val="3"/>
        <w:rPr>
          <w:rFonts w:ascii="宋体" w:eastAsia="宋体" w:hAnsi="宋体" w:cs="宋体"/>
          <w:b/>
          <w:sz w:val="24"/>
        </w:rPr>
      </w:pPr>
      <w:r>
        <w:rPr>
          <w:rFonts w:ascii="宋体" w:eastAsia="宋体" w:hAnsi="宋体" w:cs="宋体" w:hint="eastAsia"/>
          <w:sz w:val="24"/>
        </w:rPr>
        <w:t>2</w:t>
      </w:r>
      <w:r>
        <w:rPr>
          <w:rFonts w:ascii="宋体" w:eastAsia="宋体" w:hAnsi="宋体" w:cs="宋体" w:hint="eastAsia"/>
          <w:sz w:val="24"/>
        </w:rPr>
        <w:t>、质疑处理</w:t>
      </w:r>
      <w:bookmarkEnd w:id="79"/>
    </w:p>
    <w:p w:rsidR="004367A8" w:rsidRDefault="000B5280">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sz w:val="24"/>
        </w:rPr>
        <w:t xml:space="preserve">2.1 </w:t>
      </w:r>
      <w:r>
        <w:rPr>
          <w:rFonts w:ascii="宋体" w:eastAsia="宋体" w:hAnsi="宋体" w:cs="宋体" w:hint="eastAsia"/>
          <w:sz w:val="24"/>
        </w:rPr>
        <w:t>提出质疑的供应商应当是参与所质疑项目采购活动的供应商。潜在供应</w:t>
      </w:r>
      <w:proofErr w:type="gramStart"/>
      <w:r>
        <w:rPr>
          <w:rFonts w:ascii="宋体" w:eastAsia="宋体" w:hAnsi="宋体" w:cs="宋体" w:hint="eastAsia"/>
          <w:sz w:val="24"/>
        </w:rPr>
        <w:t>商依法</w:t>
      </w:r>
      <w:proofErr w:type="gramEnd"/>
      <w:r>
        <w:rPr>
          <w:rFonts w:ascii="宋体" w:eastAsia="宋体" w:hAnsi="宋体" w:cs="宋体" w:hint="eastAsia"/>
          <w:sz w:val="24"/>
        </w:rPr>
        <w:t>获取其可质疑的磋商文件的，可以对磋商文件提出质疑。</w:t>
      </w:r>
    </w:p>
    <w:p w:rsidR="004367A8" w:rsidRDefault="000B5280">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sz w:val="24"/>
        </w:rPr>
        <w:t>2.2</w:t>
      </w:r>
      <w:r>
        <w:rPr>
          <w:rFonts w:ascii="宋体" w:eastAsia="宋体" w:hAnsi="宋体" w:cs="宋体" w:hint="eastAsia"/>
          <w:sz w:val="24"/>
        </w:rPr>
        <w:t>供应商认为磋商文件、采购过程和采购结果使自己的权益受到损害</w:t>
      </w:r>
      <w:r>
        <w:rPr>
          <w:rFonts w:ascii="宋体" w:eastAsia="宋体" w:hAnsi="宋体" w:cs="宋体" w:hint="eastAsia"/>
          <w:sz w:val="24"/>
        </w:rPr>
        <w:t>的，可以在知道或应知其权益受到损害之日起七个工作日内，以书面形式向采购单位提出质疑。上述应知其权益受到损害之日，是指：</w:t>
      </w:r>
    </w:p>
    <w:p w:rsidR="004367A8" w:rsidRDefault="000B5280">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sz w:val="24"/>
        </w:rPr>
        <w:t>2.2.1</w:t>
      </w:r>
      <w:r>
        <w:rPr>
          <w:rFonts w:ascii="宋体" w:eastAsia="宋体" w:hAnsi="宋体" w:cs="宋体" w:hint="eastAsia"/>
          <w:sz w:val="24"/>
        </w:rPr>
        <w:t>对可以质疑的磋商文件提出质疑的，为</w:t>
      </w:r>
      <w:proofErr w:type="gramStart"/>
      <w:r>
        <w:rPr>
          <w:rFonts w:ascii="宋体" w:eastAsia="宋体" w:hAnsi="宋体" w:cs="宋体" w:hint="eastAsia"/>
          <w:sz w:val="24"/>
        </w:rPr>
        <w:t>收到磋商</w:t>
      </w:r>
      <w:proofErr w:type="gramEnd"/>
      <w:r>
        <w:rPr>
          <w:rFonts w:ascii="宋体" w:eastAsia="宋体" w:hAnsi="宋体" w:cs="宋体" w:hint="eastAsia"/>
          <w:sz w:val="24"/>
        </w:rPr>
        <w:t>文件之日或者采购邀请期限届满之日；</w:t>
      </w:r>
      <w:r>
        <w:rPr>
          <w:rFonts w:ascii="宋体" w:eastAsia="宋体" w:hAnsi="宋体" w:cs="宋体" w:hint="eastAsia"/>
          <w:sz w:val="24"/>
        </w:rPr>
        <w:br/>
      </w:r>
      <w:r>
        <w:rPr>
          <w:rFonts w:ascii="宋体" w:eastAsia="宋体" w:hAnsi="宋体" w:cs="宋体" w:hint="eastAsia"/>
          <w:sz w:val="24"/>
        </w:rPr>
        <w:t xml:space="preserve">　　</w:t>
      </w:r>
      <w:r>
        <w:rPr>
          <w:rFonts w:ascii="宋体" w:eastAsia="宋体" w:hAnsi="宋体" w:cs="宋体" w:hint="eastAsia"/>
          <w:sz w:val="24"/>
        </w:rPr>
        <w:t>2.2.2</w:t>
      </w:r>
      <w:r>
        <w:rPr>
          <w:rFonts w:ascii="宋体" w:eastAsia="宋体" w:hAnsi="宋体" w:cs="宋体" w:hint="eastAsia"/>
          <w:sz w:val="24"/>
        </w:rPr>
        <w:t>对采购过程提出质疑的，为各采购程序环节结束之日；</w:t>
      </w:r>
      <w:r>
        <w:rPr>
          <w:rFonts w:ascii="宋体" w:eastAsia="宋体" w:hAnsi="宋体" w:cs="宋体" w:hint="eastAsia"/>
          <w:sz w:val="24"/>
        </w:rPr>
        <w:br/>
      </w:r>
      <w:r>
        <w:rPr>
          <w:rFonts w:ascii="宋体" w:eastAsia="宋体" w:hAnsi="宋体" w:cs="宋体" w:hint="eastAsia"/>
          <w:sz w:val="24"/>
        </w:rPr>
        <w:t xml:space="preserve">　　</w:t>
      </w:r>
      <w:r>
        <w:rPr>
          <w:rFonts w:ascii="宋体" w:eastAsia="宋体" w:hAnsi="宋体" w:cs="宋体" w:hint="eastAsia"/>
          <w:sz w:val="24"/>
        </w:rPr>
        <w:t>2.2.3</w:t>
      </w:r>
      <w:r>
        <w:rPr>
          <w:rFonts w:ascii="宋体" w:eastAsia="宋体" w:hAnsi="宋体" w:cs="宋体" w:hint="eastAsia"/>
          <w:sz w:val="24"/>
        </w:rPr>
        <w:t>对成交结果提出质疑的，为成交结果公告期限届满之日。</w:t>
      </w:r>
    </w:p>
    <w:p w:rsidR="004367A8" w:rsidRDefault="000B5280">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sz w:val="24"/>
        </w:rPr>
        <w:t>供应商应当在法定质疑期内一次性提出针对同一采购程序环节的质疑。</w:t>
      </w:r>
    </w:p>
    <w:p w:rsidR="004367A8" w:rsidRDefault="000B5280">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sz w:val="24"/>
        </w:rPr>
        <w:t>2.3</w:t>
      </w:r>
      <w:r>
        <w:rPr>
          <w:rFonts w:ascii="宋体" w:eastAsia="宋体" w:hAnsi="宋体" w:cs="宋体" w:hint="eastAsia"/>
          <w:sz w:val="24"/>
        </w:rPr>
        <w:t>质疑</w:t>
      </w:r>
      <w:proofErr w:type="gramStart"/>
      <w:r>
        <w:rPr>
          <w:rFonts w:ascii="宋体" w:eastAsia="宋体" w:hAnsi="宋体" w:cs="宋体" w:hint="eastAsia"/>
          <w:sz w:val="24"/>
        </w:rPr>
        <w:t>函必须</w:t>
      </w:r>
      <w:proofErr w:type="gramEnd"/>
      <w:r>
        <w:rPr>
          <w:rFonts w:ascii="宋体" w:eastAsia="宋体" w:hAnsi="宋体" w:cs="宋体" w:hint="eastAsia"/>
          <w:sz w:val="24"/>
        </w:rPr>
        <w:t>按照本磋商文件中《质疑函范本》要求的格式和内容进行填写。供应商如组成联合体参加磋商，则《质疑函</w:t>
      </w:r>
      <w:r>
        <w:rPr>
          <w:rFonts w:ascii="宋体" w:eastAsia="宋体" w:hAnsi="宋体" w:cs="宋体" w:hint="eastAsia"/>
          <w:sz w:val="24"/>
        </w:rPr>
        <w:t>范本》中要求签字、盖章、加盖公章之处，联合体各方均须按要求签字、盖章、加盖公章。</w:t>
      </w:r>
    </w:p>
    <w:p w:rsidR="004367A8" w:rsidRDefault="000B5280">
      <w:pPr>
        <w:adjustRightInd w:val="0"/>
        <w:snapToGrid w:val="0"/>
        <w:spacing w:line="360" w:lineRule="auto"/>
        <w:ind w:firstLineChars="200" w:firstLine="480"/>
        <w:rPr>
          <w:rFonts w:ascii="宋体" w:eastAsia="宋体" w:hAnsi="宋体" w:cs="宋体"/>
          <w:b/>
          <w:sz w:val="24"/>
        </w:rPr>
      </w:pPr>
      <w:r>
        <w:rPr>
          <w:rFonts w:ascii="宋体" w:eastAsia="宋体" w:hAnsi="宋体" w:cs="宋体" w:hint="eastAsia"/>
          <w:sz w:val="24"/>
        </w:rPr>
        <w:t>2.4</w:t>
      </w:r>
      <w:r>
        <w:rPr>
          <w:rFonts w:ascii="宋体" w:eastAsia="宋体" w:hAnsi="宋体" w:cs="宋体" w:hint="eastAsia"/>
          <w:sz w:val="24"/>
        </w:rPr>
        <w:t>对采购方式、磋商文件</w:t>
      </w:r>
      <w:proofErr w:type="gramStart"/>
      <w:r>
        <w:rPr>
          <w:rFonts w:ascii="宋体" w:eastAsia="宋体" w:hAnsi="宋体" w:cs="宋体" w:hint="eastAsia"/>
          <w:sz w:val="24"/>
        </w:rPr>
        <w:t>中项目</w:t>
      </w:r>
      <w:proofErr w:type="gramEnd"/>
      <w:r>
        <w:rPr>
          <w:rFonts w:ascii="宋体" w:eastAsia="宋体" w:hAnsi="宋体" w:cs="宋体" w:hint="eastAsia"/>
          <w:sz w:val="24"/>
        </w:rPr>
        <w:t>需求、供应商资格条件、评审方法和评审标准、资格审查结果等应当由采购单位答复的质疑，请向采购单位提出，由采购单位负责答复。供应商对其他事项的质疑，请向采购单位提出，由采购单位负责答复。</w:t>
      </w:r>
    </w:p>
    <w:p w:rsidR="004367A8" w:rsidRDefault="000B5280">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sz w:val="24"/>
        </w:rPr>
        <w:t>采购单位质疑接收人及联系方式，见磋商文件第一部分。</w:t>
      </w:r>
    </w:p>
    <w:p w:rsidR="004367A8" w:rsidRDefault="000B5280">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sz w:val="24"/>
        </w:rPr>
        <w:t xml:space="preserve">2.5 </w:t>
      </w:r>
      <w:r>
        <w:rPr>
          <w:rFonts w:ascii="宋体" w:eastAsia="宋体" w:hAnsi="宋体" w:cs="宋体" w:hint="eastAsia"/>
          <w:sz w:val="24"/>
        </w:rPr>
        <w:t>以下情形的质疑不予受理</w:t>
      </w:r>
    </w:p>
    <w:p w:rsidR="004367A8" w:rsidRDefault="000B5280">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sz w:val="24"/>
        </w:rPr>
        <w:t xml:space="preserve">2.5.1 </w:t>
      </w:r>
      <w:r>
        <w:rPr>
          <w:rFonts w:ascii="宋体" w:eastAsia="宋体" w:hAnsi="宋体" w:cs="宋体" w:hint="eastAsia"/>
          <w:sz w:val="24"/>
        </w:rPr>
        <w:t>内容不符合《政府采购质疑和投诉办法》第十二条规定的质疑。</w:t>
      </w:r>
    </w:p>
    <w:p w:rsidR="004367A8" w:rsidRDefault="000B5280">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sz w:val="24"/>
        </w:rPr>
        <w:t xml:space="preserve">2.5.2 </w:t>
      </w:r>
      <w:r>
        <w:rPr>
          <w:rFonts w:ascii="宋体" w:eastAsia="宋体" w:hAnsi="宋体" w:cs="宋体" w:hint="eastAsia"/>
          <w:sz w:val="24"/>
        </w:rPr>
        <w:t>超出政府采购法定期限的质疑。</w:t>
      </w:r>
    </w:p>
    <w:p w:rsidR="004367A8" w:rsidRDefault="000B5280">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sz w:val="24"/>
        </w:rPr>
        <w:t xml:space="preserve">2.5.3 </w:t>
      </w:r>
      <w:r>
        <w:rPr>
          <w:rFonts w:ascii="宋体" w:eastAsia="宋体" w:hAnsi="宋体" w:cs="宋体" w:hint="eastAsia"/>
          <w:sz w:val="24"/>
        </w:rPr>
        <w:t>未参加磋商活动的供应商或在磋商活动中自身权益未受到损害的供应商所提出的质疑。</w:t>
      </w:r>
    </w:p>
    <w:p w:rsidR="004367A8" w:rsidRDefault="000B5280">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sz w:val="24"/>
        </w:rPr>
        <w:t>2.5.4</w:t>
      </w:r>
      <w:r>
        <w:rPr>
          <w:rFonts w:ascii="宋体" w:eastAsia="宋体" w:hAnsi="宋体" w:cs="宋体" w:hint="eastAsia"/>
          <w:sz w:val="24"/>
        </w:rPr>
        <w:t>供应商组成联合体参加磋商，联合体中任何一方或多方未按要求签字、盖章、加盖公章的质疑。</w:t>
      </w:r>
    </w:p>
    <w:p w:rsidR="004367A8" w:rsidRDefault="000B5280">
      <w:pPr>
        <w:adjustRightInd w:val="0"/>
        <w:snapToGrid w:val="0"/>
        <w:spacing w:line="360" w:lineRule="auto"/>
        <w:ind w:firstLineChars="195" w:firstLine="468"/>
        <w:rPr>
          <w:rFonts w:ascii="宋体" w:eastAsia="宋体" w:hAnsi="宋体" w:cs="宋体"/>
          <w:sz w:val="24"/>
        </w:rPr>
      </w:pPr>
      <w:r>
        <w:rPr>
          <w:rFonts w:ascii="宋体" w:eastAsia="宋体" w:hAnsi="宋体" w:cs="宋体" w:hint="eastAsia"/>
          <w:sz w:val="24"/>
        </w:rPr>
        <w:lastRenderedPageBreak/>
        <w:t xml:space="preserve">2.6 </w:t>
      </w:r>
      <w:r>
        <w:rPr>
          <w:rFonts w:ascii="宋体" w:eastAsia="宋体" w:hAnsi="宋体" w:cs="宋体" w:hint="eastAsia"/>
          <w:sz w:val="24"/>
        </w:rPr>
        <w:t>供应商提出书面质疑必须有理、有据，不得捏造事实、提供虚假材料进行恶意质疑。否则，一经查实，采购单位有权依据政府采购的有关规定，报请政府采购监管部门对该供应商进行相应的行政处罚和记录该供应商的失信信息。</w:t>
      </w:r>
    </w:p>
    <w:p w:rsidR="004367A8" w:rsidRDefault="000B5280">
      <w:pPr>
        <w:adjustRightInd w:val="0"/>
        <w:snapToGrid w:val="0"/>
        <w:spacing w:line="360" w:lineRule="auto"/>
        <w:ind w:firstLineChars="150" w:firstLine="360"/>
        <w:outlineLvl w:val="3"/>
        <w:rPr>
          <w:rFonts w:ascii="宋体" w:eastAsia="宋体" w:hAnsi="宋体" w:cs="宋体"/>
          <w:b/>
          <w:sz w:val="24"/>
        </w:rPr>
      </w:pPr>
      <w:r>
        <w:rPr>
          <w:rFonts w:ascii="宋体" w:eastAsia="宋体" w:hAnsi="宋体" w:cs="宋体" w:hint="eastAsia"/>
          <w:sz w:val="24"/>
        </w:rPr>
        <w:t>3</w:t>
      </w:r>
      <w:r>
        <w:rPr>
          <w:rFonts w:ascii="宋体" w:eastAsia="宋体" w:hAnsi="宋体" w:cs="宋体" w:hint="eastAsia"/>
          <w:sz w:val="24"/>
        </w:rPr>
        <w:t>、成交通知书</w:t>
      </w:r>
    </w:p>
    <w:p w:rsidR="004367A8" w:rsidRDefault="000B5280">
      <w:pPr>
        <w:adjustRightInd w:val="0"/>
        <w:snapToGrid w:val="0"/>
        <w:spacing w:line="360" w:lineRule="auto"/>
        <w:ind w:firstLineChars="150" w:firstLine="360"/>
        <w:rPr>
          <w:rFonts w:ascii="宋体" w:eastAsia="宋体" w:hAnsi="宋体" w:cs="宋体"/>
          <w:sz w:val="24"/>
        </w:rPr>
      </w:pPr>
      <w:r>
        <w:rPr>
          <w:rFonts w:ascii="宋体" w:eastAsia="宋体" w:hAnsi="宋体" w:cs="宋体" w:hint="eastAsia"/>
          <w:sz w:val="24"/>
        </w:rPr>
        <w:t>3.l</w:t>
      </w:r>
      <w:r>
        <w:rPr>
          <w:rFonts w:ascii="宋体" w:eastAsia="宋体" w:hAnsi="宋体" w:cs="宋体" w:hint="eastAsia"/>
          <w:b/>
          <w:sz w:val="24"/>
        </w:rPr>
        <w:t xml:space="preserve"> </w:t>
      </w:r>
      <w:r>
        <w:rPr>
          <w:rFonts w:ascii="宋体" w:eastAsia="宋体" w:hAnsi="宋体" w:cs="宋体" w:hint="eastAsia"/>
          <w:sz w:val="24"/>
        </w:rPr>
        <w:t>成交结果确定后，采购单位将向成交供应商发出成交通知书。</w:t>
      </w:r>
    </w:p>
    <w:p w:rsidR="004367A8" w:rsidRDefault="000B5280">
      <w:pPr>
        <w:adjustRightInd w:val="0"/>
        <w:snapToGrid w:val="0"/>
        <w:spacing w:line="360" w:lineRule="auto"/>
        <w:ind w:firstLineChars="150" w:firstLine="360"/>
        <w:rPr>
          <w:rFonts w:ascii="宋体" w:eastAsia="宋体" w:hAnsi="宋体" w:cs="宋体"/>
          <w:sz w:val="24"/>
        </w:rPr>
      </w:pPr>
      <w:r>
        <w:rPr>
          <w:rFonts w:ascii="宋体" w:eastAsia="宋体" w:hAnsi="宋体" w:cs="宋体" w:hint="eastAsia"/>
          <w:sz w:val="24"/>
        </w:rPr>
        <w:t>3.2</w:t>
      </w:r>
      <w:r>
        <w:rPr>
          <w:rFonts w:ascii="宋体" w:eastAsia="宋体" w:hAnsi="宋体" w:cs="宋体" w:hint="eastAsia"/>
          <w:sz w:val="24"/>
        </w:rPr>
        <w:t>成交通知书将是合同的一个组成部分。对采购单</w:t>
      </w:r>
      <w:r>
        <w:rPr>
          <w:rFonts w:ascii="宋体" w:eastAsia="宋体" w:hAnsi="宋体" w:cs="宋体" w:hint="eastAsia"/>
          <w:sz w:val="24"/>
        </w:rPr>
        <w:t>位和成交供应商均具有法律效力。成交通知书发出后，采购单位改变成交结果的，或者成交供应商</w:t>
      </w:r>
      <w:proofErr w:type="gramStart"/>
      <w:r>
        <w:rPr>
          <w:rFonts w:ascii="宋体" w:eastAsia="宋体" w:hAnsi="宋体" w:cs="宋体" w:hint="eastAsia"/>
          <w:sz w:val="24"/>
        </w:rPr>
        <w:t>放弃磋商</w:t>
      </w:r>
      <w:proofErr w:type="gramEnd"/>
      <w:r>
        <w:rPr>
          <w:rFonts w:ascii="宋体" w:eastAsia="宋体" w:hAnsi="宋体" w:cs="宋体" w:hint="eastAsia"/>
          <w:sz w:val="24"/>
        </w:rPr>
        <w:t>项目的，应当依法承担法律责任。</w:t>
      </w:r>
    </w:p>
    <w:p w:rsidR="004367A8" w:rsidRDefault="000B5280">
      <w:pPr>
        <w:adjustRightInd w:val="0"/>
        <w:snapToGrid w:val="0"/>
        <w:spacing w:line="360" w:lineRule="auto"/>
        <w:ind w:firstLineChars="200" w:firstLine="482"/>
        <w:outlineLvl w:val="2"/>
        <w:rPr>
          <w:rFonts w:ascii="宋体" w:eastAsia="宋体" w:hAnsi="宋体" w:cs="宋体"/>
          <w:b/>
          <w:bCs/>
          <w:sz w:val="24"/>
        </w:rPr>
      </w:pPr>
      <w:bookmarkStart w:id="80" w:name="_Toc120614220"/>
      <w:bookmarkStart w:id="81" w:name="_Toc20823308"/>
      <w:bookmarkStart w:id="82" w:name="_Toc513029236"/>
      <w:bookmarkStart w:id="83" w:name="_Toc16938552"/>
      <w:r>
        <w:rPr>
          <w:rFonts w:ascii="宋体" w:eastAsia="宋体" w:hAnsi="宋体" w:cs="宋体" w:hint="eastAsia"/>
          <w:b/>
          <w:bCs/>
          <w:sz w:val="24"/>
        </w:rPr>
        <w:t>八、授予合同</w:t>
      </w:r>
      <w:bookmarkEnd w:id="80"/>
    </w:p>
    <w:bookmarkEnd w:id="81"/>
    <w:bookmarkEnd w:id="82"/>
    <w:bookmarkEnd w:id="83"/>
    <w:p w:rsidR="004367A8" w:rsidRDefault="000B5280">
      <w:pPr>
        <w:adjustRightInd w:val="0"/>
        <w:snapToGrid w:val="0"/>
        <w:spacing w:line="360" w:lineRule="auto"/>
        <w:ind w:firstLineChars="200" w:firstLine="480"/>
        <w:outlineLvl w:val="3"/>
        <w:rPr>
          <w:rFonts w:ascii="宋体" w:eastAsia="宋体" w:hAnsi="宋体" w:cs="宋体"/>
          <w:b/>
          <w:sz w:val="24"/>
        </w:rPr>
      </w:pPr>
      <w:r>
        <w:rPr>
          <w:rFonts w:ascii="宋体" w:eastAsia="宋体" w:hAnsi="宋体" w:cs="宋体" w:hint="eastAsia"/>
          <w:sz w:val="24"/>
        </w:rPr>
        <w:t>1</w:t>
      </w:r>
      <w:r>
        <w:rPr>
          <w:rFonts w:ascii="宋体" w:eastAsia="宋体" w:hAnsi="宋体" w:cs="宋体" w:hint="eastAsia"/>
          <w:sz w:val="24"/>
        </w:rPr>
        <w:t>、签订合同</w:t>
      </w:r>
    </w:p>
    <w:p w:rsidR="004367A8" w:rsidRDefault="000B5280">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bCs/>
          <w:sz w:val="24"/>
        </w:rPr>
        <w:t>1</w:t>
      </w:r>
      <w:r>
        <w:rPr>
          <w:rFonts w:ascii="宋体" w:eastAsia="宋体" w:hAnsi="宋体" w:cs="宋体" w:hint="eastAsia"/>
          <w:sz w:val="24"/>
        </w:rPr>
        <w:t>.l</w:t>
      </w:r>
      <w:r>
        <w:rPr>
          <w:rFonts w:ascii="宋体" w:eastAsia="宋体" w:hAnsi="宋体" w:cs="宋体" w:hint="eastAsia"/>
          <w:sz w:val="24"/>
        </w:rPr>
        <w:t>成交供应商应当在成交通知书发出之日起三十日内，按照磋商文件确定的事项与采购单位签订采购合同。</w:t>
      </w:r>
    </w:p>
    <w:p w:rsidR="004367A8" w:rsidRDefault="000B5280">
      <w:pPr>
        <w:adjustRightInd w:val="0"/>
        <w:snapToGrid w:val="0"/>
        <w:spacing w:line="360" w:lineRule="auto"/>
        <w:ind w:firstLineChars="250" w:firstLine="600"/>
        <w:rPr>
          <w:rFonts w:ascii="宋体" w:eastAsia="宋体" w:hAnsi="宋体" w:cs="宋体"/>
          <w:sz w:val="24"/>
        </w:rPr>
      </w:pPr>
      <w:r>
        <w:rPr>
          <w:rFonts w:ascii="宋体" w:eastAsia="宋体" w:hAnsi="宋体" w:cs="宋体" w:hint="eastAsia"/>
          <w:sz w:val="24"/>
        </w:rPr>
        <w:t>1.2</w:t>
      </w:r>
      <w:r>
        <w:rPr>
          <w:rFonts w:ascii="宋体" w:eastAsia="宋体" w:hAnsi="宋体" w:cs="宋体" w:hint="eastAsia"/>
          <w:sz w:val="24"/>
        </w:rPr>
        <w:t>磋商文件、成交供应商的响应文件及磋商过程中有关澄清、承诺文件均应作为合同附件。</w:t>
      </w:r>
    </w:p>
    <w:p w:rsidR="004367A8" w:rsidRDefault="000B5280">
      <w:pPr>
        <w:adjustRightInd w:val="0"/>
        <w:snapToGrid w:val="0"/>
        <w:spacing w:line="360" w:lineRule="auto"/>
        <w:ind w:firstLineChars="250" w:firstLine="600"/>
        <w:rPr>
          <w:rFonts w:ascii="宋体" w:eastAsia="宋体" w:hAnsi="宋体" w:cs="宋体"/>
          <w:sz w:val="24"/>
        </w:rPr>
      </w:pPr>
      <w:r>
        <w:rPr>
          <w:rFonts w:ascii="宋体" w:eastAsia="宋体" w:hAnsi="宋体" w:cs="宋体" w:hint="eastAsia"/>
          <w:sz w:val="24"/>
        </w:rPr>
        <w:t>1.3</w:t>
      </w:r>
      <w:r>
        <w:rPr>
          <w:rFonts w:ascii="宋体" w:eastAsia="宋体" w:hAnsi="宋体" w:cs="宋体" w:hint="eastAsia"/>
          <w:sz w:val="24"/>
        </w:rPr>
        <w:t>签订合同后，成交供应商不得将货物及其他相关服务进行转包。未经采购单位同意，成交供应商也不得采用分包的形式履行合同，否则采购单位有权终止合同，成交供应商的履约保证金（如</w:t>
      </w:r>
      <w:r>
        <w:rPr>
          <w:rFonts w:ascii="宋体" w:eastAsia="宋体" w:hAnsi="宋体" w:cs="宋体" w:hint="eastAsia"/>
          <w:sz w:val="24"/>
        </w:rPr>
        <w:t>有）将不予退还。采购合同分包履行的，成交供应商就采购项目和分包项目向采购单位负责，分包供应商就分包项目承担责任。转包或分包造成采购单位损失的，成交供应商应承担相应赔偿责任。</w:t>
      </w:r>
    </w:p>
    <w:p w:rsidR="004367A8" w:rsidRDefault="000B5280">
      <w:pPr>
        <w:adjustRightInd w:val="0"/>
        <w:snapToGrid w:val="0"/>
        <w:spacing w:line="360" w:lineRule="auto"/>
        <w:ind w:firstLineChars="200" w:firstLine="480"/>
        <w:outlineLvl w:val="3"/>
        <w:rPr>
          <w:rFonts w:ascii="宋体" w:eastAsia="宋体" w:hAnsi="宋体" w:cs="宋体"/>
          <w:b/>
          <w:sz w:val="24"/>
        </w:rPr>
      </w:pPr>
      <w:r>
        <w:rPr>
          <w:rFonts w:ascii="宋体" w:eastAsia="宋体" w:hAnsi="宋体" w:cs="宋体" w:hint="eastAsia"/>
          <w:sz w:val="24"/>
        </w:rPr>
        <w:t>2</w:t>
      </w:r>
      <w:r>
        <w:rPr>
          <w:rFonts w:ascii="宋体" w:eastAsia="宋体" w:hAnsi="宋体" w:cs="宋体" w:hint="eastAsia"/>
          <w:sz w:val="24"/>
        </w:rPr>
        <w:t>、货物和服务的追加、减少和添购。</w:t>
      </w:r>
    </w:p>
    <w:p w:rsidR="004367A8" w:rsidRDefault="000B5280">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sz w:val="24"/>
        </w:rPr>
        <w:t>2.1</w:t>
      </w:r>
      <w:r>
        <w:rPr>
          <w:rFonts w:ascii="宋体" w:eastAsia="宋体" w:hAnsi="宋体" w:cs="宋体" w:hint="eastAsia"/>
          <w:sz w:val="24"/>
        </w:rPr>
        <w:t>政府采购合同履行中，采购单位需追加与合同标的相同的货物和服务的，在不改变合同其他条款的前提下，可以与成交供应商协商签订补充合同，但所有补充合同的采购金额不超过原合同金额</w:t>
      </w:r>
      <w:r>
        <w:rPr>
          <w:rFonts w:ascii="宋体" w:eastAsia="宋体" w:hAnsi="宋体" w:cs="宋体" w:hint="eastAsia"/>
          <w:sz w:val="24"/>
        </w:rPr>
        <w:t>10%</w:t>
      </w:r>
      <w:r>
        <w:rPr>
          <w:rFonts w:ascii="宋体" w:eastAsia="宋体" w:hAnsi="宋体" w:cs="宋体" w:hint="eastAsia"/>
          <w:sz w:val="24"/>
        </w:rPr>
        <w:t>。</w:t>
      </w:r>
    </w:p>
    <w:p w:rsidR="004367A8" w:rsidRDefault="000B5280">
      <w:pPr>
        <w:snapToGrid w:val="0"/>
        <w:spacing w:line="360" w:lineRule="auto"/>
        <w:ind w:firstLineChars="200" w:firstLine="480"/>
        <w:rPr>
          <w:rFonts w:ascii="宋体" w:eastAsia="宋体" w:hAnsi="宋体" w:cs="宋体"/>
          <w:sz w:val="24"/>
        </w:rPr>
      </w:pPr>
      <w:r>
        <w:rPr>
          <w:rFonts w:ascii="宋体" w:eastAsia="宋体" w:hAnsi="宋体" w:cs="宋体" w:hint="eastAsia"/>
          <w:sz w:val="24"/>
        </w:rPr>
        <w:t>2.2</w:t>
      </w:r>
      <w:r>
        <w:rPr>
          <w:rFonts w:ascii="宋体" w:eastAsia="宋体" w:hAnsi="宋体" w:cs="宋体" w:hint="eastAsia"/>
          <w:sz w:val="24"/>
        </w:rPr>
        <w:t>采购结束后，采购单位若由于各种客观原因，必须对采购项目所牵涉的货物和服务进行适当的减少时，在双方协商一致的前提下，可以按照采购时的价格水平做相应的调减，并据此签订补充合同。</w:t>
      </w:r>
    </w:p>
    <w:p w:rsidR="004367A8" w:rsidRDefault="004367A8">
      <w:pPr>
        <w:pStyle w:val="3"/>
        <w:snapToGrid w:val="0"/>
        <w:spacing w:before="0" w:after="0" w:line="360" w:lineRule="auto"/>
        <w:ind w:firstLineChars="200" w:firstLine="480"/>
        <w:rPr>
          <w:rFonts w:ascii="宋体" w:eastAsia="宋体" w:hAnsi="宋体" w:cs="宋体"/>
          <w:b w:val="0"/>
          <w:bCs w:val="0"/>
          <w:sz w:val="24"/>
          <w:szCs w:val="24"/>
        </w:rPr>
        <w:sectPr w:rsidR="004367A8">
          <w:headerReference w:type="default" r:id="rId14"/>
          <w:footerReference w:type="default" r:id="rId15"/>
          <w:pgSz w:w="11906" w:h="16838"/>
          <w:pgMar w:top="1361" w:right="1361" w:bottom="1361" w:left="1361" w:header="907" w:footer="737" w:gutter="0"/>
          <w:pgNumType w:fmt="numberInDash" w:start="1"/>
          <w:cols w:space="720"/>
          <w:docGrid w:linePitch="312"/>
        </w:sectPr>
      </w:pPr>
    </w:p>
    <w:bookmarkEnd w:id="2"/>
    <w:bookmarkEnd w:id="3"/>
    <w:bookmarkEnd w:id="4"/>
    <w:bookmarkEnd w:id="5"/>
    <w:bookmarkEnd w:id="6"/>
    <w:bookmarkEnd w:id="7"/>
    <w:bookmarkEnd w:id="8"/>
    <w:bookmarkEnd w:id="9"/>
    <w:bookmarkEnd w:id="10"/>
    <w:bookmarkEnd w:id="11"/>
    <w:bookmarkEnd w:id="12"/>
    <w:p w:rsidR="004367A8" w:rsidRDefault="000B5280">
      <w:pPr>
        <w:spacing w:beforeLines="50" w:before="156" w:afterLines="50" w:after="156" w:line="360" w:lineRule="auto"/>
        <w:jc w:val="center"/>
        <w:rPr>
          <w:rFonts w:ascii="宋体" w:eastAsia="宋体" w:hAnsi="宋体" w:cs="宋体"/>
          <w:b/>
          <w:bCs/>
          <w:snapToGrid/>
          <w:w w:val="80"/>
          <w:kern w:val="2"/>
          <w:sz w:val="44"/>
          <w:szCs w:val="44"/>
        </w:rPr>
      </w:pPr>
      <w:r>
        <w:rPr>
          <w:rFonts w:ascii="宋体" w:eastAsia="宋体" w:hAnsi="宋体" w:cs="宋体" w:hint="eastAsia"/>
          <w:b/>
          <w:bCs/>
          <w:snapToGrid/>
          <w:w w:val="80"/>
          <w:kern w:val="2"/>
          <w:sz w:val="44"/>
          <w:szCs w:val="44"/>
        </w:rPr>
        <w:lastRenderedPageBreak/>
        <w:t>第三部分</w:t>
      </w:r>
      <w:r>
        <w:rPr>
          <w:rFonts w:ascii="宋体" w:eastAsia="宋体" w:hAnsi="宋体" w:cs="宋体" w:hint="eastAsia"/>
          <w:b/>
          <w:bCs/>
          <w:snapToGrid/>
          <w:w w:val="80"/>
          <w:kern w:val="2"/>
          <w:sz w:val="44"/>
          <w:szCs w:val="44"/>
        </w:rPr>
        <w:t xml:space="preserve"> </w:t>
      </w:r>
      <w:r>
        <w:rPr>
          <w:rFonts w:ascii="宋体" w:eastAsia="宋体" w:hAnsi="宋体" w:cs="宋体" w:hint="eastAsia"/>
          <w:b/>
          <w:bCs/>
          <w:snapToGrid/>
          <w:w w:val="80"/>
          <w:kern w:val="2"/>
          <w:sz w:val="44"/>
          <w:szCs w:val="44"/>
        </w:rPr>
        <w:t>项目需求</w:t>
      </w:r>
    </w:p>
    <w:p w:rsidR="004367A8" w:rsidRDefault="004367A8">
      <w:pPr>
        <w:snapToGrid w:val="0"/>
        <w:spacing w:line="360" w:lineRule="auto"/>
        <w:ind w:firstLineChars="200" w:firstLine="480"/>
        <w:rPr>
          <w:rStyle w:val="HTML1"/>
          <w:rFonts w:ascii="宋体" w:eastAsia="宋体" w:hAnsi="宋体" w:cs="宋体"/>
          <w:bCs/>
          <w:sz w:val="24"/>
          <w:szCs w:val="24"/>
        </w:rPr>
      </w:pPr>
    </w:p>
    <w:p w:rsidR="004367A8" w:rsidRDefault="000B5280">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sz w:val="24"/>
        </w:rPr>
        <w:t>供应商在制作响应文件时仔细研究项目需求说明。项目需求包括技术要求和商务要求</w:t>
      </w:r>
      <w:r>
        <w:rPr>
          <w:rFonts w:ascii="宋体" w:eastAsia="宋体" w:hAnsi="宋体" w:cs="宋体" w:hint="eastAsia"/>
          <w:sz w:val="24"/>
        </w:rPr>
        <w:t>:</w:t>
      </w:r>
      <w:r>
        <w:rPr>
          <w:rFonts w:ascii="宋体" w:eastAsia="宋体" w:hAnsi="宋体" w:cs="宋体" w:hint="eastAsia"/>
          <w:sz w:val="24"/>
        </w:rPr>
        <w:t>技术要求是指对采购标的功能和质量要求，包括性能、材料、结构、外观、安全，或者服务内容和标准等；商务要求是指取得采购标的</w:t>
      </w:r>
      <w:proofErr w:type="gramStart"/>
      <w:r>
        <w:rPr>
          <w:rFonts w:ascii="宋体" w:eastAsia="宋体" w:hAnsi="宋体" w:cs="宋体" w:hint="eastAsia"/>
          <w:sz w:val="24"/>
        </w:rPr>
        <w:t>的</w:t>
      </w:r>
      <w:proofErr w:type="gramEnd"/>
      <w:r>
        <w:rPr>
          <w:rFonts w:ascii="宋体" w:eastAsia="宋体" w:hAnsi="宋体" w:cs="宋体" w:hint="eastAsia"/>
          <w:sz w:val="24"/>
        </w:rPr>
        <w:t>时间、地点、财务和服务要求，包括交付（实施）的时间（期限）和地点（范围），付款条件（进度和方法），包装和运输，售后服务，保险等。</w:t>
      </w:r>
    </w:p>
    <w:p w:rsidR="004367A8" w:rsidRDefault="000B5280">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sz w:val="24"/>
        </w:rPr>
        <w:t>供应商不能简单照搬</w:t>
      </w:r>
      <w:proofErr w:type="gramStart"/>
      <w:r>
        <w:rPr>
          <w:rFonts w:ascii="宋体" w:eastAsia="宋体" w:hAnsi="宋体" w:cs="宋体" w:hint="eastAsia"/>
          <w:sz w:val="24"/>
        </w:rPr>
        <w:t>照抄磋商</w:t>
      </w:r>
      <w:proofErr w:type="gramEnd"/>
      <w:r>
        <w:rPr>
          <w:rFonts w:ascii="宋体" w:eastAsia="宋体" w:hAnsi="宋体" w:cs="宋体" w:hint="eastAsia"/>
          <w:sz w:val="24"/>
        </w:rPr>
        <w:t>文件项目需求说明中的技术、商务要求，必须作实事求是的响应。如供应商提供的货物和服务同采购人提出的项目需求说明中的技术、商务要求不同的，必须在《商务部分正负偏离表</w:t>
      </w:r>
      <w:r>
        <w:rPr>
          <w:rFonts w:ascii="宋体" w:eastAsia="宋体" w:hAnsi="宋体" w:cs="宋体" w:hint="eastAsia"/>
          <w:sz w:val="24"/>
        </w:rPr>
        <w:t>》和《技术部分正负偏离表》上明示。</w:t>
      </w:r>
    </w:p>
    <w:p w:rsidR="004367A8" w:rsidRDefault="000B5280">
      <w:pPr>
        <w:snapToGrid w:val="0"/>
        <w:spacing w:line="360" w:lineRule="auto"/>
        <w:ind w:firstLineChars="199" w:firstLine="479"/>
        <w:rPr>
          <w:rStyle w:val="HTML1"/>
          <w:rFonts w:ascii="宋体" w:eastAsia="宋体" w:hAnsi="宋体" w:cs="宋体"/>
          <w:bCs/>
          <w:sz w:val="24"/>
          <w:szCs w:val="24"/>
        </w:rPr>
      </w:pPr>
      <w:r>
        <w:rPr>
          <w:rFonts w:ascii="宋体" w:eastAsia="宋体" w:hAnsi="宋体" w:cs="宋体" w:hint="eastAsia"/>
          <w:b/>
          <w:bCs/>
          <w:sz w:val="24"/>
        </w:rPr>
        <w:t>其内容包含：</w:t>
      </w:r>
    </w:p>
    <w:p w:rsidR="004367A8" w:rsidRDefault="000B5280" w:rsidP="00674006">
      <w:pPr>
        <w:snapToGrid w:val="0"/>
        <w:spacing w:line="360" w:lineRule="auto"/>
        <w:ind w:firstLineChars="199" w:firstLine="478"/>
        <w:rPr>
          <w:rFonts w:ascii="宋体" w:eastAsia="宋体" w:hAnsi="宋体" w:cs="宋体"/>
          <w:bCs/>
          <w:sz w:val="24"/>
        </w:rPr>
      </w:pPr>
      <w:r>
        <w:rPr>
          <w:rStyle w:val="HTML1"/>
          <w:rFonts w:ascii="宋体" w:eastAsia="宋体" w:hAnsi="宋体" w:cs="宋体" w:hint="eastAsia"/>
          <w:bCs/>
          <w:sz w:val="24"/>
        </w:rPr>
        <w:t>1</w:t>
      </w:r>
      <w:r>
        <w:rPr>
          <w:rStyle w:val="HTML1"/>
          <w:rFonts w:ascii="宋体" w:eastAsia="宋体" w:hAnsi="宋体" w:cs="宋体" w:hint="eastAsia"/>
          <w:bCs/>
          <w:sz w:val="24"/>
        </w:rPr>
        <w:t>、</w:t>
      </w:r>
      <w:r>
        <w:rPr>
          <w:rFonts w:ascii="宋体" w:eastAsia="宋体" w:hAnsi="宋体" w:cs="宋体" w:hint="eastAsia"/>
          <w:bCs/>
          <w:sz w:val="24"/>
        </w:rPr>
        <w:t>本项目为南通市市级机关公务用车调度中心室内改造工程，详细工程量清单、图纸见附件。由各供应商结合磋商文件、图纸、工程量清单及相关资料等包括的全部内容，根据国家、地方规范和标准、各种文件规定、质监部门要求执行的而施工图和工程量清单中未明确的施工内容，以及为按磋商文件所确定的工期、质量、安全要求完成上述内容所必须的附属工程、临时工程、机械、设备、材料、存贮、运输（含二次搬运费）、劳务、安装、调试、测试、脚手架搭设使用、各工种间的协调配合工作、缺陷修补、维护、培</w:t>
      </w:r>
      <w:r>
        <w:rPr>
          <w:rFonts w:ascii="宋体" w:eastAsia="宋体" w:hAnsi="宋体" w:cs="宋体" w:hint="eastAsia"/>
          <w:bCs/>
          <w:sz w:val="24"/>
        </w:rPr>
        <w:t>训、售后服务、</w:t>
      </w:r>
      <w:proofErr w:type="gramStart"/>
      <w:r>
        <w:rPr>
          <w:rFonts w:ascii="宋体" w:eastAsia="宋体" w:hAnsi="宋体" w:cs="宋体" w:hint="eastAsia"/>
          <w:bCs/>
          <w:sz w:val="24"/>
        </w:rPr>
        <w:t>规</w:t>
      </w:r>
      <w:proofErr w:type="gramEnd"/>
      <w:r>
        <w:rPr>
          <w:rFonts w:ascii="宋体" w:eastAsia="宋体" w:hAnsi="宋体" w:cs="宋体" w:hint="eastAsia"/>
          <w:bCs/>
          <w:sz w:val="24"/>
        </w:rPr>
        <w:t>费、措施费、管理、利润、税金、清洗、防水、管道清理、验收、安全措施、技术措施、设备（材料）档案、工程档案、工程定位、复测、点交、场地清理费用、垃圾清理外运费、环境保护费、测试费用、设置防撞设施、安全生产、文明施工、成品保护费等，在磋商报价时必须综合到相关子目中进行报价等合同履行过程中可能发生的风险及所需的全部费用。一旦成交，除本磋商文件约定的可调整事项外，其余均不调整。</w:t>
      </w:r>
    </w:p>
    <w:p w:rsidR="004367A8" w:rsidRDefault="000B5280">
      <w:pPr>
        <w:adjustRightInd w:val="0"/>
        <w:snapToGrid w:val="0"/>
        <w:spacing w:line="360" w:lineRule="auto"/>
        <w:ind w:firstLineChars="200" w:firstLine="480"/>
        <w:rPr>
          <w:rStyle w:val="HTML1"/>
          <w:rFonts w:ascii="宋体" w:eastAsia="宋体" w:hAnsi="宋体" w:cs="宋体"/>
          <w:bCs/>
          <w:sz w:val="24"/>
        </w:rPr>
      </w:pPr>
      <w:r>
        <w:rPr>
          <w:rStyle w:val="HTML1"/>
          <w:rFonts w:ascii="宋体" w:eastAsia="宋体" w:hAnsi="宋体" w:cs="宋体" w:hint="eastAsia"/>
          <w:sz w:val="24"/>
        </w:rPr>
        <w:t>2</w:t>
      </w:r>
      <w:r>
        <w:rPr>
          <w:rStyle w:val="HTML1"/>
          <w:rFonts w:ascii="宋体" w:eastAsia="宋体" w:hAnsi="宋体" w:cs="宋体" w:hint="eastAsia"/>
          <w:sz w:val="24"/>
        </w:rPr>
        <w:t>、</w:t>
      </w:r>
      <w:r>
        <w:rPr>
          <w:rStyle w:val="HTML1"/>
          <w:rFonts w:ascii="宋体" w:eastAsia="宋体" w:hAnsi="宋体" w:cs="宋体" w:hint="eastAsia"/>
          <w:bCs/>
          <w:sz w:val="24"/>
        </w:rPr>
        <w:t>本项目为固定单价合同。供应商应充分考虑本项目合同实施期间可能发生的费用，并承担由此而带来的风险（包含材料价格涨跌和人工工资调整）。</w:t>
      </w:r>
    </w:p>
    <w:p w:rsidR="004367A8" w:rsidRDefault="000B5280">
      <w:pPr>
        <w:adjustRightInd w:val="0"/>
        <w:snapToGrid w:val="0"/>
        <w:spacing w:line="360" w:lineRule="auto"/>
        <w:ind w:firstLineChars="200" w:firstLine="480"/>
        <w:rPr>
          <w:rStyle w:val="HTML1"/>
          <w:rFonts w:ascii="宋体" w:eastAsia="宋体" w:hAnsi="宋体" w:cs="宋体"/>
          <w:bCs/>
          <w:sz w:val="24"/>
        </w:rPr>
      </w:pPr>
      <w:r>
        <w:rPr>
          <w:rStyle w:val="HTML1"/>
          <w:rFonts w:ascii="宋体" w:eastAsia="宋体" w:hAnsi="宋体" w:cs="宋体" w:hint="eastAsia"/>
          <w:bCs/>
          <w:sz w:val="24"/>
        </w:rPr>
        <w:t>3</w:t>
      </w:r>
      <w:r>
        <w:rPr>
          <w:rStyle w:val="HTML1"/>
          <w:rFonts w:ascii="宋体" w:eastAsia="宋体" w:hAnsi="宋体" w:cs="宋体" w:hint="eastAsia"/>
          <w:bCs/>
          <w:sz w:val="24"/>
        </w:rPr>
        <w:t>、各供应商在编制报价时须用预算软件编制。在报价时应认真阅读并充分理解磋商文件所有内容（</w:t>
      </w:r>
      <w:proofErr w:type="gramStart"/>
      <w:r>
        <w:rPr>
          <w:rStyle w:val="HTML1"/>
          <w:rFonts w:ascii="宋体" w:eastAsia="宋体" w:hAnsi="宋体" w:cs="宋体" w:hint="eastAsia"/>
          <w:bCs/>
          <w:sz w:val="24"/>
        </w:rPr>
        <w:t>含施工</w:t>
      </w:r>
      <w:proofErr w:type="gramEnd"/>
      <w:r>
        <w:rPr>
          <w:rStyle w:val="HTML1"/>
          <w:rFonts w:ascii="宋体" w:eastAsia="宋体" w:hAnsi="宋体" w:cs="宋体" w:hint="eastAsia"/>
          <w:bCs/>
          <w:sz w:val="24"/>
        </w:rPr>
        <w:t>合同）后进行响应文件的编制，如有疑问请在规定时间内提出，如无异议，则视为认可，竣工结算时除磋商文件约定调整的内容外，其余均不调整。</w:t>
      </w:r>
    </w:p>
    <w:p w:rsidR="004367A8" w:rsidRDefault="000B5280">
      <w:pPr>
        <w:adjustRightInd w:val="0"/>
        <w:snapToGrid w:val="0"/>
        <w:spacing w:line="360" w:lineRule="auto"/>
        <w:ind w:firstLineChars="200" w:firstLine="480"/>
        <w:rPr>
          <w:rStyle w:val="HTML1"/>
          <w:rFonts w:ascii="宋体" w:eastAsia="宋体" w:hAnsi="宋体" w:cs="宋体"/>
          <w:bCs/>
          <w:snapToGrid/>
          <w:sz w:val="24"/>
        </w:rPr>
      </w:pPr>
      <w:r>
        <w:rPr>
          <w:rStyle w:val="HTML1"/>
          <w:rFonts w:ascii="宋体" w:eastAsia="宋体" w:hAnsi="宋体" w:cs="宋体" w:hint="eastAsia"/>
          <w:bCs/>
          <w:sz w:val="24"/>
        </w:rPr>
        <w:t>3.</w:t>
      </w:r>
      <w:r>
        <w:rPr>
          <w:rStyle w:val="HTML1"/>
          <w:rFonts w:ascii="宋体" w:eastAsia="宋体" w:hAnsi="宋体" w:cs="宋体" w:hint="eastAsia"/>
          <w:bCs/>
          <w:snapToGrid/>
          <w:sz w:val="24"/>
        </w:rPr>
        <w:t>1</w:t>
      </w:r>
      <w:r>
        <w:rPr>
          <w:rStyle w:val="HTML1"/>
          <w:rFonts w:ascii="宋体" w:eastAsia="宋体" w:hAnsi="宋体" w:cs="宋体" w:hint="eastAsia"/>
          <w:bCs/>
          <w:snapToGrid/>
          <w:sz w:val="24"/>
        </w:rPr>
        <w:t>本工程竞争性磋商文件及答疑（如有）、施工图及其工程量清单。</w:t>
      </w:r>
    </w:p>
    <w:p w:rsidR="004367A8" w:rsidRDefault="000B5280">
      <w:pPr>
        <w:adjustRightInd w:val="0"/>
        <w:snapToGrid w:val="0"/>
        <w:spacing w:line="360" w:lineRule="auto"/>
        <w:ind w:firstLineChars="200" w:firstLine="480"/>
        <w:rPr>
          <w:rStyle w:val="HTML1"/>
          <w:rFonts w:ascii="宋体" w:eastAsia="宋体" w:hAnsi="宋体" w:cs="宋体"/>
          <w:bCs/>
          <w:snapToGrid/>
          <w:sz w:val="24"/>
        </w:rPr>
      </w:pPr>
      <w:r>
        <w:rPr>
          <w:rStyle w:val="HTML1"/>
          <w:rFonts w:ascii="宋体" w:eastAsia="宋体" w:hAnsi="宋体" w:cs="宋体" w:hint="eastAsia"/>
          <w:bCs/>
          <w:sz w:val="24"/>
        </w:rPr>
        <w:lastRenderedPageBreak/>
        <w:t xml:space="preserve">3.2 </w:t>
      </w:r>
      <w:r>
        <w:rPr>
          <w:rFonts w:ascii="宋体" w:eastAsia="宋体" w:hAnsi="宋体" w:cs="宋体" w:hint="eastAsia"/>
          <w:bCs/>
          <w:sz w:val="24"/>
        </w:rPr>
        <w:t>套用本企业定额，无本企业定额的企业可参照《建设工程工程量清单计价规范》（</w:t>
      </w:r>
      <w:r>
        <w:rPr>
          <w:rFonts w:ascii="宋体" w:eastAsia="宋体" w:hAnsi="宋体" w:cs="宋体" w:hint="eastAsia"/>
          <w:bCs/>
          <w:sz w:val="24"/>
        </w:rPr>
        <w:t>GB50</w:t>
      </w:r>
      <w:r>
        <w:rPr>
          <w:rFonts w:ascii="宋体" w:eastAsia="宋体" w:hAnsi="宋体" w:cs="宋体" w:hint="eastAsia"/>
          <w:bCs/>
          <w:sz w:val="24"/>
        </w:rPr>
        <w:t>500-2013</w:t>
      </w:r>
      <w:r>
        <w:rPr>
          <w:rFonts w:ascii="宋体" w:eastAsia="宋体" w:hAnsi="宋体" w:cs="宋体" w:hint="eastAsia"/>
          <w:bCs/>
          <w:sz w:val="24"/>
        </w:rPr>
        <w:t>）、《江苏房屋修缮工程计价定额》（</w:t>
      </w:r>
      <w:r>
        <w:rPr>
          <w:rFonts w:ascii="宋体" w:eastAsia="宋体" w:hAnsi="宋体" w:cs="宋体" w:hint="eastAsia"/>
          <w:bCs/>
          <w:sz w:val="24"/>
        </w:rPr>
        <w:t>2009</w:t>
      </w:r>
      <w:r>
        <w:rPr>
          <w:rFonts w:ascii="宋体" w:eastAsia="宋体" w:hAnsi="宋体" w:cs="宋体" w:hint="eastAsia"/>
          <w:bCs/>
          <w:sz w:val="24"/>
        </w:rPr>
        <w:t>年版）、《江苏房屋修缮工程计价表》（</w:t>
      </w:r>
      <w:r>
        <w:rPr>
          <w:rFonts w:ascii="宋体" w:eastAsia="宋体" w:hAnsi="宋体" w:cs="宋体" w:hint="eastAsia"/>
          <w:bCs/>
          <w:sz w:val="24"/>
        </w:rPr>
        <w:t>2019</w:t>
      </w:r>
      <w:r>
        <w:rPr>
          <w:rFonts w:ascii="宋体" w:eastAsia="宋体" w:hAnsi="宋体" w:cs="宋体" w:hint="eastAsia"/>
          <w:bCs/>
          <w:sz w:val="24"/>
        </w:rPr>
        <w:t>年）、《通用安装工程</w:t>
      </w:r>
      <w:r>
        <w:rPr>
          <w:rFonts w:ascii="宋体" w:eastAsia="宋体" w:hAnsi="宋体" w:cs="宋体"/>
          <w:bCs/>
          <w:sz w:val="24"/>
        </w:rPr>
        <w:t>工程量计算规范</w:t>
      </w:r>
      <w:r>
        <w:rPr>
          <w:rFonts w:ascii="宋体" w:eastAsia="宋体" w:hAnsi="宋体" w:cs="宋体" w:hint="eastAsia"/>
          <w:bCs/>
          <w:sz w:val="24"/>
        </w:rPr>
        <w:t>》（</w:t>
      </w:r>
      <w:r>
        <w:rPr>
          <w:rFonts w:ascii="宋体" w:eastAsia="宋体" w:hAnsi="宋体" w:cs="宋体" w:hint="eastAsia"/>
          <w:bCs/>
          <w:sz w:val="24"/>
        </w:rPr>
        <w:t>GB50856-2013</w:t>
      </w:r>
      <w:r>
        <w:rPr>
          <w:rFonts w:ascii="宋体" w:eastAsia="宋体" w:hAnsi="宋体" w:cs="宋体" w:hint="eastAsia"/>
          <w:bCs/>
          <w:sz w:val="24"/>
        </w:rPr>
        <w:t>）、</w:t>
      </w:r>
      <w:r>
        <w:rPr>
          <w:rStyle w:val="HTML1"/>
          <w:rFonts w:ascii="宋体" w:eastAsia="宋体" w:hAnsi="宋体" w:cs="宋体" w:hint="eastAsia"/>
          <w:bCs/>
          <w:snapToGrid/>
          <w:sz w:val="24"/>
        </w:rPr>
        <w:t>《房屋建筑与装饰工程工程量计算规范》</w:t>
      </w:r>
      <w:r>
        <w:rPr>
          <w:rStyle w:val="HTML1"/>
          <w:rFonts w:ascii="宋体" w:eastAsia="宋体" w:hAnsi="宋体" w:cs="宋体" w:hint="eastAsia"/>
          <w:bCs/>
          <w:snapToGrid/>
          <w:sz w:val="24"/>
        </w:rPr>
        <w:t xml:space="preserve">(GB50854-2013) </w:t>
      </w:r>
      <w:r>
        <w:rPr>
          <w:rStyle w:val="HTML1"/>
          <w:rFonts w:ascii="宋体" w:eastAsia="宋体" w:hAnsi="宋体" w:cs="宋体" w:hint="eastAsia"/>
          <w:bCs/>
          <w:snapToGrid/>
          <w:sz w:val="24"/>
        </w:rPr>
        <w:t>、《江苏省建筑与装饰工程计价定额》（</w:t>
      </w:r>
      <w:r>
        <w:rPr>
          <w:rStyle w:val="HTML1"/>
          <w:rFonts w:ascii="宋体" w:eastAsia="宋体" w:hAnsi="宋体" w:cs="宋体"/>
          <w:bCs/>
          <w:snapToGrid/>
          <w:sz w:val="24"/>
        </w:rPr>
        <w:t>20</w:t>
      </w:r>
      <w:r>
        <w:rPr>
          <w:rStyle w:val="HTML1"/>
          <w:rFonts w:ascii="宋体" w:eastAsia="宋体" w:hAnsi="宋体" w:cs="宋体" w:hint="eastAsia"/>
          <w:bCs/>
          <w:snapToGrid/>
          <w:sz w:val="24"/>
        </w:rPr>
        <w:t>1</w:t>
      </w:r>
      <w:r>
        <w:rPr>
          <w:rStyle w:val="HTML1"/>
          <w:rFonts w:ascii="宋体" w:eastAsia="宋体" w:hAnsi="宋体" w:cs="宋体"/>
          <w:bCs/>
          <w:snapToGrid/>
          <w:sz w:val="24"/>
        </w:rPr>
        <w:t>4</w:t>
      </w:r>
      <w:r>
        <w:rPr>
          <w:rStyle w:val="HTML1"/>
          <w:rFonts w:ascii="宋体" w:eastAsia="宋体" w:hAnsi="宋体" w:cs="宋体" w:hint="eastAsia"/>
          <w:bCs/>
          <w:snapToGrid/>
          <w:sz w:val="24"/>
        </w:rPr>
        <w:t>年版）、《江苏省安装工程计价定额》（</w:t>
      </w:r>
      <w:r>
        <w:rPr>
          <w:rStyle w:val="HTML1"/>
          <w:rFonts w:ascii="宋体" w:eastAsia="宋体" w:hAnsi="宋体" w:cs="宋体"/>
          <w:bCs/>
          <w:snapToGrid/>
          <w:sz w:val="24"/>
        </w:rPr>
        <w:t>20</w:t>
      </w:r>
      <w:r>
        <w:rPr>
          <w:rStyle w:val="HTML1"/>
          <w:rFonts w:ascii="宋体" w:eastAsia="宋体" w:hAnsi="宋体" w:cs="宋体" w:hint="eastAsia"/>
          <w:bCs/>
          <w:snapToGrid/>
          <w:sz w:val="24"/>
        </w:rPr>
        <w:t>1</w:t>
      </w:r>
      <w:r>
        <w:rPr>
          <w:rStyle w:val="HTML1"/>
          <w:rFonts w:ascii="宋体" w:eastAsia="宋体" w:hAnsi="宋体" w:cs="宋体"/>
          <w:bCs/>
          <w:snapToGrid/>
          <w:sz w:val="24"/>
        </w:rPr>
        <w:t>4</w:t>
      </w:r>
      <w:r>
        <w:rPr>
          <w:rStyle w:val="HTML1"/>
          <w:rFonts w:ascii="宋体" w:eastAsia="宋体" w:hAnsi="宋体" w:cs="宋体" w:hint="eastAsia"/>
          <w:bCs/>
          <w:snapToGrid/>
          <w:sz w:val="24"/>
        </w:rPr>
        <w:t>年版）、《江苏省建设工程费用定额》（</w:t>
      </w:r>
      <w:r>
        <w:rPr>
          <w:rStyle w:val="HTML1"/>
          <w:rFonts w:ascii="宋体" w:eastAsia="宋体" w:hAnsi="宋体" w:cs="宋体" w:hint="eastAsia"/>
          <w:bCs/>
          <w:snapToGrid/>
          <w:sz w:val="24"/>
        </w:rPr>
        <w:t>2014</w:t>
      </w:r>
      <w:r>
        <w:rPr>
          <w:rStyle w:val="HTML1"/>
          <w:rFonts w:ascii="宋体" w:eastAsia="宋体" w:hAnsi="宋体" w:cs="宋体" w:hint="eastAsia"/>
          <w:bCs/>
          <w:snapToGrid/>
          <w:sz w:val="24"/>
        </w:rPr>
        <w:t>年）、《省住房城乡建设厅关于建筑业实施营改增后江苏省建设工程计价依据调整的通知》（</w:t>
      </w:r>
      <w:proofErr w:type="gramStart"/>
      <w:r>
        <w:rPr>
          <w:rStyle w:val="HTML1"/>
          <w:rFonts w:ascii="宋体" w:eastAsia="宋体" w:hAnsi="宋体" w:cs="宋体" w:hint="eastAsia"/>
          <w:bCs/>
          <w:snapToGrid/>
          <w:sz w:val="24"/>
        </w:rPr>
        <w:t>苏建价【</w:t>
      </w:r>
      <w:r>
        <w:rPr>
          <w:rStyle w:val="HTML1"/>
          <w:rFonts w:ascii="宋体" w:eastAsia="宋体" w:hAnsi="宋体" w:cs="宋体" w:hint="eastAsia"/>
          <w:bCs/>
          <w:snapToGrid/>
          <w:sz w:val="24"/>
        </w:rPr>
        <w:t>2016</w:t>
      </w:r>
      <w:r>
        <w:rPr>
          <w:rStyle w:val="HTML1"/>
          <w:rFonts w:ascii="宋体" w:eastAsia="宋体" w:hAnsi="宋体" w:cs="宋体" w:hint="eastAsia"/>
          <w:bCs/>
          <w:snapToGrid/>
          <w:sz w:val="24"/>
        </w:rPr>
        <w:t>】</w:t>
      </w:r>
      <w:proofErr w:type="gramEnd"/>
      <w:r>
        <w:rPr>
          <w:rStyle w:val="HTML1"/>
          <w:rFonts w:ascii="宋体" w:eastAsia="宋体" w:hAnsi="宋体" w:cs="宋体" w:hint="eastAsia"/>
          <w:bCs/>
          <w:snapToGrid/>
          <w:sz w:val="24"/>
        </w:rPr>
        <w:t>154</w:t>
      </w:r>
      <w:r>
        <w:rPr>
          <w:rStyle w:val="HTML1"/>
          <w:rFonts w:ascii="宋体" w:eastAsia="宋体" w:hAnsi="宋体" w:cs="宋体" w:hint="eastAsia"/>
          <w:bCs/>
          <w:snapToGrid/>
          <w:sz w:val="24"/>
        </w:rPr>
        <w:t>号）、《省住房城乡建设厅关于调整建设工程</w:t>
      </w:r>
      <w:r>
        <w:rPr>
          <w:rStyle w:val="HTML1"/>
          <w:rFonts w:ascii="宋体" w:eastAsia="宋体" w:hAnsi="宋体" w:cs="宋体" w:hint="eastAsia"/>
          <w:bCs/>
          <w:snapToGrid/>
          <w:sz w:val="24"/>
        </w:rPr>
        <w:t>计价增值税税率的通知》（苏</w:t>
      </w:r>
      <w:proofErr w:type="gramStart"/>
      <w:r>
        <w:rPr>
          <w:rStyle w:val="HTML1"/>
          <w:rFonts w:ascii="宋体" w:eastAsia="宋体" w:hAnsi="宋体" w:cs="宋体" w:hint="eastAsia"/>
          <w:bCs/>
          <w:snapToGrid/>
          <w:sz w:val="24"/>
        </w:rPr>
        <w:t>建函价【</w:t>
      </w:r>
      <w:r>
        <w:rPr>
          <w:rStyle w:val="HTML1"/>
          <w:rFonts w:ascii="宋体" w:eastAsia="宋体" w:hAnsi="宋体" w:cs="宋体" w:hint="eastAsia"/>
          <w:bCs/>
          <w:snapToGrid/>
          <w:sz w:val="24"/>
        </w:rPr>
        <w:t>2019</w:t>
      </w:r>
      <w:r>
        <w:rPr>
          <w:rStyle w:val="HTML1"/>
          <w:rFonts w:ascii="宋体" w:eastAsia="宋体" w:hAnsi="宋体" w:cs="宋体" w:hint="eastAsia"/>
          <w:bCs/>
          <w:snapToGrid/>
          <w:sz w:val="24"/>
        </w:rPr>
        <w:t>】</w:t>
      </w:r>
      <w:proofErr w:type="gramEnd"/>
      <w:r>
        <w:rPr>
          <w:rStyle w:val="HTML1"/>
          <w:rFonts w:ascii="宋体" w:eastAsia="宋体" w:hAnsi="宋体" w:cs="宋体" w:hint="eastAsia"/>
          <w:bCs/>
          <w:snapToGrid/>
          <w:sz w:val="24"/>
        </w:rPr>
        <w:t>178</w:t>
      </w:r>
      <w:r>
        <w:rPr>
          <w:rStyle w:val="HTML1"/>
          <w:rFonts w:ascii="宋体" w:eastAsia="宋体" w:hAnsi="宋体" w:cs="宋体" w:hint="eastAsia"/>
          <w:bCs/>
          <w:snapToGrid/>
          <w:sz w:val="24"/>
        </w:rPr>
        <w:t>号）以及相应的补充规定和江苏省、南通市现行的有关文件。本工程采用一般计税法。</w:t>
      </w:r>
    </w:p>
    <w:p w:rsidR="004367A8" w:rsidRDefault="000B5280">
      <w:pPr>
        <w:adjustRightInd w:val="0"/>
        <w:snapToGrid w:val="0"/>
        <w:spacing w:line="360" w:lineRule="auto"/>
        <w:ind w:firstLineChars="200" w:firstLine="480"/>
        <w:rPr>
          <w:rStyle w:val="HTML1"/>
          <w:rFonts w:ascii="宋体" w:eastAsia="宋体" w:hAnsi="宋体" w:cs="宋体"/>
          <w:bCs/>
          <w:snapToGrid/>
          <w:sz w:val="24"/>
        </w:rPr>
      </w:pPr>
      <w:r>
        <w:rPr>
          <w:rStyle w:val="HTML1"/>
          <w:rFonts w:ascii="宋体" w:eastAsia="宋体" w:hAnsi="宋体" w:cs="宋体" w:hint="eastAsia"/>
          <w:bCs/>
          <w:sz w:val="24"/>
        </w:rPr>
        <w:t>3.3</w:t>
      </w:r>
      <w:r>
        <w:rPr>
          <w:rFonts w:ascii="宋体" w:eastAsia="宋体" w:hAnsi="宋体" w:cs="宋体" w:hint="eastAsia"/>
          <w:bCs/>
          <w:sz w:val="24"/>
        </w:rPr>
        <w:t>人工工资按《省住房和城乡建设厅关于发布</w:t>
      </w:r>
      <w:r>
        <w:rPr>
          <w:rFonts w:ascii="宋体" w:eastAsia="宋体" w:hAnsi="宋体" w:cs="宋体"/>
          <w:bCs/>
          <w:sz w:val="24"/>
        </w:rPr>
        <w:t>2025</w:t>
      </w:r>
      <w:r>
        <w:rPr>
          <w:rFonts w:ascii="宋体" w:eastAsia="宋体" w:hAnsi="宋体" w:cs="宋体"/>
          <w:bCs/>
          <w:sz w:val="24"/>
        </w:rPr>
        <w:t>年下半年建设工程人工工资指导价的通知》（苏</w:t>
      </w:r>
      <w:proofErr w:type="gramStart"/>
      <w:r>
        <w:rPr>
          <w:rFonts w:ascii="宋体" w:eastAsia="宋体" w:hAnsi="宋体" w:cs="宋体"/>
          <w:bCs/>
          <w:sz w:val="24"/>
        </w:rPr>
        <w:t>建函价〔</w:t>
      </w:r>
      <w:r>
        <w:rPr>
          <w:rFonts w:ascii="宋体" w:eastAsia="宋体" w:hAnsi="宋体" w:cs="宋体"/>
          <w:bCs/>
          <w:sz w:val="24"/>
        </w:rPr>
        <w:t>2025</w:t>
      </w:r>
      <w:r>
        <w:rPr>
          <w:rFonts w:ascii="宋体" w:eastAsia="宋体" w:hAnsi="宋体" w:cs="宋体"/>
          <w:bCs/>
          <w:sz w:val="24"/>
        </w:rPr>
        <w:t>〕</w:t>
      </w:r>
      <w:proofErr w:type="gramEnd"/>
      <w:r>
        <w:rPr>
          <w:rFonts w:ascii="宋体" w:eastAsia="宋体" w:hAnsi="宋体" w:cs="宋体"/>
          <w:bCs/>
          <w:sz w:val="24"/>
        </w:rPr>
        <w:t>273</w:t>
      </w:r>
      <w:r>
        <w:rPr>
          <w:rFonts w:ascii="宋体" w:eastAsia="宋体" w:hAnsi="宋体" w:cs="宋体"/>
          <w:bCs/>
          <w:sz w:val="24"/>
        </w:rPr>
        <w:t>号）执行。</w:t>
      </w:r>
    </w:p>
    <w:p w:rsidR="004367A8" w:rsidRDefault="000B5280">
      <w:pPr>
        <w:adjustRightInd w:val="0"/>
        <w:snapToGrid w:val="0"/>
        <w:spacing w:line="360" w:lineRule="auto"/>
        <w:ind w:firstLineChars="200" w:firstLine="480"/>
        <w:rPr>
          <w:rStyle w:val="HTML1"/>
          <w:rFonts w:ascii="宋体" w:eastAsia="宋体" w:hAnsi="宋体" w:cs="宋体"/>
          <w:bCs/>
          <w:sz w:val="24"/>
        </w:rPr>
      </w:pPr>
      <w:r>
        <w:rPr>
          <w:rStyle w:val="HTML1"/>
          <w:rFonts w:ascii="宋体" w:eastAsia="宋体" w:hAnsi="宋体" w:cs="宋体" w:hint="eastAsia"/>
          <w:bCs/>
          <w:snapToGrid/>
          <w:sz w:val="24"/>
        </w:rPr>
        <w:t xml:space="preserve">3.4 </w:t>
      </w:r>
      <w:r>
        <w:rPr>
          <w:rStyle w:val="HTML1"/>
          <w:rFonts w:ascii="宋体" w:eastAsia="宋体" w:hAnsi="宋体" w:cs="宋体" w:hint="eastAsia"/>
          <w:bCs/>
          <w:snapToGrid/>
          <w:sz w:val="24"/>
        </w:rPr>
        <w:t>材料价格执行《南通建设工程造价信息》</w:t>
      </w:r>
      <w:r>
        <w:rPr>
          <w:rStyle w:val="HTML1"/>
          <w:rFonts w:ascii="宋体" w:eastAsia="宋体" w:hAnsi="宋体" w:cs="宋体" w:hint="eastAsia"/>
          <w:bCs/>
          <w:snapToGrid/>
          <w:sz w:val="24"/>
        </w:rPr>
        <w:t xml:space="preserve"> 2025</w:t>
      </w:r>
      <w:r>
        <w:rPr>
          <w:rStyle w:val="HTML1"/>
          <w:rFonts w:ascii="宋体" w:eastAsia="宋体" w:hAnsi="宋体" w:cs="宋体" w:hint="eastAsia"/>
          <w:bCs/>
          <w:snapToGrid/>
          <w:sz w:val="24"/>
        </w:rPr>
        <w:t>年第</w:t>
      </w:r>
      <w:r>
        <w:rPr>
          <w:rStyle w:val="HTML1"/>
          <w:rFonts w:ascii="宋体" w:eastAsia="宋体" w:hAnsi="宋体" w:cs="宋体" w:hint="eastAsia"/>
          <w:bCs/>
          <w:snapToGrid/>
          <w:sz w:val="24"/>
        </w:rPr>
        <w:t>11</w:t>
      </w:r>
      <w:r>
        <w:rPr>
          <w:rStyle w:val="HTML1"/>
          <w:rFonts w:ascii="宋体" w:eastAsia="宋体" w:hAnsi="宋体" w:cs="宋体" w:hint="eastAsia"/>
          <w:bCs/>
          <w:snapToGrid/>
          <w:sz w:val="24"/>
        </w:rPr>
        <w:t>期指导价，指导价缺项的材料价格则按市场询价，该价格已考虑</w:t>
      </w:r>
      <w:proofErr w:type="gramStart"/>
      <w:r>
        <w:rPr>
          <w:rStyle w:val="HTML1"/>
          <w:rFonts w:ascii="宋体" w:eastAsia="宋体" w:hAnsi="宋体" w:cs="宋体" w:hint="eastAsia"/>
          <w:bCs/>
          <w:snapToGrid/>
          <w:sz w:val="24"/>
        </w:rPr>
        <w:t>营改增</w:t>
      </w:r>
      <w:proofErr w:type="gramEnd"/>
      <w:r>
        <w:rPr>
          <w:rStyle w:val="HTML1"/>
          <w:rFonts w:ascii="宋体" w:eastAsia="宋体" w:hAnsi="宋体" w:cs="宋体" w:hint="eastAsia"/>
          <w:bCs/>
          <w:snapToGrid/>
          <w:sz w:val="24"/>
        </w:rPr>
        <w:t>的调整内容，材料按指导价中含税价格除税；措施项</w:t>
      </w:r>
      <w:r>
        <w:rPr>
          <w:rStyle w:val="HTML1"/>
          <w:rFonts w:ascii="宋体" w:eastAsia="宋体" w:hAnsi="宋体" w:cs="宋体" w:hint="eastAsia"/>
          <w:bCs/>
          <w:sz w:val="24"/>
        </w:rPr>
        <w:t>目费用考虑工程所在地常用的施工技术和施工方案计取。</w:t>
      </w:r>
      <w:r>
        <w:rPr>
          <w:rStyle w:val="HTML1"/>
          <w:rFonts w:ascii="宋体" w:eastAsia="宋体" w:hAnsi="宋体" w:cs="宋体" w:hint="eastAsia"/>
          <w:bCs/>
          <w:sz w:val="24"/>
        </w:rPr>
        <w:t xml:space="preserve"> </w:t>
      </w:r>
    </w:p>
    <w:p w:rsidR="004367A8" w:rsidRDefault="000B5280">
      <w:pPr>
        <w:snapToGrid w:val="0"/>
        <w:spacing w:line="360" w:lineRule="auto"/>
        <w:ind w:firstLineChars="200" w:firstLine="480"/>
        <w:rPr>
          <w:rFonts w:ascii="宋体" w:eastAsia="宋体" w:hAnsi="宋体" w:cs="宋体"/>
          <w:b/>
          <w:color w:val="000000"/>
          <w:sz w:val="24"/>
        </w:rPr>
      </w:pPr>
      <w:r>
        <w:rPr>
          <w:rStyle w:val="HTML1"/>
          <w:rFonts w:ascii="宋体" w:eastAsia="宋体" w:hAnsi="宋体" w:cs="宋体" w:hint="eastAsia"/>
          <w:bCs/>
          <w:sz w:val="24"/>
        </w:rPr>
        <w:t xml:space="preserve">3.5 </w:t>
      </w:r>
      <w:r>
        <w:rPr>
          <w:rStyle w:val="HTML1"/>
          <w:rFonts w:ascii="宋体" w:eastAsia="宋体" w:hAnsi="宋体" w:cs="宋体" w:hint="eastAsia"/>
          <w:bCs/>
          <w:sz w:val="24"/>
        </w:rPr>
        <w:t>不可竞争费用按以下标准计取</w:t>
      </w:r>
      <w:r>
        <w:rPr>
          <w:rFonts w:ascii="宋体" w:eastAsia="宋体" w:hAnsi="宋体" w:cs="宋体" w:hint="eastAsia"/>
          <w:b/>
          <w:color w:val="000000"/>
          <w:sz w:val="24"/>
        </w:rPr>
        <w:t xml:space="preserve"> </w:t>
      </w:r>
    </w:p>
    <w:tbl>
      <w:tblPr>
        <w:tblW w:w="90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2"/>
        <w:gridCol w:w="2006"/>
        <w:gridCol w:w="2502"/>
        <w:gridCol w:w="1531"/>
        <w:gridCol w:w="1134"/>
        <w:gridCol w:w="1134"/>
      </w:tblGrid>
      <w:tr w:rsidR="004367A8">
        <w:trPr>
          <w:trHeight w:val="556"/>
          <w:jc w:val="center"/>
        </w:trPr>
        <w:tc>
          <w:tcPr>
            <w:tcW w:w="782" w:type="dxa"/>
            <w:vAlign w:val="center"/>
          </w:tcPr>
          <w:p w:rsidR="004367A8" w:rsidRDefault="000B5280">
            <w:pPr>
              <w:widowControl/>
              <w:jc w:val="center"/>
              <w:rPr>
                <w:rFonts w:ascii="宋体" w:eastAsia="宋体" w:hAnsi="宋体" w:cs="宋体"/>
                <w:snapToGrid/>
                <w:kern w:val="2"/>
                <w:sz w:val="24"/>
              </w:rPr>
            </w:pPr>
            <w:r>
              <w:rPr>
                <w:rFonts w:ascii="宋体" w:eastAsia="宋体" w:hAnsi="宋体" w:cs="宋体" w:hint="eastAsia"/>
                <w:snapToGrid/>
                <w:kern w:val="2"/>
                <w:sz w:val="24"/>
              </w:rPr>
              <w:t>序号</w:t>
            </w:r>
          </w:p>
        </w:tc>
        <w:tc>
          <w:tcPr>
            <w:tcW w:w="2006" w:type="dxa"/>
            <w:vAlign w:val="center"/>
          </w:tcPr>
          <w:p w:rsidR="004367A8" w:rsidRDefault="000B5280">
            <w:pPr>
              <w:widowControl/>
              <w:jc w:val="center"/>
              <w:rPr>
                <w:rFonts w:ascii="宋体" w:eastAsia="宋体" w:hAnsi="宋体" w:cs="宋体"/>
                <w:snapToGrid/>
                <w:kern w:val="2"/>
                <w:sz w:val="24"/>
              </w:rPr>
            </w:pPr>
            <w:r>
              <w:rPr>
                <w:rFonts w:ascii="宋体" w:eastAsia="宋体" w:hAnsi="宋体" w:cs="宋体" w:hint="eastAsia"/>
                <w:snapToGrid/>
                <w:kern w:val="2"/>
                <w:sz w:val="24"/>
              </w:rPr>
              <w:t>费用类别</w:t>
            </w:r>
          </w:p>
        </w:tc>
        <w:tc>
          <w:tcPr>
            <w:tcW w:w="2502" w:type="dxa"/>
            <w:vAlign w:val="center"/>
          </w:tcPr>
          <w:p w:rsidR="004367A8" w:rsidRDefault="000B5280">
            <w:pPr>
              <w:widowControl/>
              <w:jc w:val="center"/>
              <w:rPr>
                <w:rFonts w:ascii="宋体" w:eastAsia="宋体" w:hAnsi="宋体" w:cs="宋体"/>
                <w:snapToGrid/>
                <w:kern w:val="2"/>
                <w:sz w:val="24"/>
              </w:rPr>
            </w:pPr>
            <w:r>
              <w:rPr>
                <w:rFonts w:ascii="宋体" w:eastAsia="宋体" w:hAnsi="宋体" w:cs="宋体" w:hint="eastAsia"/>
                <w:snapToGrid/>
                <w:kern w:val="2"/>
                <w:sz w:val="24"/>
              </w:rPr>
              <w:t>费用名称</w:t>
            </w:r>
          </w:p>
        </w:tc>
        <w:tc>
          <w:tcPr>
            <w:tcW w:w="1531" w:type="dxa"/>
            <w:vAlign w:val="center"/>
          </w:tcPr>
          <w:p w:rsidR="004367A8" w:rsidRDefault="000B5280">
            <w:pPr>
              <w:widowControl/>
              <w:jc w:val="center"/>
              <w:rPr>
                <w:rFonts w:ascii="宋体" w:eastAsia="宋体" w:hAnsi="宋体" w:cs="宋体"/>
                <w:snapToGrid/>
                <w:kern w:val="2"/>
                <w:sz w:val="24"/>
              </w:rPr>
            </w:pPr>
            <w:r>
              <w:rPr>
                <w:rFonts w:ascii="宋体" w:eastAsia="宋体" w:hAnsi="宋体" w:cs="宋体" w:hint="eastAsia"/>
                <w:snapToGrid/>
                <w:kern w:val="2"/>
                <w:sz w:val="24"/>
              </w:rPr>
              <w:t>计费基数</w:t>
            </w:r>
          </w:p>
        </w:tc>
        <w:tc>
          <w:tcPr>
            <w:tcW w:w="1134" w:type="dxa"/>
            <w:vAlign w:val="center"/>
          </w:tcPr>
          <w:p w:rsidR="004367A8" w:rsidRDefault="000B5280">
            <w:pPr>
              <w:widowControl/>
              <w:jc w:val="center"/>
              <w:rPr>
                <w:rFonts w:ascii="宋体" w:eastAsia="宋体" w:hAnsi="宋体" w:cs="宋体"/>
                <w:snapToGrid/>
                <w:kern w:val="2"/>
                <w:sz w:val="24"/>
              </w:rPr>
            </w:pPr>
            <w:r>
              <w:rPr>
                <w:rFonts w:ascii="宋体" w:eastAsia="宋体" w:hAnsi="宋体" w:cs="宋体" w:hint="eastAsia"/>
                <w:snapToGrid/>
                <w:kern w:val="2"/>
                <w:sz w:val="24"/>
              </w:rPr>
              <w:t>装饰（</w:t>
            </w:r>
            <w:r>
              <w:rPr>
                <w:rFonts w:ascii="宋体" w:eastAsia="宋体" w:hAnsi="宋体" w:cs="宋体" w:hint="eastAsia"/>
                <w:snapToGrid/>
                <w:kern w:val="2"/>
                <w:sz w:val="24"/>
              </w:rPr>
              <w:t>%</w:t>
            </w:r>
            <w:r>
              <w:rPr>
                <w:rFonts w:ascii="宋体" w:eastAsia="宋体" w:hAnsi="宋体" w:cs="宋体" w:hint="eastAsia"/>
                <w:snapToGrid/>
                <w:kern w:val="2"/>
                <w:sz w:val="24"/>
              </w:rPr>
              <w:t>）</w:t>
            </w:r>
          </w:p>
        </w:tc>
        <w:tc>
          <w:tcPr>
            <w:tcW w:w="1134" w:type="dxa"/>
            <w:vAlign w:val="center"/>
          </w:tcPr>
          <w:p w:rsidR="004367A8" w:rsidRDefault="000B5280">
            <w:pPr>
              <w:widowControl/>
              <w:jc w:val="center"/>
              <w:rPr>
                <w:rFonts w:ascii="宋体" w:eastAsia="宋体" w:hAnsi="宋体" w:cs="宋体"/>
                <w:snapToGrid/>
                <w:kern w:val="2"/>
                <w:sz w:val="24"/>
              </w:rPr>
            </w:pPr>
            <w:r>
              <w:rPr>
                <w:rFonts w:ascii="宋体" w:eastAsia="宋体" w:hAnsi="宋体" w:cs="宋体" w:hint="eastAsia"/>
                <w:snapToGrid/>
                <w:kern w:val="2"/>
                <w:sz w:val="24"/>
              </w:rPr>
              <w:t>安装（</w:t>
            </w:r>
            <w:r>
              <w:rPr>
                <w:rFonts w:ascii="宋体" w:eastAsia="宋体" w:hAnsi="宋体" w:cs="宋体" w:hint="eastAsia"/>
                <w:snapToGrid/>
                <w:kern w:val="2"/>
                <w:sz w:val="24"/>
              </w:rPr>
              <w:t>%</w:t>
            </w:r>
            <w:r>
              <w:rPr>
                <w:rFonts w:ascii="宋体" w:eastAsia="宋体" w:hAnsi="宋体" w:cs="宋体" w:hint="eastAsia"/>
                <w:snapToGrid/>
                <w:kern w:val="2"/>
                <w:sz w:val="24"/>
              </w:rPr>
              <w:t>）</w:t>
            </w:r>
          </w:p>
        </w:tc>
      </w:tr>
      <w:tr w:rsidR="004367A8">
        <w:trPr>
          <w:trHeight w:val="496"/>
          <w:jc w:val="center"/>
        </w:trPr>
        <w:tc>
          <w:tcPr>
            <w:tcW w:w="782" w:type="dxa"/>
            <w:vAlign w:val="center"/>
          </w:tcPr>
          <w:p w:rsidR="004367A8" w:rsidRDefault="000B5280">
            <w:pPr>
              <w:widowControl/>
              <w:jc w:val="center"/>
              <w:rPr>
                <w:rFonts w:ascii="宋体" w:eastAsia="宋体" w:hAnsi="宋体" w:cs="宋体"/>
                <w:snapToGrid/>
                <w:kern w:val="2"/>
                <w:sz w:val="24"/>
              </w:rPr>
            </w:pPr>
            <w:r>
              <w:rPr>
                <w:rFonts w:ascii="宋体" w:eastAsia="宋体" w:hAnsi="宋体" w:cs="宋体" w:hint="eastAsia"/>
                <w:snapToGrid/>
                <w:kern w:val="2"/>
                <w:sz w:val="24"/>
              </w:rPr>
              <w:t>1</w:t>
            </w:r>
          </w:p>
        </w:tc>
        <w:tc>
          <w:tcPr>
            <w:tcW w:w="2006" w:type="dxa"/>
            <w:vMerge w:val="restart"/>
            <w:vAlign w:val="center"/>
          </w:tcPr>
          <w:p w:rsidR="004367A8" w:rsidRDefault="000B5280">
            <w:pPr>
              <w:widowControl/>
              <w:jc w:val="center"/>
              <w:rPr>
                <w:rFonts w:ascii="宋体" w:eastAsia="宋体" w:hAnsi="宋体" w:cs="宋体"/>
                <w:snapToGrid/>
                <w:kern w:val="2"/>
                <w:sz w:val="24"/>
              </w:rPr>
            </w:pPr>
            <w:proofErr w:type="gramStart"/>
            <w:r>
              <w:rPr>
                <w:rFonts w:ascii="宋体" w:eastAsia="宋体" w:hAnsi="宋体" w:cs="宋体" w:hint="eastAsia"/>
                <w:snapToGrid/>
                <w:kern w:val="2"/>
                <w:sz w:val="24"/>
              </w:rPr>
              <w:t>规</w:t>
            </w:r>
            <w:proofErr w:type="gramEnd"/>
            <w:r>
              <w:rPr>
                <w:rFonts w:ascii="宋体" w:eastAsia="宋体" w:hAnsi="宋体" w:cs="宋体" w:hint="eastAsia"/>
                <w:snapToGrid/>
                <w:kern w:val="2"/>
                <w:sz w:val="24"/>
              </w:rPr>
              <w:t xml:space="preserve"> </w:t>
            </w:r>
            <w:r>
              <w:rPr>
                <w:rFonts w:ascii="宋体" w:eastAsia="宋体" w:hAnsi="宋体" w:cs="宋体" w:hint="eastAsia"/>
                <w:snapToGrid/>
                <w:kern w:val="2"/>
                <w:sz w:val="24"/>
              </w:rPr>
              <w:t>费</w:t>
            </w:r>
          </w:p>
        </w:tc>
        <w:tc>
          <w:tcPr>
            <w:tcW w:w="2502" w:type="dxa"/>
            <w:vAlign w:val="center"/>
          </w:tcPr>
          <w:p w:rsidR="004367A8" w:rsidRDefault="000B5280">
            <w:pPr>
              <w:widowControl/>
              <w:jc w:val="center"/>
              <w:rPr>
                <w:rFonts w:ascii="宋体" w:eastAsia="宋体" w:hAnsi="宋体" w:cs="宋体"/>
                <w:snapToGrid/>
                <w:kern w:val="2"/>
                <w:sz w:val="24"/>
              </w:rPr>
            </w:pPr>
            <w:r>
              <w:rPr>
                <w:rFonts w:ascii="宋体" w:eastAsia="宋体" w:hAnsi="宋体" w:cs="宋体" w:hint="eastAsia"/>
                <w:snapToGrid/>
                <w:kern w:val="2"/>
                <w:sz w:val="24"/>
              </w:rPr>
              <w:t>社会保险费</w:t>
            </w:r>
          </w:p>
        </w:tc>
        <w:tc>
          <w:tcPr>
            <w:tcW w:w="1531" w:type="dxa"/>
            <w:vAlign w:val="center"/>
          </w:tcPr>
          <w:p w:rsidR="004367A8" w:rsidRDefault="000B5280">
            <w:pPr>
              <w:widowControl/>
              <w:jc w:val="center"/>
              <w:rPr>
                <w:rFonts w:ascii="宋体" w:eastAsia="宋体" w:hAnsi="宋体" w:cs="宋体"/>
                <w:snapToGrid/>
                <w:kern w:val="2"/>
                <w:sz w:val="24"/>
              </w:rPr>
            </w:pPr>
            <w:r>
              <w:rPr>
                <w:rFonts w:ascii="宋体" w:eastAsia="宋体" w:hAnsi="宋体" w:cs="宋体" w:hint="eastAsia"/>
                <w:snapToGrid/>
                <w:kern w:val="2"/>
                <w:sz w:val="24"/>
              </w:rPr>
              <w:t>A+B+C-D</w:t>
            </w:r>
          </w:p>
        </w:tc>
        <w:tc>
          <w:tcPr>
            <w:tcW w:w="1134" w:type="dxa"/>
            <w:vAlign w:val="center"/>
          </w:tcPr>
          <w:p w:rsidR="004367A8" w:rsidRDefault="000B5280">
            <w:pPr>
              <w:jc w:val="center"/>
              <w:rPr>
                <w:rFonts w:ascii="宋体" w:hAnsi="宋体" w:cs="宋体"/>
                <w:kern w:val="2"/>
                <w:sz w:val="24"/>
                <w:szCs w:val="21"/>
              </w:rPr>
            </w:pPr>
            <w:r>
              <w:rPr>
                <w:rFonts w:ascii="宋体" w:hAnsi="宋体" w:cs="宋体" w:hint="eastAsia"/>
                <w:kern w:val="2"/>
                <w:sz w:val="24"/>
                <w:szCs w:val="21"/>
              </w:rPr>
              <w:t>2.40</w:t>
            </w:r>
          </w:p>
        </w:tc>
        <w:tc>
          <w:tcPr>
            <w:tcW w:w="1134" w:type="dxa"/>
            <w:vAlign w:val="center"/>
          </w:tcPr>
          <w:p w:rsidR="004367A8" w:rsidRDefault="000B5280">
            <w:pPr>
              <w:jc w:val="center"/>
              <w:rPr>
                <w:rFonts w:ascii="宋体" w:hAnsi="宋体" w:cs="宋体"/>
                <w:kern w:val="2"/>
                <w:sz w:val="24"/>
                <w:szCs w:val="21"/>
              </w:rPr>
            </w:pPr>
            <w:r>
              <w:rPr>
                <w:rFonts w:ascii="宋体" w:hAnsi="宋体" w:cs="宋体" w:hint="eastAsia"/>
                <w:kern w:val="2"/>
                <w:sz w:val="24"/>
                <w:szCs w:val="21"/>
              </w:rPr>
              <w:t>2.40</w:t>
            </w:r>
          </w:p>
        </w:tc>
      </w:tr>
      <w:tr w:rsidR="004367A8">
        <w:trPr>
          <w:trHeight w:val="496"/>
          <w:jc w:val="center"/>
        </w:trPr>
        <w:tc>
          <w:tcPr>
            <w:tcW w:w="782" w:type="dxa"/>
            <w:vAlign w:val="center"/>
          </w:tcPr>
          <w:p w:rsidR="004367A8" w:rsidRDefault="000B5280">
            <w:pPr>
              <w:widowControl/>
              <w:jc w:val="center"/>
              <w:rPr>
                <w:rFonts w:ascii="宋体" w:eastAsia="宋体" w:hAnsi="宋体" w:cs="宋体"/>
                <w:snapToGrid/>
                <w:kern w:val="2"/>
                <w:sz w:val="24"/>
              </w:rPr>
            </w:pPr>
            <w:r>
              <w:rPr>
                <w:rFonts w:ascii="宋体" w:eastAsia="宋体" w:hAnsi="宋体" w:cs="宋体" w:hint="eastAsia"/>
                <w:snapToGrid/>
                <w:kern w:val="2"/>
                <w:sz w:val="24"/>
              </w:rPr>
              <w:t>2</w:t>
            </w:r>
          </w:p>
        </w:tc>
        <w:tc>
          <w:tcPr>
            <w:tcW w:w="2006" w:type="dxa"/>
            <w:vMerge/>
            <w:vAlign w:val="center"/>
          </w:tcPr>
          <w:p w:rsidR="004367A8" w:rsidRDefault="004367A8">
            <w:pPr>
              <w:jc w:val="center"/>
              <w:rPr>
                <w:rFonts w:ascii="宋体" w:eastAsia="宋体" w:hAnsi="宋体"/>
                <w:snapToGrid/>
                <w:kern w:val="2"/>
                <w:sz w:val="24"/>
              </w:rPr>
            </w:pPr>
          </w:p>
        </w:tc>
        <w:tc>
          <w:tcPr>
            <w:tcW w:w="2502" w:type="dxa"/>
            <w:vAlign w:val="center"/>
          </w:tcPr>
          <w:p w:rsidR="004367A8" w:rsidRDefault="000B5280">
            <w:pPr>
              <w:widowControl/>
              <w:jc w:val="center"/>
              <w:rPr>
                <w:rFonts w:ascii="宋体" w:eastAsia="宋体" w:hAnsi="宋体" w:cs="宋体"/>
                <w:snapToGrid/>
                <w:kern w:val="2"/>
                <w:sz w:val="24"/>
              </w:rPr>
            </w:pPr>
            <w:r>
              <w:rPr>
                <w:rFonts w:ascii="宋体" w:eastAsia="宋体" w:hAnsi="宋体" w:cs="宋体" w:hint="eastAsia"/>
                <w:snapToGrid/>
                <w:kern w:val="2"/>
                <w:sz w:val="24"/>
              </w:rPr>
              <w:t>住房公积金</w:t>
            </w:r>
          </w:p>
        </w:tc>
        <w:tc>
          <w:tcPr>
            <w:tcW w:w="1531" w:type="dxa"/>
            <w:vAlign w:val="center"/>
          </w:tcPr>
          <w:p w:rsidR="004367A8" w:rsidRDefault="000B5280">
            <w:pPr>
              <w:widowControl/>
              <w:jc w:val="center"/>
              <w:rPr>
                <w:rFonts w:ascii="宋体" w:eastAsia="宋体" w:hAnsi="宋体" w:cs="宋体"/>
                <w:snapToGrid/>
                <w:kern w:val="2"/>
                <w:sz w:val="24"/>
              </w:rPr>
            </w:pPr>
            <w:r>
              <w:rPr>
                <w:rFonts w:ascii="宋体" w:eastAsia="宋体" w:hAnsi="宋体" w:cs="宋体" w:hint="eastAsia"/>
                <w:snapToGrid/>
                <w:kern w:val="2"/>
                <w:sz w:val="24"/>
              </w:rPr>
              <w:t>A+B+C-D</w:t>
            </w:r>
          </w:p>
        </w:tc>
        <w:tc>
          <w:tcPr>
            <w:tcW w:w="1134" w:type="dxa"/>
            <w:vAlign w:val="center"/>
          </w:tcPr>
          <w:p w:rsidR="004367A8" w:rsidRDefault="000B5280">
            <w:pPr>
              <w:jc w:val="center"/>
              <w:rPr>
                <w:rFonts w:ascii="宋体" w:hAnsi="宋体" w:cs="宋体"/>
                <w:kern w:val="2"/>
                <w:sz w:val="24"/>
                <w:szCs w:val="21"/>
              </w:rPr>
            </w:pPr>
            <w:r>
              <w:rPr>
                <w:rFonts w:ascii="宋体" w:hAnsi="宋体" w:cs="宋体" w:hint="eastAsia"/>
                <w:kern w:val="2"/>
                <w:sz w:val="24"/>
                <w:szCs w:val="21"/>
              </w:rPr>
              <w:t>0.42</w:t>
            </w:r>
          </w:p>
        </w:tc>
        <w:tc>
          <w:tcPr>
            <w:tcW w:w="1134" w:type="dxa"/>
            <w:vAlign w:val="center"/>
          </w:tcPr>
          <w:p w:rsidR="004367A8" w:rsidRDefault="000B5280">
            <w:pPr>
              <w:jc w:val="center"/>
              <w:rPr>
                <w:rFonts w:ascii="宋体" w:hAnsi="宋体" w:cs="宋体"/>
                <w:kern w:val="2"/>
                <w:sz w:val="24"/>
                <w:szCs w:val="21"/>
              </w:rPr>
            </w:pPr>
            <w:r>
              <w:rPr>
                <w:rFonts w:ascii="宋体" w:hAnsi="宋体" w:cs="宋体" w:hint="eastAsia"/>
                <w:kern w:val="2"/>
                <w:sz w:val="24"/>
                <w:szCs w:val="21"/>
              </w:rPr>
              <w:t>0.42</w:t>
            </w:r>
          </w:p>
        </w:tc>
      </w:tr>
      <w:tr w:rsidR="004367A8">
        <w:trPr>
          <w:trHeight w:val="496"/>
          <w:jc w:val="center"/>
        </w:trPr>
        <w:tc>
          <w:tcPr>
            <w:tcW w:w="782" w:type="dxa"/>
            <w:vAlign w:val="center"/>
          </w:tcPr>
          <w:p w:rsidR="004367A8" w:rsidRDefault="000B5280">
            <w:pPr>
              <w:widowControl/>
              <w:jc w:val="center"/>
              <w:rPr>
                <w:rFonts w:ascii="宋体" w:eastAsia="宋体" w:hAnsi="宋体" w:cs="宋体"/>
                <w:snapToGrid/>
                <w:kern w:val="2"/>
                <w:sz w:val="24"/>
              </w:rPr>
            </w:pPr>
            <w:r>
              <w:rPr>
                <w:rFonts w:ascii="宋体" w:eastAsia="宋体" w:hAnsi="宋体" w:cs="宋体" w:hint="eastAsia"/>
                <w:snapToGrid/>
                <w:kern w:val="2"/>
                <w:sz w:val="24"/>
              </w:rPr>
              <w:t>3</w:t>
            </w:r>
          </w:p>
        </w:tc>
        <w:tc>
          <w:tcPr>
            <w:tcW w:w="2006" w:type="dxa"/>
            <w:vMerge w:val="restart"/>
            <w:vAlign w:val="center"/>
          </w:tcPr>
          <w:p w:rsidR="004367A8" w:rsidRDefault="000B5280">
            <w:pPr>
              <w:widowControl/>
              <w:jc w:val="center"/>
              <w:rPr>
                <w:rFonts w:ascii="宋体" w:eastAsia="宋体" w:hAnsi="宋体" w:cs="宋体"/>
                <w:snapToGrid/>
                <w:kern w:val="2"/>
                <w:sz w:val="24"/>
              </w:rPr>
            </w:pPr>
            <w:r>
              <w:rPr>
                <w:rFonts w:ascii="宋体" w:eastAsia="宋体" w:hAnsi="宋体" w:cs="宋体" w:hint="eastAsia"/>
                <w:snapToGrid/>
                <w:kern w:val="2"/>
                <w:sz w:val="24"/>
              </w:rPr>
              <w:t>安全文明施</w:t>
            </w:r>
          </w:p>
          <w:p w:rsidR="004367A8" w:rsidRDefault="000B5280">
            <w:pPr>
              <w:widowControl/>
              <w:jc w:val="center"/>
              <w:rPr>
                <w:rFonts w:ascii="宋体" w:eastAsia="宋体" w:hAnsi="宋体" w:cs="宋体"/>
                <w:snapToGrid/>
                <w:kern w:val="2"/>
                <w:sz w:val="24"/>
              </w:rPr>
            </w:pPr>
            <w:proofErr w:type="gramStart"/>
            <w:r>
              <w:rPr>
                <w:rFonts w:ascii="宋体" w:eastAsia="宋体" w:hAnsi="宋体" w:cs="宋体" w:hint="eastAsia"/>
                <w:snapToGrid/>
                <w:kern w:val="2"/>
                <w:sz w:val="24"/>
              </w:rPr>
              <w:t>工措施</w:t>
            </w:r>
            <w:proofErr w:type="gramEnd"/>
            <w:r>
              <w:rPr>
                <w:rFonts w:ascii="宋体" w:eastAsia="宋体" w:hAnsi="宋体" w:cs="宋体" w:hint="eastAsia"/>
                <w:snapToGrid/>
                <w:kern w:val="2"/>
                <w:sz w:val="24"/>
              </w:rPr>
              <w:t>费</w:t>
            </w:r>
          </w:p>
        </w:tc>
        <w:tc>
          <w:tcPr>
            <w:tcW w:w="2502" w:type="dxa"/>
            <w:vAlign w:val="center"/>
          </w:tcPr>
          <w:p w:rsidR="004367A8" w:rsidRDefault="000B5280">
            <w:pPr>
              <w:adjustRightInd w:val="0"/>
              <w:snapToGrid w:val="0"/>
              <w:jc w:val="center"/>
              <w:rPr>
                <w:rFonts w:ascii="宋体" w:eastAsia="宋体" w:hAnsi="宋体" w:cs="宋体"/>
                <w:snapToGrid/>
                <w:kern w:val="2"/>
                <w:sz w:val="24"/>
              </w:rPr>
            </w:pPr>
            <w:r>
              <w:rPr>
                <w:rFonts w:ascii="宋体" w:eastAsia="宋体" w:hAnsi="宋体" w:cs="宋体" w:hint="eastAsia"/>
                <w:snapToGrid/>
                <w:kern w:val="2"/>
                <w:sz w:val="24"/>
              </w:rPr>
              <w:t>基本费</w:t>
            </w:r>
          </w:p>
        </w:tc>
        <w:tc>
          <w:tcPr>
            <w:tcW w:w="1531" w:type="dxa"/>
            <w:vAlign w:val="center"/>
          </w:tcPr>
          <w:p w:rsidR="004367A8" w:rsidRDefault="000B5280">
            <w:pPr>
              <w:adjustRightInd w:val="0"/>
              <w:snapToGrid w:val="0"/>
              <w:jc w:val="center"/>
              <w:rPr>
                <w:rFonts w:ascii="宋体" w:eastAsia="宋体" w:hAnsi="宋体" w:cs="宋体"/>
                <w:snapToGrid/>
                <w:kern w:val="2"/>
                <w:sz w:val="24"/>
              </w:rPr>
            </w:pPr>
            <w:r>
              <w:rPr>
                <w:rFonts w:ascii="宋体" w:eastAsia="宋体" w:hAnsi="宋体" w:cs="宋体" w:hint="eastAsia"/>
                <w:snapToGrid/>
                <w:kern w:val="2"/>
                <w:sz w:val="24"/>
              </w:rPr>
              <w:t>A+</w:t>
            </w:r>
            <w:r>
              <w:rPr>
                <w:rFonts w:ascii="宋体" w:eastAsia="宋体" w:hAnsi="宋体" w:cs="宋体"/>
                <w:snapToGrid/>
                <w:kern w:val="2"/>
                <w:sz w:val="24"/>
              </w:rPr>
              <w:t>E</w:t>
            </w:r>
            <w:r>
              <w:rPr>
                <w:rFonts w:ascii="宋体" w:eastAsia="宋体" w:hAnsi="宋体" w:cs="宋体" w:hint="eastAsia"/>
                <w:snapToGrid/>
                <w:kern w:val="2"/>
                <w:sz w:val="24"/>
              </w:rPr>
              <w:t>-D</w:t>
            </w:r>
          </w:p>
        </w:tc>
        <w:tc>
          <w:tcPr>
            <w:tcW w:w="1134" w:type="dxa"/>
            <w:vAlign w:val="center"/>
          </w:tcPr>
          <w:p w:rsidR="004367A8" w:rsidRDefault="000B5280">
            <w:pPr>
              <w:jc w:val="center"/>
              <w:rPr>
                <w:rFonts w:ascii="宋体" w:hAnsi="宋体" w:cs="宋体"/>
                <w:kern w:val="2"/>
                <w:sz w:val="24"/>
                <w:szCs w:val="21"/>
              </w:rPr>
            </w:pPr>
            <w:r>
              <w:rPr>
                <w:rFonts w:ascii="宋体" w:hAnsi="宋体" w:cs="宋体" w:hint="eastAsia"/>
                <w:kern w:val="2"/>
                <w:sz w:val="24"/>
                <w:szCs w:val="21"/>
              </w:rPr>
              <w:t>1.70</w:t>
            </w:r>
          </w:p>
        </w:tc>
        <w:tc>
          <w:tcPr>
            <w:tcW w:w="1134" w:type="dxa"/>
            <w:vAlign w:val="center"/>
          </w:tcPr>
          <w:p w:rsidR="004367A8" w:rsidRDefault="000B5280">
            <w:pPr>
              <w:jc w:val="center"/>
              <w:rPr>
                <w:rFonts w:ascii="宋体" w:hAnsi="宋体" w:cs="宋体"/>
                <w:kern w:val="2"/>
                <w:sz w:val="24"/>
                <w:szCs w:val="21"/>
              </w:rPr>
            </w:pPr>
            <w:r>
              <w:rPr>
                <w:rFonts w:ascii="宋体" w:hAnsi="宋体" w:cs="宋体" w:hint="eastAsia"/>
                <w:kern w:val="2"/>
                <w:sz w:val="24"/>
                <w:szCs w:val="21"/>
              </w:rPr>
              <w:t>1.50</w:t>
            </w:r>
          </w:p>
        </w:tc>
      </w:tr>
      <w:tr w:rsidR="004367A8">
        <w:trPr>
          <w:trHeight w:val="496"/>
          <w:jc w:val="center"/>
        </w:trPr>
        <w:tc>
          <w:tcPr>
            <w:tcW w:w="782" w:type="dxa"/>
            <w:vAlign w:val="center"/>
          </w:tcPr>
          <w:p w:rsidR="004367A8" w:rsidRDefault="000B5280">
            <w:pPr>
              <w:widowControl/>
              <w:jc w:val="center"/>
              <w:rPr>
                <w:rFonts w:ascii="宋体" w:eastAsia="宋体" w:hAnsi="宋体" w:cs="宋体"/>
                <w:snapToGrid/>
                <w:kern w:val="2"/>
                <w:sz w:val="24"/>
              </w:rPr>
            </w:pPr>
            <w:r>
              <w:rPr>
                <w:rFonts w:ascii="宋体" w:eastAsia="宋体" w:hAnsi="宋体" w:cs="宋体" w:hint="eastAsia"/>
                <w:snapToGrid/>
                <w:kern w:val="2"/>
                <w:sz w:val="24"/>
              </w:rPr>
              <w:t>4</w:t>
            </w:r>
          </w:p>
        </w:tc>
        <w:tc>
          <w:tcPr>
            <w:tcW w:w="2006" w:type="dxa"/>
            <w:vMerge/>
            <w:vAlign w:val="center"/>
          </w:tcPr>
          <w:p w:rsidR="004367A8" w:rsidRDefault="004367A8">
            <w:pPr>
              <w:jc w:val="center"/>
              <w:rPr>
                <w:rFonts w:ascii="宋体" w:eastAsia="宋体" w:hAnsi="宋体" w:cs="宋体"/>
                <w:snapToGrid/>
                <w:kern w:val="2"/>
                <w:sz w:val="24"/>
              </w:rPr>
            </w:pPr>
          </w:p>
        </w:tc>
        <w:tc>
          <w:tcPr>
            <w:tcW w:w="2502" w:type="dxa"/>
            <w:vAlign w:val="center"/>
          </w:tcPr>
          <w:p w:rsidR="004367A8" w:rsidRDefault="000B5280">
            <w:pPr>
              <w:jc w:val="center"/>
              <w:rPr>
                <w:rFonts w:ascii="宋体" w:eastAsia="宋体" w:hAnsi="宋体" w:cs="宋体"/>
                <w:snapToGrid/>
                <w:kern w:val="2"/>
                <w:sz w:val="24"/>
              </w:rPr>
            </w:pPr>
            <w:r>
              <w:rPr>
                <w:rFonts w:ascii="宋体" w:eastAsia="宋体" w:hAnsi="宋体" w:cs="宋体" w:hint="eastAsia"/>
                <w:snapToGrid/>
                <w:kern w:val="2"/>
                <w:sz w:val="24"/>
              </w:rPr>
              <w:t>扬尘污染防治增加费</w:t>
            </w:r>
          </w:p>
        </w:tc>
        <w:tc>
          <w:tcPr>
            <w:tcW w:w="1531" w:type="dxa"/>
            <w:vAlign w:val="center"/>
          </w:tcPr>
          <w:p w:rsidR="004367A8" w:rsidRDefault="000B5280">
            <w:pPr>
              <w:jc w:val="center"/>
              <w:rPr>
                <w:rFonts w:ascii="宋体" w:eastAsia="宋体" w:hAnsi="宋体" w:cs="宋体"/>
                <w:snapToGrid/>
                <w:kern w:val="2"/>
                <w:sz w:val="24"/>
              </w:rPr>
            </w:pPr>
            <w:r>
              <w:rPr>
                <w:rFonts w:ascii="宋体" w:eastAsia="宋体" w:hAnsi="宋体" w:cs="宋体" w:hint="eastAsia"/>
                <w:snapToGrid/>
                <w:kern w:val="2"/>
                <w:sz w:val="24"/>
              </w:rPr>
              <w:t>A+</w:t>
            </w:r>
            <w:r>
              <w:rPr>
                <w:rFonts w:ascii="宋体" w:eastAsia="宋体" w:hAnsi="宋体" w:cs="宋体"/>
                <w:snapToGrid/>
                <w:kern w:val="2"/>
                <w:sz w:val="24"/>
              </w:rPr>
              <w:t>E</w:t>
            </w:r>
            <w:r>
              <w:rPr>
                <w:rFonts w:ascii="宋体" w:eastAsia="宋体" w:hAnsi="宋体" w:cs="宋体" w:hint="eastAsia"/>
                <w:snapToGrid/>
                <w:kern w:val="2"/>
                <w:sz w:val="24"/>
              </w:rPr>
              <w:t>-D</w:t>
            </w:r>
          </w:p>
        </w:tc>
        <w:tc>
          <w:tcPr>
            <w:tcW w:w="1134" w:type="dxa"/>
            <w:vAlign w:val="center"/>
          </w:tcPr>
          <w:p w:rsidR="004367A8" w:rsidRDefault="000B5280">
            <w:pPr>
              <w:jc w:val="center"/>
              <w:rPr>
                <w:rFonts w:ascii="宋体" w:hAnsi="宋体" w:cs="宋体"/>
                <w:kern w:val="2"/>
                <w:sz w:val="24"/>
                <w:szCs w:val="21"/>
              </w:rPr>
            </w:pPr>
            <w:r>
              <w:rPr>
                <w:rFonts w:ascii="宋体" w:hAnsi="宋体" w:cs="宋体" w:hint="eastAsia"/>
                <w:kern w:val="2"/>
                <w:sz w:val="24"/>
                <w:szCs w:val="21"/>
              </w:rPr>
              <w:t>0.22</w:t>
            </w:r>
          </w:p>
        </w:tc>
        <w:tc>
          <w:tcPr>
            <w:tcW w:w="1134" w:type="dxa"/>
            <w:vAlign w:val="center"/>
          </w:tcPr>
          <w:p w:rsidR="004367A8" w:rsidRDefault="000B5280">
            <w:pPr>
              <w:jc w:val="center"/>
              <w:rPr>
                <w:rFonts w:ascii="宋体" w:hAnsi="宋体" w:cs="宋体"/>
                <w:kern w:val="2"/>
                <w:sz w:val="24"/>
                <w:szCs w:val="21"/>
              </w:rPr>
            </w:pPr>
            <w:r>
              <w:rPr>
                <w:rFonts w:ascii="宋体" w:hAnsi="宋体" w:cs="宋体" w:hint="eastAsia"/>
                <w:kern w:val="2"/>
                <w:sz w:val="24"/>
                <w:szCs w:val="21"/>
              </w:rPr>
              <w:t>0.21</w:t>
            </w:r>
          </w:p>
        </w:tc>
      </w:tr>
      <w:tr w:rsidR="004367A8">
        <w:trPr>
          <w:trHeight w:val="496"/>
          <w:jc w:val="center"/>
        </w:trPr>
        <w:tc>
          <w:tcPr>
            <w:tcW w:w="782" w:type="dxa"/>
            <w:vAlign w:val="center"/>
          </w:tcPr>
          <w:p w:rsidR="004367A8" w:rsidRDefault="000B5280">
            <w:pPr>
              <w:widowControl/>
              <w:jc w:val="center"/>
              <w:rPr>
                <w:rFonts w:ascii="宋体" w:eastAsia="宋体" w:hAnsi="宋体" w:cs="宋体"/>
                <w:snapToGrid/>
                <w:kern w:val="2"/>
                <w:sz w:val="24"/>
              </w:rPr>
            </w:pPr>
            <w:r>
              <w:rPr>
                <w:rFonts w:ascii="宋体" w:eastAsia="宋体" w:hAnsi="宋体" w:cs="宋体" w:hint="eastAsia"/>
                <w:snapToGrid/>
                <w:kern w:val="2"/>
                <w:sz w:val="24"/>
              </w:rPr>
              <w:t>5</w:t>
            </w:r>
          </w:p>
        </w:tc>
        <w:tc>
          <w:tcPr>
            <w:tcW w:w="2006" w:type="dxa"/>
            <w:vAlign w:val="center"/>
          </w:tcPr>
          <w:p w:rsidR="004367A8" w:rsidRDefault="000B5280">
            <w:pPr>
              <w:widowControl/>
              <w:jc w:val="center"/>
              <w:rPr>
                <w:rFonts w:ascii="宋体" w:eastAsia="宋体" w:hAnsi="宋体" w:cs="宋体"/>
                <w:snapToGrid/>
                <w:kern w:val="2"/>
                <w:sz w:val="24"/>
              </w:rPr>
            </w:pPr>
            <w:r>
              <w:rPr>
                <w:rFonts w:ascii="宋体" w:eastAsia="宋体" w:hAnsi="宋体" w:cs="宋体" w:hint="eastAsia"/>
                <w:snapToGrid/>
                <w:kern w:val="2"/>
                <w:sz w:val="24"/>
              </w:rPr>
              <w:t>税</w:t>
            </w:r>
            <w:r>
              <w:rPr>
                <w:rFonts w:ascii="宋体" w:eastAsia="宋体" w:hAnsi="宋体" w:cs="宋体" w:hint="eastAsia"/>
                <w:snapToGrid/>
                <w:kern w:val="2"/>
                <w:sz w:val="24"/>
              </w:rPr>
              <w:t xml:space="preserve">  </w:t>
            </w:r>
            <w:r>
              <w:rPr>
                <w:rFonts w:ascii="宋体" w:eastAsia="宋体" w:hAnsi="宋体" w:cs="宋体" w:hint="eastAsia"/>
                <w:snapToGrid/>
                <w:kern w:val="2"/>
                <w:sz w:val="24"/>
              </w:rPr>
              <w:t>金</w:t>
            </w:r>
          </w:p>
        </w:tc>
        <w:tc>
          <w:tcPr>
            <w:tcW w:w="2502" w:type="dxa"/>
            <w:vAlign w:val="center"/>
          </w:tcPr>
          <w:p w:rsidR="004367A8" w:rsidRDefault="000B5280">
            <w:pPr>
              <w:widowControl/>
              <w:jc w:val="center"/>
              <w:rPr>
                <w:rFonts w:ascii="宋体" w:eastAsia="宋体" w:hAnsi="宋体" w:cs="宋体"/>
                <w:snapToGrid/>
                <w:kern w:val="2"/>
                <w:sz w:val="24"/>
              </w:rPr>
            </w:pPr>
            <w:r>
              <w:rPr>
                <w:rFonts w:ascii="宋体" w:eastAsia="宋体" w:hAnsi="宋体" w:cs="宋体" w:hint="eastAsia"/>
                <w:snapToGrid/>
                <w:kern w:val="2"/>
                <w:sz w:val="24"/>
              </w:rPr>
              <w:t>税金</w:t>
            </w:r>
          </w:p>
        </w:tc>
        <w:tc>
          <w:tcPr>
            <w:tcW w:w="1531" w:type="dxa"/>
            <w:vAlign w:val="center"/>
          </w:tcPr>
          <w:p w:rsidR="004367A8" w:rsidRDefault="000B5280">
            <w:pPr>
              <w:widowControl/>
              <w:jc w:val="center"/>
              <w:rPr>
                <w:rFonts w:ascii="宋体" w:eastAsia="宋体" w:hAnsi="宋体" w:cs="宋体"/>
                <w:snapToGrid/>
                <w:kern w:val="2"/>
                <w:sz w:val="24"/>
              </w:rPr>
            </w:pPr>
            <w:r>
              <w:rPr>
                <w:rFonts w:ascii="宋体" w:eastAsia="宋体" w:hAnsi="宋体" w:cs="宋体" w:hint="eastAsia"/>
                <w:snapToGrid/>
                <w:kern w:val="2"/>
                <w:sz w:val="24"/>
              </w:rPr>
              <w:t>税前造价</w:t>
            </w:r>
          </w:p>
        </w:tc>
        <w:tc>
          <w:tcPr>
            <w:tcW w:w="1134" w:type="dxa"/>
            <w:vAlign w:val="center"/>
          </w:tcPr>
          <w:p w:rsidR="004367A8" w:rsidRDefault="000B5280">
            <w:pPr>
              <w:jc w:val="center"/>
              <w:rPr>
                <w:rFonts w:ascii="宋体" w:hAnsi="宋体" w:cs="宋体"/>
                <w:kern w:val="2"/>
                <w:sz w:val="24"/>
                <w:szCs w:val="21"/>
              </w:rPr>
            </w:pPr>
            <w:r>
              <w:rPr>
                <w:rFonts w:ascii="宋体" w:hAnsi="宋体" w:cs="宋体" w:hint="eastAsia"/>
                <w:kern w:val="2"/>
                <w:sz w:val="24"/>
                <w:szCs w:val="21"/>
              </w:rPr>
              <w:t>9.00</w:t>
            </w:r>
          </w:p>
        </w:tc>
        <w:tc>
          <w:tcPr>
            <w:tcW w:w="1134" w:type="dxa"/>
            <w:vAlign w:val="center"/>
          </w:tcPr>
          <w:p w:rsidR="004367A8" w:rsidRDefault="000B5280">
            <w:pPr>
              <w:jc w:val="center"/>
              <w:rPr>
                <w:rFonts w:ascii="宋体" w:hAnsi="宋体" w:cs="宋体"/>
                <w:kern w:val="2"/>
                <w:sz w:val="24"/>
                <w:szCs w:val="21"/>
              </w:rPr>
            </w:pPr>
            <w:r>
              <w:rPr>
                <w:rFonts w:ascii="宋体" w:hAnsi="宋体" w:cs="宋体" w:hint="eastAsia"/>
                <w:kern w:val="2"/>
                <w:sz w:val="24"/>
                <w:szCs w:val="21"/>
              </w:rPr>
              <w:t>9.00</w:t>
            </w:r>
          </w:p>
        </w:tc>
      </w:tr>
    </w:tbl>
    <w:p w:rsidR="004367A8" w:rsidRDefault="000B5280">
      <w:pPr>
        <w:snapToGrid w:val="0"/>
        <w:spacing w:line="360" w:lineRule="auto"/>
        <w:ind w:firstLineChars="196" w:firstLine="472"/>
        <w:rPr>
          <w:rFonts w:ascii="宋体" w:eastAsia="宋体" w:hAnsi="宋体" w:cs="宋体"/>
          <w:sz w:val="24"/>
        </w:rPr>
      </w:pPr>
      <w:r>
        <w:rPr>
          <w:rFonts w:ascii="宋体" w:eastAsia="宋体" w:hAnsi="宋体" w:cs="宋体" w:hint="eastAsia"/>
          <w:b/>
          <w:sz w:val="24"/>
        </w:rPr>
        <w:t>注：</w:t>
      </w:r>
      <w:r>
        <w:rPr>
          <w:rFonts w:ascii="宋体" w:eastAsia="宋体" w:hAnsi="宋体" w:cs="宋体" w:hint="eastAsia"/>
          <w:b/>
          <w:sz w:val="24"/>
        </w:rPr>
        <w:t>1</w:t>
      </w:r>
      <w:r>
        <w:rPr>
          <w:rFonts w:ascii="宋体" w:eastAsia="宋体" w:hAnsi="宋体" w:cs="宋体" w:hint="eastAsia"/>
          <w:b/>
          <w:sz w:val="24"/>
        </w:rPr>
        <w:t>、计算基数：</w:t>
      </w:r>
      <w:r>
        <w:rPr>
          <w:rFonts w:ascii="宋体" w:eastAsia="宋体" w:hAnsi="宋体" w:cs="宋体" w:hint="eastAsia"/>
          <w:b/>
          <w:sz w:val="24"/>
        </w:rPr>
        <w:t>A</w:t>
      </w:r>
      <w:r>
        <w:rPr>
          <w:rFonts w:ascii="宋体" w:eastAsia="宋体" w:hAnsi="宋体" w:cs="宋体" w:hint="eastAsia"/>
          <w:b/>
          <w:sz w:val="24"/>
        </w:rPr>
        <w:t>为分部分项工程量清单费用，</w:t>
      </w:r>
      <w:r>
        <w:rPr>
          <w:rFonts w:ascii="宋体" w:eastAsia="宋体" w:hAnsi="宋体" w:cs="宋体" w:hint="eastAsia"/>
          <w:b/>
          <w:sz w:val="24"/>
        </w:rPr>
        <w:t>B</w:t>
      </w:r>
      <w:r>
        <w:rPr>
          <w:rFonts w:ascii="宋体" w:eastAsia="宋体" w:hAnsi="宋体" w:cs="宋体" w:hint="eastAsia"/>
          <w:b/>
          <w:sz w:val="24"/>
        </w:rPr>
        <w:t>为措施项目清单费用，</w:t>
      </w:r>
      <w:r>
        <w:rPr>
          <w:rFonts w:ascii="宋体" w:eastAsia="宋体" w:hAnsi="宋体" w:cs="宋体" w:hint="eastAsia"/>
          <w:b/>
          <w:sz w:val="24"/>
        </w:rPr>
        <w:t>C</w:t>
      </w:r>
      <w:r>
        <w:rPr>
          <w:rFonts w:ascii="宋体" w:eastAsia="宋体" w:hAnsi="宋体" w:cs="宋体" w:hint="eastAsia"/>
          <w:b/>
          <w:sz w:val="24"/>
        </w:rPr>
        <w:t>其它项目的费用，</w:t>
      </w:r>
      <w:r>
        <w:rPr>
          <w:rFonts w:ascii="宋体" w:eastAsia="宋体" w:hAnsi="宋体" w:cs="宋体" w:hint="eastAsia"/>
          <w:b/>
          <w:sz w:val="24"/>
        </w:rPr>
        <w:t>D</w:t>
      </w:r>
      <w:r>
        <w:rPr>
          <w:rFonts w:ascii="宋体" w:eastAsia="宋体" w:hAnsi="宋体" w:cs="宋体" w:hint="eastAsia"/>
          <w:b/>
          <w:sz w:val="24"/>
        </w:rPr>
        <w:t>除税工程设备费，</w:t>
      </w:r>
      <w:r>
        <w:rPr>
          <w:rFonts w:ascii="宋体" w:eastAsia="宋体" w:hAnsi="宋体" w:cs="宋体" w:hint="eastAsia"/>
          <w:b/>
          <w:sz w:val="24"/>
        </w:rPr>
        <w:t>E</w:t>
      </w:r>
      <w:r>
        <w:rPr>
          <w:rFonts w:ascii="宋体" w:eastAsia="宋体" w:hAnsi="宋体" w:cs="宋体" w:hint="eastAsia"/>
          <w:b/>
          <w:sz w:val="24"/>
        </w:rPr>
        <w:t>单价措施项目费。</w:t>
      </w:r>
    </w:p>
    <w:p w:rsidR="004367A8" w:rsidRDefault="000B5280">
      <w:pPr>
        <w:snapToGrid w:val="0"/>
        <w:spacing w:line="360" w:lineRule="auto"/>
        <w:ind w:firstLineChars="396" w:firstLine="954"/>
        <w:rPr>
          <w:rFonts w:ascii="宋体" w:eastAsia="宋体" w:hAnsi="宋体" w:cs="宋体"/>
          <w:b/>
          <w:sz w:val="24"/>
        </w:rPr>
      </w:pPr>
      <w:r>
        <w:rPr>
          <w:rFonts w:ascii="宋体" w:eastAsia="宋体" w:hAnsi="宋体" w:cs="宋体" w:hint="eastAsia"/>
          <w:b/>
          <w:sz w:val="24"/>
        </w:rPr>
        <w:t>2</w:t>
      </w:r>
      <w:r>
        <w:rPr>
          <w:rFonts w:ascii="宋体" w:eastAsia="宋体" w:hAnsi="宋体" w:cs="宋体" w:hint="eastAsia"/>
          <w:b/>
          <w:sz w:val="24"/>
        </w:rPr>
        <w:t>、现场安全文明施工措施费率为暂定，投标人应足额计取，不得更改费率。竣工结算时，现场安全文明施工措施费基本费根据《关于建筑业实施营改增后江苏省建设工程计价依据调整的通知》（</w:t>
      </w:r>
      <w:proofErr w:type="gramStart"/>
      <w:r>
        <w:rPr>
          <w:rFonts w:ascii="宋体" w:eastAsia="宋体" w:hAnsi="宋体" w:cs="宋体" w:hint="eastAsia"/>
          <w:b/>
          <w:sz w:val="24"/>
        </w:rPr>
        <w:t>苏建价【</w:t>
      </w:r>
      <w:r>
        <w:rPr>
          <w:rFonts w:ascii="宋体" w:eastAsia="宋体" w:hAnsi="宋体" w:cs="宋体"/>
          <w:b/>
          <w:sz w:val="24"/>
        </w:rPr>
        <w:t>2016</w:t>
      </w:r>
      <w:r>
        <w:rPr>
          <w:rFonts w:ascii="宋体" w:eastAsia="宋体" w:hAnsi="宋体" w:cs="宋体"/>
          <w:b/>
          <w:sz w:val="24"/>
        </w:rPr>
        <w:t>】</w:t>
      </w:r>
      <w:proofErr w:type="gramEnd"/>
      <w:r>
        <w:rPr>
          <w:rFonts w:ascii="宋体" w:eastAsia="宋体" w:hAnsi="宋体" w:cs="宋体"/>
          <w:b/>
          <w:sz w:val="24"/>
        </w:rPr>
        <w:t>154</w:t>
      </w:r>
      <w:r>
        <w:rPr>
          <w:rFonts w:ascii="宋体" w:eastAsia="宋体" w:hAnsi="宋体" w:cs="宋体"/>
          <w:b/>
          <w:sz w:val="24"/>
        </w:rPr>
        <w:t>号文）规定足额计取，不得更改费率；扬尘污染防治增加费根据《省住房城乡建设厅关于调整建设工程按质论价等费用计取方法的公告》</w:t>
      </w:r>
      <w:r>
        <w:rPr>
          <w:rFonts w:ascii="宋体" w:eastAsia="宋体" w:hAnsi="宋体" w:cs="宋体"/>
          <w:b/>
          <w:sz w:val="24"/>
        </w:rPr>
        <w:t>(</w:t>
      </w:r>
      <w:r>
        <w:rPr>
          <w:rFonts w:ascii="宋体" w:eastAsia="宋体" w:hAnsi="宋体" w:cs="宋体"/>
          <w:b/>
          <w:sz w:val="24"/>
        </w:rPr>
        <w:t>江苏省住房和城乡建设厅公告〔</w:t>
      </w:r>
      <w:r>
        <w:rPr>
          <w:rFonts w:ascii="宋体" w:eastAsia="宋体" w:hAnsi="宋体" w:cs="宋体"/>
          <w:b/>
          <w:sz w:val="24"/>
        </w:rPr>
        <w:t>2018</w:t>
      </w:r>
      <w:r>
        <w:rPr>
          <w:rFonts w:ascii="宋体" w:eastAsia="宋体" w:hAnsi="宋体" w:cs="宋体"/>
          <w:b/>
          <w:sz w:val="24"/>
        </w:rPr>
        <w:t>〕第</w:t>
      </w:r>
      <w:r>
        <w:rPr>
          <w:rFonts w:ascii="宋体" w:eastAsia="宋体" w:hAnsi="宋体" w:cs="宋体"/>
          <w:b/>
          <w:sz w:val="24"/>
        </w:rPr>
        <w:t>24</w:t>
      </w:r>
      <w:r>
        <w:rPr>
          <w:rFonts w:ascii="宋体" w:eastAsia="宋体" w:hAnsi="宋体" w:cs="宋体"/>
          <w:b/>
          <w:sz w:val="24"/>
        </w:rPr>
        <w:t>号</w:t>
      </w:r>
      <w:r>
        <w:rPr>
          <w:rFonts w:ascii="宋体" w:eastAsia="宋体" w:hAnsi="宋体" w:cs="宋体"/>
          <w:b/>
          <w:sz w:val="24"/>
        </w:rPr>
        <w:t xml:space="preserve"> )</w:t>
      </w:r>
      <w:r>
        <w:rPr>
          <w:rFonts w:ascii="宋体" w:eastAsia="宋体" w:hAnsi="宋体" w:cs="宋体"/>
          <w:b/>
          <w:sz w:val="24"/>
        </w:rPr>
        <w:t>规定足额计取，不得更改费率；建设工程达到合同约定的标化工地创建目标时，按照达到的标化工地等级，根据</w:t>
      </w:r>
      <w:r>
        <w:rPr>
          <w:rFonts w:ascii="宋体" w:eastAsia="宋体" w:hAnsi="宋体" w:cs="宋体"/>
          <w:b/>
          <w:sz w:val="24"/>
        </w:rPr>
        <w:lastRenderedPageBreak/>
        <w:t>《省住房城乡建设厅关于调整建设工程按质论价等</w:t>
      </w:r>
      <w:r>
        <w:rPr>
          <w:rFonts w:ascii="宋体" w:eastAsia="宋体" w:hAnsi="宋体" w:cs="宋体"/>
          <w:b/>
          <w:sz w:val="24"/>
        </w:rPr>
        <w:t>费用计</w:t>
      </w:r>
      <w:r>
        <w:rPr>
          <w:rFonts w:ascii="宋体" w:eastAsia="宋体" w:hAnsi="宋体" w:cs="宋体" w:hint="eastAsia"/>
          <w:b/>
          <w:sz w:val="24"/>
        </w:rPr>
        <w:t>取方法的公告》</w:t>
      </w:r>
      <w:r>
        <w:rPr>
          <w:rFonts w:ascii="宋体" w:eastAsia="宋体" w:hAnsi="宋体" w:cs="宋体"/>
          <w:b/>
          <w:sz w:val="24"/>
        </w:rPr>
        <w:t>(</w:t>
      </w:r>
      <w:r>
        <w:rPr>
          <w:rFonts w:ascii="宋体" w:eastAsia="宋体" w:hAnsi="宋体" w:cs="宋体"/>
          <w:b/>
          <w:sz w:val="24"/>
        </w:rPr>
        <w:t>江苏省住房和城乡建设厅公告〔</w:t>
      </w:r>
      <w:r>
        <w:rPr>
          <w:rFonts w:ascii="宋体" w:eastAsia="宋体" w:hAnsi="宋体" w:cs="宋体"/>
          <w:b/>
          <w:sz w:val="24"/>
        </w:rPr>
        <w:t>2018</w:t>
      </w:r>
      <w:r>
        <w:rPr>
          <w:rFonts w:ascii="宋体" w:eastAsia="宋体" w:hAnsi="宋体" w:cs="宋体"/>
          <w:b/>
          <w:sz w:val="24"/>
        </w:rPr>
        <w:t>〕第</w:t>
      </w:r>
      <w:r>
        <w:rPr>
          <w:rFonts w:ascii="宋体" w:eastAsia="宋体" w:hAnsi="宋体" w:cs="宋体"/>
          <w:b/>
          <w:sz w:val="24"/>
        </w:rPr>
        <w:t>24</w:t>
      </w:r>
      <w:r>
        <w:rPr>
          <w:rFonts w:ascii="宋体" w:eastAsia="宋体" w:hAnsi="宋体" w:cs="宋体"/>
          <w:b/>
          <w:sz w:val="24"/>
        </w:rPr>
        <w:t>号</w:t>
      </w:r>
      <w:r>
        <w:rPr>
          <w:rFonts w:ascii="宋体" w:eastAsia="宋体" w:hAnsi="宋体" w:cs="宋体"/>
          <w:b/>
          <w:sz w:val="24"/>
        </w:rPr>
        <w:t xml:space="preserve"> )</w:t>
      </w:r>
      <w:r>
        <w:rPr>
          <w:rFonts w:ascii="宋体" w:eastAsia="宋体" w:hAnsi="宋体" w:cs="宋体"/>
          <w:b/>
          <w:sz w:val="24"/>
        </w:rPr>
        <w:t>规定计取标化工地增加费用，未达到合同约定的标化工地创建目标时，按照实际获得的标化工地等级计取标化工地增加费，超出合同约定的标化工地创建目标时，仍按合同约定的标化工地创建目标计取标化工地增加费，标化工地增加费费率不得调整。</w:t>
      </w:r>
    </w:p>
    <w:p w:rsidR="004367A8" w:rsidRDefault="000B5280">
      <w:pPr>
        <w:snapToGrid w:val="0"/>
        <w:spacing w:line="360" w:lineRule="auto"/>
        <w:ind w:firstLineChars="396" w:firstLine="954"/>
        <w:rPr>
          <w:rFonts w:ascii="宋体" w:eastAsia="宋体" w:hAnsi="宋体" w:cs="宋体"/>
          <w:b/>
          <w:sz w:val="24"/>
        </w:rPr>
      </w:pPr>
      <w:r>
        <w:rPr>
          <w:rFonts w:ascii="宋体" w:eastAsia="宋体" w:hAnsi="宋体" w:cs="宋体" w:hint="eastAsia"/>
          <w:b/>
          <w:sz w:val="24"/>
        </w:rPr>
        <w:t>3</w:t>
      </w:r>
      <w:r>
        <w:rPr>
          <w:rFonts w:ascii="宋体" w:eastAsia="宋体" w:hAnsi="宋体" w:cs="宋体" w:hint="eastAsia"/>
          <w:b/>
          <w:sz w:val="24"/>
        </w:rPr>
        <w:t>、不可竞争费以网上公布的清单中的为准。</w:t>
      </w:r>
    </w:p>
    <w:p w:rsidR="004367A8" w:rsidRDefault="000B5280">
      <w:pPr>
        <w:tabs>
          <w:tab w:val="left" w:pos="0"/>
          <w:tab w:val="left" w:pos="993"/>
          <w:tab w:val="left" w:pos="1134"/>
        </w:tabs>
        <w:snapToGrid w:val="0"/>
        <w:spacing w:line="360" w:lineRule="auto"/>
        <w:ind w:firstLineChars="200" w:firstLine="482"/>
        <w:rPr>
          <w:rStyle w:val="HTML1"/>
          <w:rFonts w:ascii="宋体" w:eastAsia="宋体" w:hAnsi="宋体" w:cs="宋体"/>
          <w:bCs/>
          <w:sz w:val="24"/>
        </w:rPr>
      </w:pPr>
      <w:r>
        <w:rPr>
          <w:rFonts w:ascii="宋体" w:eastAsia="宋体" w:hAnsi="宋体" w:cs="宋体" w:hint="eastAsia"/>
          <w:b/>
          <w:sz w:val="24"/>
        </w:rPr>
        <w:t>3.5.2</w:t>
      </w:r>
      <w:r>
        <w:rPr>
          <w:rFonts w:ascii="宋体" w:eastAsia="宋体" w:hAnsi="宋体" w:cs="宋体" w:hint="eastAsia"/>
          <w:bCs/>
          <w:sz w:val="24"/>
        </w:rPr>
        <w:t>其它有关费率</w:t>
      </w:r>
      <w:r>
        <w:rPr>
          <w:rFonts w:ascii="宋体" w:eastAsia="宋体" w:hAnsi="宋体" w:cs="宋体" w:hint="eastAsia"/>
          <w:b/>
          <w:sz w:val="24"/>
        </w:rPr>
        <w:t>：详见工程量清单。</w:t>
      </w:r>
    </w:p>
    <w:p w:rsidR="004367A8" w:rsidRDefault="000B5280">
      <w:pPr>
        <w:adjustRightInd w:val="0"/>
        <w:snapToGrid w:val="0"/>
        <w:spacing w:line="360" w:lineRule="auto"/>
        <w:ind w:firstLineChars="200" w:firstLine="480"/>
        <w:rPr>
          <w:rFonts w:ascii="宋体" w:eastAsia="宋体" w:hAnsi="宋体" w:cs="宋体"/>
          <w:bCs/>
          <w:color w:val="000000"/>
          <w:sz w:val="24"/>
        </w:rPr>
      </w:pPr>
      <w:r>
        <w:rPr>
          <w:rFonts w:ascii="宋体" w:eastAsia="宋体" w:hAnsi="宋体" w:cs="宋体" w:hint="eastAsia"/>
          <w:bCs/>
          <w:color w:val="000000"/>
          <w:sz w:val="24"/>
        </w:rPr>
        <w:t>4</w:t>
      </w:r>
      <w:r>
        <w:rPr>
          <w:rFonts w:ascii="宋体" w:eastAsia="宋体" w:hAnsi="宋体" w:cs="宋体" w:hint="eastAsia"/>
          <w:bCs/>
          <w:color w:val="000000"/>
          <w:sz w:val="24"/>
        </w:rPr>
        <w:t>、磋商响应报价的计价依据</w:t>
      </w:r>
    </w:p>
    <w:p w:rsidR="004367A8" w:rsidRDefault="000B5280">
      <w:pPr>
        <w:adjustRightInd w:val="0"/>
        <w:snapToGrid w:val="0"/>
        <w:spacing w:line="360" w:lineRule="auto"/>
        <w:ind w:firstLineChars="200" w:firstLine="480"/>
        <w:rPr>
          <w:rFonts w:ascii="宋体" w:eastAsia="宋体" w:hAnsi="宋体" w:cs="宋体"/>
          <w:bCs/>
          <w:color w:val="000000"/>
          <w:sz w:val="24"/>
        </w:rPr>
      </w:pPr>
      <w:r>
        <w:rPr>
          <w:rFonts w:ascii="宋体" w:eastAsia="宋体" w:hAnsi="宋体" w:cs="宋体" w:hint="eastAsia"/>
          <w:bCs/>
          <w:color w:val="000000"/>
          <w:sz w:val="24"/>
        </w:rPr>
        <w:t>按照国家统一的工程量清单计价规范，配套使用江苏省建筑与装饰、安装工程定额、费用计算规则和项目指引，由采购单位提供工程量，各供应商自主报价确定工程造价的计价方式。</w:t>
      </w:r>
    </w:p>
    <w:p w:rsidR="004367A8" w:rsidRDefault="000B5280">
      <w:pPr>
        <w:adjustRightInd w:val="0"/>
        <w:snapToGrid w:val="0"/>
        <w:spacing w:line="360" w:lineRule="auto"/>
        <w:ind w:firstLineChars="200" w:firstLine="480"/>
        <w:rPr>
          <w:rFonts w:ascii="宋体" w:eastAsia="宋体" w:hAnsi="宋体" w:cs="宋体"/>
          <w:bCs/>
          <w:color w:val="000000"/>
          <w:sz w:val="24"/>
        </w:rPr>
      </w:pPr>
      <w:r>
        <w:rPr>
          <w:rFonts w:ascii="宋体" w:eastAsia="宋体" w:hAnsi="宋体" w:cs="宋体" w:hint="eastAsia"/>
          <w:bCs/>
          <w:color w:val="000000"/>
          <w:sz w:val="24"/>
        </w:rPr>
        <w:t>5</w:t>
      </w:r>
      <w:r>
        <w:rPr>
          <w:rFonts w:ascii="宋体" w:eastAsia="宋体" w:hAnsi="宋体" w:cs="宋体" w:hint="eastAsia"/>
          <w:bCs/>
          <w:color w:val="000000"/>
          <w:sz w:val="24"/>
        </w:rPr>
        <w:t>、磋商响应报价方式：</w:t>
      </w:r>
    </w:p>
    <w:p w:rsidR="004367A8" w:rsidRDefault="000B5280">
      <w:pPr>
        <w:adjustRightInd w:val="0"/>
        <w:snapToGrid w:val="0"/>
        <w:spacing w:line="360" w:lineRule="auto"/>
        <w:ind w:firstLineChars="200" w:firstLine="480"/>
        <w:rPr>
          <w:rFonts w:ascii="宋体" w:eastAsia="宋体" w:hAnsi="宋体" w:cs="宋体"/>
          <w:bCs/>
          <w:color w:val="000000"/>
          <w:sz w:val="24"/>
        </w:rPr>
      </w:pPr>
      <w:r>
        <w:rPr>
          <w:rFonts w:ascii="宋体" w:eastAsia="宋体" w:hAnsi="宋体" w:cs="宋体" w:hint="eastAsia"/>
          <w:bCs/>
          <w:color w:val="000000"/>
          <w:sz w:val="24"/>
        </w:rPr>
        <w:t>本工程项目采用</w:t>
      </w:r>
      <w:r>
        <w:rPr>
          <w:rFonts w:ascii="宋体" w:eastAsia="宋体" w:hAnsi="宋体" w:cs="宋体" w:hint="eastAsia"/>
          <w:b/>
          <w:bCs/>
          <w:color w:val="000000"/>
          <w:sz w:val="24"/>
          <w:u w:val="single"/>
        </w:rPr>
        <w:t>固定单价报价</w:t>
      </w:r>
      <w:r>
        <w:rPr>
          <w:rFonts w:ascii="宋体" w:eastAsia="宋体" w:hAnsi="宋体" w:cs="宋体" w:hint="eastAsia"/>
          <w:bCs/>
          <w:color w:val="000000"/>
          <w:sz w:val="24"/>
        </w:rPr>
        <w:t>方式。工程量的风险由采购单位承担，价格风险在约定风险范围内的，</w:t>
      </w:r>
      <w:proofErr w:type="gramStart"/>
      <w:r>
        <w:rPr>
          <w:rFonts w:ascii="宋体" w:eastAsia="宋体" w:hAnsi="宋体" w:cs="宋体" w:hint="eastAsia"/>
          <w:bCs/>
          <w:color w:val="000000"/>
          <w:sz w:val="24"/>
        </w:rPr>
        <w:t>由成交</w:t>
      </w:r>
      <w:proofErr w:type="gramEnd"/>
      <w:r>
        <w:rPr>
          <w:rFonts w:ascii="宋体" w:eastAsia="宋体" w:hAnsi="宋体" w:cs="宋体" w:hint="eastAsia"/>
          <w:bCs/>
          <w:color w:val="000000"/>
          <w:sz w:val="24"/>
        </w:rPr>
        <w:t>供应商承担，风险范围以外的按合同约定承担。竣工结算的工程量</w:t>
      </w:r>
      <w:proofErr w:type="gramStart"/>
      <w:r>
        <w:rPr>
          <w:rFonts w:ascii="宋体" w:eastAsia="宋体" w:hAnsi="宋体" w:cs="宋体" w:hint="eastAsia"/>
          <w:bCs/>
          <w:color w:val="000000"/>
          <w:sz w:val="24"/>
        </w:rPr>
        <w:t>按发承包</w:t>
      </w:r>
      <w:proofErr w:type="gramEnd"/>
      <w:r>
        <w:rPr>
          <w:rFonts w:ascii="宋体" w:eastAsia="宋体" w:hAnsi="宋体" w:cs="宋体" w:hint="eastAsia"/>
          <w:bCs/>
          <w:color w:val="000000"/>
          <w:sz w:val="24"/>
        </w:rPr>
        <w:t>双方在合同中约定应</w:t>
      </w:r>
      <w:proofErr w:type="gramStart"/>
      <w:r>
        <w:rPr>
          <w:rFonts w:ascii="宋体" w:eastAsia="宋体" w:hAnsi="宋体" w:cs="宋体" w:hint="eastAsia"/>
          <w:bCs/>
          <w:color w:val="000000"/>
          <w:sz w:val="24"/>
        </w:rPr>
        <w:t>予计量且实际</w:t>
      </w:r>
      <w:proofErr w:type="gramEnd"/>
      <w:r>
        <w:rPr>
          <w:rFonts w:ascii="宋体" w:eastAsia="宋体" w:hAnsi="宋体" w:cs="宋体" w:hint="eastAsia"/>
          <w:bCs/>
          <w:color w:val="000000"/>
          <w:sz w:val="24"/>
        </w:rPr>
        <w:t>完成的工程量确定，完成发包人要求的合同以外的零星工作或发生非承包人责任事件的工程量按现场签证确定。</w:t>
      </w:r>
    </w:p>
    <w:p w:rsidR="004367A8" w:rsidRDefault="000B5280">
      <w:pPr>
        <w:adjustRightInd w:val="0"/>
        <w:snapToGrid w:val="0"/>
        <w:spacing w:line="360" w:lineRule="auto"/>
        <w:ind w:firstLineChars="200" w:firstLine="480"/>
        <w:rPr>
          <w:rFonts w:ascii="宋体" w:eastAsia="宋体" w:hAnsi="宋体" w:cs="宋体"/>
          <w:bCs/>
          <w:color w:val="000000"/>
          <w:sz w:val="24"/>
        </w:rPr>
      </w:pPr>
      <w:r>
        <w:rPr>
          <w:rFonts w:ascii="宋体" w:eastAsia="宋体" w:hAnsi="宋体" w:cs="宋体" w:hint="eastAsia"/>
          <w:bCs/>
          <w:color w:val="000000"/>
          <w:sz w:val="24"/>
        </w:rPr>
        <w:t>6</w:t>
      </w:r>
      <w:r>
        <w:rPr>
          <w:rFonts w:ascii="宋体" w:eastAsia="宋体" w:hAnsi="宋体" w:cs="宋体" w:hint="eastAsia"/>
          <w:bCs/>
          <w:color w:val="000000"/>
          <w:sz w:val="24"/>
        </w:rPr>
        <w:t>、磋商响应报价编制要求</w:t>
      </w:r>
      <w:bookmarkStart w:id="84" w:name="_Toc289792062"/>
      <w:bookmarkStart w:id="85" w:name="_Toc268498924"/>
      <w:bookmarkStart w:id="86" w:name="_Toc288209247"/>
    </w:p>
    <w:p w:rsidR="004367A8" w:rsidRDefault="000B5280">
      <w:pPr>
        <w:adjustRightInd w:val="0"/>
        <w:snapToGrid w:val="0"/>
        <w:spacing w:line="360" w:lineRule="auto"/>
        <w:ind w:firstLineChars="200" w:firstLine="480"/>
        <w:rPr>
          <w:rFonts w:ascii="宋体" w:eastAsia="宋体" w:hAnsi="宋体" w:cs="宋体"/>
          <w:bCs/>
          <w:color w:val="000000"/>
          <w:sz w:val="24"/>
        </w:rPr>
      </w:pPr>
      <w:r>
        <w:rPr>
          <w:rFonts w:ascii="宋体" w:eastAsia="宋体" w:hAnsi="宋体" w:cs="宋体" w:hint="eastAsia"/>
          <w:bCs/>
          <w:color w:val="000000"/>
          <w:sz w:val="24"/>
        </w:rPr>
        <w:t>6.1</w:t>
      </w:r>
      <w:r>
        <w:rPr>
          <w:rFonts w:ascii="宋体" w:eastAsia="宋体" w:hAnsi="宋体" w:cs="宋体" w:hint="eastAsia"/>
          <w:bCs/>
          <w:color w:val="000000"/>
          <w:sz w:val="24"/>
        </w:rPr>
        <w:t>供应</w:t>
      </w:r>
      <w:r>
        <w:rPr>
          <w:rFonts w:ascii="宋体" w:eastAsia="宋体" w:hAnsi="宋体" w:cs="宋体" w:hint="eastAsia"/>
          <w:bCs/>
          <w:color w:val="000000"/>
          <w:sz w:val="24"/>
        </w:rPr>
        <w:t>商按本企业定额，无企业定额的，参照招标控制价编制依据。</w:t>
      </w:r>
    </w:p>
    <w:p w:rsidR="004367A8" w:rsidRDefault="000B5280">
      <w:pPr>
        <w:adjustRightInd w:val="0"/>
        <w:snapToGrid w:val="0"/>
        <w:spacing w:line="360" w:lineRule="auto"/>
        <w:ind w:firstLineChars="200" w:firstLine="480"/>
        <w:rPr>
          <w:rFonts w:ascii="宋体" w:eastAsia="宋体" w:hAnsi="宋体" w:cs="宋体"/>
          <w:bCs/>
          <w:color w:val="000000"/>
          <w:sz w:val="24"/>
        </w:rPr>
      </w:pPr>
      <w:r>
        <w:rPr>
          <w:rFonts w:ascii="宋体" w:eastAsia="宋体" w:hAnsi="宋体" w:cs="宋体" w:hint="eastAsia"/>
          <w:bCs/>
          <w:color w:val="000000"/>
          <w:sz w:val="24"/>
        </w:rPr>
        <w:t>6.2</w:t>
      </w:r>
      <w:r>
        <w:rPr>
          <w:rFonts w:ascii="宋体" w:eastAsia="宋体" w:hAnsi="宋体" w:cs="宋体" w:hint="eastAsia"/>
          <w:bCs/>
          <w:color w:val="000000"/>
          <w:sz w:val="24"/>
        </w:rPr>
        <w:t>采用工程量清单计价方式，供应商不得采用总价让利或以总价百分比让利等办法进行磋商响应报价。</w:t>
      </w:r>
    </w:p>
    <w:p w:rsidR="004367A8" w:rsidRDefault="000B5280">
      <w:pPr>
        <w:snapToGrid w:val="0"/>
        <w:spacing w:line="360" w:lineRule="auto"/>
        <w:ind w:firstLineChars="200" w:firstLine="480"/>
        <w:rPr>
          <w:rFonts w:ascii="宋体" w:eastAsia="宋体" w:hAnsi="宋体" w:cs="宋体"/>
          <w:bCs/>
          <w:color w:val="000000"/>
          <w:sz w:val="24"/>
        </w:rPr>
      </w:pPr>
      <w:r>
        <w:rPr>
          <w:rFonts w:ascii="宋体" w:eastAsia="宋体" w:hAnsi="宋体" w:cs="宋体" w:hint="eastAsia"/>
          <w:bCs/>
          <w:color w:val="000000"/>
          <w:sz w:val="24"/>
        </w:rPr>
        <w:t>6.3</w:t>
      </w:r>
      <w:r>
        <w:rPr>
          <w:rFonts w:ascii="宋体" w:eastAsia="宋体" w:hAnsi="宋体" w:cs="宋体" w:hint="eastAsia"/>
          <w:bCs/>
          <w:color w:val="000000"/>
          <w:sz w:val="24"/>
        </w:rPr>
        <w:t>除供应商自行补充的措施项目外，磋商响应报价的项目编码、项目名称、计量单位、工程量必须与采购单位提供的一致。</w:t>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6.4</w:t>
      </w:r>
      <w:r>
        <w:rPr>
          <w:rFonts w:ascii="宋体" w:eastAsia="宋体" w:hAnsi="宋体" w:cs="宋体" w:hint="eastAsia"/>
          <w:color w:val="000000"/>
          <w:sz w:val="24"/>
        </w:rPr>
        <w:t>工程量清单中供应商没有填入单价或价格的子目，其费用视为已分摊在工程量清单中其他子目的单价或价格之中。</w:t>
      </w:r>
    </w:p>
    <w:p w:rsidR="004367A8" w:rsidRDefault="000B5280">
      <w:pPr>
        <w:snapToGrid w:val="0"/>
        <w:spacing w:line="360" w:lineRule="auto"/>
        <w:ind w:firstLine="482"/>
        <w:rPr>
          <w:rFonts w:ascii="宋体" w:eastAsia="宋体" w:hAnsi="宋体" w:cs="宋体"/>
          <w:color w:val="000000"/>
          <w:sz w:val="24"/>
        </w:rPr>
      </w:pPr>
      <w:r>
        <w:rPr>
          <w:rFonts w:ascii="宋体" w:eastAsia="宋体" w:hAnsi="宋体" w:cs="宋体" w:hint="eastAsia"/>
          <w:color w:val="000000"/>
          <w:sz w:val="24"/>
        </w:rPr>
        <w:t>6.5</w:t>
      </w:r>
      <w:r>
        <w:rPr>
          <w:rFonts w:ascii="宋体" w:eastAsia="宋体" w:hAnsi="宋体" w:cs="宋体" w:hint="eastAsia"/>
          <w:color w:val="000000"/>
          <w:sz w:val="24"/>
        </w:rPr>
        <w:t>报价书中的工程数量乘以综合单价必须等于合价，如有误差结算时以综合单价金额小的为计算依据。</w:t>
      </w:r>
    </w:p>
    <w:p w:rsidR="004367A8" w:rsidRDefault="000B5280">
      <w:pPr>
        <w:snapToGrid w:val="0"/>
        <w:spacing w:line="360" w:lineRule="auto"/>
        <w:ind w:firstLine="482"/>
        <w:rPr>
          <w:rFonts w:ascii="宋体" w:eastAsia="宋体" w:hAnsi="宋体" w:cs="宋体"/>
          <w:color w:val="000000"/>
          <w:sz w:val="24"/>
        </w:rPr>
      </w:pPr>
      <w:r>
        <w:rPr>
          <w:rFonts w:ascii="宋体" w:eastAsia="宋体" w:hAnsi="宋体" w:cs="宋体" w:hint="eastAsia"/>
          <w:color w:val="000000"/>
          <w:sz w:val="24"/>
        </w:rPr>
        <w:t>6.6</w:t>
      </w:r>
      <w:r>
        <w:rPr>
          <w:rFonts w:ascii="宋体" w:eastAsia="宋体" w:hAnsi="宋体" w:cs="宋体" w:hint="eastAsia"/>
          <w:bCs/>
          <w:color w:val="000000"/>
          <w:sz w:val="24"/>
        </w:rPr>
        <w:t>磋商响应报价</w:t>
      </w:r>
      <w:r>
        <w:rPr>
          <w:rFonts w:ascii="宋体" w:eastAsia="宋体" w:hAnsi="宋体" w:cs="宋体" w:hint="eastAsia"/>
          <w:color w:val="000000"/>
          <w:sz w:val="24"/>
        </w:rPr>
        <w:t>应根据磋商文件中的工程量清单和有关要求、施工现场实际情况及拟定的施工方案或施工组织设计，依据企业定额和市场价格信息，实行自主报价（已列入不可竞争的项目除外）。供应商所</w:t>
      </w:r>
      <w:proofErr w:type="gramStart"/>
      <w:r>
        <w:rPr>
          <w:rFonts w:ascii="宋体" w:eastAsia="宋体" w:hAnsi="宋体" w:cs="宋体" w:hint="eastAsia"/>
          <w:color w:val="000000"/>
          <w:sz w:val="24"/>
        </w:rPr>
        <w:t>报设备</w:t>
      </w:r>
      <w:proofErr w:type="gramEnd"/>
      <w:r>
        <w:rPr>
          <w:rFonts w:ascii="宋体" w:eastAsia="宋体" w:hAnsi="宋体" w:cs="宋体" w:hint="eastAsia"/>
          <w:color w:val="000000"/>
          <w:sz w:val="24"/>
        </w:rPr>
        <w:t>价、</w:t>
      </w:r>
      <w:proofErr w:type="gramStart"/>
      <w:r>
        <w:rPr>
          <w:rFonts w:ascii="宋体" w:eastAsia="宋体" w:hAnsi="宋体" w:cs="宋体" w:hint="eastAsia"/>
          <w:color w:val="000000"/>
          <w:sz w:val="24"/>
        </w:rPr>
        <w:t>材料价如低于</w:t>
      </w:r>
      <w:proofErr w:type="gramEnd"/>
      <w:r>
        <w:rPr>
          <w:rFonts w:ascii="宋体" w:eastAsia="宋体" w:hAnsi="宋体" w:cs="宋体" w:hint="eastAsia"/>
          <w:color w:val="000000"/>
          <w:sz w:val="24"/>
        </w:rPr>
        <w:t>同期的省、市、县的造价信息或低于同期的市场价格信息，视为对采购单位的优惠。供应商磋商响应报价中所报</w:t>
      </w:r>
      <w:r>
        <w:rPr>
          <w:rFonts w:ascii="宋体" w:eastAsia="宋体" w:hAnsi="宋体" w:cs="宋体" w:hint="eastAsia"/>
          <w:color w:val="000000"/>
          <w:sz w:val="24"/>
        </w:rPr>
        <w:lastRenderedPageBreak/>
        <w:t>设备、材料其规格、尺寸、等级不得低于清单的要求。成交供应商应根据清单确定的标准、等级、规格组织施工。</w:t>
      </w:r>
    </w:p>
    <w:p w:rsidR="004367A8" w:rsidRDefault="000B5280">
      <w:pPr>
        <w:widowControl/>
        <w:snapToGrid w:val="0"/>
        <w:spacing w:line="360" w:lineRule="auto"/>
        <w:ind w:firstLine="562"/>
        <w:rPr>
          <w:rFonts w:ascii="宋体" w:eastAsia="宋体" w:hAnsi="宋体" w:cs="宋体"/>
          <w:color w:val="000000"/>
          <w:sz w:val="24"/>
        </w:rPr>
      </w:pPr>
      <w:r>
        <w:rPr>
          <w:rFonts w:ascii="宋体" w:eastAsia="宋体" w:hAnsi="宋体" w:cs="宋体" w:hint="eastAsia"/>
          <w:color w:val="000000"/>
          <w:sz w:val="24"/>
        </w:rPr>
        <w:t>6.7</w:t>
      </w:r>
      <w:r>
        <w:rPr>
          <w:rFonts w:ascii="宋体" w:eastAsia="宋体" w:hAnsi="宋体" w:cs="宋体" w:hint="eastAsia"/>
          <w:color w:val="000000"/>
          <w:sz w:val="24"/>
        </w:rPr>
        <w:t>供应商不得擅自改动采购单位提供的工程量清单上的内容。若对提供的工程量清单内容有疑义，请将书面疑问材料在规定的时间和方法</w:t>
      </w:r>
      <w:r>
        <w:rPr>
          <w:rFonts w:ascii="宋体" w:eastAsia="宋体" w:hAnsi="宋体" w:cs="宋体" w:hint="eastAsia"/>
          <w:color w:val="000000"/>
          <w:sz w:val="24"/>
        </w:rPr>
        <w:t>向</w:t>
      </w:r>
      <w:r>
        <w:rPr>
          <w:rFonts w:ascii="宋体" w:eastAsia="宋体" w:hAnsi="宋体" w:cs="宋体" w:hint="eastAsia"/>
          <w:snapToGrid/>
          <w:kern w:val="2"/>
          <w:sz w:val="24"/>
        </w:rPr>
        <w:t>采购单位</w:t>
      </w:r>
      <w:r>
        <w:rPr>
          <w:rFonts w:ascii="宋体" w:eastAsia="宋体" w:hAnsi="宋体" w:cs="宋体" w:hint="eastAsia"/>
          <w:color w:val="000000"/>
          <w:sz w:val="24"/>
        </w:rPr>
        <w:t>提出，其中清单内容的书面疑问材料经采购单位组织核实确认后提供最终工程量清单，供应商在磋商响应报价时，不得增减清单工程量。</w:t>
      </w:r>
    </w:p>
    <w:p w:rsidR="004367A8" w:rsidRDefault="000B5280">
      <w:pPr>
        <w:widowControl/>
        <w:snapToGrid w:val="0"/>
        <w:spacing w:line="360" w:lineRule="auto"/>
        <w:ind w:firstLine="562"/>
        <w:rPr>
          <w:rFonts w:ascii="宋体" w:eastAsia="宋体" w:hAnsi="宋体" w:cs="宋体"/>
          <w:snapToGrid/>
          <w:color w:val="000000"/>
          <w:sz w:val="24"/>
        </w:rPr>
      </w:pPr>
      <w:r>
        <w:rPr>
          <w:rFonts w:ascii="宋体" w:eastAsia="宋体" w:hAnsi="宋体" w:cs="宋体" w:hint="eastAsia"/>
          <w:sz w:val="24"/>
        </w:rPr>
        <w:t>6.8</w:t>
      </w:r>
      <w:r>
        <w:rPr>
          <w:rFonts w:ascii="宋体" w:eastAsia="宋体" w:hAnsi="宋体" w:cs="宋体" w:hint="eastAsia"/>
          <w:snapToGrid/>
          <w:color w:val="000000"/>
          <w:sz w:val="24"/>
        </w:rPr>
        <w:t>现场安全文明施工措施费、</w:t>
      </w:r>
      <w:proofErr w:type="gramStart"/>
      <w:r>
        <w:rPr>
          <w:rFonts w:ascii="宋体" w:eastAsia="宋体" w:hAnsi="宋体" w:cs="宋体" w:hint="eastAsia"/>
          <w:snapToGrid/>
          <w:color w:val="000000"/>
          <w:sz w:val="24"/>
        </w:rPr>
        <w:t>规</w:t>
      </w:r>
      <w:proofErr w:type="gramEnd"/>
      <w:r>
        <w:rPr>
          <w:rFonts w:ascii="宋体" w:eastAsia="宋体" w:hAnsi="宋体" w:cs="宋体" w:hint="eastAsia"/>
          <w:snapToGrid/>
          <w:color w:val="000000"/>
          <w:sz w:val="24"/>
        </w:rPr>
        <w:t>费项目费、税金项目费、暂列金额（如有，使用权归业主方）、暂估价（如有，不允许调整，最终价格由采购单位通过合适的方法确定）不得调整外，供应商可根据自己的施工方案及企业自身情况不低于成本报价。若供应商在响应报价时擅自改变暂估价或暂列金额且评审时未被发现，报价低于暂估价或暂列金额结算时统一先按磋商文件明确暂估价或暂列金额扣除，报价高于暂估价或暂列金额时</w:t>
      </w:r>
      <w:r>
        <w:rPr>
          <w:rFonts w:ascii="宋体" w:eastAsia="宋体" w:hAnsi="宋体" w:cs="宋体" w:hint="eastAsia"/>
          <w:snapToGrid/>
          <w:color w:val="000000"/>
          <w:sz w:val="24"/>
        </w:rPr>
        <w:t>统一先按报价扣除。</w:t>
      </w:r>
    </w:p>
    <w:p w:rsidR="004367A8" w:rsidRDefault="000B5280">
      <w:pPr>
        <w:snapToGrid w:val="0"/>
        <w:spacing w:line="360" w:lineRule="auto"/>
        <w:ind w:firstLineChars="200" w:firstLine="480"/>
        <w:jc w:val="left"/>
        <w:rPr>
          <w:rFonts w:ascii="宋体" w:eastAsia="宋体" w:hAnsi="宋体" w:cs="宋体"/>
          <w:sz w:val="24"/>
        </w:rPr>
      </w:pPr>
      <w:r>
        <w:rPr>
          <w:rFonts w:ascii="宋体" w:eastAsia="宋体" w:hAnsi="宋体" w:cs="宋体" w:hint="eastAsia"/>
          <w:color w:val="000000"/>
          <w:sz w:val="24"/>
        </w:rPr>
        <w:t>6.9</w:t>
      </w:r>
      <w:r>
        <w:rPr>
          <w:rFonts w:ascii="宋体" w:eastAsia="宋体" w:hAnsi="宋体" w:cs="宋体" w:hint="eastAsia"/>
          <w:color w:val="000000"/>
          <w:sz w:val="24"/>
        </w:rPr>
        <w:t>本工程施工期间涉及环保、城市卫生、市政、居委会、派出所等相关部门收取的费用，以及</w:t>
      </w:r>
      <w:proofErr w:type="gramStart"/>
      <w:r>
        <w:rPr>
          <w:rFonts w:ascii="宋体" w:eastAsia="宋体" w:hAnsi="宋体" w:cs="宋体" w:hint="eastAsia"/>
          <w:color w:val="000000"/>
          <w:sz w:val="24"/>
        </w:rPr>
        <w:t>夜间文明</w:t>
      </w:r>
      <w:proofErr w:type="gramEnd"/>
      <w:r>
        <w:rPr>
          <w:rFonts w:ascii="宋体" w:eastAsia="宋体" w:hAnsi="宋体" w:cs="宋体" w:hint="eastAsia"/>
          <w:color w:val="000000"/>
          <w:sz w:val="24"/>
        </w:rPr>
        <w:t>施工、保护周边地下管线和架空线的安全的费用等，供应商</w:t>
      </w:r>
      <w:r>
        <w:rPr>
          <w:rFonts w:ascii="宋体" w:eastAsia="宋体" w:hAnsi="宋体" w:cs="宋体" w:hint="eastAsia"/>
          <w:sz w:val="24"/>
        </w:rPr>
        <w:t>均应综合考虑在磋商响应报价中，竣工结算时一律不作调整。</w:t>
      </w:r>
    </w:p>
    <w:p w:rsidR="004367A8" w:rsidRDefault="000B5280">
      <w:pPr>
        <w:snapToGrid w:val="0"/>
        <w:spacing w:line="360" w:lineRule="auto"/>
        <w:ind w:firstLineChars="200" w:firstLine="480"/>
        <w:jc w:val="left"/>
        <w:rPr>
          <w:rFonts w:ascii="宋体" w:eastAsia="宋体" w:hAnsi="宋体" w:cs="宋体"/>
          <w:color w:val="000000"/>
          <w:sz w:val="24"/>
        </w:rPr>
      </w:pPr>
      <w:r>
        <w:rPr>
          <w:rFonts w:ascii="宋体" w:eastAsia="宋体" w:hAnsi="宋体" w:cs="宋体" w:hint="eastAsia"/>
          <w:color w:val="000000"/>
          <w:sz w:val="24"/>
        </w:rPr>
        <w:t>6.10</w:t>
      </w:r>
      <w:r>
        <w:rPr>
          <w:rFonts w:ascii="宋体" w:eastAsia="宋体" w:hAnsi="宋体" w:cs="宋体" w:hint="eastAsia"/>
          <w:color w:val="000000"/>
          <w:sz w:val="24"/>
        </w:rPr>
        <w:t>供应商</w:t>
      </w:r>
      <w:r>
        <w:rPr>
          <w:rFonts w:ascii="宋体" w:eastAsia="宋体" w:hAnsi="宋体" w:cs="宋体" w:hint="eastAsia"/>
          <w:sz w:val="24"/>
        </w:rPr>
        <w:t>应认真踏勘施工现场，考虑因各种困难因素所发生的一切费用由</w:t>
      </w:r>
      <w:r>
        <w:rPr>
          <w:rFonts w:ascii="宋体" w:eastAsia="宋体" w:hAnsi="宋体" w:cs="宋体" w:hint="eastAsia"/>
          <w:color w:val="000000"/>
          <w:sz w:val="24"/>
        </w:rPr>
        <w:t>供应商</w:t>
      </w:r>
      <w:r>
        <w:rPr>
          <w:rFonts w:ascii="宋体" w:eastAsia="宋体" w:hAnsi="宋体" w:cs="宋体" w:hint="eastAsia"/>
          <w:sz w:val="24"/>
        </w:rPr>
        <w:t>自行考虑，并在</w:t>
      </w:r>
      <w:r>
        <w:rPr>
          <w:rFonts w:ascii="宋体" w:eastAsia="宋体" w:hAnsi="宋体" w:cs="宋体" w:hint="eastAsia"/>
          <w:color w:val="000000"/>
          <w:sz w:val="24"/>
        </w:rPr>
        <w:t>磋商响应报价中予以体现，以后不得以此为由提出额外增加费用的要求。水、电接驳，按发包人指定地点，定量表记、接至施工现场管线由供应商自行考虑，费用包含在磋商响应报价中。现场自来水及电源接入点现场具体位置由供应</w:t>
      </w:r>
      <w:proofErr w:type="gramStart"/>
      <w:r>
        <w:rPr>
          <w:rFonts w:ascii="宋体" w:eastAsia="宋体" w:hAnsi="宋体" w:cs="宋体" w:hint="eastAsia"/>
          <w:color w:val="000000"/>
          <w:sz w:val="24"/>
        </w:rPr>
        <w:t>商现场</w:t>
      </w:r>
      <w:proofErr w:type="gramEnd"/>
      <w:r>
        <w:rPr>
          <w:rFonts w:ascii="宋体" w:eastAsia="宋体" w:hAnsi="宋体" w:cs="宋体" w:hint="eastAsia"/>
          <w:color w:val="000000"/>
          <w:sz w:val="24"/>
        </w:rPr>
        <w:t>踏勘。</w:t>
      </w:r>
    </w:p>
    <w:p w:rsidR="004367A8" w:rsidRDefault="000B5280">
      <w:pPr>
        <w:snapToGrid w:val="0"/>
        <w:spacing w:line="360" w:lineRule="auto"/>
        <w:ind w:firstLineChars="200" w:firstLine="480"/>
        <w:jc w:val="left"/>
        <w:rPr>
          <w:rFonts w:ascii="宋体" w:eastAsia="宋体" w:hAnsi="宋体" w:cs="宋体"/>
          <w:color w:val="000000"/>
          <w:sz w:val="24"/>
        </w:rPr>
      </w:pPr>
      <w:r>
        <w:rPr>
          <w:rFonts w:ascii="宋体" w:eastAsia="宋体" w:hAnsi="宋体" w:cs="宋体" w:hint="eastAsia"/>
          <w:color w:val="000000"/>
          <w:sz w:val="24"/>
        </w:rPr>
        <w:t>6.11</w:t>
      </w:r>
      <w:r>
        <w:rPr>
          <w:rFonts w:ascii="宋体" w:eastAsia="宋体" w:hAnsi="宋体" w:cs="宋体" w:hint="eastAsia"/>
          <w:color w:val="000000"/>
          <w:sz w:val="24"/>
        </w:rPr>
        <w:t>施工场地周围地下管线和临近建筑物及构筑物的保护，</w:t>
      </w:r>
      <w:proofErr w:type="gramStart"/>
      <w:r>
        <w:rPr>
          <w:rFonts w:ascii="宋体" w:eastAsia="宋体" w:hAnsi="宋体" w:cs="宋体" w:hint="eastAsia"/>
          <w:color w:val="000000"/>
          <w:sz w:val="24"/>
        </w:rPr>
        <w:t>由成交</w:t>
      </w:r>
      <w:proofErr w:type="gramEnd"/>
      <w:r>
        <w:rPr>
          <w:rFonts w:ascii="宋体" w:eastAsia="宋体" w:hAnsi="宋体" w:cs="宋体" w:hint="eastAsia"/>
          <w:color w:val="000000"/>
          <w:sz w:val="24"/>
        </w:rPr>
        <w:t>供应商采取保护措施，协调处理，费用包含在磋商响应报价中，竣工结算时一律不作调整。</w:t>
      </w:r>
    </w:p>
    <w:p w:rsidR="004367A8" w:rsidRDefault="000B5280">
      <w:pPr>
        <w:snapToGrid w:val="0"/>
        <w:spacing w:line="360" w:lineRule="auto"/>
        <w:ind w:firstLineChars="200" w:firstLine="480"/>
        <w:jc w:val="left"/>
        <w:rPr>
          <w:rFonts w:ascii="宋体" w:eastAsia="宋体" w:hAnsi="宋体" w:cs="宋体"/>
          <w:color w:val="000000"/>
          <w:sz w:val="24"/>
        </w:rPr>
      </w:pPr>
      <w:r>
        <w:rPr>
          <w:rFonts w:ascii="宋体" w:eastAsia="宋体" w:hAnsi="宋体" w:cs="宋体" w:hint="eastAsia"/>
          <w:color w:val="000000"/>
          <w:sz w:val="24"/>
        </w:rPr>
        <w:t>6.12</w:t>
      </w:r>
      <w:r>
        <w:rPr>
          <w:rFonts w:ascii="宋体" w:eastAsia="宋体" w:hAnsi="宋体" w:cs="宋体" w:hint="eastAsia"/>
          <w:color w:val="000000"/>
          <w:sz w:val="24"/>
        </w:rPr>
        <w:t>因施工场地狭小发生的一切费用由各供应商自行考虑，所有费用包含在磋商响应报价中，竣工结算时一律不作调整。</w:t>
      </w:r>
    </w:p>
    <w:p w:rsidR="004367A8" w:rsidRDefault="000B5280">
      <w:pPr>
        <w:snapToGrid w:val="0"/>
        <w:spacing w:line="360" w:lineRule="auto"/>
        <w:ind w:firstLineChars="200" w:firstLine="480"/>
        <w:jc w:val="left"/>
        <w:rPr>
          <w:rFonts w:ascii="宋体" w:eastAsia="宋体" w:hAnsi="宋体" w:cs="宋体"/>
          <w:color w:val="000000"/>
          <w:sz w:val="24"/>
        </w:rPr>
      </w:pPr>
      <w:r>
        <w:rPr>
          <w:rFonts w:ascii="宋体" w:eastAsia="宋体" w:hAnsi="宋体" w:cs="宋体" w:hint="eastAsia"/>
          <w:color w:val="000000"/>
          <w:sz w:val="24"/>
        </w:rPr>
        <w:t>6.13</w:t>
      </w:r>
      <w:r>
        <w:rPr>
          <w:rFonts w:ascii="宋体" w:eastAsia="宋体" w:hAnsi="宋体" w:cs="宋体" w:hint="eastAsia"/>
          <w:color w:val="000000"/>
          <w:sz w:val="24"/>
        </w:rPr>
        <w:t>赶工费、按质论价费、二次搬运费</w:t>
      </w:r>
      <w:r>
        <w:rPr>
          <w:rFonts w:ascii="宋体" w:eastAsia="宋体" w:hAnsi="宋体" w:cs="宋体" w:hint="eastAsia"/>
          <w:color w:val="000000"/>
          <w:sz w:val="24"/>
        </w:rPr>
        <w:t>、特殊条件下施工增加费、冬雨季施工增加费、夜间施工增加费、临时设施费、已完工程及设备保护费、检验试验费等措施费由各供应商自行考虑，</w:t>
      </w:r>
      <w:proofErr w:type="gramStart"/>
      <w:r>
        <w:rPr>
          <w:rFonts w:ascii="宋体" w:eastAsia="宋体" w:hAnsi="宋体" w:cs="宋体" w:hint="eastAsia"/>
          <w:color w:val="000000"/>
          <w:sz w:val="24"/>
        </w:rPr>
        <w:t>列入磋商</w:t>
      </w:r>
      <w:proofErr w:type="gramEnd"/>
      <w:r>
        <w:rPr>
          <w:rFonts w:ascii="宋体" w:eastAsia="宋体" w:hAnsi="宋体" w:cs="宋体" w:hint="eastAsia"/>
          <w:color w:val="000000"/>
          <w:sz w:val="24"/>
        </w:rPr>
        <w:t>响应报价，一次性包定，结算时一律不作调整。</w:t>
      </w:r>
      <w:r>
        <w:rPr>
          <w:rFonts w:ascii="宋体" w:eastAsia="宋体" w:hAnsi="宋体" w:cs="宋体" w:hint="eastAsia"/>
          <w:color w:val="000000"/>
          <w:sz w:val="24"/>
        </w:rPr>
        <w:t xml:space="preserve"> </w:t>
      </w:r>
    </w:p>
    <w:p w:rsidR="004367A8" w:rsidRDefault="000B5280">
      <w:pPr>
        <w:snapToGrid w:val="0"/>
        <w:spacing w:line="360" w:lineRule="auto"/>
        <w:ind w:firstLineChars="200" w:firstLine="480"/>
        <w:jc w:val="left"/>
        <w:rPr>
          <w:rFonts w:ascii="宋体" w:eastAsia="宋体" w:hAnsi="宋体" w:cs="宋体"/>
          <w:color w:val="000000"/>
          <w:sz w:val="24"/>
        </w:rPr>
      </w:pPr>
      <w:r>
        <w:rPr>
          <w:rFonts w:ascii="宋体" w:eastAsia="宋体" w:hAnsi="宋体" w:cs="宋体" w:hint="eastAsia"/>
          <w:color w:val="000000"/>
          <w:sz w:val="24"/>
        </w:rPr>
        <w:t>6.14</w:t>
      </w:r>
      <w:r>
        <w:rPr>
          <w:rFonts w:ascii="宋体" w:eastAsia="宋体" w:hAnsi="宋体" w:cs="宋体" w:hint="eastAsia"/>
          <w:color w:val="000000"/>
          <w:sz w:val="24"/>
        </w:rPr>
        <w:t>本工程垂直运输及安装脚手架由供应商自行考虑，并计入报价，结算时一律不做调整。</w:t>
      </w:r>
    </w:p>
    <w:p w:rsidR="004367A8" w:rsidRDefault="000B5280">
      <w:pPr>
        <w:snapToGrid w:val="0"/>
        <w:spacing w:line="360" w:lineRule="auto"/>
        <w:ind w:firstLineChars="200" w:firstLine="480"/>
        <w:jc w:val="left"/>
        <w:rPr>
          <w:rFonts w:ascii="宋体" w:eastAsia="宋体" w:hAnsi="宋体" w:cs="宋体"/>
          <w:sz w:val="24"/>
        </w:rPr>
      </w:pPr>
      <w:r>
        <w:rPr>
          <w:rFonts w:ascii="宋体" w:eastAsia="宋体" w:hAnsi="宋体" w:cs="宋体" w:hint="eastAsia"/>
          <w:sz w:val="24"/>
        </w:rPr>
        <w:t>6.15</w:t>
      </w:r>
      <w:r>
        <w:rPr>
          <w:rFonts w:ascii="宋体" w:eastAsia="宋体" w:hAnsi="宋体" w:cs="宋体" w:hint="eastAsia"/>
          <w:sz w:val="24"/>
        </w:rPr>
        <w:t>与其他承包商间的协调、配合、通信关系，</w:t>
      </w:r>
      <w:proofErr w:type="gramStart"/>
      <w:r>
        <w:rPr>
          <w:rFonts w:ascii="宋体" w:eastAsia="宋体" w:hAnsi="宋体" w:cs="宋体" w:hint="eastAsia"/>
          <w:sz w:val="24"/>
        </w:rPr>
        <w:t>由成交</w:t>
      </w:r>
      <w:proofErr w:type="gramEnd"/>
      <w:r>
        <w:rPr>
          <w:rFonts w:ascii="宋体" w:eastAsia="宋体" w:hAnsi="宋体" w:cs="宋体" w:hint="eastAsia"/>
          <w:sz w:val="24"/>
        </w:rPr>
        <w:t>供应商自行解决，确保各分项工程满足设计图纸、验收规范等要求，发生的费用</w:t>
      </w:r>
      <w:proofErr w:type="gramStart"/>
      <w:r>
        <w:rPr>
          <w:rFonts w:ascii="宋体" w:eastAsia="宋体" w:hAnsi="宋体" w:cs="宋体" w:hint="eastAsia"/>
          <w:sz w:val="24"/>
        </w:rPr>
        <w:t>由成交</w:t>
      </w:r>
      <w:proofErr w:type="gramEnd"/>
      <w:r>
        <w:rPr>
          <w:rFonts w:ascii="宋体" w:eastAsia="宋体" w:hAnsi="宋体" w:cs="宋体" w:hint="eastAsia"/>
          <w:sz w:val="24"/>
        </w:rPr>
        <w:t>供应商自行承担，并相互做</w:t>
      </w:r>
      <w:r>
        <w:rPr>
          <w:rFonts w:ascii="宋体" w:eastAsia="宋体" w:hAnsi="宋体" w:cs="宋体" w:hint="eastAsia"/>
          <w:sz w:val="24"/>
        </w:rPr>
        <w:lastRenderedPageBreak/>
        <w:t>好成品保护工作，并无条件接受采购单位的管理，成交供应商应确保各分项工程满足设计图纸、验收规</w:t>
      </w:r>
      <w:r>
        <w:rPr>
          <w:rFonts w:ascii="宋体" w:eastAsia="宋体" w:hAnsi="宋体" w:cs="宋体" w:hint="eastAsia"/>
          <w:sz w:val="24"/>
        </w:rPr>
        <w:t>范等要求，减少工序交叉施工的影响，并做好成品保护工作，采购单位不再另行支付任何涉及工序交叉影响的费用。</w:t>
      </w:r>
    </w:p>
    <w:p w:rsidR="004367A8" w:rsidRDefault="000B5280">
      <w:pPr>
        <w:snapToGrid w:val="0"/>
        <w:spacing w:line="360" w:lineRule="auto"/>
        <w:ind w:firstLineChars="200" w:firstLine="480"/>
        <w:jc w:val="left"/>
        <w:rPr>
          <w:rFonts w:ascii="宋体" w:eastAsia="宋体" w:hAnsi="宋体" w:cs="宋体"/>
          <w:sz w:val="24"/>
        </w:rPr>
      </w:pPr>
      <w:r>
        <w:rPr>
          <w:rFonts w:ascii="宋体" w:eastAsia="宋体" w:hAnsi="宋体" w:cs="宋体" w:hint="eastAsia"/>
          <w:color w:val="000000"/>
          <w:sz w:val="24"/>
        </w:rPr>
        <w:t>6.16</w:t>
      </w:r>
      <w:r>
        <w:rPr>
          <w:rFonts w:ascii="宋体" w:eastAsia="宋体" w:hAnsi="宋体" w:cs="宋体" w:hint="eastAsia"/>
          <w:sz w:val="24"/>
        </w:rPr>
        <w:t>成交供应商</w:t>
      </w:r>
      <w:r>
        <w:rPr>
          <w:rFonts w:ascii="宋体" w:eastAsia="宋体" w:hAnsi="宋体" w:cs="宋体" w:hint="eastAsia"/>
          <w:color w:val="000000"/>
          <w:sz w:val="24"/>
        </w:rPr>
        <w:t>应</w:t>
      </w:r>
      <w:r>
        <w:rPr>
          <w:rFonts w:ascii="宋体" w:eastAsia="宋体" w:hAnsi="宋体" w:cs="宋体" w:hint="eastAsia"/>
          <w:sz w:val="24"/>
        </w:rPr>
        <w:t>独立、有效地做好该工程周边的有关群众工作，如噪音、扬尘等，独立、有效地做好该工程周边的有关群众工作并充分考虑工程实施范围内外的单位、个人和其他可能出现阻挠施工的情况，若发生的机械台班停置费、二次机械进退场费、人员窝工、处理周边群众纠纷等费用和损失，由供应商自行考虑，并</w:t>
      </w:r>
      <w:proofErr w:type="gramStart"/>
      <w:r>
        <w:rPr>
          <w:rFonts w:ascii="宋体" w:eastAsia="宋体" w:hAnsi="宋体" w:cs="宋体" w:hint="eastAsia"/>
          <w:sz w:val="24"/>
        </w:rPr>
        <w:t>列入磋商</w:t>
      </w:r>
      <w:proofErr w:type="gramEnd"/>
      <w:r>
        <w:rPr>
          <w:rFonts w:ascii="宋体" w:eastAsia="宋体" w:hAnsi="宋体" w:cs="宋体" w:hint="eastAsia"/>
          <w:sz w:val="24"/>
        </w:rPr>
        <w:t>响应报价，工程竣工结算时不作调整。</w:t>
      </w:r>
    </w:p>
    <w:p w:rsidR="004367A8" w:rsidRDefault="000B5280">
      <w:pPr>
        <w:snapToGrid w:val="0"/>
        <w:spacing w:line="360" w:lineRule="auto"/>
        <w:ind w:firstLineChars="200" w:firstLine="480"/>
        <w:jc w:val="left"/>
        <w:rPr>
          <w:rFonts w:ascii="宋体" w:eastAsia="宋体" w:hAnsi="宋体" w:cs="宋体"/>
          <w:sz w:val="24"/>
        </w:rPr>
      </w:pPr>
      <w:r>
        <w:rPr>
          <w:rFonts w:ascii="宋体" w:eastAsia="宋体" w:hAnsi="宋体" w:cs="宋体" w:hint="eastAsia"/>
          <w:color w:val="000000"/>
          <w:sz w:val="24"/>
        </w:rPr>
        <w:t>6.17</w:t>
      </w:r>
      <w:r>
        <w:rPr>
          <w:rFonts w:ascii="宋体" w:eastAsia="宋体" w:hAnsi="宋体" w:cs="宋体" w:hint="eastAsia"/>
          <w:sz w:val="24"/>
        </w:rPr>
        <w:t>本工程施工过程中出现的临时交通维护、施工临时占用道路及绿化的补偿或恢</w:t>
      </w:r>
      <w:r>
        <w:rPr>
          <w:rFonts w:ascii="宋体" w:eastAsia="宋体" w:hAnsi="宋体" w:cs="宋体" w:hint="eastAsia"/>
          <w:sz w:val="24"/>
        </w:rPr>
        <w:t>复、周边建筑的破损补偿或恢复、垃圾清理清杂、运出及可能出现的窝工、停工、怠工、对施工过程中遇到的应由承包人承担的补偿、赔偿、罚款、违约金等费用均由施工单位自行解决，并列入响应报价，工程结算时不作调整。</w:t>
      </w:r>
    </w:p>
    <w:p w:rsidR="004367A8" w:rsidRDefault="000B5280">
      <w:pPr>
        <w:snapToGrid w:val="0"/>
        <w:spacing w:line="360" w:lineRule="auto"/>
        <w:ind w:firstLineChars="200" w:firstLine="480"/>
        <w:jc w:val="left"/>
        <w:rPr>
          <w:rFonts w:ascii="宋体" w:eastAsia="宋体" w:hAnsi="宋体" w:cs="宋体"/>
          <w:color w:val="000000"/>
          <w:sz w:val="24"/>
        </w:rPr>
      </w:pPr>
      <w:r>
        <w:rPr>
          <w:rFonts w:ascii="宋体" w:eastAsia="宋体" w:hAnsi="宋体" w:cs="宋体" w:hint="eastAsia"/>
          <w:sz w:val="24"/>
        </w:rPr>
        <w:t>6.18</w:t>
      </w:r>
      <w:r>
        <w:rPr>
          <w:rFonts w:ascii="宋体" w:eastAsia="宋体" w:hAnsi="宋体" w:cs="宋体" w:hint="eastAsia"/>
          <w:sz w:val="24"/>
        </w:rPr>
        <w:t>供应商应自行踏勘施工现场，并在磋商响应报价中综合考虑施工机械设备、材料进出场、二次搬运等涉及所有费用并</w:t>
      </w:r>
      <w:r>
        <w:rPr>
          <w:rFonts w:ascii="宋体" w:eastAsia="宋体" w:hAnsi="宋体" w:cs="宋体" w:hint="eastAsia"/>
          <w:color w:val="000000"/>
          <w:sz w:val="24"/>
        </w:rPr>
        <w:t>计入报价，成交后不得以场地现状及条件为由提出额外要求和增加工程费用，采购单位不再对此项费用另行签证。</w:t>
      </w:r>
    </w:p>
    <w:p w:rsidR="004367A8" w:rsidRDefault="000B5280">
      <w:pPr>
        <w:snapToGrid w:val="0"/>
        <w:spacing w:line="360" w:lineRule="auto"/>
        <w:ind w:firstLineChars="200" w:firstLine="480"/>
        <w:jc w:val="left"/>
        <w:rPr>
          <w:rFonts w:ascii="宋体" w:eastAsia="宋体" w:hAnsi="宋体" w:cs="宋体"/>
          <w:color w:val="000000"/>
          <w:sz w:val="24"/>
        </w:rPr>
      </w:pPr>
      <w:r>
        <w:rPr>
          <w:rFonts w:ascii="宋体" w:eastAsia="宋体" w:hAnsi="宋体" w:cs="宋体" w:hint="eastAsia"/>
          <w:color w:val="000000"/>
          <w:sz w:val="24"/>
        </w:rPr>
        <w:t>6.19</w:t>
      </w:r>
      <w:r>
        <w:rPr>
          <w:rFonts w:ascii="宋体" w:eastAsia="宋体" w:hAnsi="宋体" w:cs="宋体" w:hint="eastAsia"/>
          <w:color w:val="000000"/>
          <w:sz w:val="24"/>
        </w:rPr>
        <w:t>作为一个有经验的承包商，磋商响应报价时应考虑施工过程中可能发生的各种风险因素，在整个工程施</w:t>
      </w:r>
      <w:r>
        <w:rPr>
          <w:rFonts w:ascii="宋体" w:eastAsia="宋体" w:hAnsi="宋体" w:cs="宋体" w:hint="eastAsia"/>
          <w:color w:val="000000"/>
          <w:sz w:val="24"/>
        </w:rPr>
        <w:t>工过程中，若发生对周边相关构筑物、设施损坏的，</w:t>
      </w:r>
      <w:r>
        <w:rPr>
          <w:rFonts w:ascii="宋体" w:eastAsia="宋体" w:hAnsi="宋体" w:cs="宋体" w:hint="eastAsia"/>
          <w:sz w:val="24"/>
        </w:rPr>
        <w:t>成交供应商</w:t>
      </w:r>
      <w:r>
        <w:rPr>
          <w:rFonts w:ascii="宋体" w:eastAsia="宋体" w:hAnsi="宋体" w:cs="宋体" w:hint="eastAsia"/>
          <w:color w:val="000000"/>
          <w:sz w:val="24"/>
        </w:rPr>
        <w:t>必须负责更换或修复，直至得到采购单位的认可，期间涉及的所有费用由供应商承担，采购单位不再另行支付该项费用，结算时一律不作调整。</w:t>
      </w:r>
    </w:p>
    <w:p w:rsidR="004367A8" w:rsidRDefault="000B5280">
      <w:pPr>
        <w:snapToGrid w:val="0"/>
        <w:spacing w:line="360" w:lineRule="auto"/>
        <w:ind w:firstLineChars="200" w:firstLine="480"/>
        <w:jc w:val="left"/>
        <w:rPr>
          <w:rFonts w:ascii="宋体" w:eastAsia="宋体" w:hAnsi="宋体" w:cs="宋体"/>
          <w:sz w:val="24"/>
        </w:rPr>
      </w:pPr>
      <w:r>
        <w:rPr>
          <w:rFonts w:ascii="宋体" w:eastAsia="宋体" w:hAnsi="宋体" w:cs="宋体" w:hint="eastAsia"/>
          <w:color w:val="000000"/>
          <w:sz w:val="24"/>
        </w:rPr>
        <w:t>6.20</w:t>
      </w:r>
      <w:r>
        <w:rPr>
          <w:rFonts w:ascii="宋体" w:eastAsia="宋体" w:hAnsi="宋体" w:cs="宋体" w:hint="eastAsia"/>
          <w:color w:val="000000"/>
          <w:sz w:val="24"/>
        </w:rPr>
        <w:t>供应商根据施工现场情况及现行规定，自行根据可行的施工方案对措施费自行增加清单进行报价，结算时，除工程变更引起施工方案改变外，</w:t>
      </w:r>
      <w:r>
        <w:rPr>
          <w:rFonts w:ascii="宋体" w:eastAsia="宋体" w:hAnsi="宋体" w:cs="宋体" w:hint="eastAsia"/>
          <w:sz w:val="24"/>
        </w:rPr>
        <w:t>成交供应商</w:t>
      </w:r>
      <w:r>
        <w:rPr>
          <w:rFonts w:ascii="宋体" w:eastAsia="宋体" w:hAnsi="宋体" w:cs="宋体" w:hint="eastAsia"/>
          <w:color w:val="000000"/>
          <w:sz w:val="24"/>
        </w:rPr>
        <w:t>不得以采购工程</w:t>
      </w:r>
      <w:r>
        <w:rPr>
          <w:rFonts w:ascii="宋体" w:eastAsia="宋体" w:hAnsi="宋体" w:cs="宋体" w:hint="eastAsia"/>
          <w:sz w:val="24"/>
        </w:rPr>
        <w:t>措施项目缺项为由要求新增措施项目，结算时一律不作调整。</w:t>
      </w:r>
    </w:p>
    <w:p w:rsidR="004367A8" w:rsidRDefault="000B5280">
      <w:pPr>
        <w:snapToGrid w:val="0"/>
        <w:spacing w:line="360" w:lineRule="auto"/>
        <w:ind w:firstLineChars="200" w:firstLine="480"/>
        <w:jc w:val="left"/>
        <w:rPr>
          <w:rFonts w:ascii="宋体" w:eastAsia="宋体" w:hAnsi="宋体" w:cs="宋体"/>
          <w:color w:val="000000"/>
          <w:sz w:val="24"/>
        </w:rPr>
      </w:pPr>
      <w:r>
        <w:rPr>
          <w:rFonts w:ascii="宋体" w:eastAsia="宋体" w:hAnsi="宋体" w:cs="宋体" w:hint="eastAsia"/>
          <w:color w:val="000000"/>
          <w:sz w:val="24"/>
        </w:rPr>
        <w:t>6.21</w:t>
      </w:r>
      <w:r>
        <w:rPr>
          <w:rFonts w:ascii="宋体" w:eastAsia="宋体" w:hAnsi="宋体" w:cs="宋体" w:hint="eastAsia"/>
          <w:color w:val="000000"/>
          <w:sz w:val="24"/>
        </w:rPr>
        <w:t>在实际施工中，采购单位可以无条件要求施工单位更换不符合要求的产品，购进的材料设备与提供的样品不一致时，</w:t>
      </w:r>
      <w:proofErr w:type="gramStart"/>
      <w:r>
        <w:rPr>
          <w:rFonts w:ascii="宋体" w:eastAsia="宋体" w:hAnsi="宋体" w:cs="宋体" w:hint="eastAsia"/>
          <w:color w:val="000000"/>
          <w:sz w:val="24"/>
        </w:rPr>
        <w:t>由</w:t>
      </w:r>
      <w:r>
        <w:rPr>
          <w:rFonts w:ascii="宋体" w:eastAsia="宋体" w:hAnsi="宋体" w:cs="宋体" w:hint="eastAsia"/>
          <w:sz w:val="24"/>
        </w:rPr>
        <w:t>成交</w:t>
      </w:r>
      <w:proofErr w:type="gramEnd"/>
      <w:r>
        <w:rPr>
          <w:rFonts w:ascii="宋体" w:eastAsia="宋体" w:hAnsi="宋体" w:cs="宋体" w:hint="eastAsia"/>
          <w:sz w:val="24"/>
        </w:rPr>
        <w:t>供应商</w:t>
      </w:r>
      <w:r>
        <w:rPr>
          <w:rFonts w:ascii="宋体" w:eastAsia="宋体" w:hAnsi="宋体" w:cs="宋体" w:hint="eastAsia"/>
          <w:color w:val="000000"/>
          <w:sz w:val="24"/>
        </w:rPr>
        <w:t>无条件退货，如因使用不符合国家标准及各项指标的材料，由此引起的相关费用</w:t>
      </w:r>
      <w:proofErr w:type="gramStart"/>
      <w:r>
        <w:rPr>
          <w:rFonts w:ascii="宋体" w:eastAsia="宋体" w:hAnsi="宋体" w:cs="宋体" w:hint="eastAsia"/>
          <w:color w:val="000000"/>
          <w:sz w:val="24"/>
        </w:rPr>
        <w:t>由</w:t>
      </w:r>
      <w:r>
        <w:rPr>
          <w:rFonts w:ascii="宋体" w:eastAsia="宋体" w:hAnsi="宋体" w:cs="宋体" w:hint="eastAsia"/>
          <w:sz w:val="24"/>
        </w:rPr>
        <w:t>成交</w:t>
      </w:r>
      <w:proofErr w:type="gramEnd"/>
      <w:r>
        <w:rPr>
          <w:rFonts w:ascii="宋体" w:eastAsia="宋体" w:hAnsi="宋体" w:cs="宋体" w:hint="eastAsia"/>
          <w:sz w:val="24"/>
        </w:rPr>
        <w:t>供应商</w:t>
      </w:r>
      <w:r>
        <w:rPr>
          <w:rFonts w:ascii="宋体" w:eastAsia="宋体" w:hAnsi="宋体" w:cs="宋体" w:hint="eastAsia"/>
          <w:color w:val="000000"/>
          <w:sz w:val="24"/>
        </w:rPr>
        <w:t>承担，结算时一律不作调整。</w:t>
      </w:r>
    </w:p>
    <w:p w:rsidR="004367A8" w:rsidRDefault="000B5280">
      <w:pPr>
        <w:snapToGrid w:val="0"/>
        <w:spacing w:line="360" w:lineRule="auto"/>
        <w:ind w:firstLineChars="200" w:firstLine="480"/>
        <w:jc w:val="left"/>
        <w:rPr>
          <w:rFonts w:ascii="宋体" w:eastAsia="宋体" w:hAnsi="宋体" w:cs="宋体"/>
          <w:sz w:val="24"/>
        </w:rPr>
      </w:pPr>
      <w:r>
        <w:rPr>
          <w:rFonts w:ascii="宋体" w:eastAsia="宋体" w:hAnsi="宋体" w:cs="宋体" w:hint="eastAsia"/>
          <w:color w:val="000000"/>
          <w:sz w:val="24"/>
        </w:rPr>
        <w:t>6.22</w:t>
      </w:r>
      <w:r>
        <w:rPr>
          <w:rFonts w:ascii="宋体" w:eastAsia="宋体" w:hAnsi="宋体" w:cs="宋体" w:hint="eastAsia"/>
          <w:color w:val="000000"/>
          <w:sz w:val="24"/>
        </w:rPr>
        <w:t>供应商根据施工现场情况及现行规定，自行根据可行的施工方案对措施费自行增加清单进行报价，结算时，除工程变更引起施工方案改变外，</w:t>
      </w:r>
      <w:r>
        <w:rPr>
          <w:rFonts w:ascii="宋体" w:eastAsia="宋体" w:hAnsi="宋体" w:cs="宋体" w:hint="eastAsia"/>
          <w:sz w:val="24"/>
        </w:rPr>
        <w:t>成交供应商</w:t>
      </w:r>
      <w:r>
        <w:rPr>
          <w:rFonts w:ascii="宋体" w:eastAsia="宋体" w:hAnsi="宋体" w:cs="宋体" w:hint="eastAsia"/>
          <w:color w:val="000000"/>
          <w:sz w:val="24"/>
        </w:rPr>
        <w:t>不得以采购工程</w:t>
      </w:r>
      <w:r>
        <w:rPr>
          <w:rFonts w:ascii="宋体" w:eastAsia="宋体" w:hAnsi="宋体" w:cs="宋体" w:hint="eastAsia"/>
          <w:sz w:val="24"/>
        </w:rPr>
        <w:t>措施项目缺项为由要求新增措施项目，结算时一律不作调整。</w:t>
      </w:r>
    </w:p>
    <w:p w:rsidR="004367A8" w:rsidRDefault="000B5280">
      <w:pPr>
        <w:snapToGrid w:val="0"/>
        <w:spacing w:line="360" w:lineRule="auto"/>
        <w:ind w:firstLineChars="200" w:firstLine="480"/>
        <w:jc w:val="left"/>
        <w:rPr>
          <w:rFonts w:ascii="宋体" w:eastAsia="宋体" w:hAnsi="宋体" w:cs="宋体"/>
          <w:sz w:val="24"/>
        </w:rPr>
      </w:pPr>
      <w:r>
        <w:rPr>
          <w:rFonts w:ascii="宋体" w:eastAsia="宋体" w:hAnsi="宋体" w:cs="宋体" w:hint="eastAsia"/>
          <w:sz w:val="24"/>
        </w:rPr>
        <w:t>6.23</w:t>
      </w:r>
      <w:r>
        <w:rPr>
          <w:rFonts w:ascii="宋体" w:eastAsia="宋体" w:hAnsi="宋体" w:cs="宋体" w:hint="eastAsia"/>
          <w:sz w:val="24"/>
        </w:rPr>
        <w:t>若供应商在磋商响应报价时擅自改变磋商文件及清单内容，评审时未被发现，实际施工时均按磋商文件及清单内容执行，结算时不予调整。</w:t>
      </w:r>
    </w:p>
    <w:p w:rsidR="004367A8" w:rsidRDefault="000B5280">
      <w:pPr>
        <w:snapToGrid w:val="0"/>
        <w:spacing w:line="360" w:lineRule="auto"/>
        <w:ind w:firstLineChars="200" w:firstLine="480"/>
        <w:jc w:val="left"/>
        <w:rPr>
          <w:rFonts w:ascii="宋体" w:eastAsia="宋体" w:hAnsi="宋体" w:cs="宋体"/>
          <w:sz w:val="24"/>
        </w:rPr>
      </w:pPr>
      <w:r>
        <w:rPr>
          <w:rFonts w:ascii="宋体" w:eastAsia="宋体" w:hAnsi="宋体" w:cs="宋体" w:hint="eastAsia"/>
          <w:sz w:val="24"/>
        </w:rPr>
        <w:lastRenderedPageBreak/>
        <w:t>6.24</w:t>
      </w:r>
      <w:r>
        <w:rPr>
          <w:rFonts w:ascii="宋体" w:eastAsia="宋体" w:hAnsi="宋体" w:cs="宋体" w:hint="eastAsia"/>
          <w:sz w:val="24"/>
        </w:rPr>
        <w:t>供应商</w:t>
      </w:r>
      <w:proofErr w:type="gramStart"/>
      <w:r>
        <w:rPr>
          <w:rFonts w:ascii="宋体" w:eastAsia="宋体" w:hAnsi="宋体" w:cs="宋体" w:hint="eastAsia"/>
          <w:sz w:val="24"/>
        </w:rPr>
        <w:t>确定磋商</w:t>
      </w:r>
      <w:proofErr w:type="gramEnd"/>
      <w:r>
        <w:rPr>
          <w:rFonts w:ascii="宋体" w:eastAsia="宋体" w:hAnsi="宋体" w:cs="宋体" w:hint="eastAsia"/>
          <w:sz w:val="24"/>
        </w:rPr>
        <w:t>响应报价，同时应考虑合同中包含</w:t>
      </w:r>
      <w:r>
        <w:rPr>
          <w:rFonts w:ascii="宋体" w:eastAsia="宋体" w:hAnsi="宋体" w:cs="宋体" w:hint="eastAsia"/>
          <w:sz w:val="24"/>
        </w:rPr>
        <w:t>的风险、责任等各项费用。</w:t>
      </w:r>
    </w:p>
    <w:p w:rsidR="004367A8" w:rsidRDefault="000B5280">
      <w:pPr>
        <w:snapToGrid w:val="0"/>
        <w:spacing w:line="360" w:lineRule="auto"/>
        <w:ind w:firstLineChars="200" w:firstLine="480"/>
        <w:jc w:val="left"/>
        <w:rPr>
          <w:rFonts w:ascii="宋体" w:eastAsia="宋体" w:hAnsi="宋体" w:cs="宋体"/>
          <w:color w:val="000000"/>
          <w:sz w:val="24"/>
        </w:rPr>
      </w:pPr>
      <w:r>
        <w:rPr>
          <w:rFonts w:ascii="宋体" w:eastAsia="宋体" w:hAnsi="宋体" w:cs="宋体" w:hint="eastAsia"/>
          <w:color w:val="000000"/>
          <w:sz w:val="24"/>
        </w:rPr>
        <w:t>6.25</w:t>
      </w:r>
      <w:r>
        <w:rPr>
          <w:rFonts w:ascii="宋体" w:eastAsia="宋体" w:hAnsi="宋体" w:cs="宋体" w:hint="eastAsia"/>
          <w:sz w:val="24"/>
        </w:rPr>
        <w:t>供应商工地踏勘应充分了解工地位</w:t>
      </w:r>
      <w:r>
        <w:rPr>
          <w:rFonts w:ascii="宋体" w:eastAsia="宋体" w:hAnsi="宋体" w:cs="宋体" w:hint="eastAsia"/>
          <w:color w:val="000000"/>
          <w:sz w:val="24"/>
        </w:rPr>
        <w:t>置情况，道路、储存空间、装卸限制及任何其它足以影响报价的情况，任何忽视或误解工地情况而导致的索赔及工期延长申请将不被批准。</w:t>
      </w:r>
    </w:p>
    <w:p w:rsidR="004367A8" w:rsidRDefault="000B5280">
      <w:pPr>
        <w:snapToGrid w:val="0"/>
        <w:spacing w:line="360" w:lineRule="auto"/>
        <w:ind w:firstLineChars="200" w:firstLine="480"/>
        <w:jc w:val="left"/>
        <w:rPr>
          <w:rFonts w:ascii="宋体" w:eastAsia="宋体" w:hAnsi="宋体" w:cs="宋体"/>
          <w:color w:val="000000"/>
          <w:sz w:val="24"/>
        </w:rPr>
      </w:pPr>
      <w:r>
        <w:rPr>
          <w:rFonts w:ascii="宋体" w:eastAsia="宋体" w:hAnsi="宋体" w:cs="宋体" w:hint="eastAsia"/>
          <w:color w:val="000000"/>
          <w:sz w:val="24"/>
        </w:rPr>
        <w:t>6.26</w:t>
      </w:r>
      <w:r>
        <w:rPr>
          <w:rFonts w:ascii="宋体" w:eastAsia="宋体" w:hAnsi="宋体" w:cs="宋体"/>
          <w:color w:val="000000"/>
          <w:sz w:val="24"/>
        </w:rPr>
        <w:t>成交供应商不得拒绝完成采购单位在施工地点范围内变更或要求增加和减少的工程内容。</w:t>
      </w:r>
    </w:p>
    <w:p w:rsidR="004367A8" w:rsidRDefault="000B5280">
      <w:pPr>
        <w:snapToGrid w:val="0"/>
        <w:spacing w:line="360" w:lineRule="auto"/>
        <w:ind w:firstLineChars="200" w:firstLine="480"/>
        <w:jc w:val="left"/>
        <w:rPr>
          <w:rFonts w:ascii="宋体" w:eastAsia="宋体" w:hAnsi="宋体" w:cs="宋体"/>
          <w:color w:val="000000"/>
          <w:sz w:val="24"/>
        </w:rPr>
      </w:pPr>
      <w:r>
        <w:rPr>
          <w:rFonts w:ascii="宋体" w:eastAsia="宋体" w:hAnsi="宋体" w:cs="宋体" w:hint="eastAsia"/>
          <w:color w:val="000000"/>
          <w:sz w:val="24"/>
        </w:rPr>
        <w:t>6.27</w:t>
      </w:r>
      <w:r>
        <w:rPr>
          <w:rFonts w:ascii="宋体" w:eastAsia="宋体" w:hAnsi="宋体" w:cs="宋体"/>
          <w:color w:val="000000"/>
          <w:sz w:val="24"/>
        </w:rPr>
        <w:t>磋商</w:t>
      </w:r>
      <w:proofErr w:type="gramStart"/>
      <w:r>
        <w:rPr>
          <w:rFonts w:ascii="宋体" w:eastAsia="宋体" w:hAnsi="宋体" w:cs="宋体"/>
          <w:color w:val="000000"/>
          <w:sz w:val="24"/>
        </w:rPr>
        <w:t>确定磋商</w:t>
      </w:r>
      <w:proofErr w:type="gramEnd"/>
      <w:r>
        <w:rPr>
          <w:rFonts w:ascii="宋体" w:eastAsia="宋体" w:hAnsi="宋体" w:cs="宋体"/>
          <w:color w:val="000000"/>
          <w:sz w:val="24"/>
        </w:rPr>
        <w:t>响应报价时应考虑施工过程中运出的建筑垃圾等必须运出施工现场范围以外，否则，除须接受相关部门的处罚外，发现一次采购单位将视情节严重向成交供应商收取的履约保证金的</w:t>
      </w:r>
      <w:r>
        <w:rPr>
          <w:rFonts w:ascii="宋体" w:eastAsia="宋体" w:hAnsi="宋体" w:cs="宋体"/>
          <w:color w:val="000000"/>
          <w:sz w:val="24"/>
        </w:rPr>
        <w:t>10-20%</w:t>
      </w:r>
      <w:r>
        <w:rPr>
          <w:rFonts w:ascii="宋体" w:eastAsia="宋体" w:hAnsi="宋体" w:cs="宋体"/>
          <w:color w:val="000000"/>
          <w:sz w:val="24"/>
        </w:rPr>
        <w:t>，并有权要求其重新清运出。清运前成交供应商必须向采购单位指明堆放地点</w:t>
      </w:r>
      <w:r>
        <w:rPr>
          <w:rFonts w:ascii="宋体" w:eastAsia="宋体" w:hAnsi="宋体" w:cs="宋体"/>
          <w:color w:val="000000"/>
          <w:sz w:val="24"/>
        </w:rPr>
        <w:t>(</w:t>
      </w:r>
      <w:r>
        <w:rPr>
          <w:rFonts w:ascii="宋体" w:eastAsia="宋体" w:hAnsi="宋体" w:cs="宋体"/>
          <w:color w:val="000000"/>
          <w:sz w:val="24"/>
        </w:rPr>
        <w:t>该地点必须符合建筑垃圾</w:t>
      </w:r>
      <w:r>
        <w:rPr>
          <w:rFonts w:ascii="宋体" w:eastAsia="宋体" w:hAnsi="宋体" w:cs="宋体"/>
          <w:color w:val="000000"/>
          <w:sz w:val="24"/>
        </w:rPr>
        <w:t>(</w:t>
      </w:r>
      <w:r>
        <w:rPr>
          <w:rFonts w:ascii="宋体" w:eastAsia="宋体" w:hAnsi="宋体" w:cs="宋体"/>
          <w:color w:val="000000"/>
          <w:sz w:val="24"/>
        </w:rPr>
        <w:t>渣土</w:t>
      </w:r>
      <w:r>
        <w:rPr>
          <w:rFonts w:ascii="宋体" w:eastAsia="宋体" w:hAnsi="宋体" w:cs="宋体"/>
          <w:color w:val="000000"/>
          <w:sz w:val="24"/>
        </w:rPr>
        <w:t>)</w:t>
      </w:r>
      <w:r>
        <w:rPr>
          <w:rFonts w:ascii="宋体" w:eastAsia="宋体" w:hAnsi="宋体" w:cs="宋体"/>
          <w:color w:val="000000"/>
          <w:sz w:val="24"/>
        </w:rPr>
        <w:t>管理中心要求</w:t>
      </w:r>
      <w:r>
        <w:rPr>
          <w:rFonts w:ascii="宋体" w:eastAsia="宋体" w:hAnsi="宋体" w:cs="宋体"/>
          <w:color w:val="000000"/>
          <w:sz w:val="24"/>
        </w:rPr>
        <w:t>)</w:t>
      </w:r>
      <w:r>
        <w:rPr>
          <w:rFonts w:ascii="宋体" w:eastAsia="宋体" w:hAnsi="宋体" w:cs="宋体"/>
          <w:color w:val="000000"/>
          <w:sz w:val="24"/>
        </w:rPr>
        <w:t>，建筑垃圾</w:t>
      </w:r>
      <w:r>
        <w:rPr>
          <w:rFonts w:ascii="宋体" w:eastAsia="宋体" w:hAnsi="宋体" w:cs="宋体"/>
          <w:color w:val="000000"/>
          <w:sz w:val="24"/>
        </w:rPr>
        <w:t>(</w:t>
      </w:r>
      <w:r>
        <w:rPr>
          <w:rFonts w:ascii="宋体" w:eastAsia="宋体" w:hAnsi="宋体" w:cs="宋体"/>
          <w:color w:val="000000"/>
          <w:sz w:val="24"/>
        </w:rPr>
        <w:t>渣土</w:t>
      </w:r>
      <w:r>
        <w:rPr>
          <w:rFonts w:ascii="宋体" w:eastAsia="宋体" w:hAnsi="宋体" w:cs="宋体"/>
          <w:color w:val="000000"/>
          <w:sz w:val="24"/>
        </w:rPr>
        <w:t>)</w:t>
      </w:r>
      <w:r>
        <w:rPr>
          <w:rFonts w:ascii="宋体" w:eastAsia="宋体" w:hAnsi="宋体" w:cs="宋体"/>
          <w:color w:val="000000"/>
          <w:sz w:val="24"/>
        </w:rPr>
        <w:t>管理中心收取的建筑垃圾处置费由供应商考虑在报价中。</w:t>
      </w:r>
    </w:p>
    <w:p w:rsidR="004367A8" w:rsidRDefault="000B5280">
      <w:pPr>
        <w:snapToGrid w:val="0"/>
        <w:spacing w:line="360" w:lineRule="auto"/>
        <w:ind w:firstLineChars="200" w:firstLine="480"/>
        <w:jc w:val="left"/>
        <w:rPr>
          <w:rFonts w:ascii="宋体" w:eastAsia="宋体" w:hAnsi="宋体" w:cs="宋体"/>
          <w:color w:val="000000"/>
          <w:sz w:val="24"/>
        </w:rPr>
      </w:pPr>
      <w:r>
        <w:rPr>
          <w:rFonts w:ascii="宋体" w:eastAsia="宋体" w:hAnsi="宋体" w:cs="宋体" w:hint="eastAsia"/>
          <w:color w:val="000000"/>
          <w:sz w:val="24"/>
        </w:rPr>
        <w:t>6.28</w:t>
      </w:r>
      <w:r>
        <w:rPr>
          <w:rFonts w:ascii="宋体" w:eastAsia="宋体" w:hAnsi="宋体" w:cs="宋体"/>
          <w:color w:val="000000"/>
          <w:sz w:val="24"/>
        </w:rPr>
        <w:t>成交供应商须在工程竣工前拆除现场所有临时设施，包括所有的机械设备、建筑垃圾及剩余材料全部清运出场，相关费用由各供应商在报价时自行考虑到磋商</w:t>
      </w:r>
      <w:r>
        <w:rPr>
          <w:rFonts w:ascii="宋体" w:eastAsia="宋体" w:hAnsi="宋体" w:cs="宋体"/>
          <w:color w:val="000000"/>
          <w:sz w:val="24"/>
        </w:rPr>
        <w:t>响应报价中，竣工结算时不作任何调整。清理标准应得到采购单位的认可，否则，如发生相关费用则由采购单位在工程结算价款中扣除。</w:t>
      </w:r>
    </w:p>
    <w:p w:rsidR="004367A8" w:rsidRDefault="000B5280">
      <w:pPr>
        <w:snapToGrid w:val="0"/>
        <w:spacing w:line="360" w:lineRule="auto"/>
        <w:ind w:firstLineChars="200" w:firstLine="480"/>
        <w:rPr>
          <w:rFonts w:ascii="宋体" w:eastAsia="宋体" w:hAnsi="宋体" w:cs="宋体"/>
          <w:sz w:val="24"/>
        </w:rPr>
      </w:pPr>
      <w:r>
        <w:rPr>
          <w:rFonts w:ascii="宋体" w:eastAsia="宋体" w:hAnsi="宋体" w:cs="宋体" w:hint="eastAsia"/>
          <w:color w:val="000000"/>
          <w:sz w:val="24"/>
        </w:rPr>
        <w:t>6.29</w:t>
      </w:r>
      <w:r>
        <w:rPr>
          <w:rFonts w:ascii="宋体" w:eastAsia="宋体" w:hAnsi="宋体" w:cs="宋体" w:hint="eastAsia"/>
          <w:sz w:val="24"/>
        </w:rPr>
        <w:t>因本项目位于办公楼内部，施工期间应尽量减少噪音或灰尘对周边的环境影响，并服从物业安排，各供应商必须在报价</w:t>
      </w:r>
      <w:proofErr w:type="gramStart"/>
      <w:r>
        <w:rPr>
          <w:rFonts w:ascii="宋体" w:eastAsia="宋体" w:hAnsi="宋体" w:cs="宋体" w:hint="eastAsia"/>
          <w:sz w:val="24"/>
        </w:rPr>
        <w:t>时综合</w:t>
      </w:r>
      <w:proofErr w:type="gramEnd"/>
      <w:r>
        <w:rPr>
          <w:rFonts w:ascii="宋体" w:eastAsia="宋体" w:hAnsi="宋体" w:cs="宋体" w:hint="eastAsia"/>
          <w:sz w:val="24"/>
        </w:rPr>
        <w:t>考虑。</w:t>
      </w:r>
    </w:p>
    <w:p w:rsidR="004367A8" w:rsidRDefault="000B5280">
      <w:pPr>
        <w:snapToGrid w:val="0"/>
        <w:spacing w:line="360" w:lineRule="auto"/>
        <w:ind w:firstLineChars="200" w:firstLine="480"/>
        <w:rPr>
          <w:rFonts w:ascii="宋体" w:eastAsia="宋体" w:hAnsi="宋体" w:cs="宋体"/>
          <w:sz w:val="24"/>
        </w:rPr>
      </w:pPr>
      <w:r>
        <w:rPr>
          <w:rFonts w:ascii="宋体" w:eastAsia="宋体" w:hAnsi="宋体" w:cs="宋体" w:hint="eastAsia"/>
          <w:sz w:val="24"/>
        </w:rPr>
        <w:t>6.30</w:t>
      </w:r>
      <w:r>
        <w:rPr>
          <w:rFonts w:ascii="宋体" w:eastAsia="宋体" w:hAnsi="宋体" w:cs="宋体" w:hint="eastAsia"/>
          <w:sz w:val="24"/>
        </w:rPr>
        <w:t>成交供应商的管理人员临时办公室、工人宿舍及配套生活用房须另行自理，不得设在施工场地区域内。因工程需要临时向其他单位租用场地的，</w:t>
      </w:r>
      <w:proofErr w:type="gramStart"/>
      <w:r>
        <w:rPr>
          <w:rFonts w:ascii="宋体" w:eastAsia="宋体" w:hAnsi="宋体" w:cs="宋体" w:hint="eastAsia"/>
          <w:sz w:val="24"/>
        </w:rPr>
        <w:t>由成交</w:t>
      </w:r>
      <w:proofErr w:type="gramEnd"/>
      <w:r>
        <w:rPr>
          <w:rFonts w:ascii="宋体" w:eastAsia="宋体" w:hAnsi="宋体" w:cs="宋体" w:hint="eastAsia"/>
          <w:sz w:val="24"/>
        </w:rPr>
        <w:t>供应商自行解决，相关费用列入报价。</w:t>
      </w:r>
    </w:p>
    <w:p w:rsidR="004367A8" w:rsidRDefault="000B5280">
      <w:pPr>
        <w:snapToGrid w:val="0"/>
        <w:spacing w:line="360" w:lineRule="auto"/>
        <w:ind w:firstLineChars="200" w:firstLine="480"/>
        <w:jc w:val="left"/>
        <w:rPr>
          <w:rFonts w:ascii="宋体" w:eastAsia="宋体" w:hAnsi="宋体" w:cs="宋体"/>
          <w:color w:val="000000"/>
          <w:sz w:val="24"/>
        </w:rPr>
      </w:pPr>
      <w:r>
        <w:rPr>
          <w:rFonts w:ascii="宋体" w:eastAsia="宋体" w:hAnsi="宋体" w:cs="宋体" w:hint="eastAsia"/>
          <w:color w:val="000000"/>
          <w:sz w:val="24"/>
        </w:rPr>
        <w:t>6.31</w:t>
      </w:r>
      <w:r>
        <w:rPr>
          <w:rFonts w:ascii="宋体" w:eastAsia="宋体" w:hAnsi="宋体" w:cs="宋体" w:hint="eastAsia"/>
          <w:color w:val="000000"/>
          <w:sz w:val="24"/>
        </w:rPr>
        <w:t>本工程</w:t>
      </w:r>
      <w:proofErr w:type="gramStart"/>
      <w:r>
        <w:rPr>
          <w:rFonts w:ascii="宋体" w:eastAsia="宋体" w:hAnsi="宋体" w:cs="宋体" w:hint="eastAsia"/>
          <w:color w:val="000000"/>
          <w:sz w:val="24"/>
        </w:rPr>
        <w:t>所有乙供材料</w:t>
      </w:r>
      <w:proofErr w:type="gramEnd"/>
      <w:r>
        <w:rPr>
          <w:rFonts w:ascii="宋体" w:eastAsia="宋体" w:hAnsi="宋体" w:cs="宋体" w:hint="eastAsia"/>
          <w:color w:val="000000"/>
          <w:sz w:val="24"/>
        </w:rPr>
        <w:t>均</w:t>
      </w:r>
      <w:proofErr w:type="gramStart"/>
      <w:r>
        <w:rPr>
          <w:rFonts w:ascii="宋体" w:eastAsia="宋体" w:hAnsi="宋体" w:cs="宋体" w:hint="eastAsia"/>
          <w:color w:val="000000"/>
          <w:sz w:val="24"/>
        </w:rPr>
        <w:t>由成交</w:t>
      </w:r>
      <w:proofErr w:type="gramEnd"/>
      <w:r>
        <w:rPr>
          <w:rFonts w:ascii="宋体" w:eastAsia="宋体" w:hAnsi="宋体" w:cs="宋体" w:hint="eastAsia"/>
          <w:color w:val="000000"/>
          <w:sz w:val="24"/>
        </w:rPr>
        <w:t>供应商在确保质量的前提下自行采购，材料价格按照中档及以上的质量自行市场询价进入报价。采购单位对材料的质量有认定权（如采购单位对成交供应商采购的材料认定为不合格的，成交供应商必须重新采购，直至合格为止），施工时成交供应商需提供样品供采购单位选择，涉及到的价格不再调整。</w:t>
      </w:r>
    </w:p>
    <w:p w:rsidR="004367A8" w:rsidRDefault="000B5280">
      <w:pPr>
        <w:snapToGrid w:val="0"/>
        <w:spacing w:line="360" w:lineRule="auto"/>
        <w:ind w:firstLineChars="200" w:firstLine="480"/>
        <w:jc w:val="left"/>
        <w:rPr>
          <w:rFonts w:ascii="宋体" w:eastAsia="宋体" w:hAnsi="宋体" w:cs="宋体"/>
          <w:sz w:val="24"/>
        </w:rPr>
      </w:pPr>
      <w:r>
        <w:rPr>
          <w:rFonts w:ascii="宋体" w:eastAsia="宋体" w:hAnsi="宋体" w:cs="宋体" w:hint="eastAsia"/>
          <w:color w:val="000000"/>
          <w:sz w:val="24"/>
        </w:rPr>
        <w:t>6.32</w:t>
      </w:r>
      <w:r>
        <w:rPr>
          <w:rFonts w:ascii="宋体" w:eastAsia="宋体" w:hAnsi="宋体" w:cs="宋体" w:hint="eastAsia"/>
          <w:sz w:val="24"/>
        </w:rPr>
        <w:t>下列材料由供应</w:t>
      </w:r>
      <w:proofErr w:type="gramStart"/>
      <w:r>
        <w:rPr>
          <w:rFonts w:ascii="宋体" w:eastAsia="宋体" w:hAnsi="宋体" w:cs="宋体" w:hint="eastAsia"/>
          <w:sz w:val="24"/>
        </w:rPr>
        <w:t>商按照</w:t>
      </w:r>
      <w:proofErr w:type="gramEnd"/>
      <w:r>
        <w:rPr>
          <w:rFonts w:ascii="宋体" w:eastAsia="宋体" w:hAnsi="宋体" w:cs="宋体" w:hint="eastAsia"/>
          <w:sz w:val="24"/>
        </w:rPr>
        <w:t>采购单位推荐材料品牌</w:t>
      </w:r>
      <w:proofErr w:type="gramStart"/>
      <w:r>
        <w:rPr>
          <w:rFonts w:ascii="宋体" w:eastAsia="宋体" w:hAnsi="宋体" w:cs="宋体" w:hint="eastAsia"/>
          <w:sz w:val="24"/>
        </w:rPr>
        <w:t>列入磋商</w:t>
      </w:r>
      <w:proofErr w:type="gramEnd"/>
      <w:r>
        <w:rPr>
          <w:rFonts w:ascii="宋体" w:eastAsia="宋体" w:hAnsi="宋体" w:cs="宋体" w:hint="eastAsia"/>
          <w:sz w:val="24"/>
        </w:rPr>
        <w:t>响应报价；成交后，成交供应商须在推荐品牌中任选一种品牌进行采购，如选择其他材料品牌，须选择不低于推荐材料品牌的等级及标准，且征得采购单位同意，未推荐品牌的</w:t>
      </w:r>
      <w:r>
        <w:rPr>
          <w:rFonts w:ascii="宋体" w:eastAsia="宋体" w:hAnsi="宋体" w:cs="宋体" w:hint="eastAsia"/>
          <w:sz w:val="24"/>
        </w:rPr>
        <w:t>需选用国产中档以上品牌，在实际施工中，</w:t>
      </w:r>
      <w:proofErr w:type="gramStart"/>
      <w:r>
        <w:rPr>
          <w:rFonts w:ascii="宋体" w:eastAsia="宋体" w:hAnsi="宋体" w:cs="宋体" w:hint="eastAsia"/>
          <w:sz w:val="24"/>
        </w:rPr>
        <w:t>由成交</w:t>
      </w:r>
      <w:proofErr w:type="gramEnd"/>
      <w:r>
        <w:rPr>
          <w:rFonts w:ascii="宋体" w:eastAsia="宋体" w:hAnsi="宋体" w:cs="宋体" w:hint="eastAsia"/>
          <w:sz w:val="24"/>
        </w:rPr>
        <w:t>供应商提供不少于三种品牌备选，所有材料的选用需待采购单位确认后方可进场，在工程结算时，综合单价不予调整。</w:t>
      </w:r>
    </w:p>
    <w:tbl>
      <w:tblPr>
        <w:tblW w:w="9139" w:type="dxa"/>
        <w:jc w:val="center"/>
        <w:tblLayout w:type="fixed"/>
        <w:tblCellMar>
          <w:left w:w="0" w:type="dxa"/>
          <w:right w:w="0" w:type="dxa"/>
        </w:tblCellMar>
        <w:tblLook w:val="04A0" w:firstRow="1" w:lastRow="0" w:firstColumn="1" w:lastColumn="0" w:noHBand="0" w:noVBand="1"/>
      </w:tblPr>
      <w:tblGrid>
        <w:gridCol w:w="869"/>
        <w:gridCol w:w="1944"/>
        <w:gridCol w:w="3544"/>
        <w:gridCol w:w="2598"/>
        <w:gridCol w:w="184"/>
      </w:tblGrid>
      <w:tr w:rsidR="004367A8">
        <w:trPr>
          <w:gridAfter w:val="1"/>
          <w:wAfter w:w="184" w:type="dxa"/>
          <w:trHeight w:val="540"/>
          <w:jc w:val="center"/>
        </w:trPr>
        <w:tc>
          <w:tcPr>
            <w:tcW w:w="8955" w:type="dxa"/>
            <w:gridSpan w:val="4"/>
            <w:tcBorders>
              <w:top w:val="nil"/>
              <w:left w:val="nil"/>
              <w:bottom w:val="nil"/>
              <w:right w:val="nil"/>
            </w:tcBorders>
            <w:tcMar>
              <w:top w:w="15" w:type="dxa"/>
              <w:left w:w="15" w:type="dxa"/>
              <w:right w:w="15" w:type="dxa"/>
            </w:tcMar>
            <w:vAlign w:val="center"/>
          </w:tcPr>
          <w:p w:rsidR="004367A8" w:rsidRDefault="000B5280">
            <w:pPr>
              <w:widowControl/>
              <w:jc w:val="center"/>
              <w:textAlignment w:val="center"/>
              <w:rPr>
                <w:rFonts w:ascii="宋体" w:eastAsia="宋体" w:hAnsi="宋体" w:cs="宋体"/>
                <w:color w:val="000000"/>
                <w:kern w:val="2"/>
                <w:sz w:val="24"/>
              </w:rPr>
            </w:pPr>
            <w:r>
              <w:rPr>
                <w:rFonts w:ascii="宋体" w:eastAsia="宋体" w:hAnsi="宋体" w:cs="宋体" w:hint="eastAsia"/>
                <w:color w:val="000000"/>
                <w:sz w:val="24"/>
                <w:lang w:bidi="ar"/>
              </w:rPr>
              <w:t>工程推荐</w:t>
            </w:r>
            <w:proofErr w:type="gramStart"/>
            <w:r>
              <w:rPr>
                <w:rFonts w:ascii="宋体" w:eastAsia="宋体" w:hAnsi="宋体" w:cs="宋体" w:hint="eastAsia"/>
                <w:color w:val="000000"/>
                <w:sz w:val="24"/>
                <w:lang w:bidi="ar"/>
              </w:rPr>
              <w:t>品牌表</w:t>
            </w:r>
            <w:proofErr w:type="gramEnd"/>
          </w:p>
        </w:tc>
      </w:tr>
      <w:tr w:rsidR="004367A8">
        <w:trPr>
          <w:trHeight w:val="460"/>
          <w:jc w:val="center"/>
        </w:trPr>
        <w:tc>
          <w:tcPr>
            <w:tcW w:w="86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367A8" w:rsidRDefault="000B5280">
            <w:pPr>
              <w:widowControl/>
              <w:jc w:val="center"/>
              <w:textAlignment w:val="center"/>
              <w:rPr>
                <w:rFonts w:ascii="宋体" w:eastAsia="宋体" w:hAnsi="宋体" w:cs="宋体"/>
                <w:b/>
                <w:color w:val="000000"/>
                <w:kern w:val="2"/>
                <w:sz w:val="24"/>
              </w:rPr>
            </w:pPr>
            <w:r>
              <w:rPr>
                <w:rFonts w:ascii="宋体" w:eastAsia="宋体" w:hAnsi="宋体" w:cs="宋体" w:hint="eastAsia"/>
                <w:b/>
                <w:color w:val="000000"/>
                <w:sz w:val="24"/>
                <w:lang w:bidi="ar"/>
              </w:rPr>
              <w:lastRenderedPageBreak/>
              <w:t>序号</w:t>
            </w:r>
          </w:p>
        </w:tc>
        <w:tc>
          <w:tcPr>
            <w:tcW w:w="194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367A8" w:rsidRDefault="000B5280">
            <w:pPr>
              <w:jc w:val="center"/>
              <w:rPr>
                <w:rFonts w:ascii="宋体" w:eastAsia="宋体" w:hAnsi="宋体" w:cs="宋体"/>
                <w:b/>
                <w:color w:val="000000"/>
                <w:kern w:val="2"/>
                <w:sz w:val="24"/>
              </w:rPr>
            </w:pPr>
            <w:r>
              <w:rPr>
                <w:rFonts w:ascii="宋体" w:eastAsia="宋体" w:hAnsi="宋体" w:cs="宋体" w:hint="eastAsia"/>
                <w:b/>
                <w:color w:val="000000"/>
                <w:kern w:val="2"/>
                <w:sz w:val="24"/>
              </w:rPr>
              <w:t>材料（设备）名称</w:t>
            </w:r>
          </w:p>
        </w:tc>
        <w:tc>
          <w:tcPr>
            <w:tcW w:w="354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367A8" w:rsidRDefault="000B5280">
            <w:pPr>
              <w:jc w:val="center"/>
              <w:rPr>
                <w:rFonts w:ascii="宋体" w:eastAsia="宋体" w:hAnsi="宋体" w:cs="宋体"/>
                <w:b/>
                <w:color w:val="000000"/>
                <w:kern w:val="2"/>
                <w:sz w:val="24"/>
              </w:rPr>
            </w:pPr>
            <w:r>
              <w:rPr>
                <w:rFonts w:ascii="宋体" w:eastAsia="宋体" w:hAnsi="宋体" w:cs="宋体" w:hint="eastAsia"/>
                <w:b/>
                <w:color w:val="000000"/>
                <w:kern w:val="2"/>
                <w:sz w:val="24"/>
              </w:rPr>
              <w:t>品牌或要求</w:t>
            </w:r>
          </w:p>
        </w:tc>
        <w:tc>
          <w:tcPr>
            <w:tcW w:w="278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367A8" w:rsidRDefault="000B5280">
            <w:pPr>
              <w:widowControl/>
              <w:jc w:val="center"/>
              <w:textAlignment w:val="center"/>
              <w:rPr>
                <w:rFonts w:ascii="宋体" w:eastAsia="宋体" w:hAnsi="宋体" w:cs="宋体"/>
                <w:b/>
                <w:color w:val="000000"/>
                <w:kern w:val="2"/>
                <w:sz w:val="24"/>
              </w:rPr>
            </w:pPr>
            <w:r>
              <w:rPr>
                <w:rFonts w:ascii="宋体" w:eastAsia="宋体" w:hAnsi="宋体" w:cs="宋体" w:hint="eastAsia"/>
                <w:b/>
                <w:color w:val="000000"/>
                <w:sz w:val="24"/>
                <w:lang w:bidi="ar"/>
              </w:rPr>
              <w:t>备注</w:t>
            </w:r>
          </w:p>
        </w:tc>
      </w:tr>
      <w:tr w:rsidR="004367A8">
        <w:trPr>
          <w:trHeight w:val="460"/>
          <w:jc w:val="center"/>
        </w:trPr>
        <w:tc>
          <w:tcPr>
            <w:tcW w:w="86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367A8" w:rsidRDefault="000B5280">
            <w:pPr>
              <w:widowControl/>
              <w:jc w:val="center"/>
              <w:rPr>
                <w:rFonts w:ascii="宋体" w:eastAsia="宋体" w:hAnsi="宋体" w:cs="宋体"/>
                <w:sz w:val="24"/>
              </w:rPr>
            </w:pPr>
            <w:r>
              <w:rPr>
                <w:rFonts w:ascii="宋体" w:eastAsia="宋体" w:hAnsi="宋体" w:cs="宋体" w:hint="eastAsia"/>
                <w:sz w:val="24"/>
              </w:rPr>
              <w:t>1</w:t>
            </w:r>
          </w:p>
        </w:tc>
        <w:tc>
          <w:tcPr>
            <w:tcW w:w="194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367A8" w:rsidRDefault="000B5280">
            <w:pPr>
              <w:widowControl/>
              <w:jc w:val="center"/>
              <w:rPr>
                <w:rFonts w:ascii="宋体" w:eastAsia="宋体" w:hAnsi="宋体" w:cs="宋体"/>
                <w:sz w:val="24"/>
              </w:rPr>
            </w:pPr>
            <w:r>
              <w:rPr>
                <w:rFonts w:ascii="宋体" w:eastAsia="宋体" w:hAnsi="宋体" w:cs="宋体" w:hint="eastAsia"/>
                <w:sz w:val="24"/>
              </w:rPr>
              <w:t>开关面板、插座</w:t>
            </w:r>
          </w:p>
        </w:tc>
        <w:tc>
          <w:tcPr>
            <w:tcW w:w="354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367A8" w:rsidRDefault="000B5280">
            <w:pPr>
              <w:widowControl/>
              <w:jc w:val="left"/>
              <w:rPr>
                <w:rFonts w:ascii="宋体" w:eastAsia="宋体" w:hAnsi="宋体" w:cs="宋体"/>
                <w:sz w:val="24"/>
              </w:rPr>
            </w:pPr>
            <w:r>
              <w:rPr>
                <w:rFonts w:ascii="宋体" w:eastAsia="宋体" w:hAnsi="宋体" w:cs="宋体" w:hint="eastAsia"/>
                <w:sz w:val="24"/>
              </w:rPr>
              <w:t>西蒙</w:t>
            </w:r>
            <w:r>
              <w:rPr>
                <w:rFonts w:ascii="宋体" w:eastAsia="宋体" w:hAnsi="宋体" w:cs="宋体" w:hint="eastAsia"/>
                <w:sz w:val="24"/>
              </w:rPr>
              <w:t>i3</w:t>
            </w:r>
            <w:r>
              <w:rPr>
                <w:rFonts w:ascii="宋体" w:eastAsia="宋体" w:hAnsi="宋体" w:cs="宋体" w:hint="eastAsia"/>
                <w:sz w:val="24"/>
              </w:rPr>
              <w:t>系列、德力西、西门子、公牛</w:t>
            </w:r>
          </w:p>
        </w:tc>
        <w:tc>
          <w:tcPr>
            <w:tcW w:w="278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367A8" w:rsidRDefault="000B5280">
            <w:pPr>
              <w:widowControl/>
              <w:rPr>
                <w:rFonts w:ascii="宋体" w:eastAsia="宋体" w:hAnsi="宋体" w:cs="宋体"/>
                <w:sz w:val="24"/>
              </w:rPr>
            </w:pPr>
            <w:r>
              <w:rPr>
                <w:rFonts w:ascii="宋体" w:eastAsia="宋体" w:hAnsi="宋体" w:cs="宋体" w:hint="eastAsia"/>
                <w:sz w:val="24"/>
              </w:rPr>
              <w:t xml:space="preserve">　</w:t>
            </w:r>
          </w:p>
        </w:tc>
      </w:tr>
      <w:tr w:rsidR="004367A8">
        <w:trPr>
          <w:trHeight w:val="460"/>
          <w:jc w:val="center"/>
        </w:trPr>
        <w:tc>
          <w:tcPr>
            <w:tcW w:w="86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367A8" w:rsidRDefault="000B5280">
            <w:pPr>
              <w:widowControl/>
              <w:jc w:val="center"/>
              <w:rPr>
                <w:rFonts w:ascii="宋体" w:eastAsia="宋体" w:hAnsi="宋体" w:cs="宋体"/>
                <w:sz w:val="24"/>
              </w:rPr>
            </w:pPr>
            <w:r>
              <w:rPr>
                <w:rFonts w:ascii="宋体" w:eastAsia="宋体" w:hAnsi="宋体" w:cs="宋体" w:hint="eastAsia"/>
                <w:sz w:val="24"/>
              </w:rPr>
              <w:t>2</w:t>
            </w:r>
          </w:p>
        </w:tc>
        <w:tc>
          <w:tcPr>
            <w:tcW w:w="194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367A8" w:rsidRDefault="000B5280">
            <w:pPr>
              <w:widowControl/>
              <w:jc w:val="center"/>
              <w:rPr>
                <w:rFonts w:ascii="宋体" w:eastAsia="宋体" w:hAnsi="宋体" w:cs="宋体"/>
                <w:sz w:val="24"/>
              </w:rPr>
            </w:pPr>
            <w:r>
              <w:rPr>
                <w:rFonts w:ascii="宋体" w:eastAsia="宋体" w:hAnsi="宋体" w:cs="宋体" w:hint="eastAsia"/>
                <w:sz w:val="24"/>
              </w:rPr>
              <w:t>电缆电线</w:t>
            </w:r>
          </w:p>
        </w:tc>
        <w:tc>
          <w:tcPr>
            <w:tcW w:w="354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367A8" w:rsidRDefault="000B5280">
            <w:pPr>
              <w:widowControl/>
              <w:jc w:val="left"/>
              <w:rPr>
                <w:rFonts w:ascii="宋体" w:eastAsia="宋体" w:hAnsi="宋体" w:cs="宋体"/>
                <w:sz w:val="24"/>
              </w:rPr>
            </w:pPr>
            <w:r>
              <w:rPr>
                <w:rFonts w:ascii="宋体" w:eastAsia="宋体" w:hAnsi="宋体" w:cs="宋体" w:hint="eastAsia"/>
                <w:sz w:val="24"/>
              </w:rPr>
              <w:t>远东、上上、宝胜、百花</w:t>
            </w:r>
          </w:p>
        </w:tc>
        <w:tc>
          <w:tcPr>
            <w:tcW w:w="278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367A8" w:rsidRDefault="000B5280">
            <w:pPr>
              <w:widowControl/>
              <w:rPr>
                <w:rFonts w:ascii="宋体" w:eastAsia="宋体" w:hAnsi="宋体" w:cs="宋体"/>
                <w:sz w:val="24"/>
              </w:rPr>
            </w:pPr>
            <w:r>
              <w:rPr>
                <w:rFonts w:ascii="宋体" w:eastAsia="宋体" w:hAnsi="宋体" w:cs="宋体" w:hint="eastAsia"/>
                <w:sz w:val="24"/>
              </w:rPr>
              <w:t>不含矿物绝缘电缆</w:t>
            </w:r>
          </w:p>
        </w:tc>
      </w:tr>
      <w:tr w:rsidR="004367A8">
        <w:trPr>
          <w:trHeight w:val="460"/>
          <w:jc w:val="center"/>
        </w:trPr>
        <w:tc>
          <w:tcPr>
            <w:tcW w:w="86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367A8" w:rsidRDefault="000B5280">
            <w:pPr>
              <w:widowControl/>
              <w:jc w:val="center"/>
              <w:rPr>
                <w:rFonts w:ascii="宋体" w:eastAsia="宋体" w:hAnsi="宋体" w:cs="宋体"/>
                <w:sz w:val="24"/>
              </w:rPr>
            </w:pPr>
            <w:r>
              <w:rPr>
                <w:rFonts w:ascii="宋体" w:eastAsia="宋体" w:hAnsi="宋体" w:cs="宋体" w:hint="eastAsia"/>
                <w:sz w:val="24"/>
              </w:rPr>
              <w:t>3</w:t>
            </w:r>
          </w:p>
        </w:tc>
        <w:tc>
          <w:tcPr>
            <w:tcW w:w="194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367A8" w:rsidRDefault="000B5280">
            <w:pPr>
              <w:widowControl/>
              <w:jc w:val="center"/>
              <w:rPr>
                <w:rFonts w:ascii="宋体" w:eastAsia="宋体" w:hAnsi="宋体" w:cs="宋体"/>
                <w:sz w:val="24"/>
              </w:rPr>
            </w:pPr>
            <w:r>
              <w:rPr>
                <w:rFonts w:ascii="宋体" w:eastAsia="宋体" w:hAnsi="宋体" w:cs="宋体" w:hint="eastAsia"/>
                <w:sz w:val="24"/>
              </w:rPr>
              <w:t>灯具</w:t>
            </w:r>
          </w:p>
        </w:tc>
        <w:tc>
          <w:tcPr>
            <w:tcW w:w="354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367A8" w:rsidRDefault="000B5280">
            <w:pPr>
              <w:widowControl/>
              <w:jc w:val="left"/>
              <w:rPr>
                <w:rFonts w:ascii="宋体" w:eastAsia="宋体" w:hAnsi="宋体" w:cs="宋体"/>
                <w:sz w:val="24"/>
              </w:rPr>
            </w:pPr>
            <w:r>
              <w:rPr>
                <w:rFonts w:ascii="宋体" w:eastAsia="宋体" w:hAnsi="宋体" w:cs="宋体" w:hint="eastAsia"/>
                <w:sz w:val="24"/>
              </w:rPr>
              <w:t>欧普、三雄极光、西顿、雷士、佛山照明</w:t>
            </w:r>
          </w:p>
        </w:tc>
        <w:tc>
          <w:tcPr>
            <w:tcW w:w="278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367A8" w:rsidRDefault="000B5280">
            <w:pPr>
              <w:widowControl/>
              <w:rPr>
                <w:rFonts w:ascii="宋体" w:eastAsia="宋体" w:hAnsi="宋体" w:cs="宋体"/>
                <w:sz w:val="24"/>
              </w:rPr>
            </w:pPr>
            <w:r>
              <w:rPr>
                <w:rFonts w:ascii="宋体" w:eastAsia="宋体" w:hAnsi="宋体" w:cs="宋体" w:hint="eastAsia"/>
                <w:sz w:val="24"/>
              </w:rPr>
              <w:t>LED</w:t>
            </w:r>
            <w:r>
              <w:rPr>
                <w:rFonts w:ascii="宋体" w:eastAsia="宋体" w:hAnsi="宋体" w:cs="宋体" w:hint="eastAsia"/>
                <w:sz w:val="24"/>
              </w:rPr>
              <w:t>灯具</w:t>
            </w:r>
          </w:p>
        </w:tc>
      </w:tr>
      <w:tr w:rsidR="004367A8">
        <w:trPr>
          <w:trHeight w:val="460"/>
          <w:jc w:val="center"/>
        </w:trPr>
        <w:tc>
          <w:tcPr>
            <w:tcW w:w="86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367A8" w:rsidRDefault="000B5280">
            <w:pPr>
              <w:widowControl/>
              <w:jc w:val="center"/>
              <w:rPr>
                <w:rFonts w:ascii="宋体" w:eastAsia="宋体" w:hAnsi="宋体" w:cs="宋体"/>
                <w:sz w:val="24"/>
              </w:rPr>
            </w:pPr>
            <w:r>
              <w:rPr>
                <w:rFonts w:ascii="宋体" w:eastAsia="宋体" w:hAnsi="宋体" w:cs="宋体" w:hint="eastAsia"/>
                <w:sz w:val="24"/>
              </w:rPr>
              <w:t>4</w:t>
            </w:r>
          </w:p>
        </w:tc>
        <w:tc>
          <w:tcPr>
            <w:tcW w:w="194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367A8" w:rsidRDefault="000B5280">
            <w:pPr>
              <w:widowControl/>
              <w:jc w:val="center"/>
              <w:rPr>
                <w:rFonts w:ascii="宋体" w:eastAsia="宋体" w:hAnsi="宋体" w:cs="宋体"/>
                <w:sz w:val="24"/>
              </w:rPr>
            </w:pPr>
            <w:r>
              <w:rPr>
                <w:rFonts w:ascii="宋体" w:eastAsia="宋体" w:hAnsi="宋体" w:cs="宋体" w:hint="eastAsia"/>
                <w:sz w:val="24"/>
              </w:rPr>
              <w:t>电气配管</w:t>
            </w:r>
          </w:p>
        </w:tc>
        <w:tc>
          <w:tcPr>
            <w:tcW w:w="354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367A8" w:rsidRDefault="000B5280">
            <w:pPr>
              <w:widowControl/>
              <w:jc w:val="left"/>
              <w:rPr>
                <w:rFonts w:ascii="宋体" w:eastAsia="宋体" w:hAnsi="宋体" w:cs="宋体"/>
                <w:sz w:val="24"/>
              </w:rPr>
            </w:pPr>
            <w:r>
              <w:rPr>
                <w:rFonts w:ascii="宋体" w:eastAsia="宋体" w:hAnsi="宋体" w:cs="宋体" w:hint="eastAsia"/>
                <w:sz w:val="24"/>
              </w:rPr>
              <w:t>公元、中财（不含新华财）、三德、联塑、金牛</w:t>
            </w:r>
          </w:p>
        </w:tc>
        <w:tc>
          <w:tcPr>
            <w:tcW w:w="278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367A8" w:rsidRDefault="000B5280">
            <w:pPr>
              <w:widowControl/>
              <w:rPr>
                <w:rFonts w:ascii="宋体" w:eastAsia="宋体" w:hAnsi="宋体" w:cs="宋体"/>
                <w:sz w:val="24"/>
              </w:rPr>
            </w:pPr>
            <w:r>
              <w:rPr>
                <w:rFonts w:ascii="宋体" w:eastAsia="宋体" w:hAnsi="宋体" w:cs="宋体" w:hint="eastAsia"/>
                <w:sz w:val="24"/>
              </w:rPr>
              <w:t>含管件、</w:t>
            </w:r>
            <w:r>
              <w:rPr>
                <w:rFonts w:ascii="宋体" w:eastAsia="宋体" w:hAnsi="宋体" w:cs="宋体" w:hint="eastAsia"/>
                <w:sz w:val="24"/>
              </w:rPr>
              <w:t>PC</w:t>
            </w:r>
            <w:r>
              <w:rPr>
                <w:rFonts w:ascii="宋体" w:eastAsia="宋体" w:hAnsi="宋体" w:cs="宋体" w:hint="eastAsia"/>
                <w:sz w:val="24"/>
              </w:rPr>
              <w:t>管、中型</w:t>
            </w:r>
          </w:p>
        </w:tc>
      </w:tr>
      <w:tr w:rsidR="004367A8">
        <w:trPr>
          <w:trHeight w:val="460"/>
          <w:jc w:val="center"/>
        </w:trPr>
        <w:tc>
          <w:tcPr>
            <w:tcW w:w="86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367A8" w:rsidRDefault="000B5280">
            <w:pPr>
              <w:widowControl/>
              <w:jc w:val="center"/>
              <w:rPr>
                <w:rFonts w:ascii="宋体" w:eastAsia="宋体" w:hAnsi="宋体" w:cs="宋体"/>
                <w:sz w:val="24"/>
              </w:rPr>
            </w:pPr>
            <w:r>
              <w:rPr>
                <w:rFonts w:ascii="宋体" w:eastAsia="宋体" w:hAnsi="宋体" w:cs="宋体" w:hint="eastAsia"/>
                <w:sz w:val="24"/>
              </w:rPr>
              <w:t>5</w:t>
            </w:r>
          </w:p>
        </w:tc>
        <w:tc>
          <w:tcPr>
            <w:tcW w:w="194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367A8" w:rsidRDefault="000B5280">
            <w:pPr>
              <w:widowControl/>
              <w:jc w:val="center"/>
              <w:rPr>
                <w:rFonts w:ascii="宋体" w:eastAsia="宋体" w:hAnsi="宋体" w:cs="宋体"/>
                <w:sz w:val="24"/>
              </w:rPr>
            </w:pPr>
            <w:r>
              <w:rPr>
                <w:rFonts w:ascii="宋体" w:eastAsia="宋体" w:hAnsi="宋体" w:cs="宋体" w:hint="eastAsia"/>
                <w:sz w:val="24"/>
              </w:rPr>
              <w:t>白色乳胶漆</w:t>
            </w:r>
          </w:p>
        </w:tc>
        <w:tc>
          <w:tcPr>
            <w:tcW w:w="354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367A8" w:rsidRDefault="000B5280">
            <w:pPr>
              <w:widowControl/>
              <w:jc w:val="left"/>
              <w:rPr>
                <w:rFonts w:ascii="宋体" w:eastAsia="宋体" w:hAnsi="宋体" w:cs="宋体"/>
                <w:sz w:val="24"/>
              </w:rPr>
            </w:pPr>
            <w:r>
              <w:rPr>
                <w:rFonts w:ascii="宋体" w:eastAsia="宋体" w:hAnsi="宋体" w:cs="宋体" w:hint="eastAsia"/>
                <w:sz w:val="24"/>
              </w:rPr>
              <w:t>立</w:t>
            </w:r>
            <w:proofErr w:type="gramStart"/>
            <w:r>
              <w:rPr>
                <w:rFonts w:ascii="宋体" w:eastAsia="宋体" w:hAnsi="宋体" w:cs="宋体" w:hint="eastAsia"/>
                <w:sz w:val="24"/>
              </w:rPr>
              <w:t>邦</w:t>
            </w:r>
            <w:proofErr w:type="gramEnd"/>
            <w:r>
              <w:rPr>
                <w:rFonts w:ascii="宋体" w:eastAsia="宋体" w:hAnsi="宋体" w:cs="宋体" w:hint="eastAsia"/>
                <w:sz w:val="24"/>
              </w:rPr>
              <w:t>美得利、多</w:t>
            </w:r>
            <w:proofErr w:type="gramStart"/>
            <w:r>
              <w:rPr>
                <w:rFonts w:ascii="宋体" w:eastAsia="宋体" w:hAnsi="宋体" w:cs="宋体" w:hint="eastAsia"/>
                <w:sz w:val="24"/>
              </w:rPr>
              <w:t>乐士净味</w:t>
            </w:r>
            <w:proofErr w:type="gramEnd"/>
            <w:r>
              <w:rPr>
                <w:rFonts w:ascii="宋体" w:eastAsia="宋体" w:hAnsi="宋体" w:cs="宋体" w:hint="eastAsia"/>
                <w:sz w:val="24"/>
              </w:rPr>
              <w:t>、</w:t>
            </w:r>
            <w:proofErr w:type="gramStart"/>
            <w:r>
              <w:rPr>
                <w:rFonts w:ascii="宋体" w:eastAsia="宋体" w:hAnsi="宋体" w:cs="宋体" w:hint="eastAsia"/>
                <w:sz w:val="24"/>
              </w:rPr>
              <w:t>雅士利超易洗</w:t>
            </w:r>
            <w:proofErr w:type="gramEnd"/>
          </w:p>
        </w:tc>
        <w:tc>
          <w:tcPr>
            <w:tcW w:w="278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367A8" w:rsidRDefault="000B5280">
            <w:pPr>
              <w:widowControl/>
              <w:rPr>
                <w:rFonts w:ascii="宋体" w:eastAsia="宋体" w:hAnsi="宋体" w:cs="宋体"/>
                <w:sz w:val="24"/>
              </w:rPr>
            </w:pPr>
            <w:r>
              <w:rPr>
                <w:rFonts w:ascii="宋体" w:eastAsia="宋体" w:hAnsi="宋体" w:cs="宋体" w:hint="eastAsia"/>
                <w:sz w:val="24"/>
              </w:rPr>
              <w:t>环保</w:t>
            </w:r>
          </w:p>
        </w:tc>
      </w:tr>
      <w:tr w:rsidR="004367A8">
        <w:trPr>
          <w:trHeight w:val="460"/>
          <w:jc w:val="center"/>
        </w:trPr>
        <w:tc>
          <w:tcPr>
            <w:tcW w:w="869"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4367A8" w:rsidRDefault="000B5280">
            <w:pPr>
              <w:widowControl/>
              <w:jc w:val="center"/>
              <w:rPr>
                <w:rFonts w:ascii="宋体" w:eastAsia="宋体" w:hAnsi="宋体" w:cs="宋体"/>
                <w:sz w:val="24"/>
              </w:rPr>
            </w:pPr>
            <w:r>
              <w:rPr>
                <w:rFonts w:ascii="宋体" w:eastAsia="宋体" w:hAnsi="宋体" w:cs="宋体" w:hint="eastAsia"/>
                <w:sz w:val="24"/>
              </w:rPr>
              <w:t>6</w:t>
            </w:r>
          </w:p>
        </w:tc>
        <w:tc>
          <w:tcPr>
            <w:tcW w:w="1944"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4367A8" w:rsidRDefault="000B5280">
            <w:pPr>
              <w:widowControl/>
              <w:jc w:val="center"/>
              <w:rPr>
                <w:rFonts w:ascii="宋体" w:eastAsia="宋体" w:hAnsi="宋体" w:cs="宋体"/>
                <w:sz w:val="24"/>
              </w:rPr>
            </w:pPr>
            <w:r>
              <w:rPr>
                <w:rFonts w:ascii="宋体" w:eastAsia="宋体" w:hAnsi="宋体" w:cs="宋体" w:hint="eastAsia"/>
                <w:sz w:val="24"/>
              </w:rPr>
              <w:t>石膏板、龙骨</w:t>
            </w:r>
          </w:p>
        </w:tc>
        <w:tc>
          <w:tcPr>
            <w:tcW w:w="3544"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4367A8" w:rsidRDefault="000B5280">
            <w:pPr>
              <w:widowControl/>
              <w:jc w:val="left"/>
              <w:rPr>
                <w:rFonts w:ascii="宋体" w:eastAsia="宋体" w:hAnsi="宋体" w:cs="宋体"/>
                <w:sz w:val="24"/>
              </w:rPr>
            </w:pPr>
            <w:r>
              <w:rPr>
                <w:rFonts w:ascii="宋体" w:eastAsia="宋体" w:hAnsi="宋体" w:cs="宋体" w:hint="eastAsia"/>
                <w:sz w:val="24"/>
              </w:rPr>
              <w:t>北新龙牌、可耐福、拉法基</w:t>
            </w:r>
          </w:p>
        </w:tc>
        <w:tc>
          <w:tcPr>
            <w:tcW w:w="278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367A8" w:rsidRDefault="000B5280">
            <w:pPr>
              <w:widowControl/>
              <w:rPr>
                <w:rFonts w:ascii="宋体" w:eastAsia="宋体" w:hAnsi="宋体" w:cs="宋体"/>
                <w:sz w:val="24"/>
              </w:rPr>
            </w:pPr>
            <w:r>
              <w:rPr>
                <w:rFonts w:ascii="宋体" w:eastAsia="宋体" w:hAnsi="宋体" w:cs="宋体" w:hint="eastAsia"/>
                <w:sz w:val="24"/>
              </w:rPr>
              <w:t>1</w:t>
            </w:r>
            <w:r>
              <w:rPr>
                <w:rFonts w:ascii="宋体" w:eastAsia="宋体" w:hAnsi="宋体" w:cs="宋体" w:hint="eastAsia"/>
                <w:sz w:val="24"/>
              </w:rPr>
              <w:t>、防火性能：防火等级</w:t>
            </w:r>
            <w:r>
              <w:rPr>
                <w:rFonts w:ascii="宋体" w:eastAsia="宋体" w:hAnsi="宋体" w:cs="宋体" w:hint="eastAsia"/>
                <w:sz w:val="24"/>
              </w:rPr>
              <w:t>A2</w:t>
            </w:r>
            <w:r>
              <w:rPr>
                <w:rFonts w:ascii="宋体" w:eastAsia="宋体" w:hAnsi="宋体" w:cs="宋体" w:hint="eastAsia"/>
                <w:sz w:val="24"/>
              </w:rPr>
              <w:t>级</w:t>
            </w:r>
            <w:r>
              <w:rPr>
                <w:rFonts w:ascii="宋体" w:eastAsia="宋体" w:hAnsi="宋体" w:cs="宋体" w:hint="eastAsia"/>
                <w:sz w:val="24"/>
              </w:rPr>
              <w:t>2</w:t>
            </w:r>
            <w:r>
              <w:rPr>
                <w:rFonts w:ascii="宋体" w:eastAsia="宋体" w:hAnsi="宋体" w:cs="宋体" w:hint="eastAsia"/>
                <w:sz w:val="24"/>
              </w:rPr>
              <w:t>、环保性能：</w:t>
            </w:r>
            <w:r>
              <w:rPr>
                <w:rFonts w:ascii="宋体" w:eastAsia="宋体" w:hAnsi="宋体" w:cs="宋体" w:hint="eastAsia"/>
                <w:sz w:val="24"/>
              </w:rPr>
              <w:t>E1</w:t>
            </w:r>
            <w:r>
              <w:rPr>
                <w:rFonts w:ascii="宋体" w:eastAsia="宋体" w:hAnsi="宋体" w:cs="宋体" w:hint="eastAsia"/>
                <w:sz w:val="24"/>
              </w:rPr>
              <w:t>级</w:t>
            </w:r>
          </w:p>
        </w:tc>
      </w:tr>
      <w:tr w:rsidR="004367A8">
        <w:trPr>
          <w:trHeight w:val="460"/>
          <w:jc w:val="center"/>
        </w:trPr>
        <w:tc>
          <w:tcPr>
            <w:tcW w:w="869"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4367A8" w:rsidRDefault="004367A8">
            <w:pPr>
              <w:widowControl/>
              <w:jc w:val="center"/>
              <w:rPr>
                <w:rFonts w:ascii="宋体" w:eastAsia="宋体" w:hAnsi="宋体" w:cs="宋体"/>
                <w:sz w:val="24"/>
              </w:rPr>
            </w:pPr>
          </w:p>
        </w:tc>
        <w:tc>
          <w:tcPr>
            <w:tcW w:w="1944"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4367A8" w:rsidRDefault="004367A8">
            <w:pPr>
              <w:widowControl/>
              <w:jc w:val="center"/>
              <w:rPr>
                <w:rFonts w:ascii="宋体" w:eastAsia="宋体" w:hAnsi="宋体" w:cs="宋体"/>
                <w:sz w:val="24"/>
              </w:rPr>
            </w:pPr>
          </w:p>
        </w:tc>
        <w:tc>
          <w:tcPr>
            <w:tcW w:w="3544"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4367A8" w:rsidRDefault="004367A8">
            <w:pPr>
              <w:widowControl/>
              <w:jc w:val="left"/>
              <w:rPr>
                <w:rFonts w:ascii="宋体" w:eastAsia="宋体" w:hAnsi="宋体" w:cs="宋体"/>
                <w:sz w:val="24"/>
              </w:rPr>
            </w:pPr>
          </w:p>
        </w:tc>
        <w:tc>
          <w:tcPr>
            <w:tcW w:w="278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367A8" w:rsidRDefault="000B5280">
            <w:pPr>
              <w:widowControl/>
              <w:rPr>
                <w:rFonts w:ascii="宋体" w:eastAsia="宋体" w:hAnsi="宋体" w:cs="宋体"/>
                <w:sz w:val="24"/>
              </w:rPr>
            </w:pPr>
            <w:r>
              <w:rPr>
                <w:rFonts w:ascii="宋体" w:eastAsia="宋体" w:hAnsi="宋体" w:cs="宋体" w:hint="eastAsia"/>
                <w:sz w:val="24"/>
              </w:rPr>
              <w:t>2</w:t>
            </w:r>
            <w:r>
              <w:rPr>
                <w:rFonts w:ascii="宋体" w:eastAsia="宋体" w:hAnsi="宋体" w:cs="宋体" w:hint="eastAsia"/>
                <w:sz w:val="24"/>
              </w:rPr>
              <w:t>、面板龙骨必须为同品牌</w:t>
            </w:r>
          </w:p>
        </w:tc>
      </w:tr>
      <w:tr w:rsidR="004367A8">
        <w:trPr>
          <w:trHeight w:val="460"/>
          <w:jc w:val="center"/>
        </w:trPr>
        <w:tc>
          <w:tcPr>
            <w:tcW w:w="86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367A8" w:rsidRDefault="000B5280">
            <w:pPr>
              <w:widowControl/>
              <w:jc w:val="center"/>
              <w:rPr>
                <w:rFonts w:ascii="宋体" w:eastAsia="宋体" w:hAnsi="宋体" w:cs="宋体"/>
                <w:sz w:val="24"/>
              </w:rPr>
            </w:pPr>
            <w:r>
              <w:rPr>
                <w:rFonts w:ascii="宋体" w:eastAsia="宋体" w:hAnsi="宋体" w:cs="宋体" w:hint="eastAsia"/>
                <w:sz w:val="24"/>
              </w:rPr>
              <w:t>7</w:t>
            </w:r>
          </w:p>
        </w:tc>
        <w:tc>
          <w:tcPr>
            <w:tcW w:w="194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367A8" w:rsidRDefault="000B5280">
            <w:pPr>
              <w:widowControl/>
              <w:jc w:val="center"/>
              <w:rPr>
                <w:rFonts w:ascii="宋体" w:eastAsia="宋体" w:hAnsi="宋体" w:cs="宋体"/>
                <w:sz w:val="24"/>
              </w:rPr>
            </w:pPr>
            <w:r>
              <w:rPr>
                <w:rFonts w:ascii="宋体" w:eastAsia="宋体" w:hAnsi="宋体" w:cs="宋体" w:hint="eastAsia"/>
                <w:sz w:val="24"/>
              </w:rPr>
              <w:t>阻燃板、饰面板</w:t>
            </w:r>
          </w:p>
        </w:tc>
        <w:tc>
          <w:tcPr>
            <w:tcW w:w="354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367A8" w:rsidRDefault="000B5280">
            <w:pPr>
              <w:widowControl/>
              <w:jc w:val="left"/>
              <w:rPr>
                <w:rFonts w:ascii="宋体" w:eastAsia="宋体" w:hAnsi="宋体" w:cs="宋体"/>
                <w:sz w:val="24"/>
              </w:rPr>
            </w:pPr>
            <w:r>
              <w:rPr>
                <w:rFonts w:ascii="宋体" w:eastAsia="宋体" w:hAnsi="宋体" w:cs="宋体" w:hint="eastAsia"/>
                <w:sz w:val="24"/>
              </w:rPr>
              <w:t>千年舟、兔宝宝、莫干山</w:t>
            </w:r>
          </w:p>
        </w:tc>
        <w:tc>
          <w:tcPr>
            <w:tcW w:w="278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367A8" w:rsidRDefault="000B5280">
            <w:pPr>
              <w:widowControl/>
              <w:jc w:val="left"/>
              <w:rPr>
                <w:rFonts w:ascii="宋体" w:eastAsia="宋体" w:hAnsi="宋体" w:cs="宋体"/>
                <w:sz w:val="24"/>
              </w:rPr>
            </w:pPr>
            <w:r>
              <w:rPr>
                <w:rFonts w:ascii="宋体" w:eastAsia="宋体" w:hAnsi="宋体" w:cs="宋体" w:hint="eastAsia"/>
                <w:sz w:val="24"/>
              </w:rPr>
              <w:t>环保</w:t>
            </w:r>
            <w:r>
              <w:rPr>
                <w:rFonts w:ascii="宋体" w:eastAsia="宋体" w:hAnsi="宋体" w:cs="宋体" w:hint="eastAsia"/>
                <w:sz w:val="24"/>
              </w:rPr>
              <w:t>E0</w:t>
            </w:r>
            <w:r>
              <w:rPr>
                <w:rFonts w:ascii="宋体" w:eastAsia="宋体" w:hAnsi="宋体" w:cs="宋体" w:hint="eastAsia"/>
                <w:sz w:val="24"/>
              </w:rPr>
              <w:t>级</w:t>
            </w:r>
          </w:p>
        </w:tc>
      </w:tr>
      <w:tr w:rsidR="004367A8">
        <w:trPr>
          <w:trHeight w:val="460"/>
          <w:jc w:val="center"/>
        </w:trPr>
        <w:tc>
          <w:tcPr>
            <w:tcW w:w="86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367A8" w:rsidRDefault="000B5280">
            <w:pPr>
              <w:widowControl/>
              <w:jc w:val="center"/>
              <w:rPr>
                <w:rFonts w:ascii="宋体" w:eastAsia="宋体" w:hAnsi="宋体" w:cs="宋体"/>
                <w:sz w:val="24"/>
              </w:rPr>
            </w:pPr>
            <w:r>
              <w:rPr>
                <w:rFonts w:ascii="宋体" w:eastAsia="宋体" w:hAnsi="宋体" w:cs="宋体" w:hint="eastAsia"/>
                <w:sz w:val="24"/>
              </w:rPr>
              <w:t>8</w:t>
            </w:r>
          </w:p>
        </w:tc>
        <w:tc>
          <w:tcPr>
            <w:tcW w:w="194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367A8" w:rsidRDefault="000B5280">
            <w:pPr>
              <w:widowControl/>
              <w:jc w:val="center"/>
              <w:rPr>
                <w:rFonts w:ascii="宋体" w:eastAsia="宋体" w:hAnsi="宋体" w:cs="宋体"/>
                <w:sz w:val="24"/>
              </w:rPr>
            </w:pPr>
            <w:r>
              <w:rPr>
                <w:rFonts w:ascii="宋体" w:eastAsia="宋体" w:hAnsi="宋体" w:cs="宋体" w:hint="eastAsia"/>
                <w:sz w:val="24"/>
              </w:rPr>
              <w:t>拉丝不锈钢</w:t>
            </w:r>
          </w:p>
        </w:tc>
        <w:tc>
          <w:tcPr>
            <w:tcW w:w="354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367A8" w:rsidRDefault="000B5280">
            <w:pPr>
              <w:widowControl/>
              <w:jc w:val="left"/>
              <w:rPr>
                <w:rFonts w:ascii="宋体" w:eastAsia="宋体" w:hAnsi="宋体" w:cs="宋体"/>
                <w:sz w:val="24"/>
              </w:rPr>
            </w:pPr>
            <w:r>
              <w:rPr>
                <w:rFonts w:ascii="宋体" w:eastAsia="宋体" w:hAnsi="宋体" w:cs="宋体" w:hint="eastAsia"/>
                <w:color w:val="000000"/>
                <w:sz w:val="24"/>
              </w:rPr>
              <w:t>鸿鸣、宝钢、太钢</w:t>
            </w:r>
          </w:p>
        </w:tc>
        <w:tc>
          <w:tcPr>
            <w:tcW w:w="278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367A8" w:rsidRDefault="000B5280">
            <w:pPr>
              <w:widowControl/>
              <w:rPr>
                <w:rFonts w:ascii="宋体" w:eastAsia="宋体" w:hAnsi="宋体" w:cs="宋体"/>
                <w:sz w:val="24"/>
              </w:rPr>
            </w:pPr>
            <w:r>
              <w:rPr>
                <w:rFonts w:ascii="宋体" w:eastAsia="宋体" w:hAnsi="宋体" w:cs="宋体" w:hint="eastAsia"/>
                <w:sz w:val="24"/>
              </w:rPr>
              <w:t>304</w:t>
            </w:r>
            <w:r>
              <w:rPr>
                <w:rFonts w:ascii="宋体" w:eastAsia="宋体" w:hAnsi="宋体" w:cs="宋体" w:hint="eastAsia"/>
                <w:sz w:val="24"/>
              </w:rPr>
              <w:t>型</w:t>
            </w:r>
          </w:p>
        </w:tc>
      </w:tr>
      <w:tr w:rsidR="004367A8">
        <w:trPr>
          <w:trHeight w:val="460"/>
          <w:jc w:val="center"/>
        </w:trPr>
        <w:tc>
          <w:tcPr>
            <w:tcW w:w="86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367A8" w:rsidRDefault="000B5280">
            <w:pPr>
              <w:widowControl/>
              <w:jc w:val="center"/>
              <w:rPr>
                <w:rFonts w:ascii="宋体" w:eastAsia="宋体" w:hAnsi="宋体" w:cs="宋体"/>
                <w:sz w:val="24"/>
              </w:rPr>
            </w:pPr>
            <w:r>
              <w:rPr>
                <w:rFonts w:ascii="宋体" w:eastAsia="宋体" w:hAnsi="宋体" w:cs="宋体" w:hint="eastAsia"/>
                <w:sz w:val="24"/>
              </w:rPr>
              <w:t>9</w:t>
            </w:r>
          </w:p>
        </w:tc>
        <w:tc>
          <w:tcPr>
            <w:tcW w:w="194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367A8" w:rsidRDefault="000B5280">
            <w:pPr>
              <w:widowControl/>
              <w:jc w:val="center"/>
              <w:rPr>
                <w:rFonts w:ascii="宋体" w:eastAsia="宋体" w:hAnsi="宋体" w:cs="宋体"/>
                <w:color w:val="000000"/>
                <w:sz w:val="24"/>
              </w:rPr>
            </w:pPr>
            <w:r>
              <w:rPr>
                <w:rFonts w:ascii="宋体" w:eastAsia="宋体" w:hAnsi="宋体" w:cs="宋体" w:hint="eastAsia"/>
                <w:color w:val="000000"/>
                <w:sz w:val="24"/>
              </w:rPr>
              <w:t>热镀锌方管</w:t>
            </w:r>
          </w:p>
        </w:tc>
        <w:tc>
          <w:tcPr>
            <w:tcW w:w="354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367A8" w:rsidRDefault="000B5280">
            <w:pPr>
              <w:widowControl/>
              <w:jc w:val="left"/>
              <w:rPr>
                <w:rFonts w:ascii="宋体" w:eastAsia="宋体" w:hAnsi="宋体" w:cs="宋体"/>
                <w:color w:val="000000"/>
                <w:sz w:val="24"/>
              </w:rPr>
            </w:pPr>
            <w:r>
              <w:rPr>
                <w:rFonts w:ascii="宋体" w:eastAsia="宋体" w:hAnsi="宋体" w:cs="宋体" w:hint="eastAsia"/>
                <w:color w:val="000000"/>
                <w:sz w:val="24"/>
              </w:rPr>
              <w:t>江苏国强、天津友发、天虹正大</w:t>
            </w:r>
          </w:p>
        </w:tc>
        <w:tc>
          <w:tcPr>
            <w:tcW w:w="278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367A8" w:rsidRDefault="004367A8">
            <w:pPr>
              <w:widowControl/>
              <w:rPr>
                <w:rFonts w:ascii="宋体" w:eastAsia="宋体" w:hAnsi="宋体" w:cs="宋体"/>
                <w:sz w:val="24"/>
              </w:rPr>
            </w:pPr>
          </w:p>
        </w:tc>
      </w:tr>
      <w:tr w:rsidR="004367A8">
        <w:trPr>
          <w:trHeight w:val="460"/>
          <w:jc w:val="center"/>
        </w:trPr>
        <w:tc>
          <w:tcPr>
            <w:tcW w:w="86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367A8" w:rsidRDefault="000B5280">
            <w:pPr>
              <w:widowControl/>
              <w:jc w:val="center"/>
              <w:rPr>
                <w:rFonts w:ascii="宋体" w:eastAsia="宋体" w:hAnsi="宋体" w:cs="宋体"/>
                <w:sz w:val="24"/>
              </w:rPr>
            </w:pPr>
            <w:r>
              <w:rPr>
                <w:rFonts w:ascii="宋体" w:eastAsia="宋体" w:hAnsi="宋体" w:cs="宋体" w:hint="eastAsia"/>
                <w:sz w:val="24"/>
              </w:rPr>
              <w:t>10</w:t>
            </w:r>
          </w:p>
        </w:tc>
        <w:tc>
          <w:tcPr>
            <w:tcW w:w="194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367A8" w:rsidRDefault="000B5280">
            <w:pPr>
              <w:widowControl/>
              <w:jc w:val="center"/>
              <w:rPr>
                <w:rFonts w:ascii="宋体" w:eastAsia="宋体" w:hAnsi="宋体" w:cs="宋体"/>
                <w:color w:val="000000"/>
                <w:sz w:val="24"/>
              </w:rPr>
            </w:pPr>
            <w:r>
              <w:rPr>
                <w:rFonts w:ascii="宋体" w:eastAsia="宋体" w:hAnsi="宋体" w:cs="宋体" w:hint="eastAsia"/>
                <w:color w:val="000000"/>
                <w:sz w:val="24"/>
              </w:rPr>
              <w:t>块</w:t>
            </w:r>
            <w:proofErr w:type="gramStart"/>
            <w:r>
              <w:rPr>
                <w:rFonts w:ascii="宋体" w:eastAsia="宋体" w:hAnsi="宋体" w:cs="宋体" w:hint="eastAsia"/>
                <w:color w:val="000000"/>
                <w:sz w:val="24"/>
              </w:rPr>
              <w:t>毯</w:t>
            </w:r>
            <w:proofErr w:type="gramEnd"/>
          </w:p>
        </w:tc>
        <w:tc>
          <w:tcPr>
            <w:tcW w:w="354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367A8" w:rsidRDefault="000B5280">
            <w:pPr>
              <w:widowControl/>
              <w:jc w:val="left"/>
              <w:rPr>
                <w:rFonts w:ascii="宋体" w:eastAsia="宋体" w:hAnsi="宋体" w:cs="宋体"/>
                <w:color w:val="000000"/>
                <w:sz w:val="24"/>
              </w:rPr>
            </w:pPr>
            <w:r>
              <w:rPr>
                <w:rFonts w:ascii="宋体" w:eastAsia="宋体" w:hAnsi="宋体" w:cs="宋体" w:hint="eastAsia"/>
                <w:color w:val="000000"/>
                <w:sz w:val="24"/>
              </w:rPr>
              <w:t>高嘉、</w:t>
            </w:r>
            <w:r>
              <w:rPr>
                <w:rFonts w:ascii="宋体" w:eastAsia="宋体" w:hAnsi="宋体" w:cs="宋体" w:hint="eastAsia"/>
                <w:color w:val="000000"/>
                <w:sz w:val="24"/>
              </w:rPr>
              <w:t>TFC</w:t>
            </w:r>
            <w:r>
              <w:rPr>
                <w:rFonts w:ascii="宋体" w:eastAsia="宋体" w:hAnsi="宋体" w:cs="宋体" w:hint="eastAsia"/>
                <w:color w:val="000000"/>
                <w:sz w:val="24"/>
              </w:rPr>
              <w:t>、</w:t>
            </w:r>
            <w:proofErr w:type="gramStart"/>
            <w:r>
              <w:rPr>
                <w:rFonts w:ascii="宋体" w:eastAsia="宋体" w:hAnsi="宋体" w:cs="宋体" w:hint="eastAsia"/>
                <w:color w:val="000000"/>
                <w:sz w:val="24"/>
              </w:rPr>
              <w:t>霖</w:t>
            </w:r>
            <w:proofErr w:type="gramEnd"/>
            <w:r>
              <w:rPr>
                <w:rFonts w:ascii="宋体" w:eastAsia="宋体" w:hAnsi="宋体" w:cs="宋体" w:hint="eastAsia"/>
                <w:color w:val="000000"/>
                <w:sz w:val="24"/>
              </w:rPr>
              <w:t>坤红</w:t>
            </w:r>
            <w:proofErr w:type="gramStart"/>
            <w:r>
              <w:rPr>
                <w:rFonts w:ascii="宋体" w:eastAsia="宋体" w:hAnsi="宋体" w:cs="宋体" w:hint="eastAsia"/>
                <w:color w:val="000000"/>
                <w:sz w:val="24"/>
              </w:rPr>
              <w:t>塬</w:t>
            </w:r>
            <w:proofErr w:type="gramEnd"/>
          </w:p>
        </w:tc>
        <w:tc>
          <w:tcPr>
            <w:tcW w:w="278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367A8" w:rsidRDefault="000B5280">
            <w:pPr>
              <w:widowControl/>
              <w:rPr>
                <w:rFonts w:ascii="宋体" w:eastAsia="宋体" w:hAnsi="宋体" w:cs="宋体"/>
                <w:sz w:val="24"/>
              </w:rPr>
            </w:pPr>
            <w:r>
              <w:rPr>
                <w:rFonts w:ascii="宋体" w:eastAsia="宋体" w:hAnsi="宋体" w:cs="宋体" w:hint="eastAsia"/>
                <w:sz w:val="24"/>
              </w:rPr>
              <w:t>毯面</w:t>
            </w:r>
            <w:r>
              <w:rPr>
                <w:rFonts w:ascii="宋体" w:eastAsia="宋体" w:hAnsi="宋体" w:cs="宋体"/>
                <w:sz w:val="24"/>
              </w:rPr>
              <w:t>丙纶</w:t>
            </w:r>
            <w:r>
              <w:rPr>
                <w:rFonts w:ascii="宋体" w:eastAsia="宋体" w:hAnsi="宋体" w:cs="宋体" w:hint="eastAsia"/>
                <w:sz w:val="24"/>
              </w:rPr>
              <w:t>；针距</w:t>
            </w:r>
            <w:r>
              <w:rPr>
                <w:rFonts w:ascii="宋体" w:eastAsia="宋体" w:hAnsi="宋体" w:cs="宋体" w:hint="eastAsia"/>
                <w:sz w:val="24"/>
              </w:rPr>
              <w:t>1/8</w:t>
            </w:r>
            <w:r>
              <w:rPr>
                <w:rFonts w:ascii="宋体" w:eastAsia="宋体" w:hAnsi="宋体" w:cs="宋体" w:hint="eastAsia"/>
                <w:sz w:val="24"/>
              </w:rPr>
              <w:t>；</w:t>
            </w:r>
            <w:proofErr w:type="gramStart"/>
            <w:r>
              <w:rPr>
                <w:rFonts w:ascii="宋体" w:eastAsia="宋体" w:hAnsi="宋体" w:cs="宋体" w:hint="eastAsia"/>
                <w:sz w:val="24"/>
              </w:rPr>
              <w:t>毯面绒高约</w:t>
            </w:r>
            <w:proofErr w:type="gramEnd"/>
            <w:r>
              <w:rPr>
                <w:rFonts w:ascii="宋体" w:eastAsia="宋体" w:hAnsi="宋体" w:cs="宋体" w:hint="eastAsia"/>
                <w:sz w:val="24"/>
              </w:rPr>
              <w:t>3mm</w:t>
            </w:r>
            <w:r>
              <w:rPr>
                <w:rFonts w:ascii="宋体" w:eastAsia="宋体" w:hAnsi="宋体" w:cs="宋体" w:hint="eastAsia"/>
                <w:sz w:val="24"/>
              </w:rPr>
              <w:t>；</w:t>
            </w:r>
            <w:proofErr w:type="gramStart"/>
            <w:r>
              <w:rPr>
                <w:rFonts w:ascii="宋体" w:eastAsia="宋体" w:hAnsi="宋体" w:cs="宋体" w:hint="eastAsia"/>
                <w:sz w:val="24"/>
              </w:rPr>
              <w:t>绒重约</w:t>
            </w:r>
            <w:proofErr w:type="gramEnd"/>
            <w:r>
              <w:rPr>
                <w:rFonts w:ascii="宋体" w:eastAsia="宋体" w:hAnsi="宋体" w:cs="宋体" w:hint="eastAsia"/>
                <w:sz w:val="24"/>
              </w:rPr>
              <w:t>400g/</w:t>
            </w:r>
            <w:r>
              <w:rPr>
                <w:rFonts w:ascii="宋体" w:eastAsia="宋体" w:hAnsi="宋体" w:cs="宋体" w:hint="eastAsia"/>
                <w:sz w:val="24"/>
              </w:rPr>
              <w:t>㎡；地毯总厚度约</w:t>
            </w:r>
            <w:r>
              <w:rPr>
                <w:rFonts w:ascii="宋体" w:eastAsia="宋体" w:hAnsi="宋体" w:cs="宋体" w:hint="eastAsia"/>
                <w:sz w:val="24"/>
              </w:rPr>
              <w:t>4mm</w:t>
            </w:r>
            <w:r>
              <w:rPr>
                <w:rFonts w:ascii="宋体" w:eastAsia="宋体" w:hAnsi="宋体" w:cs="宋体" w:hint="eastAsia"/>
                <w:sz w:val="24"/>
              </w:rPr>
              <w:t>；</w:t>
            </w:r>
            <w:r>
              <w:rPr>
                <w:rFonts w:ascii="宋体" w:eastAsia="宋体" w:hAnsi="宋体" w:cs="宋体"/>
                <w:sz w:val="24"/>
              </w:rPr>
              <w:t>背部</w:t>
            </w:r>
            <w:r>
              <w:rPr>
                <w:rFonts w:ascii="宋体" w:eastAsia="宋体" w:hAnsi="宋体" w:cs="宋体"/>
                <w:sz w:val="24"/>
              </w:rPr>
              <w:t>:</w:t>
            </w:r>
            <w:r>
              <w:rPr>
                <w:rFonts w:ascii="宋体" w:eastAsia="宋体" w:hAnsi="宋体" w:cs="宋体"/>
                <w:sz w:val="24"/>
              </w:rPr>
              <w:t>沥青底</w:t>
            </w:r>
            <w:r>
              <w:rPr>
                <w:rFonts w:ascii="宋体" w:eastAsia="宋体" w:hAnsi="宋体" w:cs="宋体" w:hint="eastAsia"/>
                <w:sz w:val="24"/>
              </w:rPr>
              <w:t>。</w:t>
            </w:r>
          </w:p>
        </w:tc>
      </w:tr>
      <w:tr w:rsidR="004367A8">
        <w:trPr>
          <w:trHeight w:val="460"/>
          <w:jc w:val="center"/>
        </w:trPr>
        <w:tc>
          <w:tcPr>
            <w:tcW w:w="86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367A8" w:rsidRDefault="000B5280">
            <w:pPr>
              <w:widowControl/>
              <w:jc w:val="center"/>
              <w:rPr>
                <w:rFonts w:ascii="宋体" w:eastAsia="宋体" w:hAnsi="宋体" w:cs="宋体"/>
                <w:sz w:val="24"/>
              </w:rPr>
            </w:pPr>
            <w:r>
              <w:rPr>
                <w:rFonts w:ascii="宋体" w:eastAsia="宋体" w:hAnsi="宋体" w:cs="宋体" w:hint="eastAsia"/>
                <w:sz w:val="24"/>
              </w:rPr>
              <w:t>11</w:t>
            </w:r>
          </w:p>
        </w:tc>
        <w:tc>
          <w:tcPr>
            <w:tcW w:w="194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367A8" w:rsidRDefault="000B5280">
            <w:pPr>
              <w:widowControl/>
              <w:jc w:val="center"/>
              <w:rPr>
                <w:rFonts w:ascii="宋体" w:eastAsia="宋体" w:hAnsi="宋体" w:cs="宋体"/>
                <w:color w:val="000000"/>
                <w:sz w:val="24"/>
              </w:rPr>
            </w:pPr>
            <w:r>
              <w:rPr>
                <w:rFonts w:ascii="宋体" w:eastAsia="宋体" w:hAnsi="宋体" w:cs="宋体"/>
                <w:color w:val="000000"/>
                <w:sz w:val="24"/>
              </w:rPr>
              <w:t>VRV</w:t>
            </w:r>
            <w:r>
              <w:rPr>
                <w:rFonts w:ascii="宋体" w:eastAsia="宋体" w:hAnsi="宋体" w:cs="宋体"/>
                <w:color w:val="000000"/>
                <w:sz w:val="24"/>
              </w:rPr>
              <w:t>多联式</w:t>
            </w:r>
            <w:r>
              <w:rPr>
                <w:rFonts w:ascii="宋体" w:eastAsia="宋体" w:hAnsi="宋体" w:cs="宋体" w:hint="eastAsia"/>
                <w:color w:val="000000"/>
                <w:sz w:val="24"/>
              </w:rPr>
              <w:t>室内</w:t>
            </w:r>
            <w:r>
              <w:rPr>
                <w:rFonts w:ascii="宋体" w:eastAsia="宋体" w:hAnsi="宋体" w:cs="宋体"/>
                <w:color w:val="000000"/>
                <w:sz w:val="24"/>
              </w:rPr>
              <w:t>空调（风管内机）</w:t>
            </w:r>
          </w:p>
        </w:tc>
        <w:tc>
          <w:tcPr>
            <w:tcW w:w="354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367A8" w:rsidRDefault="004367A8">
            <w:pPr>
              <w:widowControl/>
              <w:jc w:val="left"/>
              <w:rPr>
                <w:rFonts w:ascii="宋体" w:eastAsia="宋体" w:hAnsi="宋体" w:cs="宋体"/>
                <w:color w:val="000000"/>
                <w:sz w:val="24"/>
              </w:rPr>
            </w:pPr>
          </w:p>
        </w:tc>
        <w:tc>
          <w:tcPr>
            <w:tcW w:w="2782"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367A8" w:rsidRDefault="000B5280">
            <w:pPr>
              <w:widowControl/>
              <w:rPr>
                <w:rFonts w:ascii="宋体" w:eastAsia="宋体" w:hAnsi="宋体" w:cs="宋体"/>
                <w:sz w:val="24"/>
              </w:rPr>
            </w:pPr>
            <w:r>
              <w:rPr>
                <w:rFonts w:ascii="宋体" w:eastAsia="宋体" w:hAnsi="宋体" w:cs="宋体" w:hint="eastAsia"/>
                <w:sz w:val="24"/>
              </w:rPr>
              <w:t>须适配原系统，原系统为日立。</w:t>
            </w:r>
          </w:p>
        </w:tc>
      </w:tr>
    </w:tbl>
    <w:p w:rsidR="004367A8" w:rsidRDefault="000B5280">
      <w:pPr>
        <w:snapToGrid w:val="0"/>
        <w:spacing w:line="360" w:lineRule="auto"/>
        <w:ind w:firstLineChars="200" w:firstLine="480"/>
        <w:rPr>
          <w:rFonts w:ascii="宋体" w:eastAsia="宋体" w:hAnsi="宋体" w:cs="宋体"/>
          <w:sz w:val="24"/>
        </w:rPr>
      </w:pPr>
      <w:r>
        <w:rPr>
          <w:rFonts w:ascii="宋体" w:eastAsia="宋体" w:hAnsi="宋体" w:cs="宋体" w:hint="eastAsia"/>
          <w:sz w:val="24"/>
        </w:rPr>
        <w:t>6.32</w:t>
      </w:r>
      <w:r>
        <w:rPr>
          <w:rFonts w:ascii="宋体" w:eastAsia="宋体" w:hAnsi="宋体" w:cs="宋体" w:hint="eastAsia"/>
          <w:sz w:val="24"/>
        </w:rPr>
        <w:t>本工程量清单应与施工图、磋商文件（</w:t>
      </w:r>
      <w:proofErr w:type="gramStart"/>
      <w:r>
        <w:rPr>
          <w:rFonts w:ascii="宋体" w:eastAsia="宋体" w:hAnsi="宋体" w:cs="宋体" w:hint="eastAsia"/>
          <w:sz w:val="24"/>
        </w:rPr>
        <w:t>含合同</w:t>
      </w:r>
      <w:proofErr w:type="gramEnd"/>
      <w:r>
        <w:rPr>
          <w:rFonts w:ascii="宋体" w:eastAsia="宋体" w:hAnsi="宋体" w:cs="宋体" w:hint="eastAsia"/>
          <w:sz w:val="24"/>
        </w:rPr>
        <w:t>条款）、技术要求、技术规范等文件结合起来阅读，除设计变更外，采购单位在工程量清单中未列明或项目特征描述不全，但供应商为满足采购单位、设计图纸的要求及国家、地方规范和标准等各种文件规定而必须完成的工作，供应商应计入工程量清单相应子目中，施工时</w:t>
      </w:r>
      <w:proofErr w:type="gramStart"/>
      <w:r>
        <w:rPr>
          <w:rFonts w:ascii="宋体" w:eastAsia="宋体" w:hAnsi="宋体" w:cs="宋体" w:hint="eastAsia"/>
          <w:sz w:val="24"/>
        </w:rPr>
        <w:t>不</w:t>
      </w:r>
      <w:proofErr w:type="gramEnd"/>
      <w:r>
        <w:rPr>
          <w:rFonts w:ascii="宋体" w:eastAsia="宋体" w:hAnsi="宋体" w:cs="宋体" w:hint="eastAsia"/>
          <w:sz w:val="24"/>
        </w:rPr>
        <w:t>另行签证，结算时不作调整，工程结算时采购单位</w:t>
      </w:r>
      <w:proofErr w:type="gramStart"/>
      <w:r>
        <w:rPr>
          <w:rFonts w:ascii="宋体" w:eastAsia="宋体" w:hAnsi="宋体" w:cs="宋体" w:hint="eastAsia"/>
          <w:sz w:val="24"/>
        </w:rPr>
        <w:t>不</w:t>
      </w:r>
      <w:proofErr w:type="gramEnd"/>
      <w:r>
        <w:rPr>
          <w:rFonts w:ascii="宋体" w:eastAsia="宋体" w:hAnsi="宋体" w:cs="宋体" w:hint="eastAsia"/>
          <w:sz w:val="24"/>
        </w:rPr>
        <w:t>为此类项目另外支付费用。</w:t>
      </w:r>
      <w:r>
        <w:rPr>
          <w:rFonts w:ascii="宋体" w:eastAsia="宋体" w:hAnsi="宋体" w:cs="宋体" w:hint="eastAsia"/>
          <w:sz w:val="24"/>
        </w:rPr>
        <w:t xml:space="preserve"> </w:t>
      </w:r>
    </w:p>
    <w:p w:rsidR="004367A8" w:rsidRDefault="000B5280">
      <w:pPr>
        <w:snapToGrid w:val="0"/>
        <w:spacing w:line="360" w:lineRule="auto"/>
        <w:ind w:firstLineChars="200" w:firstLine="480"/>
        <w:rPr>
          <w:rFonts w:ascii="宋体" w:eastAsia="宋体" w:hAnsi="宋体" w:cs="宋体"/>
          <w:sz w:val="24"/>
        </w:rPr>
      </w:pPr>
      <w:r>
        <w:rPr>
          <w:rFonts w:ascii="宋体" w:eastAsia="宋体" w:hAnsi="宋体" w:cs="宋体" w:hint="eastAsia"/>
          <w:sz w:val="24"/>
        </w:rPr>
        <w:t>6.33</w:t>
      </w:r>
      <w:r>
        <w:rPr>
          <w:rFonts w:ascii="宋体" w:eastAsia="宋体" w:hAnsi="宋体" w:cs="宋体" w:hint="eastAsia"/>
          <w:sz w:val="24"/>
        </w:rPr>
        <w:t>成交供应商在施工过程中必须收集齐全所有隐蔽项目（包含但不限于管道开挖安放、开挖砌筑抹灰等）等施工全过程影像视</w:t>
      </w:r>
      <w:r>
        <w:rPr>
          <w:rFonts w:ascii="宋体" w:eastAsia="宋体" w:hAnsi="宋体" w:cs="宋体" w:hint="eastAsia"/>
          <w:sz w:val="24"/>
        </w:rPr>
        <w:t>频资料以供后期审计使用，在送审结算资料必须一并提交。所有签证资料必须附有详细影像彩色照片，所摄照片必须有可参照性。如影像资料未能反映签证、清单或磋商文件列明的工作内容，则结算时该项内容不予认可。</w:t>
      </w:r>
    </w:p>
    <w:p w:rsidR="004367A8" w:rsidRDefault="000B5280">
      <w:pPr>
        <w:snapToGrid w:val="0"/>
        <w:spacing w:line="360" w:lineRule="auto"/>
        <w:ind w:firstLineChars="200" w:firstLine="480"/>
        <w:rPr>
          <w:rFonts w:ascii="宋体" w:eastAsia="宋体" w:hAnsi="宋体" w:cs="宋体"/>
          <w:sz w:val="24"/>
        </w:rPr>
      </w:pPr>
      <w:r>
        <w:rPr>
          <w:rFonts w:ascii="宋体" w:eastAsia="宋体" w:hAnsi="宋体" w:cs="宋体" w:hint="eastAsia"/>
          <w:sz w:val="24"/>
        </w:rPr>
        <w:t>6.34</w:t>
      </w:r>
      <w:r>
        <w:rPr>
          <w:rFonts w:ascii="宋体" w:eastAsia="宋体" w:hAnsi="宋体" w:cs="宋体" w:hint="eastAsia"/>
          <w:sz w:val="24"/>
        </w:rPr>
        <w:t>施工时需做好原有建筑、结构、道路、设施、设备等现有成品的保护及清洁工作，所涉费用磋商响应报价时充分考虑，结算时不作调整。如施工时损坏或者发生污损，应按不低于原标准修复及清洁，或按目前市场价值（人工）赔付，另外造成损失的按实</w:t>
      </w:r>
      <w:r>
        <w:rPr>
          <w:rFonts w:ascii="宋体" w:eastAsia="宋体" w:hAnsi="宋体" w:cs="宋体" w:hint="eastAsia"/>
          <w:sz w:val="24"/>
        </w:rPr>
        <w:lastRenderedPageBreak/>
        <w:t>赔付，相关费用采购单位有权在工程款中直接扣除。</w:t>
      </w:r>
      <w:r>
        <w:rPr>
          <w:rFonts w:ascii="宋体" w:eastAsia="宋体" w:hAnsi="宋体" w:cs="宋体" w:hint="eastAsia"/>
          <w:sz w:val="24"/>
        </w:rPr>
        <w:t xml:space="preserve"> </w:t>
      </w:r>
    </w:p>
    <w:p w:rsidR="004367A8" w:rsidRDefault="000B5280">
      <w:pPr>
        <w:snapToGrid w:val="0"/>
        <w:spacing w:line="360" w:lineRule="auto"/>
        <w:ind w:firstLineChars="200" w:firstLine="480"/>
        <w:rPr>
          <w:rFonts w:ascii="宋体" w:eastAsia="宋体" w:hAnsi="宋体" w:cs="宋体"/>
          <w:sz w:val="24"/>
        </w:rPr>
      </w:pPr>
      <w:r>
        <w:rPr>
          <w:rFonts w:ascii="宋体" w:eastAsia="宋体" w:hAnsi="宋体" w:cs="宋体" w:hint="eastAsia"/>
          <w:sz w:val="24"/>
        </w:rPr>
        <w:t>6.35</w:t>
      </w:r>
      <w:r>
        <w:rPr>
          <w:rFonts w:ascii="宋体" w:eastAsia="宋体" w:hAnsi="宋体" w:cs="宋体" w:hint="eastAsia"/>
          <w:sz w:val="24"/>
        </w:rPr>
        <w:t>如成交供应商在进场后发现施工</w:t>
      </w:r>
      <w:r>
        <w:rPr>
          <w:rFonts w:ascii="宋体" w:eastAsia="宋体" w:hAnsi="宋体" w:cs="宋体" w:hint="eastAsia"/>
          <w:sz w:val="24"/>
        </w:rPr>
        <w:t>图纸与现场不一致时，在施工前须与采购单位及监理方、设计方商定一致后，并按书面会商结果进行施工。</w:t>
      </w:r>
    </w:p>
    <w:p w:rsidR="004367A8" w:rsidRDefault="000B5280">
      <w:pPr>
        <w:snapToGrid w:val="0"/>
        <w:spacing w:line="360" w:lineRule="auto"/>
        <w:ind w:firstLineChars="200" w:firstLine="480"/>
        <w:rPr>
          <w:rFonts w:ascii="宋体" w:eastAsia="宋体" w:hAnsi="宋体" w:cs="宋体"/>
          <w:sz w:val="24"/>
        </w:rPr>
      </w:pPr>
      <w:r>
        <w:rPr>
          <w:rFonts w:ascii="宋体" w:eastAsia="宋体" w:hAnsi="宋体" w:cs="宋体" w:hint="eastAsia"/>
          <w:sz w:val="24"/>
        </w:rPr>
        <w:t>6.36</w:t>
      </w:r>
      <w:r>
        <w:rPr>
          <w:rFonts w:ascii="宋体" w:eastAsia="宋体" w:hAnsi="宋体" w:cs="宋体" w:hint="eastAsia"/>
          <w:sz w:val="24"/>
        </w:rPr>
        <w:t>成交供应商在施工时可能会遇墙（地）面不垂直、空鼓、渗漏、顶棚不平整，以及基层有附着物等现象，需进行检查、清理、维修、改造、凿除、修补等工作，各供应商在现场踏勘时须充分考虑，结算时不作任何调整。</w:t>
      </w:r>
      <w:r>
        <w:rPr>
          <w:rFonts w:ascii="宋体" w:eastAsia="宋体" w:hAnsi="宋体" w:cs="宋体" w:hint="eastAsia"/>
          <w:sz w:val="24"/>
        </w:rPr>
        <w:t xml:space="preserve"> </w:t>
      </w:r>
    </w:p>
    <w:p w:rsidR="004367A8" w:rsidRDefault="000B5280">
      <w:pPr>
        <w:snapToGrid w:val="0"/>
        <w:spacing w:line="360" w:lineRule="auto"/>
        <w:ind w:firstLineChars="200" w:firstLine="480"/>
        <w:rPr>
          <w:rFonts w:ascii="宋体" w:eastAsia="宋体" w:hAnsi="宋体" w:cs="宋体"/>
          <w:sz w:val="24"/>
        </w:rPr>
      </w:pPr>
      <w:r>
        <w:rPr>
          <w:rFonts w:ascii="宋体" w:eastAsia="宋体" w:hAnsi="宋体" w:cs="宋体" w:hint="eastAsia"/>
          <w:sz w:val="24"/>
        </w:rPr>
        <w:t>6.37</w:t>
      </w:r>
      <w:r>
        <w:rPr>
          <w:rFonts w:ascii="宋体" w:eastAsia="宋体" w:hAnsi="宋体" w:cs="宋体" w:hint="eastAsia"/>
          <w:sz w:val="24"/>
        </w:rPr>
        <w:t>供应商在施工过程中应注意与相临近的建筑物（构筑物）的关系，采取合理的措施，避免产生不利影响，相关措施费用自行考虑并列入措施清单，一次性包定，若因成交供应商原因造成建筑物（构筑物）出现位移、裂缝等情况，</w:t>
      </w:r>
      <w:proofErr w:type="gramStart"/>
      <w:r>
        <w:rPr>
          <w:rFonts w:ascii="宋体" w:eastAsia="宋体" w:hAnsi="宋体" w:cs="宋体" w:hint="eastAsia"/>
          <w:sz w:val="24"/>
        </w:rPr>
        <w:t>由成</w:t>
      </w:r>
      <w:r>
        <w:rPr>
          <w:rFonts w:ascii="宋体" w:eastAsia="宋体" w:hAnsi="宋体" w:cs="宋体" w:hint="eastAsia"/>
          <w:sz w:val="24"/>
        </w:rPr>
        <w:t>交</w:t>
      </w:r>
      <w:proofErr w:type="gramEnd"/>
      <w:r>
        <w:rPr>
          <w:rFonts w:ascii="宋体" w:eastAsia="宋体" w:hAnsi="宋体" w:cs="宋体" w:hint="eastAsia"/>
          <w:sz w:val="24"/>
        </w:rPr>
        <w:t>供应商负责赔偿，相关费用自行估算并列入报价，一次性包定。</w:t>
      </w:r>
    </w:p>
    <w:p w:rsidR="004367A8" w:rsidRDefault="000B5280">
      <w:pPr>
        <w:snapToGrid w:val="0"/>
        <w:spacing w:line="360" w:lineRule="auto"/>
        <w:ind w:firstLineChars="200" w:firstLine="480"/>
        <w:rPr>
          <w:rFonts w:ascii="宋体" w:eastAsia="宋体" w:hAnsi="宋体" w:cs="宋体"/>
          <w:sz w:val="24"/>
        </w:rPr>
      </w:pPr>
      <w:r>
        <w:rPr>
          <w:rFonts w:ascii="宋体" w:eastAsia="宋体" w:hAnsi="宋体" w:cs="宋体" w:hint="eastAsia"/>
          <w:snapToGrid/>
          <w:color w:val="000000"/>
          <w:sz w:val="24"/>
        </w:rPr>
        <w:t>6.38</w:t>
      </w:r>
      <w:r>
        <w:rPr>
          <w:rFonts w:ascii="宋体" w:eastAsia="宋体" w:hAnsi="宋体" w:cs="宋体" w:hint="eastAsia"/>
          <w:snapToGrid/>
          <w:color w:val="000000"/>
          <w:sz w:val="24"/>
        </w:rPr>
        <w:t>本工程所有以“项”计入造价，一次性包定，竣工结算时不作任何调整。拆除范围和内容由承包人和发包人在进场交底前书面确认，承包人自行拆除或破坏（损坏）的，由承包人自行承担责任，并按不低于原标准修复或重建。本工程拆除的所有废旧建筑材料，发包人不考虑回收，由承包人清理场地，并运出场外按相关规定自行处理，上述相关费用含在合同价中。</w:t>
      </w:r>
    </w:p>
    <w:p w:rsidR="004367A8" w:rsidRDefault="000B5280">
      <w:pPr>
        <w:snapToGrid w:val="0"/>
        <w:spacing w:line="360" w:lineRule="auto"/>
        <w:ind w:firstLineChars="200" w:firstLine="480"/>
        <w:rPr>
          <w:rFonts w:ascii="宋体" w:eastAsia="宋体" w:hAnsi="宋体" w:cs="宋体"/>
          <w:sz w:val="24"/>
        </w:rPr>
      </w:pPr>
      <w:r>
        <w:rPr>
          <w:rFonts w:ascii="宋体" w:eastAsia="宋体" w:hAnsi="宋体" w:cs="宋体" w:hint="eastAsia"/>
          <w:sz w:val="24"/>
        </w:rPr>
        <w:t>6.39</w:t>
      </w:r>
      <w:r>
        <w:rPr>
          <w:rFonts w:ascii="宋体" w:eastAsia="宋体" w:hAnsi="宋体" w:cs="宋体" w:hint="eastAsia"/>
          <w:sz w:val="24"/>
        </w:rPr>
        <w:t>本工程室内环境污染控制类别为</w:t>
      </w:r>
      <w:r>
        <w:rPr>
          <w:rFonts w:ascii="宋体" w:eastAsia="宋体" w:hAnsi="宋体" w:cs="宋体" w:hint="eastAsia"/>
          <w:sz w:val="24"/>
        </w:rPr>
        <w:t xml:space="preserve"> I </w:t>
      </w:r>
      <w:r>
        <w:rPr>
          <w:rFonts w:ascii="宋体" w:eastAsia="宋体" w:hAnsi="宋体" w:cs="宋体" w:hint="eastAsia"/>
          <w:sz w:val="24"/>
        </w:rPr>
        <w:t>类，建筑材料和装修材料必须符合《民用建筑工程室内环境污染控制规范》</w:t>
      </w:r>
      <w:bookmarkStart w:id="87" w:name="OLE_LINK5"/>
      <w:r>
        <w:rPr>
          <w:rFonts w:ascii="宋体" w:eastAsia="宋体" w:hAnsi="宋体" w:cs="宋体" w:hint="eastAsia"/>
          <w:sz w:val="24"/>
        </w:rPr>
        <w:t>GB50325</w:t>
      </w:r>
      <w:bookmarkEnd w:id="87"/>
      <w:r>
        <w:rPr>
          <w:rFonts w:ascii="宋体" w:eastAsia="宋体" w:hAnsi="宋体" w:cs="宋体" w:hint="eastAsia"/>
          <w:sz w:val="24"/>
        </w:rPr>
        <w:t>-2020</w:t>
      </w:r>
      <w:r>
        <w:rPr>
          <w:rFonts w:ascii="宋体" w:eastAsia="宋体" w:hAnsi="宋体" w:cs="宋体" w:hint="eastAsia"/>
          <w:sz w:val="24"/>
        </w:rPr>
        <w:t>第</w:t>
      </w:r>
      <w:r>
        <w:rPr>
          <w:rFonts w:ascii="宋体" w:eastAsia="宋体" w:hAnsi="宋体" w:cs="宋体" w:hint="eastAsia"/>
          <w:sz w:val="24"/>
        </w:rPr>
        <w:t xml:space="preserve"> 1.0.5 </w:t>
      </w:r>
      <w:r>
        <w:rPr>
          <w:rFonts w:ascii="宋体" w:eastAsia="宋体" w:hAnsi="宋体" w:cs="宋体" w:hint="eastAsia"/>
          <w:sz w:val="24"/>
        </w:rPr>
        <w:t>条之规定。本项目木制品基层所使用的人造板材，其甲醛释放量等级必须达到国家标准</w:t>
      </w:r>
      <w:r>
        <w:rPr>
          <w:rFonts w:ascii="宋体" w:eastAsia="宋体" w:hAnsi="宋体" w:cs="宋体" w:hint="eastAsia"/>
          <w:sz w:val="24"/>
        </w:rPr>
        <w:t xml:space="preserve">GB/T39600-2021 </w:t>
      </w:r>
      <w:r>
        <w:rPr>
          <w:rFonts w:ascii="宋体" w:eastAsia="宋体" w:hAnsi="宋体" w:cs="宋体" w:hint="eastAsia"/>
          <w:sz w:val="24"/>
        </w:rPr>
        <w:t>规定的</w:t>
      </w:r>
      <w:r>
        <w:rPr>
          <w:rFonts w:ascii="宋体" w:eastAsia="宋体" w:hAnsi="宋体" w:cs="宋体" w:hint="eastAsia"/>
          <w:sz w:val="24"/>
        </w:rPr>
        <w:t>E0</w:t>
      </w:r>
      <w:r>
        <w:rPr>
          <w:rFonts w:ascii="宋体" w:eastAsia="宋体" w:hAnsi="宋体" w:cs="宋体" w:hint="eastAsia"/>
          <w:sz w:val="24"/>
        </w:rPr>
        <w:t>级（≤</w:t>
      </w:r>
      <w:r>
        <w:rPr>
          <w:rFonts w:ascii="宋体" w:eastAsia="宋体" w:hAnsi="宋体" w:cs="宋体" w:hint="eastAsia"/>
          <w:sz w:val="24"/>
        </w:rPr>
        <w:t>0.050mg/m</w:t>
      </w:r>
      <w:r>
        <w:rPr>
          <w:rFonts w:ascii="宋体" w:eastAsia="宋体" w:hAnsi="宋体" w:cs="宋体" w:hint="eastAsia"/>
          <w:sz w:val="24"/>
        </w:rPr>
        <w:t>³）。发包人、监理单位对材料设备的认可，并不能免除承包人因使用不合格产品所造成的相关责任。</w:t>
      </w:r>
    </w:p>
    <w:p w:rsidR="004367A8" w:rsidRDefault="000B5280">
      <w:pPr>
        <w:snapToGrid w:val="0"/>
        <w:spacing w:line="360" w:lineRule="auto"/>
        <w:ind w:firstLineChars="200" w:firstLine="480"/>
        <w:rPr>
          <w:rFonts w:ascii="宋体" w:eastAsia="宋体" w:hAnsi="宋体" w:cs="宋体"/>
          <w:sz w:val="24"/>
        </w:rPr>
      </w:pPr>
      <w:r>
        <w:rPr>
          <w:rFonts w:ascii="宋体" w:eastAsia="宋体" w:hAnsi="宋体" w:cs="宋体" w:hint="eastAsia"/>
          <w:sz w:val="24"/>
        </w:rPr>
        <w:t>6.40</w:t>
      </w:r>
      <w:r>
        <w:rPr>
          <w:rFonts w:ascii="宋体" w:eastAsia="宋体" w:hAnsi="宋体" w:cs="宋体" w:hint="eastAsia"/>
          <w:sz w:val="24"/>
        </w:rPr>
        <w:t>本工程按规定时间竣工后交付使用前，成交供应商须提供由第三方检测机构出具的符合采购单位要求的合格的空气质量检测报告，相关费用在报价中考虑，结算时不作调整。</w:t>
      </w:r>
    </w:p>
    <w:p w:rsidR="004367A8" w:rsidRDefault="000B5280">
      <w:pPr>
        <w:snapToGrid w:val="0"/>
        <w:spacing w:line="360" w:lineRule="auto"/>
        <w:ind w:firstLineChars="200" w:firstLine="480"/>
        <w:rPr>
          <w:rFonts w:ascii="宋体" w:eastAsia="宋体" w:hAnsi="宋体" w:cs="宋体"/>
          <w:sz w:val="24"/>
        </w:rPr>
      </w:pPr>
      <w:r>
        <w:rPr>
          <w:rFonts w:ascii="宋体" w:eastAsia="宋体" w:hAnsi="宋体" w:cs="宋体" w:hint="eastAsia"/>
          <w:sz w:val="24"/>
        </w:rPr>
        <w:t>6.41</w:t>
      </w:r>
      <w:r>
        <w:rPr>
          <w:rFonts w:ascii="宋体" w:eastAsia="宋体" w:hAnsi="宋体" w:cs="宋体" w:hint="eastAsia"/>
          <w:sz w:val="24"/>
        </w:rPr>
        <w:t>工程竣工需做好精细化保洁，保洁范围为所有施工场地，保洁内容包括但不限于玻璃门窗擦拭、内墙、地及顶面清洁及顺色等，符合采购单位竣工清洁要求后方可竣工验收，供应商务必在踏勘现场后计算所涉工程量，相关费用在报价中考虑，结算时不作调整。</w:t>
      </w:r>
      <w:r>
        <w:rPr>
          <w:rFonts w:ascii="宋体" w:eastAsia="宋体" w:hAnsi="宋体" w:cs="宋体" w:hint="eastAsia"/>
          <w:sz w:val="24"/>
        </w:rPr>
        <w:t xml:space="preserve"> </w:t>
      </w:r>
    </w:p>
    <w:p w:rsidR="004367A8" w:rsidRDefault="000B5280">
      <w:pPr>
        <w:snapToGrid w:val="0"/>
        <w:spacing w:line="360" w:lineRule="auto"/>
        <w:ind w:firstLineChars="200" w:firstLine="480"/>
        <w:rPr>
          <w:rFonts w:ascii="宋体" w:eastAsia="宋体" w:hAnsi="宋体" w:cs="宋体"/>
          <w:sz w:val="24"/>
        </w:rPr>
      </w:pPr>
      <w:r>
        <w:rPr>
          <w:rFonts w:ascii="宋体" w:eastAsia="宋体" w:hAnsi="宋体" w:cs="宋体" w:hint="eastAsia"/>
          <w:sz w:val="24"/>
        </w:rPr>
        <w:t>6.42</w:t>
      </w:r>
      <w:bookmarkStart w:id="88" w:name="OLE_LINK6"/>
      <w:bookmarkStart w:id="89" w:name="OLE_LINK7"/>
      <w:r>
        <w:rPr>
          <w:rFonts w:ascii="宋体" w:eastAsia="宋体" w:hAnsi="宋体" w:cs="宋体" w:hint="eastAsia"/>
          <w:sz w:val="24"/>
        </w:rPr>
        <w:t>供应商须遵守南通市市级机关公务用车调度中心的有关施工管理和物业管理规定，施工期</w:t>
      </w:r>
      <w:proofErr w:type="gramStart"/>
      <w:r>
        <w:rPr>
          <w:rFonts w:ascii="宋体" w:eastAsia="宋体" w:hAnsi="宋体" w:cs="宋体" w:hint="eastAsia"/>
          <w:sz w:val="24"/>
        </w:rPr>
        <w:t>间做好</w:t>
      </w:r>
      <w:proofErr w:type="gramEnd"/>
      <w:r>
        <w:rPr>
          <w:rFonts w:ascii="宋体" w:eastAsia="宋体" w:hAnsi="宋体" w:cs="宋体" w:hint="eastAsia"/>
          <w:sz w:val="24"/>
        </w:rPr>
        <w:t>每日施工场地清理、垃圾清运和保洁工作，上述费用包含在投标报价中，结算不作调整。本项目物业配合费</w:t>
      </w:r>
      <w:r>
        <w:rPr>
          <w:rFonts w:ascii="宋体" w:eastAsia="宋体" w:hAnsi="宋体" w:cs="宋体" w:hint="eastAsia"/>
          <w:sz w:val="24"/>
        </w:rPr>
        <w:t>200</w:t>
      </w:r>
      <w:r>
        <w:rPr>
          <w:rFonts w:ascii="宋体" w:eastAsia="宋体" w:hAnsi="宋体" w:cs="宋体" w:hint="eastAsia"/>
          <w:sz w:val="24"/>
        </w:rPr>
        <w:t>元须</w:t>
      </w:r>
      <w:proofErr w:type="gramStart"/>
      <w:r>
        <w:rPr>
          <w:rFonts w:ascii="宋体" w:eastAsia="宋体" w:hAnsi="宋体" w:cs="宋体" w:hint="eastAsia"/>
          <w:sz w:val="24"/>
        </w:rPr>
        <w:t>由成交</w:t>
      </w:r>
      <w:proofErr w:type="gramEnd"/>
      <w:r>
        <w:rPr>
          <w:rFonts w:ascii="宋体" w:eastAsia="宋体" w:hAnsi="宋体" w:cs="宋体" w:hint="eastAsia"/>
          <w:sz w:val="24"/>
        </w:rPr>
        <w:t>供应商支付，其费用由供应</w:t>
      </w:r>
      <w:proofErr w:type="gramStart"/>
      <w:r>
        <w:rPr>
          <w:rFonts w:ascii="宋体" w:eastAsia="宋体" w:hAnsi="宋体" w:cs="宋体" w:hint="eastAsia"/>
          <w:sz w:val="24"/>
        </w:rPr>
        <w:t>商综</w:t>
      </w:r>
      <w:r>
        <w:rPr>
          <w:rFonts w:ascii="宋体" w:eastAsia="宋体" w:hAnsi="宋体" w:cs="宋体" w:hint="eastAsia"/>
          <w:sz w:val="24"/>
        </w:rPr>
        <w:lastRenderedPageBreak/>
        <w:t>合</w:t>
      </w:r>
      <w:proofErr w:type="gramEnd"/>
      <w:r>
        <w:rPr>
          <w:rFonts w:ascii="宋体" w:eastAsia="宋体" w:hAnsi="宋体" w:cs="宋体" w:hint="eastAsia"/>
          <w:sz w:val="24"/>
        </w:rPr>
        <w:t>考虑，计入投标报价中，且不得单列，工程结</w:t>
      </w:r>
      <w:r>
        <w:rPr>
          <w:rFonts w:ascii="宋体" w:eastAsia="宋体" w:hAnsi="宋体" w:cs="宋体" w:hint="eastAsia"/>
          <w:sz w:val="24"/>
        </w:rPr>
        <w:t>算不作调整。</w:t>
      </w:r>
      <w:bookmarkEnd w:id="88"/>
      <w:bookmarkEnd w:id="89"/>
    </w:p>
    <w:p w:rsidR="004367A8" w:rsidRDefault="000B5280">
      <w:pPr>
        <w:snapToGrid w:val="0"/>
        <w:spacing w:line="360" w:lineRule="auto"/>
        <w:ind w:firstLineChars="200" w:firstLine="480"/>
        <w:rPr>
          <w:rFonts w:ascii="宋体" w:eastAsia="宋体" w:hAnsi="宋体" w:cs="宋体"/>
          <w:sz w:val="24"/>
        </w:rPr>
      </w:pPr>
      <w:r>
        <w:rPr>
          <w:rFonts w:ascii="宋体" w:eastAsia="宋体" w:hAnsi="宋体" w:cs="宋体" w:hint="eastAsia"/>
          <w:sz w:val="24"/>
        </w:rPr>
        <w:t>6.43</w:t>
      </w:r>
      <w:r>
        <w:rPr>
          <w:rFonts w:ascii="宋体" w:eastAsia="宋体" w:hAnsi="宋体" w:cs="宋体" w:hint="eastAsia"/>
          <w:sz w:val="24"/>
        </w:rPr>
        <w:t>其他未尽事宜在书面答疑中明确。</w:t>
      </w:r>
    </w:p>
    <w:bookmarkEnd w:id="84"/>
    <w:bookmarkEnd w:id="85"/>
    <w:bookmarkEnd w:id="86"/>
    <w:p w:rsidR="004367A8" w:rsidRDefault="000B5280">
      <w:pPr>
        <w:snapToGrid w:val="0"/>
        <w:spacing w:line="360" w:lineRule="auto"/>
        <w:ind w:firstLineChars="200" w:firstLine="480"/>
        <w:rPr>
          <w:rFonts w:ascii="宋体" w:eastAsia="宋体" w:hAnsi="宋体" w:cs="宋体"/>
          <w:sz w:val="24"/>
        </w:rPr>
      </w:pPr>
      <w:r>
        <w:rPr>
          <w:rFonts w:ascii="宋体" w:eastAsia="宋体" w:hAnsi="宋体" w:cs="宋体" w:hint="eastAsia"/>
          <w:sz w:val="24"/>
        </w:rPr>
        <w:t>7</w:t>
      </w:r>
      <w:r>
        <w:rPr>
          <w:rFonts w:ascii="宋体" w:eastAsia="宋体" w:hAnsi="宋体" w:cs="宋体" w:hint="eastAsia"/>
          <w:sz w:val="24"/>
        </w:rPr>
        <w:t>、本项目工期为</w:t>
      </w:r>
      <w:r>
        <w:rPr>
          <w:rFonts w:ascii="宋体" w:eastAsia="宋体" w:hAnsi="宋体" w:cs="宋体" w:hint="eastAsia"/>
          <w:sz w:val="24"/>
        </w:rPr>
        <w:t>45</w:t>
      </w:r>
      <w:r>
        <w:rPr>
          <w:rFonts w:ascii="宋体" w:eastAsia="宋体" w:hAnsi="宋体" w:cs="宋体" w:hint="eastAsia"/>
          <w:sz w:val="24"/>
        </w:rPr>
        <w:t>日历天。</w:t>
      </w:r>
    </w:p>
    <w:p w:rsidR="004367A8" w:rsidRDefault="000B5280">
      <w:pPr>
        <w:snapToGrid w:val="0"/>
        <w:spacing w:line="360" w:lineRule="auto"/>
        <w:ind w:firstLineChars="200" w:firstLine="480"/>
        <w:rPr>
          <w:rFonts w:ascii="宋体" w:eastAsia="宋体" w:hAnsi="宋体" w:cs="宋体"/>
          <w:sz w:val="24"/>
        </w:rPr>
      </w:pPr>
      <w:r>
        <w:rPr>
          <w:rFonts w:ascii="宋体" w:eastAsia="宋体" w:hAnsi="宋体" w:cs="宋体" w:hint="eastAsia"/>
          <w:sz w:val="24"/>
        </w:rPr>
        <w:t>8</w:t>
      </w:r>
      <w:r>
        <w:rPr>
          <w:rFonts w:ascii="宋体" w:eastAsia="宋体" w:hAnsi="宋体" w:cs="宋体" w:hint="eastAsia"/>
          <w:sz w:val="24"/>
        </w:rPr>
        <w:t>、采购单位提供的工程量清单详见本文件第七部分。</w:t>
      </w:r>
    </w:p>
    <w:p w:rsidR="004367A8" w:rsidRDefault="000B5280">
      <w:pPr>
        <w:snapToGrid w:val="0"/>
        <w:spacing w:line="360" w:lineRule="auto"/>
        <w:ind w:firstLineChars="200" w:firstLine="480"/>
        <w:rPr>
          <w:rFonts w:ascii="宋体" w:eastAsia="宋体" w:hAnsi="宋体" w:cs="宋体"/>
          <w:sz w:val="24"/>
        </w:rPr>
      </w:pPr>
      <w:r>
        <w:rPr>
          <w:rFonts w:ascii="宋体" w:eastAsia="宋体" w:hAnsi="宋体" w:cs="宋体" w:hint="eastAsia"/>
          <w:snapToGrid/>
          <w:kern w:val="2"/>
          <w:sz w:val="24"/>
        </w:rPr>
        <w:t>10</w:t>
      </w:r>
      <w:r>
        <w:rPr>
          <w:rFonts w:ascii="宋体" w:eastAsia="宋体" w:hAnsi="宋体" w:cs="宋体" w:hint="eastAsia"/>
          <w:snapToGrid/>
          <w:kern w:val="2"/>
          <w:sz w:val="24"/>
        </w:rPr>
        <w:t>、</w:t>
      </w:r>
      <w:r>
        <w:rPr>
          <w:rFonts w:ascii="宋体" w:eastAsia="宋体" w:hAnsi="宋体" w:cs="宋体" w:hint="eastAsia"/>
          <w:sz w:val="24"/>
        </w:rPr>
        <w:t>其他未尽事宜按磋商文件相关规定执行。如磋商文件或合同文件未提及，则由双方协商解决处理。</w:t>
      </w:r>
    </w:p>
    <w:p w:rsidR="004367A8" w:rsidRDefault="000B5280">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snapToGrid/>
          <w:kern w:val="2"/>
          <w:sz w:val="24"/>
        </w:rPr>
        <w:t>11</w:t>
      </w:r>
      <w:r>
        <w:rPr>
          <w:rFonts w:ascii="宋体" w:eastAsia="宋体" w:hAnsi="宋体" w:cs="宋体" w:hint="eastAsia"/>
          <w:snapToGrid/>
          <w:kern w:val="2"/>
          <w:sz w:val="24"/>
        </w:rPr>
        <w:t>、履约保证金</w:t>
      </w:r>
    </w:p>
    <w:p w:rsidR="004367A8" w:rsidRDefault="000B5280">
      <w:pPr>
        <w:adjustRightInd w:val="0"/>
        <w:snapToGrid w:val="0"/>
        <w:spacing w:line="360" w:lineRule="auto"/>
        <w:ind w:firstLineChars="200" w:firstLine="480"/>
        <w:rPr>
          <w:rFonts w:ascii="宋体" w:eastAsia="宋体" w:hAnsi="宋体" w:cs="宋体"/>
          <w:snapToGrid/>
          <w:kern w:val="2"/>
          <w:sz w:val="24"/>
        </w:rPr>
      </w:pPr>
      <w:r>
        <w:rPr>
          <w:rFonts w:ascii="宋体" w:eastAsia="宋体" w:hAnsi="宋体" w:cs="宋体" w:hint="eastAsia"/>
          <w:snapToGrid/>
          <w:kern w:val="2"/>
          <w:sz w:val="24"/>
        </w:rPr>
        <w:t>11.1</w:t>
      </w:r>
      <w:r>
        <w:rPr>
          <w:rFonts w:ascii="宋体" w:eastAsia="宋体" w:hAnsi="宋体" w:cs="宋体" w:hint="eastAsia"/>
          <w:snapToGrid/>
          <w:kern w:val="2"/>
          <w:sz w:val="24"/>
        </w:rPr>
        <w:t>本项目成交后的履约保证金为项目成交价的</w:t>
      </w:r>
      <w:r>
        <w:rPr>
          <w:rFonts w:ascii="宋体" w:eastAsia="宋体" w:hAnsi="宋体" w:cs="宋体" w:hint="eastAsia"/>
          <w:snapToGrid/>
          <w:kern w:val="2"/>
          <w:sz w:val="24"/>
        </w:rPr>
        <w:t>10%</w:t>
      </w:r>
      <w:r>
        <w:rPr>
          <w:rFonts w:ascii="宋体" w:eastAsia="宋体" w:hAnsi="宋体" w:cs="宋体" w:hint="eastAsia"/>
          <w:snapToGrid/>
          <w:kern w:val="2"/>
          <w:sz w:val="24"/>
        </w:rPr>
        <w:t>，成交供应商的履约保证金须在成交通知书发出之日起至合同签订前汇入采购单位账户（应当以支票、汇票或者金融机构、担保机构出具的保函等非现金形式提交），成交供应</w:t>
      </w:r>
      <w:proofErr w:type="gramStart"/>
      <w:r>
        <w:rPr>
          <w:rFonts w:ascii="宋体" w:eastAsia="宋体" w:hAnsi="宋体" w:cs="宋体" w:hint="eastAsia"/>
          <w:snapToGrid/>
          <w:kern w:val="2"/>
          <w:sz w:val="24"/>
        </w:rPr>
        <w:t>商凭成交</w:t>
      </w:r>
      <w:proofErr w:type="gramEnd"/>
      <w:r>
        <w:rPr>
          <w:rFonts w:ascii="宋体" w:eastAsia="宋体" w:hAnsi="宋体" w:cs="宋体" w:hint="eastAsia"/>
          <w:snapToGrid/>
          <w:kern w:val="2"/>
          <w:sz w:val="24"/>
        </w:rPr>
        <w:t>通知书、履约保证金缴纳凭证在成交通知书发出后</w:t>
      </w:r>
      <w:r>
        <w:rPr>
          <w:rFonts w:ascii="宋体" w:eastAsia="宋体" w:hAnsi="宋体" w:cs="宋体"/>
          <w:snapToGrid/>
          <w:kern w:val="2"/>
          <w:sz w:val="24"/>
        </w:rPr>
        <w:t>30</w:t>
      </w:r>
      <w:proofErr w:type="gramStart"/>
      <w:r>
        <w:rPr>
          <w:rFonts w:ascii="宋体" w:eastAsia="宋体" w:hAnsi="宋体" w:cs="宋体"/>
          <w:snapToGrid/>
          <w:kern w:val="2"/>
          <w:sz w:val="24"/>
        </w:rPr>
        <w:t>日内与</w:t>
      </w:r>
      <w:proofErr w:type="gramEnd"/>
      <w:r>
        <w:rPr>
          <w:rFonts w:ascii="宋体" w:eastAsia="宋体" w:hAnsi="宋体" w:cs="宋体"/>
          <w:snapToGrid/>
          <w:kern w:val="2"/>
          <w:sz w:val="24"/>
        </w:rPr>
        <w:t>采购单位签订合同。超期或未有协商，则视为自动放弃成交资格。</w:t>
      </w:r>
    </w:p>
    <w:p w:rsidR="004367A8" w:rsidRDefault="000B5280">
      <w:pPr>
        <w:adjustRightInd w:val="0"/>
        <w:snapToGrid w:val="0"/>
        <w:spacing w:line="360" w:lineRule="auto"/>
        <w:ind w:firstLineChars="200" w:firstLine="480"/>
        <w:rPr>
          <w:rFonts w:ascii="宋体" w:eastAsia="宋体" w:hAnsi="宋体" w:cs="宋体"/>
          <w:snapToGrid/>
          <w:kern w:val="2"/>
          <w:sz w:val="24"/>
        </w:rPr>
      </w:pPr>
      <w:r>
        <w:rPr>
          <w:rFonts w:ascii="宋体" w:eastAsia="宋体" w:hAnsi="宋体" w:cs="宋体" w:hint="eastAsia"/>
          <w:snapToGrid/>
          <w:kern w:val="2"/>
          <w:sz w:val="24"/>
        </w:rPr>
        <w:t>11.2</w:t>
      </w:r>
      <w:r>
        <w:rPr>
          <w:rFonts w:ascii="宋体" w:eastAsia="宋体" w:hAnsi="宋体" w:cs="宋体" w:hint="eastAsia"/>
          <w:snapToGrid/>
          <w:kern w:val="2"/>
          <w:sz w:val="24"/>
        </w:rPr>
        <w:t>成交供应商全部履约合同义务，经采购单位验收合格无质量、进度等问题的，采购单位在验收合格后一次性退还履约保证金。</w:t>
      </w:r>
    </w:p>
    <w:p w:rsidR="004367A8" w:rsidRDefault="000B5280">
      <w:pPr>
        <w:adjustRightInd w:val="0"/>
        <w:snapToGrid w:val="0"/>
        <w:spacing w:line="360" w:lineRule="auto"/>
        <w:ind w:leftChars="228" w:left="479"/>
        <w:rPr>
          <w:rFonts w:ascii="宋体" w:eastAsia="宋体" w:hAnsi="宋体" w:cs="宋体"/>
          <w:snapToGrid/>
          <w:kern w:val="2"/>
          <w:sz w:val="24"/>
        </w:rPr>
      </w:pPr>
      <w:r>
        <w:rPr>
          <w:rFonts w:ascii="宋体" w:eastAsia="宋体" w:hAnsi="宋体" w:cs="宋体" w:hint="eastAsia"/>
          <w:snapToGrid/>
          <w:kern w:val="2"/>
          <w:sz w:val="24"/>
        </w:rPr>
        <w:t>11.3</w:t>
      </w:r>
      <w:r>
        <w:rPr>
          <w:rFonts w:ascii="宋体" w:eastAsia="宋体" w:hAnsi="宋体" w:cs="宋体" w:hint="eastAsia"/>
          <w:snapToGrid/>
          <w:kern w:val="2"/>
          <w:sz w:val="24"/>
        </w:rPr>
        <w:t>发生以下情况的，履约保证金不予退还或部分退还：</w:t>
      </w:r>
    </w:p>
    <w:p w:rsidR="004367A8" w:rsidRDefault="000B5280">
      <w:pPr>
        <w:adjustRightInd w:val="0"/>
        <w:snapToGrid w:val="0"/>
        <w:spacing w:line="360" w:lineRule="auto"/>
        <w:ind w:leftChars="9" w:left="19" w:firstLineChars="191" w:firstLine="458"/>
        <w:rPr>
          <w:rFonts w:ascii="宋体" w:eastAsia="宋体" w:hAnsi="宋体" w:cs="宋体"/>
          <w:snapToGrid/>
          <w:kern w:val="2"/>
          <w:sz w:val="24"/>
        </w:rPr>
      </w:pPr>
      <w:r>
        <w:rPr>
          <w:rFonts w:ascii="宋体" w:eastAsia="宋体" w:hAnsi="宋体" w:cs="宋体" w:hint="eastAsia"/>
          <w:snapToGrid/>
          <w:kern w:val="2"/>
          <w:sz w:val="24"/>
        </w:rPr>
        <w:t>a.</w:t>
      </w:r>
      <w:r>
        <w:rPr>
          <w:rFonts w:ascii="宋体" w:eastAsia="宋体" w:hAnsi="宋体" w:cs="宋体" w:hint="eastAsia"/>
          <w:snapToGrid/>
          <w:kern w:val="2"/>
          <w:sz w:val="24"/>
        </w:rPr>
        <w:t>签订合同后，成交供应商不履行合同义务的，采购单位有权全额扣除履约保证金，全额不予退还，同时采购单位亦有权终止合同，成交供应商还须承担相应的法律赔偿责任。</w:t>
      </w:r>
    </w:p>
    <w:p w:rsidR="004367A8" w:rsidRDefault="000B5280">
      <w:pPr>
        <w:adjustRightInd w:val="0"/>
        <w:snapToGrid w:val="0"/>
        <w:spacing w:line="360" w:lineRule="auto"/>
        <w:ind w:firstLineChars="200" w:firstLine="480"/>
        <w:rPr>
          <w:rFonts w:ascii="宋体" w:eastAsia="宋体" w:hAnsi="宋体" w:cs="宋体"/>
          <w:snapToGrid/>
          <w:kern w:val="2"/>
          <w:sz w:val="24"/>
        </w:rPr>
      </w:pPr>
      <w:r>
        <w:rPr>
          <w:rFonts w:ascii="宋体" w:eastAsia="宋体" w:hAnsi="宋体" w:cs="宋体" w:hint="eastAsia"/>
          <w:snapToGrid/>
          <w:kern w:val="2"/>
          <w:sz w:val="24"/>
        </w:rPr>
        <w:t>b.</w:t>
      </w:r>
      <w:r>
        <w:rPr>
          <w:rFonts w:ascii="宋体" w:eastAsia="宋体" w:hAnsi="宋体" w:cs="宋体" w:hint="eastAsia"/>
          <w:snapToGrid/>
          <w:kern w:val="2"/>
          <w:sz w:val="24"/>
        </w:rPr>
        <w:t>成交供应商在履约过程中发生违约行为，给采购单位造成损失的，采购单位有权在成交供应商缴纳的履约保证金中予以</w:t>
      </w:r>
      <w:r>
        <w:rPr>
          <w:rFonts w:ascii="宋体" w:eastAsia="宋体" w:hAnsi="宋体" w:cs="宋体" w:hint="eastAsia"/>
          <w:snapToGrid/>
          <w:kern w:val="2"/>
          <w:sz w:val="24"/>
        </w:rPr>
        <w:t>扣款，以弥补采购单位经济损失，不足的部分成交供应商另外补齐。</w:t>
      </w:r>
    </w:p>
    <w:p w:rsidR="004367A8" w:rsidRDefault="000B5280">
      <w:pPr>
        <w:snapToGrid w:val="0"/>
        <w:spacing w:line="360" w:lineRule="auto"/>
        <w:ind w:firstLineChars="206" w:firstLine="494"/>
        <w:textAlignment w:val="baseline"/>
        <w:rPr>
          <w:rFonts w:ascii="宋体" w:eastAsia="宋体" w:hAnsi="宋体" w:cs="宋体"/>
          <w:color w:val="000000"/>
          <w:sz w:val="24"/>
        </w:rPr>
      </w:pPr>
      <w:r>
        <w:rPr>
          <w:rFonts w:ascii="宋体" w:eastAsia="宋体" w:hAnsi="宋体" w:cs="宋体" w:hint="eastAsia"/>
          <w:sz w:val="24"/>
        </w:rPr>
        <w:t>12</w:t>
      </w:r>
      <w:r>
        <w:rPr>
          <w:rFonts w:ascii="宋体" w:eastAsia="宋体" w:hAnsi="宋体" w:cs="宋体" w:hint="eastAsia"/>
          <w:sz w:val="24"/>
        </w:rPr>
        <w:t>、</w:t>
      </w:r>
      <w:r>
        <w:rPr>
          <w:rFonts w:ascii="宋体" w:eastAsia="宋体" w:hAnsi="宋体" w:cs="宋体" w:hint="eastAsia"/>
          <w:color w:val="000000"/>
          <w:sz w:val="24"/>
        </w:rPr>
        <w:t>付款方式</w:t>
      </w:r>
    </w:p>
    <w:p w:rsidR="004367A8" w:rsidRDefault="000B5280">
      <w:pPr>
        <w:snapToGrid w:val="0"/>
        <w:spacing w:line="360" w:lineRule="auto"/>
        <w:ind w:firstLine="560"/>
        <w:rPr>
          <w:rFonts w:ascii="宋体" w:eastAsia="宋体" w:hAnsi="宋体" w:cs="宋体"/>
          <w:snapToGrid/>
          <w:color w:val="000000"/>
          <w:sz w:val="24"/>
        </w:rPr>
      </w:pPr>
      <w:r>
        <w:rPr>
          <w:rFonts w:ascii="宋体" w:eastAsia="宋体" w:hAnsi="宋体" w:cs="宋体" w:hint="eastAsia"/>
          <w:snapToGrid/>
          <w:color w:val="000000"/>
          <w:sz w:val="24"/>
        </w:rPr>
        <w:t xml:space="preserve">12.1 </w:t>
      </w:r>
      <w:r>
        <w:rPr>
          <w:rFonts w:ascii="宋体" w:eastAsia="宋体" w:hAnsi="宋体" w:cs="宋体" w:hint="eastAsia"/>
          <w:snapToGrid/>
          <w:color w:val="000000"/>
          <w:sz w:val="24"/>
        </w:rPr>
        <w:t>本项目履约保证金为合同总价的</w:t>
      </w:r>
      <w:r>
        <w:rPr>
          <w:rFonts w:ascii="宋体" w:eastAsia="宋体" w:hAnsi="宋体" w:cs="宋体" w:hint="eastAsia"/>
          <w:snapToGrid/>
          <w:color w:val="000000"/>
          <w:sz w:val="24"/>
        </w:rPr>
        <w:t>10%</w:t>
      </w:r>
      <w:r>
        <w:rPr>
          <w:rFonts w:ascii="宋体" w:eastAsia="宋体" w:hAnsi="宋体" w:cs="宋体" w:hint="eastAsia"/>
          <w:snapToGrid/>
          <w:color w:val="000000"/>
          <w:sz w:val="24"/>
        </w:rPr>
        <w:t>，承包人须在合同签订前缴纳，验收合格后无息返还。</w:t>
      </w:r>
    </w:p>
    <w:p w:rsidR="004367A8" w:rsidRPr="00992D94" w:rsidRDefault="000B5280">
      <w:pPr>
        <w:snapToGrid w:val="0"/>
        <w:spacing w:line="360" w:lineRule="auto"/>
        <w:ind w:firstLine="560"/>
        <w:rPr>
          <w:rFonts w:ascii="宋体" w:eastAsia="宋体" w:hAnsi="宋体" w:cs="宋体"/>
          <w:snapToGrid/>
          <w:color w:val="000000"/>
          <w:sz w:val="24"/>
        </w:rPr>
      </w:pPr>
      <w:r w:rsidRPr="00992D94">
        <w:rPr>
          <w:rFonts w:ascii="宋体" w:eastAsia="宋体" w:hAnsi="宋体" w:cs="宋体" w:hint="eastAsia"/>
          <w:b/>
          <w:snapToGrid/>
          <w:color w:val="000000"/>
          <w:sz w:val="24"/>
          <w:u w:val="single"/>
        </w:rPr>
        <w:t xml:space="preserve">12.2 </w:t>
      </w:r>
      <w:r w:rsidRPr="00992D94">
        <w:rPr>
          <w:rFonts w:ascii="宋体" w:eastAsia="宋体" w:hAnsi="宋体" w:cs="宋体" w:hint="eastAsia"/>
          <w:b/>
          <w:snapToGrid/>
          <w:color w:val="000000"/>
          <w:sz w:val="24"/>
          <w:u w:val="single"/>
        </w:rPr>
        <w:t>承包人履约保证金缴纳且合同签订生效后</w:t>
      </w:r>
      <w:r w:rsidRPr="00992D94">
        <w:rPr>
          <w:rFonts w:ascii="宋体" w:eastAsia="宋体" w:hAnsi="宋体" w:cs="宋体" w:hint="eastAsia"/>
          <w:snapToGrid/>
          <w:color w:val="000000"/>
          <w:sz w:val="24"/>
        </w:rPr>
        <w:t>、材料及设备进场且经采购人确认</w:t>
      </w:r>
      <w:r w:rsidRPr="00992D94">
        <w:rPr>
          <w:rFonts w:ascii="宋体" w:eastAsia="宋体" w:hAnsi="宋体" w:cs="宋体" w:hint="eastAsia"/>
          <w:snapToGrid/>
          <w:color w:val="000000"/>
          <w:sz w:val="24"/>
        </w:rPr>
        <w:t>后</w:t>
      </w:r>
      <w:r w:rsidRPr="00992D94">
        <w:rPr>
          <w:rFonts w:ascii="宋体" w:eastAsia="宋体" w:hAnsi="宋体" w:cs="宋体" w:hint="eastAsia"/>
          <w:snapToGrid/>
          <w:color w:val="000000"/>
          <w:sz w:val="24"/>
        </w:rPr>
        <w:t>，支付合同价（扣除暂列金额）的</w:t>
      </w:r>
      <w:r w:rsidRPr="00992D94">
        <w:rPr>
          <w:rFonts w:ascii="宋体" w:eastAsia="宋体" w:hAnsi="宋体" w:cs="宋体" w:hint="eastAsia"/>
          <w:snapToGrid/>
          <w:color w:val="000000"/>
          <w:sz w:val="24"/>
        </w:rPr>
        <w:t>30%</w:t>
      </w:r>
      <w:r w:rsidRPr="00992D94">
        <w:rPr>
          <w:rFonts w:ascii="宋体" w:eastAsia="宋体" w:hAnsi="宋体" w:cs="宋体" w:hint="eastAsia"/>
          <w:snapToGrid/>
          <w:color w:val="000000"/>
          <w:sz w:val="24"/>
        </w:rPr>
        <w:t>；</w:t>
      </w:r>
    </w:p>
    <w:p w:rsidR="004367A8" w:rsidRPr="00992D94" w:rsidRDefault="000B5280">
      <w:pPr>
        <w:snapToGrid w:val="0"/>
        <w:spacing w:line="360" w:lineRule="auto"/>
        <w:ind w:firstLine="560"/>
        <w:rPr>
          <w:rFonts w:ascii="宋体" w:eastAsia="宋体" w:hAnsi="宋体" w:cs="宋体"/>
          <w:b/>
          <w:snapToGrid/>
          <w:color w:val="000000"/>
          <w:sz w:val="24"/>
          <w:u w:val="single"/>
        </w:rPr>
      </w:pPr>
      <w:r w:rsidRPr="00992D94">
        <w:rPr>
          <w:rFonts w:ascii="宋体" w:eastAsia="宋体" w:hAnsi="宋体" w:cs="宋体" w:hint="eastAsia"/>
          <w:b/>
          <w:snapToGrid/>
          <w:color w:val="000000"/>
          <w:sz w:val="24"/>
          <w:u w:val="single"/>
        </w:rPr>
        <w:t xml:space="preserve">12.3 </w:t>
      </w:r>
      <w:r w:rsidRPr="00992D94">
        <w:rPr>
          <w:rFonts w:ascii="宋体" w:eastAsia="宋体" w:hAnsi="宋体" w:cs="宋体" w:hint="eastAsia"/>
          <w:b/>
          <w:snapToGrid/>
          <w:color w:val="000000"/>
          <w:sz w:val="24"/>
          <w:u w:val="single"/>
        </w:rPr>
        <w:t>工程竣工验收合格，审计结束，收到审计报告及承包人正式合法有效税务发票</w:t>
      </w:r>
      <w:r w:rsidRPr="00992D94">
        <w:rPr>
          <w:rFonts w:ascii="宋体" w:eastAsia="宋体" w:hAnsi="宋体" w:cs="宋体" w:hint="eastAsia"/>
          <w:b/>
          <w:snapToGrid/>
          <w:color w:val="000000"/>
          <w:sz w:val="24"/>
          <w:u w:val="single"/>
        </w:rPr>
        <w:t>后</w:t>
      </w:r>
      <w:r w:rsidRPr="00992D94">
        <w:rPr>
          <w:rFonts w:ascii="宋体" w:eastAsia="宋体" w:hAnsi="宋体" w:cs="宋体" w:hint="eastAsia"/>
          <w:b/>
          <w:snapToGrid/>
          <w:color w:val="000000"/>
          <w:sz w:val="24"/>
          <w:u w:val="single"/>
        </w:rPr>
        <w:t>15</w:t>
      </w:r>
      <w:r w:rsidRPr="00992D94">
        <w:rPr>
          <w:rFonts w:ascii="宋体" w:eastAsia="宋体" w:hAnsi="宋体" w:cs="宋体" w:hint="eastAsia"/>
          <w:b/>
          <w:snapToGrid/>
          <w:color w:val="000000"/>
          <w:sz w:val="24"/>
          <w:u w:val="single"/>
        </w:rPr>
        <w:t>日内付至审定价的</w:t>
      </w:r>
      <w:r w:rsidRPr="00992D94">
        <w:rPr>
          <w:rFonts w:ascii="宋体" w:eastAsia="宋体" w:hAnsi="宋体" w:cs="宋体" w:hint="eastAsia"/>
          <w:b/>
          <w:snapToGrid/>
          <w:color w:val="000000"/>
          <w:sz w:val="24"/>
          <w:u w:val="single"/>
        </w:rPr>
        <w:t>97%</w:t>
      </w:r>
      <w:r w:rsidRPr="00992D94">
        <w:rPr>
          <w:rFonts w:ascii="宋体" w:eastAsia="宋体" w:hAnsi="宋体" w:cs="宋体" w:hint="eastAsia"/>
          <w:b/>
          <w:snapToGrid/>
          <w:color w:val="000000"/>
          <w:sz w:val="24"/>
          <w:u w:val="single"/>
        </w:rPr>
        <w:t>；余款</w:t>
      </w:r>
      <w:r w:rsidRPr="00992D94">
        <w:rPr>
          <w:rFonts w:ascii="宋体" w:eastAsia="宋体" w:hAnsi="宋体" w:cs="宋体" w:hint="eastAsia"/>
          <w:b/>
          <w:snapToGrid/>
          <w:color w:val="000000"/>
          <w:sz w:val="24"/>
          <w:u w:val="single"/>
        </w:rPr>
        <w:t>3%</w:t>
      </w:r>
      <w:r w:rsidRPr="00992D94">
        <w:rPr>
          <w:rFonts w:ascii="宋体" w:eastAsia="宋体" w:hAnsi="宋体" w:cs="宋体" w:hint="eastAsia"/>
          <w:b/>
          <w:snapToGrid/>
          <w:color w:val="000000"/>
          <w:sz w:val="24"/>
          <w:u w:val="single"/>
        </w:rPr>
        <w:t>作为质量保修金，质保期</w:t>
      </w:r>
      <w:proofErr w:type="gramStart"/>
      <w:r w:rsidRPr="00992D94">
        <w:rPr>
          <w:rFonts w:ascii="宋体" w:eastAsia="宋体" w:hAnsi="宋体" w:cs="宋体" w:hint="eastAsia"/>
          <w:b/>
          <w:snapToGrid/>
          <w:color w:val="000000"/>
          <w:sz w:val="24"/>
          <w:u w:val="single"/>
        </w:rPr>
        <w:t>两年满且无</w:t>
      </w:r>
      <w:proofErr w:type="gramEnd"/>
      <w:r w:rsidRPr="00992D94">
        <w:rPr>
          <w:rFonts w:ascii="宋体" w:eastAsia="宋体" w:hAnsi="宋体" w:cs="宋体" w:hint="eastAsia"/>
          <w:b/>
          <w:snapToGrid/>
          <w:color w:val="000000"/>
          <w:sz w:val="24"/>
          <w:u w:val="single"/>
        </w:rPr>
        <w:t>质量问题并经书面确认</w:t>
      </w:r>
      <w:r w:rsidRPr="00992D94">
        <w:rPr>
          <w:rFonts w:ascii="宋体" w:eastAsia="宋体" w:hAnsi="宋体" w:cs="宋体" w:hint="eastAsia"/>
          <w:b/>
          <w:snapToGrid/>
          <w:color w:val="000000"/>
          <w:sz w:val="24"/>
          <w:u w:val="single"/>
        </w:rPr>
        <w:t>后</w:t>
      </w:r>
      <w:r w:rsidRPr="00992D94">
        <w:rPr>
          <w:rFonts w:ascii="宋体" w:eastAsia="宋体" w:hAnsi="宋体" w:cs="宋体" w:hint="eastAsia"/>
          <w:b/>
          <w:snapToGrid/>
          <w:color w:val="000000"/>
          <w:sz w:val="24"/>
          <w:u w:val="single"/>
        </w:rPr>
        <w:t>15</w:t>
      </w:r>
      <w:r w:rsidRPr="00992D94">
        <w:rPr>
          <w:rFonts w:ascii="宋体" w:eastAsia="宋体" w:hAnsi="宋体" w:cs="宋体" w:hint="eastAsia"/>
          <w:b/>
          <w:snapToGrid/>
          <w:color w:val="000000"/>
          <w:sz w:val="24"/>
          <w:u w:val="single"/>
        </w:rPr>
        <w:t>日内无息返还。</w:t>
      </w:r>
    </w:p>
    <w:p w:rsidR="004367A8" w:rsidRDefault="000B5280">
      <w:pPr>
        <w:snapToGrid w:val="0"/>
        <w:spacing w:line="360" w:lineRule="auto"/>
        <w:ind w:firstLine="560"/>
        <w:rPr>
          <w:rFonts w:ascii="宋体" w:eastAsia="宋体" w:hAnsi="宋体" w:cs="宋体"/>
          <w:b/>
          <w:bCs/>
          <w:snapToGrid/>
          <w:w w:val="80"/>
          <w:kern w:val="2"/>
          <w:sz w:val="44"/>
          <w:szCs w:val="44"/>
        </w:rPr>
      </w:pPr>
      <w:r>
        <w:rPr>
          <w:rFonts w:ascii="宋体" w:eastAsia="宋体" w:hAnsi="宋体" w:cs="宋体" w:hint="eastAsia"/>
          <w:snapToGrid/>
          <w:color w:val="000000"/>
          <w:sz w:val="24"/>
        </w:rPr>
        <w:t>供应商在申请支付时，须提交相应金额且符合采购单位财务制度规定的增值税发票。</w:t>
      </w:r>
      <w:r>
        <w:rPr>
          <w:rFonts w:ascii="宋体" w:eastAsia="宋体" w:hAnsi="宋体" w:cs="宋体" w:hint="eastAsia"/>
          <w:b/>
          <w:bCs/>
          <w:snapToGrid/>
          <w:w w:val="80"/>
          <w:kern w:val="2"/>
          <w:sz w:val="44"/>
          <w:szCs w:val="44"/>
        </w:rPr>
        <w:br w:type="page"/>
      </w:r>
    </w:p>
    <w:p w:rsidR="004367A8" w:rsidRDefault="000B5280">
      <w:pPr>
        <w:snapToGrid w:val="0"/>
        <w:spacing w:before="240" w:line="360" w:lineRule="auto"/>
        <w:jc w:val="center"/>
        <w:rPr>
          <w:rFonts w:ascii="宋体" w:eastAsia="宋体" w:hAnsi="宋体" w:cs="宋体"/>
          <w:b/>
          <w:bCs/>
          <w:snapToGrid/>
          <w:w w:val="80"/>
          <w:kern w:val="2"/>
          <w:sz w:val="44"/>
          <w:szCs w:val="44"/>
        </w:rPr>
      </w:pPr>
      <w:r>
        <w:rPr>
          <w:rFonts w:ascii="宋体" w:eastAsia="宋体" w:hAnsi="宋体" w:cs="宋体" w:hint="eastAsia"/>
          <w:b/>
          <w:bCs/>
          <w:snapToGrid/>
          <w:w w:val="80"/>
          <w:kern w:val="2"/>
          <w:sz w:val="44"/>
          <w:szCs w:val="44"/>
        </w:rPr>
        <w:lastRenderedPageBreak/>
        <w:t>第四</w:t>
      </w:r>
      <w:bookmarkStart w:id="90" w:name="_Toc85627670"/>
      <w:bookmarkStart w:id="91" w:name="_Toc37322565"/>
      <w:bookmarkStart w:id="92" w:name="_Toc38121794"/>
      <w:bookmarkStart w:id="93" w:name="_Toc43217893"/>
      <w:bookmarkStart w:id="94" w:name="_Toc182848996"/>
      <w:r>
        <w:rPr>
          <w:rFonts w:ascii="宋体" w:eastAsia="宋体" w:hAnsi="宋体" w:cs="宋体" w:hint="eastAsia"/>
          <w:b/>
          <w:bCs/>
          <w:snapToGrid/>
          <w:w w:val="80"/>
          <w:kern w:val="2"/>
          <w:sz w:val="44"/>
          <w:szCs w:val="44"/>
        </w:rPr>
        <w:t>部分</w:t>
      </w:r>
      <w:r>
        <w:rPr>
          <w:rFonts w:ascii="宋体" w:eastAsia="宋体" w:hAnsi="宋体" w:cs="宋体" w:hint="eastAsia"/>
          <w:b/>
          <w:bCs/>
          <w:snapToGrid/>
          <w:w w:val="80"/>
          <w:kern w:val="2"/>
          <w:sz w:val="44"/>
          <w:szCs w:val="44"/>
        </w:rPr>
        <w:t xml:space="preserve"> </w:t>
      </w:r>
      <w:bookmarkEnd w:id="90"/>
      <w:bookmarkEnd w:id="91"/>
      <w:bookmarkEnd w:id="92"/>
      <w:bookmarkEnd w:id="93"/>
      <w:bookmarkEnd w:id="94"/>
      <w:r>
        <w:rPr>
          <w:rFonts w:ascii="宋体" w:eastAsia="宋体" w:hAnsi="宋体" w:cs="宋体" w:hint="eastAsia"/>
          <w:b/>
          <w:bCs/>
          <w:snapToGrid/>
          <w:w w:val="80"/>
          <w:kern w:val="2"/>
          <w:sz w:val="44"/>
          <w:szCs w:val="44"/>
        </w:rPr>
        <w:t>评审方法和评审标准</w:t>
      </w:r>
    </w:p>
    <w:p w:rsidR="004367A8" w:rsidRDefault="000B5280">
      <w:pPr>
        <w:adjustRightInd w:val="0"/>
        <w:snapToGrid w:val="0"/>
        <w:spacing w:line="360" w:lineRule="auto"/>
        <w:ind w:firstLineChars="200" w:firstLine="482"/>
        <w:jc w:val="left"/>
        <w:textAlignment w:val="baseline"/>
        <w:rPr>
          <w:rFonts w:ascii="宋体" w:eastAsia="宋体" w:hAnsi="宋体" w:cs="宋体"/>
          <w:b/>
          <w:sz w:val="24"/>
        </w:rPr>
      </w:pPr>
      <w:bookmarkStart w:id="95" w:name="OLE_LINK1"/>
      <w:bookmarkStart w:id="96" w:name="OLE_LINK2"/>
      <w:r>
        <w:rPr>
          <w:rFonts w:ascii="宋体" w:eastAsia="宋体" w:hAnsi="宋体" w:cs="宋体" w:hint="eastAsia"/>
          <w:b/>
          <w:sz w:val="24"/>
        </w:rPr>
        <w:t>一、磋商方式</w:t>
      </w:r>
    </w:p>
    <w:p w:rsidR="004367A8" w:rsidRDefault="000B5280">
      <w:pPr>
        <w:tabs>
          <w:tab w:val="left" w:pos="3585"/>
        </w:tabs>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sz w:val="24"/>
        </w:rPr>
        <w:t>项目磋商活动模式：本项目采用现场开标模式。</w:t>
      </w:r>
    </w:p>
    <w:p w:rsidR="004367A8" w:rsidRDefault="000B5280">
      <w:pPr>
        <w:adjustRightInd w:val="0"/>
        <w:snapToGrid w:val="0"/>
        <w:spacing w:line="360" w:lineRule="auto"/>
        <w:ind w:firstLineChars="200" w:firstLine="482"/>
        <w:jc w:val="left"/>
        <w:textAlignment w:val="baseline"/>
        <w:rPr>
          <w:rFonts w:ascii="宋体" w:eastAsia="宋体" w:hAnsi="宋体" w:cs="宋体"/>
          <w:b/>
          <w:sz w:val="24"/>
        </w:rPr>
      </w:pPr>
      <w:r>
        <w:rPr>
          <w:rFonts w:ascii="宋体" w:eastAsia="宋体" w:hAnsi="宋体" w:cs="宋体" w:hint="eastAsia"/>
          <w:b/>
          <w:sz w:val="24"/>
        </w:rPr>
        <w:t>二、磋商程序及评审方法和标准</w:t>
      </w:r>
    </w:p>
    <w:p w:rsidR="004367A8" w:rsidRDefault="000B5280">
      <w:pPr>
        <w:adjustRightInd w:val="0"/>
        <w:snapToGrid w:val="0"/>
        <w:spacing w:line="360" w:lineRule="auto"/>
        <w:ind w:firstLineChars="200" w:firstLine="480"/>
        <w:rPr>
          <w:rFonts w:ascii="宋体" w:eastAsia="宋体" w:hAnsi="宋体" w:cs="宋体"/>
          <w:bCs/>
          <w:sz w:val="24"/>
        </w:rPr>
      </w:pPr>
      <w:r>
        <w:rPr>
          <w:rFonts w:ascii="宋体" w:eastAsia="宋体" w:hAnsi="宋体" w:cs="宋体" w:hint="eastAsia"/>
          <w:bCs/>
          <w:sz w:val="24"/>
        </w:rPr>
        <w:t>评审方法：综合评分法，经磋商确定最终采购需求和提交最后报价的供应商后，由磋商小组采用综合评分法对提交最后报价的供应商的响应文件和最后报价进行综合评分。</w:t>
      </w:r>
    </w:p>
    <w:p w:rsidR="004367A8" w:rsidRDefault="000B5280">
      <w:pPr>
        <w:adjustRightInd w:val="0"/>
        <w:snapToGrid w:val="0"/>
        <w:spacing w:line="360" w:lineRule="auto"/>
        <w:ind w:firstLineChars="200" w:firstLine="480"/>
        <w:rPr>
          <w:rFonts w:ascii="宋体" w:eastAsia="宋体" w:hAnsi="宋体" w:cs="宋体"/>
          <w:bCs/>
          <w:sz w:val="24"/>
        </w:rPr>
      </w:pPr>
      <w:r>
        <w:rPr>
          <w:rFonts w:ascii="宋体" w:eastAsia="宋体" w:hAnsi="宋体" w:cs="宋体" w:hint="eastAsia"/>
          <w:bCs/>
          <w:sz w:val="24"/>
        </w:rPr>
        <w:t>综合评分法，是指响应文件满足磋商文件全部实质性要求且按评审因素的量化指标评审得分最高的供应商为成交候选供应商的评审方法。评审时，磋商小组各成员独立对每个</w:t>
      </w:r>
      <w:proofErr w:type="gramStart"/>
      <w:r>
        <w:rPr>
          <w:rFonts w:ascii="宋体" w:eastAsia="宋体" w:hAnsi="宋体" w:cs="宋体" w:hint="eastAsia"/>
          <w:bCs/>
          <w:sz w:val="24"/>
        </w:rPr>
        <w:t>有效响应</w:t>
      </w:r>
      <w:proofErr w:type="gramEnd"/>
      <w:r>
        <w:rPr>
          <w:rFonts w:ascii="宋体" w:eastAsia="宋体" w:hAnsi="宋体" w:cs="宋体" w:hint="eastAsia"/>
          <w:bCs/>
          <w:sz w:val="24"/>
        </w:rPr>
        <w:t>的文件进行评价、打分，然后汇总每个供应商每项评分因素的得分。</w:t>
      </w:r>
      <w:r>
        <w:rPr>
          <w:rFonts w:ascii="宋体" w:eastAsia="宋体" w:hAnsi="宋体" w:cs="宋体" w:hint="eastAsia"/>
          <w:bCs/>
          <w:sz w:val="24"/>
        </w:rPr>
        <w:t xml:space="preserve">  </w:t>
      </w:r>
    </w:p>
    <w:p w:rsidR="004367A8" w:rsidRDefault="000B5280">
      <w:pPr>
        <w:adjustRightInd w:val="0"/>
        <w:snapToGrid w:val="0"/>
        <w:spacing w:line="360" w:lineRule="auto"/>
        <w:ind w:firstLineChars="200" w:firstLine="480"/>
        <w:rPr>
          <w:rFonts w:ascii="宋体" w:eastAsia="宋体" w:hAnsi="宋体" w:cs="宋体"/>
          <w:bCs/>
          <w:sz w:val="24"/>
        </w:rPr>
      </w:pPr>
      <w:r>
        <w:rPr>
          <w:rFonts w:ascii="宋体" w:eastAsia="宋体" w:hAnsi="宋体" w:cs="宋体" w:hint="eastAsia"/>
          <w:bCs/>
          <w:sz w:val="24"/>
        </w:rPr>
        <w:t>商务技术部分评审结束后进入最后报价环节，最后报价将作为评审价。在采购单位通知最终报价后，所有的响应供应商须在</w:t>
      </w:r>
      <w:r>
        <w:rPr>
          <w:rFonts w:ascii="宋体" w:eastAsia="宋体" w:hAnsi="宋体" w:cs="宋体" w:hint="eastAsia"/>
          <w:bCs/>
          <w:sz w:val="24"/>
        </w:rPr>
        <w:t>15</w:t>
      </w:r>
      <w:r>
        <w:rPr>
          <w:rFonts w:ascii="宋体" w:eastAsia="宋体" w:hAnsi="宋体" w:cs="宋体" w:hint="eastAsia"/>
          <w:bCs/>
          <w:sz w:val="24"/>
        </w:rPr>
        <w:t>分钟内填写并提交最后报价，未在规定时间内提交最后报价的，视作无效响应处理。</w:t>
      </w:r>
    </w:p>
    <w:p w:rsidR="004367A8" w:rsidRDefault="000B5280">
      <w:pPr>
        <w:tabs>
          <w:tab w:val="left" w:pos="900"/>
        </w:tabs>
        <w:adjustRightInd w:val="0"/>
        <w:snapToGrid w:val="0"/>
        <w:spacing w:line="360" w:lineRule="auto"/>
        <w:ind w:firstLineChars="200" w:firstLine="480"/>
        <w:rPr>
          <w:rFonts w:ascii="宋体" w:eastAsia="宋体" w:hAnsi="宋体" w:cs="宋体"/>
          <w:bCs/>
          <w:sz w:val="24"/>
        </w:rPr>
      </w:pPr>
      <w:r>
        <w:rPr>
          <w:rFonts w:ascii="宋体" w:eastAsia="宋体" w:hAnsi="宋体" w:cs="宋体" w:hint="eastAsia"/>
          <w:bCs/>
          <w:sz w:val="24"/>
        </w:rPr>
        <w:t>最后报价是供应商响应文件的有效组成部分，提交最后报价的供应商不得少于</w:t>
      </w:r>
      <w:r>
        <w:rPr>
          <w:rFonts w:ascii="宋体" w:eastAsia="宋体" w:hAnsi="宋体" w:cs="宋体" w:hint="eastAsia"/>
          <w:bCs/>
          <w:sz w:val="24"/>
        </w:rPr>
        <w:t>3</w:t>
      </w:r>
      <w:r>
        <w:rPr>
          <w:rFonts w:ascii="宋体" w:eastAsia="宋体" w:hAnsi="宋体" w:cs="宋体" w:hint="eastAsia"/>
          <w:bCs/>
          <w:sz w:val="24"/>
        </w:rPr>
        <w:t>家。只有市场竞争不充分的科研</w:t>
      </w:r>
      <w:r>
        <w:rPr>
          <w:rFonts w:ascii="宋体" w:eastAsia="宋体" w:hAnsi="宋体" w:cs="宋体" w:hint="eastAsia"/>
          <w:bCs/>
          <w:sz w:val="24"/>
        </w:rPr>
        <w:t>项目</w:t>
      </w:r>
      <w:r>
        <w:rPr>
          <w:rFonts w:ascii="宋体" w:eastAsia="宋体" w:hAnsi="宋体" w:cs="宋体" w:hint="eastAsia"/>
          <w:bCs/>
          <w:sz w:val="24"/>
        </w:rPr>
        <w:t>,</w:t>
      </w:r>
      <w:r>
        <w:rPr>
          <w:rFonts w:ascii="宋体" w:eastAsia="宋体" w:hAnsi="宋体" w:cs="宋体" w:hint="eastAsia"/>
          <w:bCs/>
          <w:sz w:val="24"/>
        </w:rPr>
        <w:t>以及需要扶持的科技成果和政府购买服务项目</w:t>
      </w:r>
      <w:r>
        <w:rPr>
          <w:rFonts w:ascii="宋体" w:eastAsia="宋体" w:hAnsi="宋体" w:cs="宋体" w:hint="eastAsia"/>
          <w:bCs/>
          <w:sz w:val="24"/>
        </w:rPr>
        <w:t xml:space="preserve"> (</w:t>
      </w:r>
      <w:r>
        <w:rPr>
          <w:rFonts w:ascii="宋体" w:eastAsia="宋体" w:hAnsi="宋体" w:cs="宋体" w:hint="eastAsia"/>
          <w:bCs/>
          <w:sz w:val="24"/>
        </w:rPr>
        <w:t>含政府和社会资本合作项目</w:t>
      </w:r>
      <w:r>
        <w:rPr>
          <w:rFonts w:ascii="宋体" w:eastAsia="宋体" w:hAnsi="宋体" w:cs="宋体" w:hint="eastAsia"/>
          <w:bCs/>
          <w:sz w:val="24"/>
        </w:rPr>
        <w:t>),</w:t>
      </w:r>
      <w:r>
        <w:rPr>
          <w:rFonts w:ascii="宋体" w:eastAsia="宋体" w:hAnsi="宋体" w:cs="宋体" w:hint="eastAsia"/>
          <w:bCs/>
          <w:sz w:val="24"/>
        </w:rPr>
        <w:t>在采购过程中符合要求的供应商</w:t>
      </w:r>
      <w:r>
        <w:rPr>
          <w:rFonts w:ascii="宋体" w:eastAsia="宋体" w:hAnsi="宋体" w:cs="宋体" w:hint="eastAsia"/>
          <w:bCs/>
          <w:sz w:val="24"/>
        </w:rPr>
        <w:t>(</w:t>
      </w:r>
      <w:r>
        <w:rPr>
          <w:rFonts w:ascii="宋体" w:eastAsia="宋体" w:hAnsi="宋体" w:cs="宋体" w:hint="eastAsia"/>
          <w:bCs/>
          <w:sz w:val="24"/>
        </w:rPr>
        <w:t>社会资本</w:t>
      </w:r>
      <w:r>
        <w:rPr>
          <w:rFonts w:ascii="宋体" w:eastAsia="宋体" w:hAnsi="宋体" w:cs="宋体" w:hint="eastAsia"/>
          <w:bCs/>
          <w:sz w:val="24"/>
        </w:rPr>
        <w:t>)</w:t>
      </w:r>
      <w:r>
        <w:rPr>
          <w:rFonts w:ascii="宋体" w:eastAsia="宋体" w:hAnsi="宋体" w:cs="宋体" w:hint="eastAsia"/>
          <w:bCs/>
          <w:sz w:val="24"/>
        </w:rPr>
        <w:t>只有</w:t>
      </w:r>
      <w:r>
        <w:rPr>
          <w:rFonts w:ascii="宋体" w:eastAsia="宋体" w:hAnsi="宋体" w:cs="宋体" w:hint="eastAsia"/>
          <w:bCs/>
          <w:sz w:val="24"/>
        </w:rPr>
        <w:t>2</w:t>
      </w:r>
      <w:r>
        <w:rPr>
          <w:rFonts w:ascii="宋体" w:eastAsia="宋体" w:hAnsi="宋体" w:cs="宋体" w:hint="eastAsia"/>
          <w:bCs/>
          <w:sz w:val="24"/>
        </w:rPr>
        <w:t>家的竞争性磋商采购活动可以继续进行。采购过程中符合要求的供应商</w:t>
      </w:r>
      <w:r>
        <w:rPr>
          <w:rFonts w:ascii="宋体" w:eastAsia="宋体" w:hAnsi="宋体" w:cs="宋体" w:hint="eastAsia"/>
          <w:bCs/>
          <w:sz w:val="24"/>
        </w:rPr>
        <w:t>(</w:t>
      </w:r>
      <w:r>
        <w:rPr>
          <w:rFonts w:ascii="宋体" w:eastAsia="宋体" w:hAnsi="宋体" w:cs="宋体" w:hint="eastAsia"/>
          <w:bCs/>
          <w:sz w:val="24"/>
        </w:rPr>
        <w:t>社会资本</w:t>
      </w:r>
      <w:r>
        <w:rPr>
          <w:rFonts w:ascii="宋体" w:eastAsia="宋体" w:hAnsi="宋体" w:cs="宋体" w:hint="eastAsia"/>
          <w:bCs/>
          <w:sz w:val="24"/>
        </w:rPr>
        <w:t>)</w:t>
      </w:r>
      <w:r>
        <w:rPr>
          <w:rFonts w:ascii="宋体" w:eastAsia="宋体" w:hAnsi="宋体" w:cs="宋体" w:hint="eastAsia"/>
          <w:bCs/>
          <w:sz w:val="24"/>
        </w:rPr>
        <w:t>只有</w:t>
      </w:r>
      <w:r>
        <w:rPr>
          <w:rFonts w:ascii="宋体" w:eastAsia="宋体" w:hAnsi="宋体" w:cs="宋体" w:hint="eastAsia"/>
          <w:bCs/>
          <w:sz w:val="24"/>
        </w:rPr>
        <w:t>1</w:t>
      </w:r>
      <w:r>
        <w:rPr>
          <w:rFonts w:ascii="宋体" w:eastAsia="宋体" w:hAnsi="宋体" w:cs="宋体" w:hint="eastAsia"/>
          <w:bCs/>
          <w:sz w:val="24"/>
        </w:rPr>
        <w:t>家的</w:t>
      </w:r>
      <w:r>
        <w:rPr>
          <w:rFonts w:ascii="宋体" w:eastAsia="宋体" w:hAnsi="宋体" w:cs="宋体" w:hint="eastAsia"/>
          <w:bCs/>
          <w:sz w:val="24"/>
        </w:rPr>
        <w:t>,</w:t>
      </w:r>
      <w:r>
        <w:rPr>
          <w:rFonts w:ascii="宋体" w:eastAsia="宋体" w:hAnsi="宋体" w:cs="宋体" w:hint="eastAsia"/>
          <w:bCs/>
          <w:sz w:val="24"/>
        </w:rPr>
        <w:t>采购单位</w:t>
      </w:r>
      <w:r>
        <w:rPr>
          <w:rFonts w:ascii="宋体" w:eastAsia="宋体" w:hAnsi="宋体" w:cs="宋体" w:hint="eastAsia"/>
          <w:bCs/>
          <w:sz w:val="24"/>
        </w:rPr>
        <w:t>(</w:t>
      </w:r>
      <w:r>
        <w:rPr>
          <w:rFonts w:ascii="宋体" w:eastAsia="宋体" w:hAnsi="宋体" w:cs="宋体" w:hint="eastAsia"/>
          <w:bCs/>
          <w:sz w:val="24"/>
        </w:rPr>
        <w:t>项目实施机构</w:t>
      </w:r>
      <w:r>
        <w:rPr>
          <w:rFonts w:ascii="宋体" w:eastAsia="宋体" w:hAnsi="宋体" w:cs="宋体" w:hint="eastAsia"/>
          <w:bCs/>
          <w:sz w:val="24"/>
        </w:rPr>
        <w:t>)</w:t>
      </w:r>
      <w:r>
        <w:rPr>
          <w:rFonts w:ascii="宋体" w:eastAsia="宋体" w:hAnsi="宋体" w:cs="宋体" w:hint="eastAsia"/>
          <w:bCs/>
          <w:sz w:val="24"/>
        </w:rPr>
        <w:t>应当终止竞争性磋商采购活动，发布项目终止公告并说明原因</w:t>
      </w:r>
      <w:r>
        <w:rPr>
          <w:rFonts w:ascii="宋体" w:eastAsia="宋体" w:hAnsi="宋体" w:cs="宋体" w:hint="eastAsia"/>
          <w:bCs/>
          <w:sz w:val="24"/>
        </w:rPr>
        <w:t>,</w:t>
      </w:r>
      <w:r>
        <w:rPr>
          <w:rFonts w:ascii="宋体" w:eastAsia="宋体" w:hAnsi="宋体" w:cs="宋体" w:hint="eastAsia"/>
          <w:bCs/>
          <w:sz w:val="24"/>
        </w:rPr>
        <w:t>重新开展采购活动。</w:t>
      </w:r>
    </w:p>
    <w:p w:rsidR="004367A8" w:rsidRDefault="000B5280">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sz w:val="24"/>
        </w:rPr>
        <w:t>供应商商务技术部分和价格部分的合计分值，为该供应商的评审总得分。</w:t>
      </w:r>
    </w:p>
    <w:p w:rsidR="004367A8" w:rsidRDefault="000B5280">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sz w:val="24"/>
        </w:rPr>
        <w:t>评审结果按评审后得分由高到低顺序排列。总得分相同的，按响应报价由低到高顺序排列。若总得分且最终报价得分均相同，则采取现场抽签的方式确定（</w:t>
      </w:r>
      <w:r>
        <w:rPr>
          <w:rFonts w:ascii="宋体" w:eastAsia="宋体" w:hAnsi="宋体" w:cs="宋体" w:hint="eastAsia"/>
          <w:sz w:val="24"/>
        </w:rPr>
        <w:t>由供应商按递交响应文件签到顺序号抽签确定）。响应文件满足磋商文件全部实质性要求，</w:t>
      </w:r>
      <w:proofErr w:type="gramStart"/>
      <w:r>
        <w:rPr>
          <w:rFonts w:ascii="宋体" w:eastAsia="宋体" w:hAnsi="宋体" w:cs="宋体" w:hint="eastAsia"/>
          <w:sz w:val="24"/>
        </w:rPr>
        <w:t>且按照</w:t>
      </w:r>
      <w:proofErr w:type="gramEnd"/>
      <w:r>
        <w:rPr>
          <w:rFonts w:ascii="宋体" w:eastAsia="宋体" w:hAnsi="宋体" w:cs="宋体" w:hint="eastAsia"/>
          <w:sz w:val="24"/>
        </w:rPr>
        <w:t>评审因素的量化指标评审得分前三名的供应商为成交候选人。</w:t>
      </w:r>
    </w:p>
    <w:p w:rsidR="004367A8" w:rsidRDefault="000B5280">
      <w:pPr>
        <w:adjustRightInd w:val="0"/>
        <w:snapToGrid w:val="0"/>
        <w:spacing w:line="360" w:lineRule="auto"/>
        <w:ind w:firstLine="555"/>
        <w:rPr>
          <w:rFonts w:ascii="宋体" w:eastAsia="宋体" w:hAnsi="宋体" w:cs="宋体"/>
          <w:sz w:val="24"/>
        </w:rPr>
      </w:pPr>
      <w:r>
        <w:rPr>
          <w:rFonts w:ascii="宋体" w:eastAsia="宋体" w:hAnsi="宋体" w:cs="宋体" w:hint="eastAsia"/>
          <w:sz w:val="24"/>
        </w:rPr>
        <w:t>评委在认真审阅响应文件的基础上，根据各响应文件的响应程度独立评判，不得统一打分。</w:t>
      </w:r>
    </w:p>
    <w:p w:rsidR="004367A8" w:rsidRDefault="000B5280">
      <w:pPr>
        <w:adjustRightInd w:val="0"/>
        <w:snapToGrid w:val="0"/>
        <w:spacing w:line="360" w:lineRule="auto"/>
        <w:ind w:firstLineChars="200" w:firstLine="482"/>
        <w:rPr>
          <w:rFonts w:ascii="宋体" w:eastAsia="宋体" w:hAnsi="宋体" w:cs="宋体"/>
          <w:b/>
          <w:sz w:val="24"/>
        </w:rPr>
      </w:pPr>
      <w:r>
        <w:rPr>
          <w:rFonts w:ascii="宋体" w:eastAsia="宋体" w:hAnsi="宋体" w:cs="宋体" w:hint="eastAsia"/>
          <w:b/>
          <w:sz w:val="24"/>
        </w:rPr>
        <w:t>（一）采购单位（代表）对供应商资格进行审查。</w:t>
      </w:r>
    </w:p>
    <w:p w:rsidR="004367A8" w:rsidRDefault="000B5280">
      <w:pPr>
        <w:adjustRightInd w:val="0"/>
        <w:snapToGrid w:val="0"/>
        <w:spacing w:line="360" w:lineRule="auto"/>
        <w:ind w:firstLineChars="206" w:firstLine="494"/>
        <w:rPr>
          <w:rFonts w:ascii="宋体" w:eastAsia="宋体" w:hAnsi="宋体" w:cs="宋体"/>
          <w:sz w:val="24"/>
        </w:rPr>
      </w:pPr>
      <w:r>
        <w:rPr>
          <w:rFonts w:ascii="宋体" w:eastAsia="宋体" w:hAnsi="宋体" w:cs="宋体" w:hint="eastAsia"/>
          <w:sz w:val="24"/>
        </w:rPr>
        <w:t>供应商资格不合格的，其响应文件判定为无效响应文件。</w:t>
      </w:r>
    </w:p>
    <w:p w:rsidR="004367A8" w:rsidRDefault="000B5280">
      <w:pPr>
        <w:adjustRightInd w:val="0"/>
        <w:snapToGrid w:val="0"/>
        <w:spacing w:line="360" w:lineRule="auto"/>
        <w:ind w:firstLineChars="200" w:firstLine="482"/>
        <w:jc w:val="left"/>
        <w:rPr>
          <w:rFonts w:ascii="宋体" w:eastAsia="宋体" w:hAnsi="宋体" w:cs="宋体"/>
          <w:b/>
          <w:sz w:val="24"/>
        </w:rPr>
      </w:pPr>
      <w:r>
        <w:rPr>
          <w:rFonts w:ascii="宋体" w:eastAsia="宋体" w:hAnsi="宋体" w:cs="宋体" w:hint="eastAsia"/>
          <w:b/>
          <w:sz w:val="24"/>
        </w:rPr>
        <w:t>（二）磋商小组对符合资格供应商的响应文件进行符合性审查。</w:t>
      </w:r>
    </w:p>
    <w:p w:rsidR="004367A8" w:rsidRDefault="000B5280">
      <w:pPr>
        <w:adjustRightInd w:val="0"/>
        <w:snapToGrid w:val="0"/>
        <w:spacing w:line="360" w:lineRule="auto"/>
        <w:ind w:firstLineChars="206" w:firstLine="494"/>
        <w:rPr>
          <w:rFonts w:ascii="宋体" w:eastAsia="宋体" w:hAnsi="宋体" w:cs="宋体"/>
          <w:sz w:val="24"/>
        </w:rPr>
      </w:pPr>
      <w:r>
        <w:rPr>
          <w:rFonts w:ascii="宋体" w:eastAsia="宋体" w:hAnsi="宋体" w:cs="宋体" w:hint="eastAsia"/>
          <w:sz w:val="24"/>
        </w:rPr>
        <w:t>未通过符合性审查的响应文件，将被判为不满足磋商文件实质性要求。</w:t>
      </w:r>
      <w:r>
        <w:rPr>
          <w:rFonts w:ascii="宋体" w:eastAsia="宋体" w:hAnsi="宋体" w:cs="宋体" w:hint="eastAsia"/>
          <w:sz w:val="24"/>
        </w:rPr>
        <w:t xml:space="preserve"> </w:t>
      </w:r>
    </w:p>
    <w:p w:rsidR="004367A8" w:rsidRDefault="000B5280">
      <w:pPr>
        <w:numPr>
          <w:ilvl w:val="0"/>
          <w:numId w:val="6"/>
        </w:numPr>
        <w:adjustRightInd w:val="0"/>
        <w:snapToGrid w:val="0"/>
        <w:spacing w:line="360" w:lineRule="auto"/>
        <w:ind w:firstLineChars="206" w:firstLine="496"/>
        <w:rPr>
          <w:rFonts w:ascii="宋体" w:eastAsia="宋体" w:hAnsi="宋体" w:cs="宋体"/>
          <w:b/>
          <w:sz w:val="24"/>
          <w:lang w:val="zh-CN"/>
        </w:rPr>
      </w:pPr>
      <w:r>
        <w:rPr>
          <w:rFonts w:ascii="宋体" w:eastAsia="宋体" w:hAnsi="宋体" w:cs="宋体" w:hint="eastAsia"/>
          <w:b/>
          <w:sz w:val="24"/>
        </w:rPr>
        <w:lastRenderedPageBreak/>
        <w:t>商务技术分</w:t>
      </w:r>
      <w:r>
        <w:rPr>
          <w:rFonts w:ascii="宋体" w:eastAsia="宋体" w:hAnsi="宋体" w:cs="宋体" w:hint="eastAsia"/>
          <w:b/>
          <w:sz w:val="24"/>
          <w:lang w:val="zh-CN"/>
        </w:rPr>
        <w:t>：</w:t>
      </w:r>
      <w:r>
        <w:rPr>
          <w:rFonts w:ascii="宋体" w:eastAsia="宋体" w:hAnsi="宋体" w:cs="宋体" w:hint="eastAsia"/>
          <w:b/>
          <w:sz w:val="24"/>
        </w:rPr>
        <w:t>70</w:t>
      </w:r>
      <w:r>
        <w:rPr>
          <w:rFonts w:ascii="宋体" w:eastAsia="宋体" w:hAnsi="宋体" w:cs="宋体" w:hint="eastAsia"/>
          <w:b/>
          <w:sz w:val="24"/>
          <w:lang w:val="zh-CN"/>
        </w:rPr>
        <w:t>分</w:t>
      </w:r>
    </w:p>
    <w:p w:rsidR="004367A8" w:rsidRDefault="000B5280">
      <w:pPr>
        <w:pStyle w:val="3"/>
        <w:keepNext w:val="0"/>
        <w:keepLines w:val="0"/>
        <w:snapToGrid w:val="0"/>
        <w:spacing w:before="0" w:after="0" w:line="360" w:lineRule="auto"/>
        <w:ind w:firstLineChars="200" w:firstLine="480"/>
        <w:rPr>
          <w:rFonts w:asciiTheme="majorEastAsia" w:eastAsiaTheme="majorEastAsia" w:hAnsiTheme="majorEastAsia" w:cstheme="majorEastAsia"/>
          <w:b w:val="0"/>
          <w:bCs w:val="0"/>
          <w:sz w:val="24"/>
          <w:szCs w:val="24"/>
          <w:lang w:val="zh-CN"/>
        </w:rPr>
      </w:pPr>
      <w:r>
        <w:rPr>
          <w:rFonts w:asciiTheme="majorEastAsia" w:eastAsiaTheme="majorEastAsia" w:hAnsiTheme="majorEastAsia" w:cstheme="majorEastAsia" w:hint="eastAsia"/>
          <w:b w:val="0"/>
          <w:bCs w:val="0"/>
          <w:sz w:val="24"/>
          <w:szCs w:val="24"/>
        </w:rPr>
        <w:t>各供应商得分为磋商小组成员评分的算术平均分，分值保留小数点后两位。</w:t>
      </w:r>
    </w:p>
    <w:tbl>
      <w:tblPr>
        <w:tblW w:w="9072" w:type="dxa"/>
        <w:tblInd w:w="392"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09"/>
        <w:gridCol w:w="1258"/>
        <w:gridCol w:w="6396"/>
        <w:gridCol w:w="709"/>
      </w:tblGrid>
      <w:tr w:rsidR="004367A8">
        <w:tc>
          <w:tcPr>
            <w:tcW w:w="709" w:type="dxa"/>
            <w:tcBorders>
              <w:top w:val="single" w:sz="4" w:space="0" w:color="auto"/>
              <w:bottom w:val="single" w:sz="4" w:space="0" w:color="auto"/>
              <w:right w:val="single" w:sz="4" w:space="0" w:color="auto"/>
            </w:tcBorders>
            <w:vAlign w:val="center"/>
          </w:tcPr>
          <w:p w:rsidR="004367A8" w:rsidRDefault="000B5280">
            <w:pPr>
              <w:autoSpaceDE w:val="0"/>
              <w:autoSpaceDN w:val="0"/>
              <w:adjustRightInd w:val="0"/>
              <w:spacing w:line="360" w:lineRule="auto"/>
              <w:jc w:val="center"/>
              <w:rPr>
                <w:rFonts w:ascii="宋体" w:eastAsia="宋体" w:hAnsi="宋体"/>
                <w:b/>
                <w:bCs/>
                <w:snapToGrid/>
                <w:sz w:val="24"/>
              </w:rPr>
            </w:pPr>
            <w:r>
              <w:rPr>
                <w:rFonts w:ascii="宋体" w:eastAsia="宋体" w:hAnsi="宋体"/>
                <w:b/>
                <w:bCs/>
                <w:snapToGrid/>
                <w:sz w:val="24"/>
              </w:rPr>
              <w:t>序号</w:t>
            </w:r>
          </w:p>
        </w:tc>
        <w:tc>
          <w:tcPr>
            <w:tcW w:w="1258" w:type="dxa"/>
            <w:tcBorders>
              <w:top w:val="single" w:sz="4" w:space="0" w:color="auto"/>
              <w:bottom w:val="single" w:sz="4" w:space="0" w:color="auto"/>
              <w:right w:val="single" w:sz="4" w:space="0" w:color="auto"/>
            </w:tcBorders>
            <w:vAlign w:val="center"/>
          </w:tcPr>
          <w:p w:rsidR="004367A8" w:rsidRDefault="000B5280">
            <w:pPr>
              <w:autoSpaceDE w:val="0"/>
              <w:autoSpaceDN w:val="0"/>
              <w:adjustRightInd w:val="0"/>
              <w:spacing w:line="360" w:lineRule="auto"/>
              <w:jc w:val="center"/>
              <w:rPr>
                <w:rFonts w:ascii="宋体" w:eastAsia="宋体" w:hAnsi="宋体"/>
                <w:b/>
                <w:bCs/>
                <w:snapToGrid/>
                <w:sz w:val="24"/>
              </w:rPr>
            </w:pPr>
            <w:r>
              <w:rPr>
                <w:rFonts w:ascii="宋体" w:eastAsia="宋体" w:hAnsi="宋体" w:cs="宋体" w:hint="eastAsia"/>
                <w:b/>
                <w:bCs/>
                <w:snapToGrid/>
                <w:sz w:val="24"/>
                <w:lang w:val="zh-CN"/>
              </w:rPr>
              <w:t>评标项目</w:t>
            </w:r>
          </w:p>
        </w:tc>
        <w:tc>
          <w:tcPr>
            <w:tcW w:w="6396" w:type="dxa"/>
            <w:tcBorders>
              <w:top w:val="single" w:sz="4" w:space="0" w:color="auto"/>
              <w:left w:val="single" w:sz="4" w:space="0" w:color="auto"/>
              <w:bottom w:val="single" w:sz="4" w:space="0" w:color="auto"/>
              <w:right w:val="single" w:sz="4" w:space="0" w:color="auto"/>
            </w:tcBorders>
            <w:vAlign w:val="center"/>
          </w:tcPr>
          <w:p w:rsidR="004367A8" w:rsidRDefault="000B5280">
            <w:pPr>
              <w:autoSpaceDE w:val="0"/>
              <w:autoSpaceDN w:val="0"/>
              <w:adjustRightInd w:val="0"/>
              <w:spacing w:line="360" w:lineRule="auto"/>
              <w:jc w:val="center"/>
              <w:rPr>
                <w:rFonts w:ascii="宋体" w:eastAsia="宋体" w:hAnsi="宋体"/>
                <w:b/>
                <w:bCs/>
                <w:snapToGrid/>
                <w:kern w:val="2"/>
                <w:sz w:val="24"/>
              </w:rPr>
            </w:pPr>
            <w:r>
              <w:rPr>
                <w:rFonts w:ascii="宋体" w:eastAsia="宋体" w:hAnsi="宋体" w:cs="宋体" w:hint="eastAsia"/>
                <w:b/>
                <w:bCs/>
                <w:snapToGrid/>
                <w:sz w:val="24"/>
                <w:lang w:val="zh-CN"/>
              </w:rPr>
              <w:t>评分要求及得分要点</w:t>
            </w:r>
          </w:p>
        </w:tc>
        <w:tc>
          <w:tcPr>
            <w:tcW w:w="709" w:type="dxa"/>
            <w:tcBorders>
              <w:top w:val="single" w:sz="4" w:space="0" w:color="auto"/>
              <w:left w:val="single" w:sz="4" w:space="0" w:color="auto"/>
              <w:bottom w:val="single" w:sz="4" w:space="0" w:color="auto"/>
            </w:tcBorders>
            <w:vAlign w:val="center"/>
          </w:tcPr>
          <w:p w:rsidR="004367A8" w:rsidRDefault="000B5280">
            <w:pPr>
              <w:autoSpaceDE w:val="0"/>
              <w:autoSpaceDN w:val="0"/>
              <w:adjustRightInd w:val="0"/>
              <w:spacing w:line="360" w:lineRule="auto"/>
              <w:jc w:val="center"/>
              <w:rPr>
                <w:rFonts w:ascii="宋体" w:eastAsia="宋体" w:hAnsi="宋体"/>
                <w:b/>
                <w:bCs/>
                <w:snapToGrid/>
                <w:kern w:val="2"/>
                <w:sz w:val="24"/>
              </w:rPr>
            </w:pPr>
            <w:r>
              <w:rPr>
                <w:rFonts w:ascii="宋体" w:eastAsia="宋体" w:hAnsi="宋体" w:hint="eastAsia"/>
                <w:b/>
                <w:bCs/>
                <w:snapToGrid/>
                <w:kern w:val="2"/>
                <w:sz w:val="24"/>
              </w:rPr>
              <w:t>分值</w:t>
            </w:r>
          </w:p>
        </w:tc>
      </w:tr>
      <w:tr w:rsidR="004367A8">
        <w:trPr>
          <w:trHeight w:val="414"/>
        </w:trPr>
        <w:tc>
          <w:tcPr>
            <w:tcW w:w="709" w:type="dxa"/>
            <w:tcBorders>
              <w:top w:val="single" w:sz="4" w:space="0" w:color="auto"/>
              <w:bottom w:val="single" w:sz="4" w:space="0" w:color="auto"/>
              <w:right w:val="single" w:sz="4" w:space="0" w:color="auto"/>
            </w:tcBorders>
            <w:vAlign w:val="center"/>
          </w:tcPr>
          <w:p w:rsidR="004367A8" w:rsidRDefault="000B5280">
            <w:pPr>
              <w:autoSpaceDE w:val="0"/>
              <w:autoSpaceDN w:val="0"/>
              <w:adjustRightInd w:val="0"/>
              <w:spacing w:line="360" w:lineRule="auto"/>
              <w:jc w:val="center"/>
              <w:rPr>
                <w:rFonts w:ascii="宋体" w:eastAsia="宋体" w:hAnsi="宋体"/>
                <w:snapToGrid/>
                <w:kern w:val="2"/>
                <w:sz w:val="24"/>
              </w:rPr>
            </w:pPr>
            <w:r>
              <w:rPr>
                <w:rFonts w:ascii="宋体" w:eastAsia="宋体" w:hAnsi="宋体" w:hint="eastAsia"/>
                <w:snapToGrid/>
                <w:kern w:val="2"/>
                <w:sz w:val="24"/>
              </w:rPr>
              <w:t>1</w:t>
            </w:r>
          </w:p>
        </w:tc>
        <w:tc>
          <w:tcPr>
            <w:tcW w:w="1258" w:type="dxa"/>
            <w:tcBorders>
              <w:top w:val="single" w:sz="4" w:space="0" w:color="auto"/>
              <w:left w:val="single" w:sz="4" w:space="0" w:color="auto"/>
              <w:bottom w:val="single" w:sz="4" w:space="0" w:color="auto"/>
              <w:right w:val="single" w:sz="4" w:space="0" w:color="auto"/>
            </w:tcBorders>
            <w:vAlign w:val="center"/>
          </w:tcPr>
          <w:p w:rsidR="004367A8" w:rsidRDefault="000B5280">
            <w:pPr>
              <w:spacing w:line="360" w:lineRule="auto"/>
              <w:jc w:val="center"/>
              <w:rPr>
                <w:rFonts w:ascii="宋体" w:eastAsia="宋体" w:hAnsi="宋体" w:cs="宋体"/>
                <w:snapToGrid/>
                <w:kern w:val="2"/>
                <w:sz w:val="24"/>
                <w:lang w:val="en-GB"/>
              </w:rPr>
            </w:pPr>
            <w:r>
              <w:rPr>
                <w:rFonts w:ascii="宋体" w:eastAsia="宋体" w:hAnsi="宋体" w:cs="宋体" w:hint="eastAsia"/>
                <w:snapToGrid/>
                <w:kern w:val="2"/>
                <w:sz w:val="24"/>
                <w:lang w:val="en-GB"/>
              </w:rPr>
              <w:t>类似业绩</w:t>
            </w:r>
          </w:p>
        </w:tc>
        <w:tc>
          <w:tcPr>
            <w:tcW w:w="6396" w:type="dxa"/>
            <w:tcBorders>
              <w:top w:val="single" w:sz="4" w:space="0" w:color="auto"/>
              <w:left w:val="single" w:sz="4" w:space="0" w:color="auto"/>
              <w:right w:val="single" w:sz="4" w:space="0" w:color="auto"/>
            </w:tcBorders>
            <w:vAlign w:val="center"/>
          </w:tcPr>
          <w:p w:rsidR="004367A8" w:rsidRDefault="000B5280">
            <w:pPr>
              <w:widowControl/>
              <w:adjustRightInd w:val="0"/>
              <w:snapToGrid w:val="0"/>
              <w:spacing w:line="276" w:lineRule="auto"/>
              <w:textAlignment w:val="center"/>
              <w:rPr>
                <w:rFonts w:ascii="宋体" w:eastAsia="宋体" w:hAnsi="宋体" w:cs="仿宋"/>
                <w:snapToGrid/>
                <w:color w:val="000000"/>
                <w:sz w:val="24"/>
                <w:lang w:bidi="ar"/>
              </w:rPr>
            </w:pPr>
            <w:r>
              <w:rPr>
                <w:rFonts w:ascii="宋体" w:eastAsia="宋体" w:hAnsi="宋体" w:cs="仿宋" w:hint="eastAsia"/>
                <w:snapToGrid/>
                <w:color w:val="000000"/>
                <w:sz w:val="24"/>
                <w:lang w:bidi="ar"/>
              </w:rPr>
              <w:t>供应商自</w:t>
            </w:r>
            <w:r>
              <w:rPr>
                <w:rFonts w:ascii="宋体" w:eastAsia="宋体" w:hAnsi="宋体" w:cs="仿宋" w:hint="eastAsia"/>
                <w:snapToGrid/>
                <w:color w:val="000000"/>
                <w:sz w:val="24"/>
                <w:lang w:bidi="ar"/>
              </w:rPr>
              <w:t>2022</w:t>
            </w:r>
            <w:r>
              <w:rPr>
                <w:rFonts w:ascii="宋体" w:eastAsia="宋体" w:hAnsi="宋体" w:cs="仿宋" w:hint="eastAsia"/>
                <w:snapToGrid/>
                <w:color w:val="000000"/>
                <w:sz w:val="24"/>
                <w:lang w:bidi="ar"/>
              </w:rPr>
              <w:t>年</w:t>
            </w:r>
            <w:r>
              <w:rPr>
                <w:rFonts w:ascii="宋体" w:eastAsia="宋体" w:hAnsi="宋体" w:cs="仿宋" w:hint="eastAsia"/>
                <w:snapToGrid/>
                <w:color w:val="000000"/>
                <w:sz w:val="24"/>
                <w:lang w:bidi="ar"/>
              </w:rPr>
              <w:t>12</w:t>
            </w:r>
            <w:r>
              <w:rPr>
                <w:rFonts w:ascii="宋体" w:eastAsia="宋体" w:hAnsi="宋体" w:cs="仿宋" w:hint="eastAsia"/>
                <w:snapToGrid/>
                <w:color w:val="000000"/>
                <w:sz w:val="24"/>
                <w:lang w:bidi="ar"/>
              </w:rPr>
              <w:t>月</w:t>
            </w:r>
            <w:r>
              <w:rPr>
                <w:rFonts w:ascii="宋体" w:eastAsia="宋体" w:hAnsi="宋体" w:cs="仿宋" w:hint="eastAsia"/>
                <w:snapToGrid/>
                <w:color w:val="000000"/>
                <w:sz w:val="24"/>
                <w:lang w:bidi="ar"/>
              </w:rPr>
              <w:t>1</w:t>
            </w:r>
            <w:r>
              <w:rPr>
                <w:rFonts w:ascii="宋体" w:eastAsia="宋体" w:hAnsi="宋体" w:cs="仿宋" w:hint="eastAsia"/>
                <w:snapToGrid/>
                <w:color w:val="000000"/>
                <w:sz w:val="24"/>
                <w:lang w:bidi="ar"/>
              </w:rPr>
              <w:t>日以来（以竣工验收证明时间为准）承担过装饰装修项目的，有一个得</w:t>
            </w:r>
            <w:r>
              <w:rPr>
                <w:rFonts w:ascii="宋体" w:eastAsia="宋体" w:hAnsi="宋体" w:cs="仿宋" w:hint="eastAsia"/>
                <w:snapToGrid/>
                <w:color w:val="000000"/>
                <w:sz w:val="24"/>
                <w:lang w:bidi="ar"/>
              </w:rPr>
              <w:t>3</w:t>
            </w:r>
            <w:r>
              <w:rPr>
                <w:rFonts w:ascii="宋体" w:eastAsia="宋体" w:hAnsi="宋体" w:cs="仿宋" w:hint="eastAsia"/>
                <w:snapToGrid/>
                <w:color w:val="000000"/>
                <w:sz w:val="24"/>
                <w:lang w:bidi="ar"/>
              </w:rPr>
              <w:t>分，最多得</w:t>
            </w:r>
            <w:r>
              <w:rPr>
                <w:rFonts w:ascii="宋体" w:eastAsia="宋体" w:hAnsi="宋体" w:cs="仿宋" w:hint="eastAsia"/>
                <w:snapToGrid/>
                <w:color w:val="000000"/>
                <w:sz w:val="24"/>
                <w:lang w:bidi="ar"/>
              </w:rPr>
              <w:t>15</w:t>
            </w:r>
            <w:r>
              <w:rPr>
                <w:rFonts w:ascii="宋体" w:eastAsia="宋体" w:hAnsi="宋体" w:cs="仿宋" w:hint="eastAsia"/>
                <w:snapToGrid/>
                <w:color w:val="000000"/>
                <w:sz w:val="24"/>
                <w:lang w:bidi="ar"/>
              </w:rPr>
              <w:t>分。</w:t>
            </w:r>
          </w:p>
          <w:p w:rsidR="004367A8" w:rsidRDefault="000B5280">
            <w:pPr>
              <w:widowControl/>
              <w:adjustRightInd w:val="0"/>
              <w:snapToGrid w:val="0"/>
              <w:spacing w:line="276" w:lineRule="auto"/>
              <w:textAlignment w:val="center"/>
              <w:rPr>
                <w:rFonts w:ascii="宋体" w:eastAsia="宋体" w:hAnsi="宋体" w:cs="宋体"/>
                <w:bCs/>
                <w:snapToGrid/>
                <w:kern w:val="2"/>
                <w:sz w:val="24"/>
              </w:rPr>
            </w:pPr>
            <w:r>
              <w:rPr>
                <w:rFonts w:ascii="宋体" w:eastAsia="宋体" w:hAnsi="宋体" w:cs="仿宋" w:hint="eastAsia"/>
                <w:snapToGrid/>
                <w:color w:val="000000"/>
                <w:sz w:val="24"/>
                <w:lang w:bidi="ar"/>
              </w:rPr>
              <w:t>注：提供合同及竣工验收证明原件的复印件或扫描件，并加盖公章，合同或竣工验收证明中须能明确体现业绩的相关要求，合同或竣工验收证明中未能提供的则另需提供业主加盖公章的证明材料，否则不得分。</w:t>
            </w:r>
          </w:p>
        </w:tc>
        <w:tc>
          <w:tcPr>
            <w:tcW w:w="709" w:type="dxa"/>
            <w:tcBorders>
              <w:top w:val="single" w:sz="4" w:space="0" w:color="auto"/>
              <w:left w:val="single" w:sz="4" w:space="0" w:color="auto"/>
            </w:tcBorders>
            <w:vAlign w:val="center"/>
          </w:tcPr>
          <w:p w:rsidR="004367A8" w:rsidRDefault="000B5280">
            <w:pPr>
              <w:spacing w:line="360" w:lineRule="auto"/>
              <w:jc w:val="center"/>
              <w:rPr>
                <w:rFonts w:ascii="宋体" w:eastAsia="宋体" w:hAnsi="宋体"/>
                <w:snapToGrid/>
                <w:kern w:val="2"/>
                <w:sz w:val="24"/>
              </w:rPr>
            </w:pPr>
            <w:r>
              <w:rPr>
                <w:rFonts w:ascii="宋体" w:eastAsia="宋体" w:hAnsi="宋体" w:hint="eastAsia"/>
                <w:snapToGrid/>
                <w:kern w:val="2"/>
                <w:sz w:val="24"/>
              </w:rPr>
              <w:t>15</w:t>
            </w:r>
          </w:p>
        </w:tc>
      </w:tr>
      <w:tr w:rsidR="004367A8">
        <w:trPr>
          <w:trHeight w:val="414"/>
        </w:trPr>
        <w:tc>
          <w:tcPr>
            <w:tcW w:w="709" w:type="dxa"/>
            <w:tcBorders>
              <w:top w:val="single" w:sz="4" w:space="0" w:color="auto"/>
              <w:bottom w:val="single" w:sz="4" w:space="0" w:color="auto"/>
              <w:right w:val="single" w:sz="4" w:space="0" w:color="auto"/>
            </w:tcBorders>
            <w:vAlign w:val="center"/>
          </w:tcPr>
          <w:p w:rsidR="004367A8" w:rsidRDefault="000B5280">
            <w:pPr>
              <w:autoSpaceDE w:val="0"/>
              <w:autoSpaceDN w:val="0"/>
              <w:adjustRightInd w:val="0"/>
              <w:spacing w:line="360" w:lineRule="auto"/>
              <w:jc w:val="center"/>
              <w:rPr>
                <w:rFonts w:ascii="宋体" w:eastAsia="宋体" w:hAnsi="宋体"/>
                <w:snapToGrid/>
                <w:kern w:val="2"/>
                <w:sz w:val="24"/>
              </w:rPr>
            </w:pPr>
            <w:r>
              <w:rPr>
                <w:rFonts w:ascii="宋体" w:eastAsia="宋体" w:hAnsi="宋体" w:hint="eastAsia"/>
                <w:snapToGrid/>
                <w:kern w:val="2"/>
                <w:sz w:val="24"/>
              </w:rPr>
              <w:t>2</w:t>
            </w:r>
          </w:p>
        </w:tc>
        <w:tc>
          <w:tcPr>
            <w:tcW w:w="1258" w:type="dxa"/>
            <w:tcBorders>
              <w:top w:val="single" w:sz="4" w:space="0" w:color="auto"/>
              <w:left w:val="single" w:sz="4" w:space="0" w:color="auto"/>
              <w:bottom w:val="single" w:sz="4" w:space="0" w:color="auto"/>
              <w:right w:val="single" w:sz="4" w:space="0" w:color="auto"/>
            </w:tcBorders>
            <w:vAlign w:val="center"/>
          </w:tcPr>
          <w:p w:rsidR="004367A8" w:rsidRDefault="000B5280">
            <w:pPr>
              <w:widowControl/>
              <w:snapToGrid w:val="0"/>
              <w:spacing w:line="276" w:lineRule="auto"/>
              <w:jc w:val="center"/>
              <w:textAlignment w:val="center"/>
              <w:rPr>
                <w:rFonts w:ascii="宋体" w:eastAsia="宋体" w:hAnsi="宋体" w:cs="仿宋"/>
                <w:sz w:val="24"/>
                <w:lang w:val="en-GB"/>
              </w:rPr>
            </w:pPr>
            <w:r>
              <w:rPr>
                <w:rFonts w:ascii="宋体" w:eastAsia="宋体" w:hAnsi="宋体" w:cs="仿宋" w:hint="eastAsia"/>
                <w:sz w:val="24"/>
              </w:rPr>
              <w:t>施工部署</w:t>
            </w:r>
          </w:p>
        </w:tc>
        <w:tc>
          <w:tcPr>
            <w:tcW w:w="6396" w:type="dxa"/>
            <w:tcBorders>
              <w:top w:val="single" w:sz="4" w:space="0" w:color="auto"/>
              <w:left w:val="single" w:sz="4" w:space="0" w:color="auto"/>
              <w:right w:val="single" w:sz="4" w:space="0" w:color="auto"/>
            </w:tcBorders>
            <w:vAlign w:val="center"/>
          </w:tcPr>
          <w:p w:rsidR="004367A8" w:rsidRDefault="000B5280">
            <w:pPr>
              <w:widowControl/>
              <w:snapToGrid w:val="0"/>
              <w:spacing w:line="276" w:lineRule="auto"/>
              <w:jc w:val="left"/>
              <w:textAlignment w:val="center"/>
              <w:rPr>
                <w:rFonts w:ascii="宋体" w:eastAsia="宋体" w:hAnsi="宋体" w:cs="仿宋"/>
                <w:sz w:val="24"/>
              </w:rPr>
            </w:pPr>
            <w:r>
              <w:rPr>
                <w:rFonts w:ascii="宋体" w:eastAsia="宋体" w:hAnsi="宋体" w:cs="仿宋" w:hint="eastAsia"/>
                <w:sz w:val="24"/>
              </w:rPr>
              <w:t>明确项目总体布置、施工组织结构、工程项目内容及分工、项目施工顺序等。</w:t>
            </w:r>
            <w:r>
              <w:rPr>
                <w:rFonts w:ascii="宋体" w:eastAsia="宋体" w:hAnsi="宋体" w:cs="仿宋" w:hint="eastAsia"/>
                <w:snapToGrid/>
                <w:color w:val="000000"/>
                <w:sz w:val="24"/>
                <w:lang w:bidi="ar"/>
              </w:rPr>
              <w:t>施工部署合理的，</w:t>
            </w:r>
            <w:r>
              <w:rPr>
                <w:rFonts w:ascii="宋体" w:eastAsia="宋体" w:hAnsi="宋体" w:cs="仿宋" w:hint="eastAsia"/>
                <w:sz w:val="24"/>
              </w:rPr>
              <w:t>得</w:t>
            </w:r>
            <w:r>
              <w:rPr>
                <w:rFonts w:ascii="宋体" w:eastAsia="宋体" w:hAnsi="宋体" w:cs="仿宋" w:hint="eastAsia"/>
                <w:sz w:val="24"/>
              </w:rPr>
              <w:t>9</w:t>
            </w:r>
            <w:r>
              <w:rPr>
                <w:rFonts w:ascii="宋体" w:eastAsia="宋体" w:hAnsi="宋体" w:cs="仿宋" w:hint="eastAsia"/>
                <w:sz w:val="24"/>
              </w:rPr>
              <w:t>分；施工</w:t>
            </w:r>
            <w:proofErr w:type="gramStart"/>
            <w:r>
              <w:rPr>
                <w:rFonts w:ascii="宋体" w:eastAsia="宋体" w:hAnsi="宋体" w:cs="仿宋" w:hint="eastAsia"/>
                <w:sz w:val="24"/>
              </w:rPr>
              <w:t>部署</w:t>
            </w:r>
            <w:r>
              <w:rPr>
                <w:rFonts w:ascii="宋体" w:eastAsia="宋体" w:hAnsi="宋体" w:cs="仿宋" w:hint="eastAsia"/>
                <w:snapToGrid/>
                <w:color w:val="000000"/>
                <w:sz w:val="24"/>
                <w:lang w:bidi="ar"/>
              </w:rPr>
              <w:t>较</w:t>
            </w:r>
            <w:proofErr w:type="gramEnd"/>
            <w:r>
              <w:rPr>
                <w:rFonts w:ascii="宋体" w:eastAsia="宋体" w:hAnsi="宋体" w:cs="仿宋" w:hint="eastAsia"/>
                <w:snapToGrid/>
                <w:color w:val="000000"/>
                <w:sz w:val="24"/>
                <w:lang w:bidi="ar"/>
              </w:rPr>
              <w:t>合理的，</w:t>
            </w:r>
            <w:r>
              <w:rPr>
                <w:rFonts w:ascii="宋体" w:eastAsia="宋体" w:hAnsi="宋体" w:cs="仿宋" w:hint="eastAsia"/>
                <w:sz w:val="24"/>
              </w:rPr>
              <w:t>得</w:t>
            </w:r>
            <w:r>
              <w:rPr>
                <w:rFonts w:ascii="宋体" w:eastAsia="宋体" w:hAnsi="宋体" w:cs="仿宋" w:hint="eastAsia"/>
                <w:sz w:val="24"/>
              </w:rPr>
              <w:t>6</w:t>
            </w:r>
            <w:r>
              <w:rPr>
                <w:rFonts w:ascii="宋体" w:eastAsia="宋体" w:hAnsi="宋体" w:cs="仿宋" w:hint="eastAsia"/>
                <w:sz w:val="24"/>
              </w:rPr>
              <w:t>分；</w:t>
            </w:r>
            <w:r>
              <w:rPr>
                <w:rFonts w:ascii="宋体" w:eastAsia="宋体" w:hAnsi="宋体" w:cs="仿宋" w:hint="eastAsia"/>
                <w:snapToGrid/>
                <w:color w:val="000000"/>
                <w:sz w:val="24"/>
                <w:lang w:bidi="ar"/>
              </w:rPr>
              <w:t>施工部署略有缺陷的，</w:t>
            </w:r>
            <w:r>
              <w:rPr>
                <w:rFonts w:ascii="宋体" w:eastAsia="宋体" w:hAnsi="宋体" w:cs="仿宋" w:hint="eastAsia"/>
                <w:sz w:val="24"/>
              </w:rPr>
              <w:t>得</w:t>
            </w:r>
            <w:r>
              <w:rPr>
                <w:rFonts w:ascii="宋体" w:eastAsia="宋体" w:hAnsi="宋体" w:cs="仿宋" w:hint="eastAsia"/>
                <w:sz w:val="24"/>
              </w:rPr>
              <w:t>4</w:t>
            </w:r>
            <w:r>
              <w:rPr>
                <w:rFonts w:ascii="宋体" w:eastAsia="宋体" w:hAnsi="宋体" w:cs="仿宋" w:hint="eastAsia"/>
                <w:sz w:val="24"/>
              </w:rPr>
              <w:t>分；施工部署不合理的，得</w:t>
            </w:r>
            <w:r>
              <w:rPr>
                <w:rFonts w:ascii="宋体" w:eastAsia="宋体" w:hAnsi="宋体" w:cs="仿宋" w:hint="eastAsia"/>
                <w:sz w:val="24"/>
              </w:rPr>
              <w:t>2</w:t>
            </w:r>
            <w:r>
              <w:rPr>
                <w:rFonts w:ascii="宋体" w:eastAsia="宋体" w:hAnsi="宋体" w:cs="仿宋" w:hint="eastAsia"/>
                <w:sz w:val="24"/>
              </w:rPr>
              <w:t>分；未提供不得分。</w:t>
            </w:r>
          </w:p>
        </w:tc>
        <w:tc>
          <w:tcPr>
            <w:tcW w:w="709" w:type="dxa"/>
            <w:tcBorders>
              <w:top w:val="single" w:sz="4" w:space="0" w:color="auto"/>
              <w:left w:val="single" w:sz="4" w:space="0" w:color="auto"/>
            </w:tcBorders>
            <w:vAlign w:val="center"/>
          </w:tcPr>
          <w:p w:rsidR="004367A8" w:rsidRDefault="000B5280">
            <w:pPr>
              <w:widowControl/>
              <w:snapToGrid w:val="0"/>
              <w:spacing w:line="276" w:lineRule="auto"/>
              <w:jc w:val="center"/>
              <w:textAlignment w:val="center"/>
              <w:rPr>
                <w:rFonts w:ascii="宋体" w:eastAsia="宋体" w:hAnsi="宋体" w:cs="仿宋"/>
                <w:sz w:val="24"/>
              </w:rPr>
            </w:pPr>
            <w:r>
              <w:rPr>
                <w:rFonts w:ascii="宋体" w:eastAsia="宋体" w:hAnsi="宋体" w:cs="仿宋" w:hint="eastAsia"/>
                <w:sz w:val="24"/>
              </w:rPr>
              <w:t>9</w:t>
            </w:r>
          </w:p>
        </w:tc>
      </w:tr>
      <w:tr w:rsidR="004367A8">
        <w:trPr>
          <w:trHeight w:val="414"/>
        </w:trPr>
        <w:tc>
          <w:tcPr>
            <w:tcW w:w="709" w:type="dxa"/>
            <w:tcBorders>
              <w:top w:val="single" w:sz="4" w:space="0" w:color="auto"/>
              <w:bottom w:val="single" w:sz="4" w:space="0" w:color="auto"/>
              <w:right w:val="single" w:sz="4" w:space="0" w:color="auto"/>
            </w:tcBorders>
            <w:vAlign w:val="center"/>
          </w:tcPr>
          <w:p w:rsidR="004367A8" w:rsidRDefault="000B5280">
            <w:pPr>
              <w:autoSpaceDE w:val="0"/>
              <w:autoSpaceDN w:val="0"/>
              <w:adjustRightInd w:val="0"/>
              <w:spacing w:line="360" w:lineRule="auto"/>
              <w:jc w:val="center"/>
              <w:rPr>
                <w:rFonts w:ascii="宋体" w:eastAsia="宋体" w:hAnsi="宋体"/>
                <w:snapToGrid/>
                <w:kern w:val="2"/>
                <w:sz w:val="24"/>
              </w:rPr>
            </w:pPr>
            <w:r>
              <w:rPr>
                <w:rFonts w:ascii="宋体" w:eastAsia="宋体" w:hAnsi="宋体" w:hint="eastAsia"/>
                <w:snapToGrid/>
                <w:kern w:val="2"/>
                <w:sz w:val="24"/>
              </w:rPr>
              <w:t>3</w:t>
            </w:r>
          </w:p>
        </w:tc>
        <w:tc>
          <w:tcPr>
            <w:tcW w:w="1258" w:type="dxa"/>
            <w:tcBorders>
              <w:top w:val="single" w:sz="4" w:space="0" w:color="auto"/>
              <w:left w:val="single" w:sz="4" w:space="0" w:color="auto"/>
              <w:bottom w:val="single" w:sz="4" w:space="0" w:color="auto"/>
              <w:right w:val="single" w:sz="4" w:space="0" w:color="auto"/>
            </w:tcBorders>
            <w:vAlign w:val="center"/>
          </w:tcPr>
          <w:p w:rsidR="004367A8" w:rsidRDefault="000B5280">
            <w:pPr>
              <w:widowControl/>
              <w:snapToGrid w:val="0"/>
              <w:spacing w:line="276" w:lineRule="auto"/>
              <w:jc w:val="center"/>
              <w:textAlignment w:val="center"/>
              <w:rPr>
                <w:rFonts w:ascii="宋体" w:eastAsia="宋体" w:hAnsi="宋体" w:cs="仿宋"/>
                <w:sz w:val="24"/>
              </w:rPr>
            </w:pPr>
            <w:r>
              <w:rPr>
                <w:rFonts w:ascii="宋体" w:eastAsia="宋体" w:hAnsi="宋体" w:cs="仿宋" w:hint="eastAsia"/>
                <w:sz w:val="24"/>
              </w:rPr>
              <w:t>施工总平面布置</w:t>
            </w:r>
          </w:p>
        </w:tc>
        <w:tc>
          <w:tcPr>
            <w:tcW w:w="6396" w:type="dxa"/>
            <w:tcBorders>
              <w:top w:val="single" w:sz="4" w:space="0" w:color="auto"/>
              <w:left w:val="single" w:sz="4" w:space="0" w:color="auto"/>
              <w:right w:val="single" w:sz="4" w:space="0" w:color="auto"/>
            </w:tcBorders>
            <w:vAlign w:val="center"/>
          </w:tcPr>
          <w:p w:rsidR="004367A8" w:rsidRDefault="000B5280">
            <w:pPr>
              <w:widowControl/>
              <w:snapToGrid w:val="0"/>
              <w:spacing w:line="276" w:lineRule="auto"/>
              <w:jc w:val="left"/>
              <w:textAlignment w:val="center"/>
              <w:rPr>
                <w:rFonts w:ascii="宋体" w:eastAsia="宋体" w:hAnsi="宋体" w:cs="仿宋"/>
                <w:sz w:val="24"/>
              </w:rPr>
            </w:pPr>
            <w:r>
              <w:rPr>
                <w:rFonts w:ascii="宋体" w:eastAsia="宋体" w:hAnsi="宋体" w:cs="仿宋" w:hint="eastAsia"/>
                <w:sz w:val="24"/>
              </w:rPr>
              <w:t>包括建筑物所处的周围的坐标，施工保护措施的搭设，材料堆放，水、电、路、主要施工机械布置，排水系统等。布置合理的，得</w:t>
            </w:r>
            <w:r>
              <w:rPr>
                <w:rFonts w:ascii="宋体" w:eastAsia="宋体" w:hAnsi="宋体" w:cs="仿宋" w:hint="eastAsia"/>
                <w:sz w:val="24"/>
              </w:rPr>
              <w:t>6</w:t>
            </w:r>
            <w:r>
              <w:rPr>
                <w:rFonts w:ascii="宋体" w:eastAsia="宋体" w:hAnsi="宋体" w:cs="仿宋" w:hint="eastAsia"/>
                <w:sz w:val="24"/>
              </w:rPr>
              <w:t>分；</w:t>
            </w:r>
            <w:proofErr w:type="gramStart"/>
            <w:r>
              <w:rPr>
                <w:rFonts w:ascii="宋体" w:eastAsia="宋体" w:hAnsi="宋体" w:cs="仿宋" w:hint="eastAsia"/>
                <w:sz w:val="24"/>
              </w:rPr>
              <w:t>布置较</w:t>
            </w:r>
            <w:proofErr w:type="gramEnd"/>
            <w:r>
              <w:rPr>
                <w:rFonts w:ascii="宋体" w:eastAsia="宋体" w:hAnsi="宋体" w:cs="仿宋" w:hint="eastAsia"/>
                <w:sz w:val="24"/>
              </w:rPr>
              <w:t>合理的，得</w:t>
            </w:r>
            <w:r>
              <w:rPr>
                <w:rFonts w:ascii="宋体" w:eastAsia="宋体" w:hAnsi="宋体" w:cs="仿宋" w:hint="eastAsia"/>
                <w:sz w:val="24"/>
              </w:rPr>
              <w:t>4</w:t>
            </w:r>
            <w:r>
              <w:rPr>
                <w:rFonts w:ascii="宋体" w:eastAsia="宋体" w:hAnsi="宋体" w:cs="仿宋" w:hint="eastAsia"/>
                <w:sz w:val="24"/>
              </w:rPr>
              <w:t>分；布置不合理的，得</w:t>
            </w:r>
            <w:r>
              <w:rPr>
                <w:rFonts w:ascii="宋体" w:eastAsia="宋体" w:hAnsi="宋体" w:cs="仿宋" w:hint="eastAsia"/>
                <w:sz w:val="24"/>
              </w:rPr>
              <w:t>2</w:t>
            </w:r>
            <w:r>
              <w:rPr>
                <w:rFonts w:ascii="宋体" w:eastAsia="宋体" w:hAnsi="宋体" w:cs="仿宋" w:hint="eastAsia"/>
                <w:sz w:val="24"/>
              </w:rPr>
              <w:t>分；未提供不得分。</w:t>
            </w:r>
          </w:p>
        </w:tc>
        <w:tc>
          <w:tcPr>
            <w:tcW w:w="709" w:type="dxa"/>
            <w:tcBorders>
              <w:top w:val="single" w:sz="4" w:space="0" w:color="auto"/>
              <w:left w:val="single" w:sz="4" w:space="0" w:color="auto"/>
            </w:tcBorders>
            <w:vAlign w:val="center"/>
          </w:tcPr>
          <w:p w:rsidR="004367A8" w:rsidRDefault="000B5280">
            <w:pPr>
              <w:widowControl/>
              <w:snapToGrid w:val="0"/>
              <w:spacing w:line="276" w:lineRule="auto"/>
              <w:jc w:val="center"/>
              <w:textAlignment w:val="center"/>
              <w:rPr>
                <w:rFonts w:ascii="宋体" w:eastAsia="宋体" w:hAnsi="宋体" w:cs="仿宋"/>
                <w:sz w:val="24"/>
              </w:rPr>
            </w:pPr>
            <w:r>
              <w:rPr>
                <w:rFonts w:ascii="宋体" w:eastAsia="宋体" w:hAnsi="宋体" w:cs="仿宋" w:hint="eastAsia"/>
                <w:sz w:val="24"/>
              </w:rPr>
              <w:t>6</w:t>
            </w:r>
          </w:p>
        </w:tc>
      </w:tr>
      <w:tr w:rsidR="004367A8">
        <w:trPr>
          <w:trHeight w:val="414"/>
        </w:trPr>
        <w:tc>
          <w:tcPr>
            <w:tcW w:w="709" w:type="dxa"/>
            <w:tcBorders>
              <w:top w:val="single" w:sz="4" w:space="0" w:color="auto"/>
              <w:bottom w:val="single" w:sz="4" w:space="0" w:color="auto"/>
              <w:right w:val="single" w:sz="4" w:space="0" w:color="auto"/>
            </w:tcBorders>
            <w:vAlign w:val="center"/>
          </w:tcPr>
          <w:p w:rsidR="004367A8" w:rsidRDefault="000B5280">
            <w:pPr>
              <w:autoSpaceDE w:val="0"/>
              <w:autoSpaceDN w:val="0"/>
              <w:adjustRightInd w:val="0"/>
              <w:spacing w:line="360" w:lineRule="auto"/>
              <w:jc w:val="center"/>
              <w:rPr>
                <w:rFonts w:ascii="宋体" w:eastAsia="宋体" w:hAnsi="宋体"/>
                <w:snapToGrid/>
                <w:kern w:val="2"/>
                <w:sz w:val="24"/>
              </w:rPr>
            </w:pPr>
            <w:r>
              <w:rPr>
                <w:rFonts w:ascii="宋体" w:eastAsia="宋体" w:hAnsi="宋体" w:hint="eastAsia"/>
                <w:snapToGrid/>
                <w:kern w:val="2"/>
                <w:sz w:val="24"/>
              </w:rPr>
              <w:t>4</w:t>
            </w:r>
          </w:p>
        </w:tc>
        <w:tc>
          <w:tcPr>
            <w:tcW w:w="1258" w:type="dxa"/>
            <w:tcBorders>
              <w:top w:val="single" w:sz="4" w:space="0" w:color="auto"/>
              <w:left w:val="single" w:sz="4" w:space="0" w:color="auto"/>
              <w:bottom w:val="single" w:sz="4" w:space="0" w:color="auto"/>
              <w:right w:val="single" w:sz="4" w:space="0" w:color="auto"/>
            </w:tcBorders>
            <w:vAlign w:val="center"/>
          </w:tcPr>
          <w:p w:rsidR="004367A8" w:rsidRDefault="000B5280">
            <w:pPr>
              <w:widowControl/>
              <w:snapToGrid w:val="0"/>
              <w:spacing w:line="276" w:lineRule="auto"/>
              <w:jc w:val="center"/>
              <w:textAlignment w:val="center"/>
              <w:rPr>
                <w:rFonts w:ascii="宋体" w:eastAsia="宋体" w:hAnsi="宋体" w:cs="仿宋"/>
                <w:sz w:val="24"/>
              </w:rPr>
            </w:pPr>
            <w:r>
              <w:rPr>
                <w:rFonts w:ascii="宋体" w:eastAsia="宋体" w:hAnsi="宋体" w:cs="仿宋" w:hint="eastAsia"/>
                <w:sz w:val="24"/>
              </w:rPr>
              <w:t>施工计划</w:t>
            </w:r>
          </w:p>
        </w:tc>
        <w:tc>
          <w:tcPr>
            <w:tcW w:w="6396" w:type="dxa"/>
            <w:tcBorders>
              <w:top w:val="single" w:sz="4" w:space="0" w:color="auto"/>
              <w:left w:val="single" w:sz="4" w:space="0" w:color="auto"/>
              <w:right w:val="single" w:sz="4" w:space="0" w:color="auto"/>
            </w:tcBorders>
            <w:vAlign w:val="center"/>
          </w:tcPr>
          <w:p w:rsidR="004367A8" w:rsidRDefault="000B5280">
            <w:pPr>
              <w:widowControl/>
              <w:snapToGrid w:val="0"/>
              <w:spacing w:line="276" w:lineRule="auto"/>
              <w:jc w:val="left"/>
              <w:textAlignment w:val="center"/>
              <w:rPr>
                <w:rFonts w:ascii="宋体" w:eastAsia="宋体" w:hAnsi="宋体" w:cs="仿宋"/>
                <w:sz w:val="24"/>
              </w:rPr>
            </w:pPr>
            <w:r>
              <w:rPr>
                <w:rFonts w:ascii="宋体" w:eastAsia="宋体" w:hAnsi="宋体" w:cs="仿宋" w:hint="eastAsia"/>
                <w:sz w:val="24"/>
              </w:rPr>
              <w:t>施工网络计划图或施工进度横道图，评委根据用时长短、工序安排合理性等。用时短、工序安排合理的，得</w:t>
            </w:r>
            <w:r>
              <w:rPr>
                <w:rFonts w:ascii="宋体" w:eastAsia="宋体" w:hAnsi="宋体" w:cs="仿宋" w:hint="eastAsia"/>
                <w:sz w:val="24"/>
              </w:rPr>
              <w:t>6</w:t>
            </w:r>
            <w:r>
              <w:rPr>
                <w:rFonts w:ascii="宋体" w:eastAsia="宋体" w:hAnsi="宋体" w:cs="仿宋" w:hint="eastAsia"/>
                <w:sz w:val="24"/>
              </w:rPr>
              <w:t>分；用时较短、工序安排较合理性的，得</w:t>
            </w:r>
            <w:r>
              <w:rPr>
                <w:rFonts w:ascii="宋体" w:eastAsia="宋体" w:hAnsi="宋体" w:cs="仿宋" w:hint="eastAsia"/>
                <w:sz w:val="24"/>
              </w:rPr>
              <w:t>4</w:t>
            </w:r>
            <w:r>
              <w:rPr>
                <w:rFonts w:ascii="宋体" w:eastAsia="宋体" w:hAnsi="宋体" w:cs="仿宋" w:hint="eastAsia"/>
                <w:sz w:val="24"/>
              </w:rPr>
              <w:t>分；用时长、工序安排不合理的，得</w:t>
            </w:r>
            <w:r>
              <w:rPr>
                <w:rFonts w:ascii="宋体" w:eastAsia="宋体" w:hAnsi="宋体" w:cs="仿宋" w:hint="eastAsia"/>
                <w:sz w:val="24"/>
              </w:rPr>
              <w:t>2</w:t>
            </w:r>
            <w:r>
              <w:rPr>
                <w:rFonts w:ascii="宋体" w:eastAsia="宋体" w:hAnsi="宋体" w:cs="仿宋" w:hint="eastAsia"/>
                <w:sz w:val="24"/>
              </w:rPr>
              <w:t>分；未提供不得分。</w:t>
            </w:r>
          </w:p>
        </w:tc>
        <w:tc>
          <w:tcPr>
            <w:tcW w:w="709" w:type="dxa"/>
            <w:tcBorders>
              <w:top w:val="single" w:sz="4" w:space="0" w:color="auto"/>
              <w:left w:val="single" w:sz="4" w:space="0" w:color="auto"/>
            </w:tcBorders>
            <w:vAlign w:val="center"/>
          </w:tcPr>
          <w:p w:rsidR="004367A8" w:rsidRDefault="000B5280">
            <w:pPr>
              <w:widowControl/>
              <w:snapToGrid w:val="0"/>
              <w:spacing w:line="276" w:lineRule="auto"/>
              <w:jc w:val="center"/>
              <w:textAlignment w:val="center"/>
              <w:rPr>
                <w:rFonts w:ascii="宋体" w:eastAsia="宋体" w:hAnsi="宋体" w:cs="仿宋"/>
                <w:sz w:val="24"/>
              </w:rPr>
            </w:pPr>
            <w:r>
              <w:rPr>
                <w:rFonts w:ascii="宋体" w:eastAsia="宋体" w:hAnsi="宋体" w:cs="仿宋" w:hint="eastAsia"/>
                <w:sz w:val="24"/>
              </w:rPr>
              <w:t>6</w:t>
            </w:r>
          </w:p>
        </w:tc>
      </w:tr>
      <w:tr w:rsidR="004367A8">
        <w:trPr>
          <w:trHeight w:val="414"/>
        </w:trPr>
        <w:tc>
          <w:tcPr>
            <w:tcW w:w="709" w:type="dxa"/>
            <w:tcBorders>
              <w:top w:val="single" w:sz="4" w:space="0" w:color="auto"/>
              <w:bottom w:val="single" w:sz="4" w:space="0" w:color="auto"/>
              <w:right w:val="single" w:sz="4" w:space="0" w:color="auto"/>
            </w:tcBorders>
            <w:vAlign w:val="center"/>
          </w:tcPr>
          <w:p w:rsidR="004367A8" w:rsidRDefault="000B5280">
            <w:pPr>
              <w:autoSpaceDE w:val="0"/>
              <w:autoSpaceDN w:val="0"/>
              <w:adjustRightInd w:val="0"/>
              <w:spacing w:line="360" w:lineRule="auto"/>
              <w:jc w:val="center"/>
              <w:rPr>
                <w:rFonts w:ascii="宋体" w:eastAsia="宋体" w:hAnsi="宋体"/>
                <w:snapToGrid/>
                <w:kern w:val="2"/>
                <w:sz w:val="24"/>
              </w:rPr>
            </w:pPr>
            <w:r>
              <w:rPr>
                <w:rFonts w:ascii="宋体" w:eastAsia="宋体" w:hAnsi="宋体" w:hint="eastAsia"/>
                <w:snapToGrid/>
                <w:kern w:val="2"/>
                <w:sz w:val="24"/>
              </w:rPr>
              <w:t>5</w:t>
            </w:r>
          </w:p>
        </w:tc>
        <w:tc>
          <w:tcPr>
            <w:tcW w:w="1258" w:type="dxa"/>
            <w:tcBorders>
              <w:top w:val="single" w:sz="4" w:space="0" w:color="auto"/>
              <w:left w:val="single" w:sz="4" w:space="0" w:color="auto"/>
              <w:bottom w:val="single" w:sz="4" w:space="0" w:color="auto"/>
              <w:right w:val="single" w:sz="4" w:space="0" w:color="auto"/>
            </w:tcBorders>
            <w:vAlign w:val="center"/>
          </w:tcPr>
          <w:p w:rsidR="004367A8" w:rsidRDefault="000B5280">
            <w:pPr>
              <w:widowControl/>
              <w:snapToGrid w:val="0"/>
              <w:spacing w:line="276" w:lineRule="auto"/>
              <w:jc w:val="center"/>
              <w:textAlignment w:val="center"/>
              <w:rPr>
                <w:rFonts w:ascii="宋体" w:eastAsia="宋体" w:hAnsi="宋体" w:cs="仿宋"/>
                <w:sz w:val="24"/>
              </w:rPr>
            </w:pPr>
            <w:r>
              <w:rPr>
                <w:rFonts w:ascii="宋体" w:eastAsia="宋体" w:hAnsi="宋体" w:cs="仿宋" w:hint="eastAsia"/>
                <w:sz w:val="24"/>
              </w:rPr>
              <w:t>主要技术措施</w:t>
            </w:r>
          </w:p>
        </w:tc>
        <w:tc>
          <w:tcPr>
            <w:tcW w:w="6396" w:type="dxa"/>
            <w:tcBorders>
              <w:top w:val="single" w:sz="4" w:space="0" w:color="auto"/>
              <w:left w:val="single" w:sz="4" w:space="0" w:color="auto"/>
              <w:right w:val="single" w:sz="4" w:space="0" w:color="auto"/>
            </w:tcBorders>
            <w:vAlign w:val="center"/>
          </w:tcPr>
          <w:p w:rsidR="004367A8" w:rsidRDefault="000B5280">
            <w:pPr>
              <w:widowControl/>
              <w:snapToGrid w:val="0"/>
              <w:spacing w:line="276" w:lineRule="auto"/>
              <w:jc w:val="left"/>
              <w:textAlignment w:val="center"/>
              <w:rPr>
                <w:rFonts w:ascii="宋体" w:eastAsia="宋体" w:hAnsi="宋体" w:cs="仿宋"/>
                <w:sz w:val="24"/>
              </w:rPr>
            </w:pPr>
            <w:r>
              <w:rPr>
                <w:rFonts w:ascii="宋体" w:eastAsia="宋体" w:hAnsi="宋体" w:cs="仿宋" w:hint="eastAsia"/>
                <w:sz w:val="24"/>
              </w:rPr>
              <w:t>相应的施工技术措施，新技术、新材料、新工艺应用中的防范措施（包括雨季施工措施等）。主要技术措施完整可行的，得</w:t>
            </w:r>
            <w:r>
              <w:rPr>
                <w:rFonts w:ascii="宋体" w:eastAsia="宋体" w:hAnsi="宋体" w:cs="仿宋" w:hint="eastAsia"/>
                <w:sz w:val="24"/>
              </w:rPr>
              <w:t>6</w:t>
            </w:r>
            <w:r>
              <w:rPr>
                <w:rFonts w:ascii="宋体" w:eastAsia="宋体" w:hAnsi="宋体" w:cs="仿宋" w:hint="eastAsia"/>
                <w:sz w:val="24"/>
              </w:rPr>
              <w:t>分；主要技术措施较完整较可行的，得</w:t>
            </w:r>
            <w:r>
              <w:rPr>
                <w:rFonts w:ascii="宋体" w:eastAsia="宋体" w:hAnsi="宋体" w:cs="仿宋" w:hint="eastAsia"/>
                <w:sz w:val="24"/>
              </w:rPr>
              <w:t>4</w:t>
            </w:r>
            <w:r>
              <w:rPr>
                <w:rFonts w:ascii="宋体" w:eastAsia="宋体" w:hAnsi="宋体" w:cs="仿宋" w:hint="eastAsia"/>
                <w:sz w:val="24"/>
              </w:rPr>
              <w:t>分；主要技术措施有缺项且实施难度大或缺项的，得</w:t>
            </w:r>
            <w:r>
              <w:rPr>
                <w:rFonts w:ascii="宋体" w:eastAsia="宋体" w:hAnsi="宋体" w:cs="仿宋" w:hint="eastAsia"/>
                <w:sz w:val="24"/>
              </w:rPr>
              <w:t>2</w:t>
            </w:r>
            <w:r>
              <w:rPr>
                <w:rFonts w:ascii="宋体" w:eastAsia="宋体" w:hAnsi="宋体" w:cs="仿宋" w:hint="eastAsia"/>
                <w:sz w:val="24"/>
              </w:rPr>
              <w:t>分。</w:t>
            </w:r>
          </w:p>
        </w:tc>
        <w:tc>
          <w:tcPr>
            <w:tcW w:w="709" w:type="dxa"/>
            <w:tcBorders>
              <w:top w:val="single" w:sz="4" w:space="0" w:color="auto"/>
              <w:left w:val="single" w:sz="4" w:space="0" w:color="auto"/>
            </w:tcBorders>
            <w:vAlign w:val="center"/>
          </w:tcPr>
          <w:p w:rsidR="004367A8" w:rsidRDefault="000B5280">
            <w:pPr>
              <w:widowControl/>
              <w:snapToGrid w:val="0"/>
              <w:spacing w:line="276" w:lineRule="auto"/>
              <w:jc w:val="center"/>
              <w:textAlignment w:val="center"/>
              <w:rPr>
                <w:rFonts w:ascii="宋体" w:eastAsia="宋体" w:hAnsi="宋体" w:cs="仿宋"/>
                <w:sz w:val="24"/>
              </w:rPr>
            </w:pPr>
            <w:r>
              <w:rPr>
                <w:rFonts w:ascii="宋体" w:eastAsia="宋体" w:hAnsi="宋体" w:cs="仿宋" w:hint="eastAsia"/>
                <w:sz w:val="24"/>
              </w:rPr>
              <w:t>6</w:t>
            </w:r>
          </w:p>
        </w:tc>
      </w:tr>
      <w:tr w:rsidR="004367A8">
        <w:trPr>
          <w:trHeight w:val="414"/>
        </w:trPr>
        <w:tc>
          <w:tcPr>
            <w:tcW w:w="709" w:type="dxa"/>
            <w:tcBorders>
              <w:top w:val="single" w:sz="4" w:space="0" w:color="auto"/>
              <w:bottom w:val="single" w:sz="4" w:space="0" w:color="auto"/>
              <w:right w:val="single" w:sz="4" w:space="0" w:color="auto"/>
            </w:tcBorders>
            <w:vAlign w:val="center"/>
          </w:tcPr>
          <w:p w:rsidR="004367A8" w:rsidRDefault="000B5280">
            <w:pPr>
              <w:autoSpaceDE w:val="0"/>
              <w:autoSpaceDN w:val="0"/>
              <w:adjustRightInd w:val="0"/>
              <w:spacing w:line="360" w:lineRule="auto"/>
              <w:jc w:val="center"/>
              <w:rPr>
                <w:rFonts w:ascii="宋体" w:eastAsia="宋体" w:hAnsi="宋体"/>
                <w:snapToGrid/>
                <w:kern w:val="2"/>
                <w:sz w:val="24"/>
              </w:rPr>
            </w:pPr>
            <w:r>
              <w:rPr>
                <w:rFonts w:ascii="宋体" w:eastAsia="宋体" w:hAnsi="宋体" w:hint="eastAsia"/>
                <w:snapToGrid/>
                <w:kern w:val="2"/>
                <w:sz w:val="24"/>
              </w:rPr>
              <w:t>6</w:t>
            </w:r>
          </w:p>
        </w:tc>
        <w:tc>
          <w:tcPr>
            <w:tcW w:w="1258" w:type="dxa"/>
            <w:tcBorders>
              <w:top w:val="single" w:sz="4" w:space="0" w:color="auto"/>
              <w:left w:val="single" w:sz="4" w:space="0" w:color="auto"/>
              <w:bottom w:val="single" w:sz="4" w:space="0" w:color="auto"/>
              <w:right w:val="single" w:sz="4" w:space="0" w:color="auto"/>
            </w:tcBorders>
            <w:vAlign w:val="center"/>
          </w:tcPr>
          <w:p w:rsidR="004367A8" w:rsidRDefault="000B5280">
            <w:pPr>
              <w:widowControl/>
              <w:snapToGrid w:val="0"/>
              <w:spacing w:line="276" w:lineRule="auto"/>
              <w:jc w:val="center"/>
              <w:textAlignment w:val="center"/>
              <w:rPr>
                <w:rFonts w:ascii="宋体" w:eastAsia="宋体" w:hAnsi="宋体" w:cs="仿宋"/>
                <w:sz w:val="24"/>
              </w:rPr>
            </w:pPr>
            <w:r>
              <w:rPr>
                <w:rFonts w:ascii="宋体" w:eastAsia="宋体" w:hAnsi="宋体" w:cs="仿宋" w:hint="eastAsia"/>
                <w:sz w:val="24"/>
              </w:rPr>
              <w:t>工期保证措施</w:t>
            </w:r>
          </w:p>
        </w:tc>
        <w:tc>
          <w:tcPr>
            <w:tcW w:w="6396" w:type="dxa"/>
            <w:tcBorders>
              <w:top w:val="single" w:sz="4" w:space="0" w:color="auto"/>
              <w:left w:val="single" w:sz="4" w:space="0" w:color="auto"/>
              <w:right w:val="single" w:sz="4" w:space="0" w:color="auto"/>
            </w:tcBorders>
            <w:vAlign w:val="center"/>
          </w:tcPr>
          <w:p w:rsidR="004367A8" w:rsidRDefault="000B5280">
            <w:pPr>
              <w:widowControl/>
              <w:snapToGrid w:val="0"/>
              <w:spacing w:line="276" w:lineRule="auto"/>
              <w:jc w:val="left"/>
              <w:textAlignment w:val="center"/>
              <w:rPr>
                <w:rFonts w:ascii="宋体" w:eastAsia="宋体" w:hAnsi="宋体" w:cs="仿宋"/>
                <w:sz w:val="24"/>
              </w:rPr>
            </w:pPr>
            <w:r>
              <w:rPr>
                <w:rFonts w:ascii="宋体" w:eastAsia="宋体" w:hAnsi="宋体" w:cs="仿宋" w:hint="eastAsia"/>
                <w:sz w:val="24"/>
              </w:rPr>
              <w:t>工期目标及工期保证措施。工期保证措施可行的，得</w:t>
            </w:r>
            <w:r>
              <w:rPr>
                <w:rFonts w:ascii="宋体" w:eastAsia="宋体" w:hAnsi="宋体" w:cs="仿宋" w:hint="eastAsia"/>
                <w:sz w:val="24"/>
              </w:rPr>
              <w:t>6</w:t>
            </w:r>
            <w:r>
              <w:rPr>
                <w:rFonts w:ascii="宋体" w:eastAsia="宋体" w:hAnsi="宋体" w:cs="仿宋" w:hint="eastAsia"/>
                <w:sz w:val="24"/>
              </w:rPr>
              <w:t>分；工期保证措施较可行的，得</w:t>
            </w:r>
            <w:r>
              <w:rPr>
                <w:rFonts w:ascii="宋体" w:eastAsia="宋体" w:hAnsi="宋体" w:cs="仿宋" w:hint="eastAsia"/>
                <w:sz w:val="24"/>
              </w:rPr>
              <w:t>4</w:t>
            </w:r>
            <w:r>
              <w:rPr>
                <w:rFonts w:ascii="宋体" w:eastAsia="宋体" w:hAnsi="宋体" w:cs="仿宋" w:hint="eastAsia"/>
                <w:sz w:val="24"/>
              </w:rPr>
              <w:t>分；工期保证措施不可行的，得</w:t>
            </w:r>
            <w:r>
              <w:rPr>
                <w:rFonts w:ascii="宋体" w:eastAsia="宋体" w:hAnsi="宋体" w:cs="仿宋" w:hint="eastAsia"/>
                <w:sz w:val="24"/>
              </w:rPr>
              <w:t>2</w:t>
            </w:r>
            <w:r>
              <w:rPr>
                <w:rFonts w:ascii="宋体" w:eastAsia="宋体" w:hAnsi="宋体" w:cs="仿宋" w:hint="eastAsia"/>
                <w:sz w:val="24"/>
              </w:rPr>
              <w:t>分；未提供不得分。</w:t>
            </w:r>
          </w:p>
        </w:tc>
        <w:tc>
          <w:tcPr>
            <w:tcW w:w="709" w:type="dxa"/>
            <w:tcBorders>
              <w:top w:val="single" w:sz="4" w:space="0" w:color="auto"/>
              <w:left w:val="single" w:sz="4" w:space="0" w:color="auto"/>
            </w:tcBorders>
            <w:vAlign w:val="center"/>
          </w:tcPr>
          <w:p w:rsidR="004367A8" w:rsidRDefault="000B5280">
            <w:pPr>
              <w:widowControl/>
              <w:snapToGrid w:val="0"/>
              <w:spacing w:line="276" w:lineRule="auto"/>
              <w:jc w:val="center"/>
              <w:textAlignment w:val="center"/>
              <w:rPr>
                <w:rFonts w:ascii="宋体" w:eastAsia="宋体" w:hAnsi="宋体" w:cs="仿宋"/>
                <w:sz w:val="24"/>
              </w:rPr>
            </w:pPr>
            <w:r>
              <w:rPr>
                <w:rFonts w:ascii="宋体" w:eastAsia="宋体" w:hAnsi="宋体" w:cs="仿宋" w:hint="eastAsia"/>
                <w:sz w:val="24"/>
              </w:rPr>
              <w:t>6</w:t>
            </w:r>
          </w:p>
        </w:tc>
      </w:tr>
      <w:tr w:rsidR="004367A8">
        <w:trPr>
          <w:trHeight w:val="414"/>
        </w:trPr>
        <w:tc>
          <w:tcPr>
            <w:tcW w:w="709" w:type="dxa"/>
            <w:tcBorders>
              <w:top w:val="single" w:sz="4" w:space="0" w:color="auto"/>
              <w:bottom w:val="single" w:sz="4" w:space="0" w:color="auto"/>
              <w:right w:val="single" w:sz="4" w:space="0" w:color="auto"/>
            </w:tcBorders>
            <w:vAlign w:val="center"/>
          </w:tcPr>
          <w:p w:rsidR="004367A8" w:rsidRDefault="000B5280">
            <w:pPr>
              <w:autoSpaceDE w:val="0"/>
              <w:autoSpaceDN w:val="0"/>
              <w:adjustRightInd w:val="0"/>
              <w:spacing w:line="360" w:lineRule="auto"/>
              <w:jc w:val="center"/>
              <w:rPr>
                <w:rFonts w:ascii="宋体" w:eastAsia="宋体" w:hAnsi="宋体"/>
                <w:snapToGrid/>
                <w:kern w:val="2"/>
                <w:sz w:val="24"/>
              </w:rPr>
            </w:pPr>
            <w:r>
              <w:rPr>
                <w:rFonts w:ascii="宋体" w:eastAsia="宋体" w:hAnsi="宋体" w:hint="eastAsia"/>
                <w:snapToGrid/>
                <w:kern w:val="2"/>
                <w:sz w:val="24"/>
              </w:rPr>
              <w:t>7</w:t>
            </w:r>
          </w:p>
        </w:tc>
        <w:tc>
          <w:tcPr>
            <w:tcW w:w="1258" w:type="dxa"/>
            <w:tcBorders>
              <w:top w:val="single" w:sz="4" w:space="0" w:color="auto"/>
              <w:left w:val="single" w:sz="4" w:space="0" w:color="auto"/>
              <w:bottom w:val="single" w:sz="4" w:space="0" w:color="auto"/>
              <w:right w:val="single" w:sz="4" w:space="0" w:color="auto"/>
            </w:tcBorders>
            <w:vAlign w:val="center"/>
          </w:tcPr>
          <w:p w:rsidR="004367A8" w:rsidRDefault="000B5280">
            <w:pPr>
              <w:widowControl/>
              <w:snapToGrid w:val="0"/>
              <w:spacing w:line="276" w:lineRule="auto"/>
              <w:jc w:val="center"/>
              <w:textAlignment w:val="center"/>
              <w:rPr>
                <w:rFonts w:ascii="宋体" w:eastAsia="宋体" w:hAnsi="宋体" w:cs="仿宋"/>
                <w:sz w:val="24"/>
              </w:rPr>
            </w:pPr>
            <w:r>
              <w:rPr>
                <w:rFonts w:ascii="宋体" w:eastAsia="宋体" w:hAnsi="宋体" w:cs="仿宋" w:hint="eastAsia"/>
                <w:sz w:val="24"/>
              </w:rPr>
              <w:t>文明施工</w:t>
            </w:r>
          </w:p>
        </w:tc>
        <w:tc>
          <w:tcPr>
            <w:tcW w:w="6396" w:type="dxa"/>
            <w:tcBorders>
              <w:top w:val="single" w:sz="4" w:space="0" w:color="auto"/>
              <w:left w:val="single" w:sz="4" w:space="0" w:color="auto"/>
              <w:bottom w:val="single" w:sz="4" w:space="0" w:color="auto"/>
              <w:right w:val="single" w:sz="4" w:space="0" w:color="auto"/>
            </w:tcBorders>
            <w:vAlign w:val="center"/>
          </w:tcPr>
          <w:p w:rsidR="004367A8" w:rsidRDefault="000B5280">
            <w:pPr>
              <w:widowControl/>
              <w:snapToGrid w:val="0"/>
              <w:spacing w:line="276" w:lineRule="auto"/>
              <w:jc w:val="left"/>
              <w:textAlignment w:val="center"/>
              <w:rPr>
                <w:rFonts w:ascii="宋体" w:eastAsia="宋体" w:hAnsi="宋体" w:cs="仿宋"/>
                <w:sz w:val="24"/>
              </w:rPr>
            </w:pPr>
            <w:r>
              <w:rPr>
                <w:rFonts w:ascii="宋体" w:eastAsia="宋体" w:hAnsi="宋体" w:cs="仿宋" w:hint="eastAsia"/>
                <w:sz w:val="24"/>
              </w:rPr>
              <w:t>包括防火、现场文明施工、垃圾清运等措施。文明施工措施可行的，得</w:t>
            </w:r>
            <w:r>
              <w:rPr>
                <w:rFonts w:ascii="宋体" w:eastAsia="宋体" w:hAnsi="宋体" w:cs="仿宋" w:hint="eastAsia"/>
                <w:sz w:val="24"/>
              </w:rPr>
              <w:t>6</w:t>
            </w:r>
            <w:r>
              <w:rPr>
                <w:rFonts w:ascii="宋体" w:eastAsia="宋体" w:hAnsi="宋体" w:cs="仿宋" w:hint="eastAsia"/>
                <w:sz w:val="24"/>
              </w:rPr>
              <w:t>分；文明施工措施较可行的，得</w:t>
            </w:r>
            <w:r>
              <w:rPr>
                <w:rFonts w:ascii="宋体" w:eastAsia="宋体" w:hAnsi="宋体" w:cs="仿宋" w:hint="eastAsia"/>
                <w:sz w:val="24"/>
              </w:rPr>
              <w:t>4</w:t>
            </w:r>
            <w:r>
              <w:rPr>
                <w:rFonts w:ascii="宋体" w:eastAsia="宋体" w:hAnsi="宋体" w:cs="仿宋" w:hint="eastAsia"/>
                <w:sz w:val="24"/>
              </w:rPr>
              <w:t>分</w:t>
            </w:r>
            <w:r>
              <w:rPr>
                <w:rFonts w:ascii="宋体" w:eastAsia="宋体" w:hAnsi="宋体" w:cs="仿宋" w:hint="eastAsia"/>
                <w:sz w:val="24"/>
              </w:rPr>
              <w:t>,</w:t>
            </w:r>
            <w:r>
              <w:rPr>
                <w:rFonts w:hint="eastAsia"/>
              </w:rPr>
              <w:t xml:space="preserve"> </w:t>
            </w:r>
            <w:r>
              <w:rPr>
                <w:rFonts w:ascii="宋体" w:eastAsia="宋体" w:hAnsi="宋体" w:cs="仿宋" w:hint="eastAsia"/>
                <w:sz w:val="24"/>
              </w:rPr>
              <w:t>文明施工措施不可行或缺项的，得</w:t>
            </w:r>
            <w:r>
              <w:rPr>
                <w:rFonts w:ascii="宋体" w:eastAsia="宋体" w:hAnsi="宋体" w:cs="仿宋" w:hint="eastAsia"/>
                <w:sz w:val="24"/>
              </w:rPr>
              <w:t>2</w:t>
            </w:r>
            <w:r>
              <w:rPr>
                <w:rFonts w:ascii="宋体" w:eastAsia="宋体" w:hAnsi="宋体" w:cs="仿宋" w:hint="eastAsia"/>
                <w:sz w:val="24"/>
              </w:rPr>
              <w:t>分。</w:t>
            </w:r>
          </w:p>
        </w:tc>
        <w:tc>
          <w:tcPr>
            <w:tcW w:w="709" w:type="dxa"/>
            <w:tcBorders>
              <w:top w:val="single" w:sz="4" w:space="0" w:color="auto"/>
              <w:left w:val="single" w:sz="4" w:space="0" w:color="auto"/>
              <w:bottom w:val="single" w:sz="4" w:space="0" w:color="auto"/>
            </w:tcBorders>
            <w:vAlign w:val="center"/>
          </w:tcPr>
          <w:p w:rsidR="004367A8" w:rsidRDefault="000B5280">
            <w:pPr>
              <w:widowControl/>
              <w:snapToGrid w:val="0"/>
              <w:spacing w:line="276" w:lineRule="auto"/>
              <w:jc w:val="center"/>
              <w:textAlignment w:val="center"/>
              <w:rPr>
                <w:rFonts w:ascii="宋体" w:eastAsia="宋体" w:hAnsi="宋体" w:cs="仿宋"/>
                <w:sz w:val="24"/>
              </w:rPr>
            </w:pPr>
            <w:r>
              <w:rPr>
                <w:rFonts w:ascii="宋体" w:eastAsia="宋体" w:hAnsi="宋体" w:cs="仿宋" w:hint="eastAsia"/>
                <w:sz w:val="24"/>
              </w:rPr>
              <w:t>6</w:t>
            </w:r>
          </w:p>
        </w:tc>
      </w:tr>
      <w:tr w:rsidR="004367A8">
        <w:trPr>
          <w:trHeight w:val="414"/>
        </w:trPr>
        <w:tc>
          <w:tcPr>
            <w:tcW w:w="709" w:type="dxa"/>
            <w:tcBorders>
              <w:top w:val="single" w:sz="4" w:space="0" w:color="auto"/>
              <w:bottom w:val="single" w:sz="4" w:space="0" w:color="auto"/>
              <w:right w:val="single" w:sz="4" w:space="0" w:color="auto"/>
            </w:tcBorders>
            <w:vAlign w:val="center"/>
          </w:tcPr>
          <w:p w:rsidR="004367A8" w:rsidRDefault="000B5280">
            <w:pPr>
              <w:autoSpaceDE w:val="0"/>
              <w:autoSpaceDN w:val="0"/>
              <w:adjustRightInd w:val="0"/>
              <w:spacing w:line="360" w:lineRule="auto"/>
              <w:jc w:val="center"/>
              <w:rPr>
                <w:rFonts w:ascii="宋体" w:eastAsia="宋体" w:hAnsi="宋体"/>
                <w:snapToGrid/>
                <w:kern w:val="2"/>
                <w:sz w:val="24"/>
              </w:rPr>
            </w:pPr>
            <w:r>
              <w:rPr>
                <w:rFonts w:ascii="宋体" w:eastAsia="宋体" w:hAnsi="宋体" w:hint="eastAsia"/>
                <w:snapToGrid/>
                <w:kern w:val="2"/>
                <w:sz w:val="24"/>
              </w:rPr>
              <w:t>8</w:t>
            </w:r>
          </w:p>
        </w:tc>
        <w:tc>
          <w:tcPr>
            <w:tcW w:w="1258" w:type="dxa"/>
            <w:tcBorders>
              <w:top w:val="single" w:sz="4" w:space="0" w:color="auto"/>
              <w:left w:val="single" w:sz="4" w:space="0" w:color="auto"/>
              <w:bottom w:val="single" w:sz="4" w:space="0" w:color="auto"/>
              <w:right w:val="single" w:sz="4" w:space="0" w:color="auto"/>
            </w:tcBorders>
            <w:vAlign w:val="center"/>
          </w:tcPr>
          <w:p w:rsidR="004367A8" w:rsidRDefault="000B5280">
            <w:pPr>
              <w:widowControl/>
              <w:snapToGrid w:val="0"/>
              <w:spacing w:line="276" w:lineRule="auto"/>
              <w:jc w:val="center"/>
              <w:textAlignment w:val="center"/>
              <w:rPr>
                <w:rFonts w:ascii="宋体" w:eastAsia="宋体" w:hAnsi="宋体" w:cs="仿宋"/>
                <w:sz w:val="24"/>
              </w:rPr>
            </w:pPr>
            <w:r>
              <w:rPr>
                <w:rFonts w:ascii="宋体" w:eastAsia="宋体" w:hAnsi="宋体" w:cs="仿宋" w:hint="eastAsia"/>
                <w:sz w:val="24"/>
              </w:rPr>
              <w:t>质量保证措施</w:t>
            </w:r>
          </w:p>
        </w:tc>
        <w:tc>
          <w:tcPr>
            <w:tcW w:w="6396" w:type="dxa"/>
            <w:tcBorders>
              <w:top w:val="single" w:sz="4" w:space="0" w:color="auto"/>
              <w:left w:val="single" w:sz="4" w:space="0" w:color="auto"/>
              <w:bottom w:val="single" w:sz="4" w:space="0" w:color="auto"/>
              <w:right w:val="single" w:sz="4" w:space="0" w:color="auto"/>
            </w:tcBorders>
            <w:vAlign w:val="center"/>
          </w:tcPr>
          <w:p w:rsidR="004367A8" w:rsidRDefault="000B5280">
            <w:pPr>
              <w:widowControl/>
              <w:snapToGrid w:val="0"/>
              <w:spacing w:line="276" w:lineRule="auto"/>
              <w:jc w:val="left"/>
              <w:textAlignment w:val="center"/>
              <w:rPr>
                <w:rFonts w:ascii="宋体" w:eastAsia="宋体" w:hAnsi="宋体" w:cs="仿宋"/>
                <w:sz w:val="24"/>
              </w:rPr>
            </w:pPr>
            <w:r>
              <w:rPr>
                <w:rFonts w:ascii="宋体" w:eastAsia="宋体" w:hAnsi="宋体" w:cs="仿宋" w:hint="eastAsia"/>
                <w:sz w:val="24"/>
              </w:rPr>
              <w:t>质量目标，结合本项目特点，制定具体项目中的质量保证措施。质量保证措施完善的，得</w:t>
            </w:r>
            <w:r>
              <w:rPr>
                <w:rFonts w:ascii="宋体" w:eastAsia="宋体" w:hAnsi="宋体" w:cs="仿宋" w:hint="eastAsia"/>
                <w:sz w:val="24"/>
              </w:rPr>
              <w:t>8</w:t>
            </w:r>
            <w:r>
              <w:rPr>
                <w:rFonts w:ascii="宋体" w:eastAsia="宋体" w:hAnsi="宋体" w:cs="仿宋" w:hint="eastAsia"/>
                <w:sz w:val="24"/>
              </w:rPr>
              <w:t>分；质量保证措施较可行的，得</w:t>
            </w:r>
            <w:r>
              <w:rPr>
                <w:rFonts w:ascii="宋体" w:eastAsia="宋体" w:hAnsi="宋体" w:cs="仿宋" w:hint="eastAsia"/>
                <w:sz w:val="24"/>
              </w:rPr>
              <w:t>5</w:t>
            </w:r>
            <w:r>
              <w:rPr>
                <w:rFonts w:ascii="宋体" w:eastAsia="宋体" w:hAnsi="宋体" w:cs="仿宋" w:hint="eastAsia"/>
                <w:sz w:val="24"/>
              </w:rPr>
              <w:t>分；质量保证措施略有欠缺的，得</w:t>
            </w:r>
            <w:r>
              <w:rPr>
                <w:rFonts w:ascii="宋体" w:eastAsia="宋体" w:hAnsi="宋体" w:cs="仿宋" w:hint="eastAsia"/>
                <w:sz w:val="24"/>
              </w:rPr>
              <w:t>3</w:t>
            </w:r>
            <w:r>
              <w:rPr>
                <w:rFonts w:ascii="宋体" w:eastAsia="宋体" w:hAnsi="宋体" w:cs="仿宋" w:hint="eastAsia"/>
                <w:sz w:val="24"/>
              </w:rPr>
              <w:t>分；质量保证措施不可行的，得</w:t>
            </w:r>
            <w:r>
              <w:rPr>
                <w:rFonts w:ascii="宋体" w:eastAsia="宋体" w:hAnsi="宋体" w:cs="仿宋" w:hint="eastAsia"/>
                <w:sz w:val="24"/>
              </w:rPr>
              <w:t>1</w:t>
            </w:r>
            <w:r>
              <w:rPr>
                <w:rFonts w:ascii="宋体" w:eastAsia="宋体" w:hAnsi="宋体" w:cs="仿宋" w:hint="eastAsia"/>
                <w:sz w:val="24"/>
              </w:rPr>
              <w:t>分；未提供不得分。</w:t>
            </w:r>
          </w:p>
        </w:tc>
        <w:tc>
          <w:tcPr>
            <w:tcW w:w="709" w:type="dxa"/>
            <w:tcBorders>
              <w:top w:val="single" w:sz="4" w:space="0" w:color="auto"/>
              <w:left w:val="single" w:sz="4" w:space="0" w:color="auto"/>
              <w:bottom w:val="single" w:sz="4" w:space="0" w:color="auto"/>
            </w:tcBorders>
            <w:vAlign w:val="center"/>
          </w:tcPr>
          <w:p w:rsidR="004367A8" w:rsidRDefault="000B5280">
            <w:pPr>
              <w:widowControl/>
              <w:snapToGrid w:val="0"/>
              <w:spacing w:line="276" w:lineRule="auto"/>
              <w:jc w:val="center"/>
              <w:textAlignment w:val="center"/>
              <w:rPr>
                <w:rFonts w:ascii="宋体" w:eastAsia="宋体" w:hAnsi="宋体" w:cs="仿宋"/>
                <w:sz w:val="24"/>
              </w:rPr>
            </w:pPr>
            <w:r>
              <w:rPr>
                <w:rFonts w:ascii="宋体" w:eastAsia="宋体" w:hAnsi="宋体" w:cs="仿宋" w:hint="eastAsia"/>
                <w:sz w:val="24"/>
              </w:rPr>
              <w:t>8</w:t>
            </w:r>
          </w:p>
        </w:tc>
      </w:tr>
      <w:tr w:rsidR="004367A8">
        <w:trPr>
          <w:trHeight w:val="414"/>
        </w:trPr>
        <w:tc>
          <w:tcPr>
            <w:tcW w:w="709" w:type="dxa"/>
            <w:tcBorders>
              <w:top w:val="single" w:sz="4" w:space="0" w:color="auto"/>
              <w:bottom w:val="single" w:sz="4" w:space="0" w:color="auto"/>
              <w:right w:val="single" w:sz="4" w:space="0" w:color="auto"/>
            </w:tcBorders>
            <w:vAlign w:val="center"/>
          </w:tcPr>
          <w:p w:rsidR="004367A8" w:rsidRDefault="000B5280">
            <w:pPr>
              <w:autoSpaceDE w:val="0"/>
              <w:autoSpaceDN w:val="0"/>
              <w:adjustRightInd w:val="0"/>
              <w:spacing w:line="360" w:lineRule="auto"/>
              <w:jc w:val="center"/>
              <w:rPr>
                <w:rFonts w:ascii="宋体" w:eastAsia="宋体" w:hAnsi="宋体"/>
                <w:snapToGrid/>
                <w:kern w:val="2"/>
                <w:sz w:val="24"/>
              </w:rPr>
            </w:pPr>
            <w:r>
              <w:rPr>
                <w:rFonts w:ascii="宋体" w:eastAsia="宋体" w:hAnsi="宋体" w:hint="eastAsia"/>
                <w:snapToGrid/>
                <w:kern w:val="2"/>
                <w:sz w:val="24"/>
              </w:rPr>
              <w:t>9</w:t>
            </w:r>
          </w:p>
        </w:tc>
        <w:tc>
          <w:tcPr>
            <w:tcW w:w="1258" w:type="dxa"/>
            <w:tcBorders>
              <w:top w:val="single" w:sz="4" w:space="0" w:color="auto"/>
              <w:left w:val="single" w:sz="4" w:space="0" w:color="auto"/>
              <w:bottom w:val="single" w:sz="4" w:space="0" w:color="auto"/>
              <w:right w:val="single" w:sz="4" w:space="0" w:color="auto"/>
            </w:tcBorders>
            <w:vAlign w:val="center"/>
          </w:tcPr>
          <w:p w:rsidR="004367A8" w:rsidRDefault="000B5280">
            <w:pPr>
              <w:widowControl/>
              <w:snapToGrid w:val="0"/>
              <w:spacing w:line="276" w:lineRule="auto"/>
              <w:jc w:val="center"/>
              <w:textAlignment w:val="center"/>
              <w:rPr>
                <w:rFonts w:ascii="宋体" w:eastAsia="宋体" w:hAnsi="宋体" w:cs="仿宋"/>
                <w:sz w:val="24"/>
              </w:rPr>
            </w:pPr>
            <w:r>
              <w:rPr>
                <w:rFonts w:ascii="宋体" w:eastAsia="宋体" w:hAnsi="宋体" w:cs="仿宋" w:hint="eastAsia"/>
                <w:sz w:val="24"/>
              </w:rPr>
              <w:t>安全保证措施</w:t>
            </w:r>
          </w:p>
        </w:tc>
        <w:tc>
          <w:tcPr>
            <w:tcW w:w="6396" w:type="dxa"/>
            <w:tcBorders>
              <w:top w:val="single" w:sz="4" w:space="0" w:color="auto"/>
              <w:left w:val="single" w:sz="4" w:space="0" w:color="auto"/>
              <w:bottom w:val="single" w:sz="4" w:space="0" w:color="auto"/>
              <w:right w:val="single" w:sz="4" w:space="0" w:color="auto"/>
            </w:tcBorders>
            <w:vAlign w:val="center"/>
          </w:tcPr>
          <w:p w:rsidR="004367A8" w:rsidRDefault="000B5280">
            <w:pPr>
              <w:widowControl/>
              <w:snapToGrid w:val="0"/>
              <w:spacing w:line="276" w:lineRule="auto"/>
              <w:jc w:val="left"/>
              <w:textAlignment w:val="center"/>
              <w:rPr>
                <w:rFonts w:ascii="宋体" w:eastAsia="宋体" w:hAnsi="宋体" w:cs="仿宋"/>
                <w:sz w:val="24"/>
              </w:rPr>
            </w:pPr>
            <w:r>
              <w:rPr>
                <w:rFonts w:ascii="宋体" w:eastAsia="宋体" w:hAnsi="宋体" w:cs="仿宋" w:hint="eastAsia"/>
                <w:sz w:val="24"/>
              </w:rPr>
              <w:t>结合本项目特点制定安全保证措施，包括安全管理目标、安全管理体系、施工安全措施。安全保证措施全面科学的，得</w:t>
            </w:r>
            <w:r>
              <w:rPr>
                <w:rFonts w:ascii="宋体" w:eastAsia="宋体" w:hAnsi="宋体" w:cs="仿宋" w:hint="eastAsia"/>
                <w:sz w:val="24"/>
              </w:rPr>
              <w:t>8</w:t>
            </w:r>
            <w:r>
              <w:rPr>
                <w:rFonts w:ascii="宋体" w:eastAsia="宋体" w:hAnsi="宋体" w:cs="仿宋" w:hint="eastAsia"/>
                <w:sz w:val="24"/>
              </w:rPr>
              <w:t>分；安全保证措施较全面、较科学的，得</w:t>
            </w:r>
            <w:r>
              <w:rPr>
                <w:rFonts w:ascii="宋体" w:eastAsia="宋体" w:hAnsi="宋体" w:cs="仿宋" w:hint="eastAsia"/>
                <w:sz w:val="24"/>
              </w:rPr>
              <w:t>5</w:t>
            </w:r>
            <w:r>
              <w:rPr>
                <w:rFonts w:ascii="宋体" w:eastAsia="宋体" w:hAnsi="宋体" w:cs="仿宋" w:hint="eastAsia"/>
                <w:sz w:val="24"/>
              </w:rPr>
              <w:t>分；安全保证</w:t>
            </w:r>
            <w:r>
              <w:rPr>
                <w:rFonts w:ascii="宋体" w:eastAsia="宋体" w:hAnsi="宋体" w:cs="仿宋" w:hint="eastAsia"/>
                <w:sz w:val="24"/>
              </w:rPr>
              <w:lastRenderedPageBreak/>
              <w:t>措施略有缺陷的，得</w:t>
            </w:r>
            <w:r>
              <w:rPr>
                <w:rFonts w:ascii="宋体" w:eastAsia="宋体" w:hAnsi="宋体" w:cs="仿宋" w:hint="eastAsia"/>
                <w:sz w:val="24"/>
              </w:rPr>
              <w:t>3</w:t>
            </w:r>
            <w:r>
              <w:rPr>
                <w:rFonts w:ascii="宋体" w:eastAsia="宋体" w:hAnsi="宋体" w:cs="仿宋" w:hint="eastAsia"/>
                <w:sz w:val="24"/>
              </w:rPr>
              <w:t>分；安全保证措施不全面、不科学或缺项得</w:t>
            </w:r>
            <w:r>
              <w:rPr>
                <w:rFonts w:ascii="宋体" w:eastAsia="宋体" w:hAnsi="宋体" w:cs="仿宋" w:hint="eastAsia"/>
                <w:sz w:val="24"/>
              </w:rPr>
              <w:t>1</w:t>
            </w:r>
            <w:r>
              <w:rPr>
                <w:rFonts w:ascii="宋体" w:eastAsia="宋体" w:hAnsi="宋体" w:cs="仿宋" w:hint="eastAsia"/>
                <w:sz w:val="24"/>
              </w:rPr>
              <w:t>分。</w:t>
            </w:r>
          </w:p>
        </w:tc>
        <w:tc>
          <w:tcPr>
            <w:tcW w:w="709" w:type="dxa"/>
            <w:tcBorders>
              <w:top w:val="single" w:sz="4" w:space="0" w:color="auto"/>
              <w:left w:val="single" w:sz="4" w:space="0" w:color="auto"/>
              <w:bottom w:val="single" w:sz="4" w:space="0" w:color="auto"/>
            </w:tcBorders>
            <w:vAlign w:val="center"/>
          </w:tcPr>
          <w:p w:rsidR="004367A8" w:rsidRDefault="000B5280">
            <w:pPr>
              <w:widowControl/>
              <w:snapToGrid w:val="0"/>
              <w:spacing w:line="276" w:lineRule="auto"/>
              <w:jc w:val="center"/>
              <w:textAlignment w:val="center"/>
              <w:rPr>
                <w:rFonts w:ascii="宋体" w:eastAsia="宋体" w:hAnsi="宋体" w:cs="仿宋"/>
                <w:sz w:val="24"/>
              </w:rPr>
            </w:pPr>
            <w:r>
              <w:rPr>
                <w:rFonts w:ascii="宋体" w:eastAsia="宋体" w:hAnsi="宋体" w:cs="仿宋" w:hint="eastAsia"/>
                <w:sz w:val="24"/>
              </w:rPr>
              <w:lastRenderedPageBreak/>
              <w:t>8</w:t>
            </w:r>
          </w:p>
        </w:tc>
      </w:tr>
    </w:tbl>
    <w:p w:rsidR="004367A8" w:rsidRDefault="000B5280">
      <w:pPr>
        <w:adjustRightInd w:val="0"/>
        <w:snapToGrid w:val="0"/>
        <w:spacing w:line="360" w:lineRule="auto"/>
        <w:ind w:firstLineChars="200" w:firstLine="482"/>
        <w:rPr>
          <w:rFonts w:ascii="宋体" w:eastAsia="宋体" w:hAnsi="宋体" w:cs="宋体"/>
          <w:sz w:val="24"/>
        </w:rPr>
      </w:pPr>
      <w:r>
        <w:rPr>
          <w:rFonts w:ascii="宋体" w:eastAsia="宋体" w:hAnsi="宋体" w:cs="宋体" w:hint="eastAsia"/>
          <w:b/>
          <w:sz w:val="24"/>
        </w:rPr>
        <w:lastRenderedPageBreak/>
        <w:t>（四）报价</w:t>
      </w:r>
      <w:r>
        <w:rPr>
          <w:rFonts w:ascii="宋体" w:eastAsia="宋体" w:hAnsi="宋体" w:cs="宋体" w:hint="eastAsia"/>
          <w:b/>
          <w:sz w:val="24"/>
          <w:lang w:val="zh-CN"/>
        </w:rPr>
        <w:t>分</w:t>
      </w:r>
      <w:r>
        <w:rPr>
          <w:rFonts w:ascii="宋体" w:eastAsia="宋体" w:hAnsi="宋体" w:cs="宋体" w:hint="eastAsia"/>
          <w:b/>
          <w:sz w:val="24"/>
        </w:rPr>
        <w:t>：</w:t>
      </w:r>
      <w:r>
        <w:rPr>
          <w:rFonts w:ascii="宋体" w:eastAsia="宋体" w:hAnsi="宋体" w:cs="宋体" w:hint="eastAsia"/>
          <w:b/>
          <w:sz w:val="24"/>
        </w:rPr>
        <w:t>30</w:t>
      </w:r>
      <w:r>
        <w:rPr>
          <w:rFonts w:ascii="宋体" w:eastAsia="宋体" w:hAnsi="宋体" w:cs="宋体" w:hint="eastAsia"/>
          <w:b/>
          <w:sz w:val="24"/>
          <w:lang w:val="zh-CN"/>
        </w:rPr>
        <w:t>分</w:t>
      </w:r>
    </w:p>
    <w:p w:rsidR="004367A8" w:rsidRDefault="000B5280">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sz w:val="24"/>
        </w:rPr>
        <w:t>报价</w:t>
      </w:r>
      <w:proofErr w:type="gramStart"/>
      <w:r>
        <w:rPr>
          <w:rFonts w:ascii="宋体" w:eastAsia="宋体" w:hAnsi="宋体" w:cs="宋体" w:hint="eastAsia"/>
          <w:sz w:val="24"/>
        </w:rPr>
        <w:t>分统一</w:t>
      </w:r>
      <w:proofErr w:type="gramEnd"/>
      <w:r>
        <w:rPr>
          <w:rFonts w:ascii="宋体" w:eastAsia="宋体" w:hAnsi="宋体" w:cs="宋体" w:hint="eastAsia"/>
          <w:sz w:val="24"/>
        </w:rPr>
        <w:t>采用低价优先法计算，即满足磋商文件要求且最后报价最低的供应商的价格为磋商基准价，其价格分为满分。其他供应商的价格</w:t>
      </w:r>
      <w:proofErr w:type="gramStart"/>
      <w:r>
        <w:rPr>
          <w:rFonts w:ascii="宋体" w:eastAsia="宋体" w:hAnsi="宋体" w:cs="宋体" w:hint="eastAsia"/>
          <w:sz w:val="24"/>
        </w:rPr>
        <w:t>分统一</w:t>
      </w:r>
      <w:proofErr w:type="gramEnd"/>
      <w:r>
        <w:rPr>
          <w:rFonts w:ascii="宋体" w:eastAsia="宋体" w:hAnsi="宋体" w:cs="宋体" w:hint="eastAsia"/>
          <w:sz w:val="24"/>
        </w:rPr>
        <w:t>按照下列公式计算：</w:t>
      </w:r>
    </w:p>
    <w:p w:rsidR="004367A8" w:rsidRDefault="000B5280">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sz w:val="24"/>
        </w:rPr>
        <w:t>磋商报价得分</w:t>
      </w:r>
      <w:r>
        <w:rPr>
          <w:rFonts w:ascii="宋体" w:eastAsia="宋体" w:hAnsi="宋体" w:cs="宋体" w:hint="eastAsia"/>
          <w:sz w:val="24"/>
        </w:rPr>
        <w:t>=</w:t>
      </w:r>
      <w:r>
        <w:rPr>
          <w:rFonts w:ascii="宋体" w:eastAsia="宋体" w:hAnsi="宋体" w:cs="宋体" w:hint="eastAsia"/>
          <w:sz w:val="24"/>
        </w:rPr>
        <w:t>（磋商基准价</w:t>
      </w:r>
      <w:r>
        <w:rPr>
          <w:rFonts w:ascii="宋体" w:eastAsia="宋体" w:hAnsi="宋体" w:cs="宋体" w:hint="eastAsia"/>
          <w:sz w:val="24"/>
        </w:rPr>
        <w:t>/</w:t>
      </w:r>
      <w:r>
        <w:rPr>
          <w:rFonts w:ascii="宋体" w:eastAsia="宋体" w:hAnsi="宋体" w:cs="宋体" w:hint="eastAsia"/>
          <w:sz w:val="24"/>
        </w:rPr>
        <w:t>最后磋商报价）×</w:t>
      </w:r>
      <w:proofErr w:type="gramStart"/>
      <w:r>
        <w:rPr>
          <w:rFonts w:ascii="宋体" w:eastAsia="宋体" w:hAnsi="宋体" w:cs="宋体" w:hint="eastAsia"/>
          <w:sz w:val="24"/>
        </w:rPr>
        <w:t>价格权</w:t>
      </w:r>
      <w:proofErr w:type="gramEnd"/>
      <w:r>
        <w:rPr>
          <w:rFonts w:ascii="宋体" w:eastAsia="宋体" w:hAnsi="宋体" w:cs="宋体" w:hint="eastAsia"/>
          <w:sz w:val="24"/>
        </w:rPr>
        <w:t>值×</w:t>
      </w:r>
      <w:r>
        <w:rPr>
          <w:rFonts w:ascii="宋体" w:eastAsia="宋体" w:hAnsi="宋体" w:cs="宋体" w:hint="eastAsia"/>
          <w:sz w:val="24"/>
        </w:rPr>
        <w:t>100</w:t>
      </w:r>
      <w:r>
        <w:rPr>
          <w:rFonts w:ascii="宋体" w:eastAsia="宋体" w:hAnsi="宋体" w:cs="宋体" w:hint="eastAsia"/>
          <w:sz w:val="24"/>
        </w:rPr>
        <w:t>。</w:t>
      </w:r>
    </w:p>
    <w:p w:rsidR="004367A8" w:rsidRDefault="000B5280">
      <w:pPr>
        <w:adjustRightInd w:val="0"/>
        <w:snapToGrid w:val="0"/>
        <w:spacing w:line="360" w:lineRule="auto"/>
        <w:ind w:firstLineChars="200" w:firstLine="482"/>
        <w:rPr>
          <w:rFonts w:ascii="宋体" w:eastAsia="宋体" w:hAnsi="宋体" w:cs="宋体"/>
          <w:b/>
          <w:snapToGrid/>
          <w:sz w:val="24"/>
        </w:rPr>
      </w:pPr>
      <w:r>
        <w:rPr>
          <w:rFonts w:ascii="宋体" w:eastAsia="宋体" w:hAnsi="宋体" w:cs="宋体" w:hint="eastAsia"/>
          <w:b/>
          <w:snapToGrid/>
          <w:sz w:val="24"/>
        </w:rPr>
        <w:t>评审过程中出现下列情形之一的，评审委员会应当启动异常低价投标（响应）审查程序：</w:t>
      </w:r>
    </w:p>
    <w:p w:rsidR="004367A8" w:rsidRDefault="000B5280">
      <w:pPr>
        <w:adjustRightInd w:val="0"/>
        <w:snapToGrid w:val="0"/>
        <w:spacing w:line="360" w:lineRule="auto"/>
        <w:ind w:firstLineChars="200" w:firstLine="482"/>
        <w:rPr>
          <w:rFonts w:ascii="宋体" w:eastAsia="宋体" w:hAnsi="宋体" w:cs="宋体"/>
          <w:b/>
          <w:snapToGrid/>
          <w:sz w:val="24"/>
        </w:rPr>
      </w:pPr>
      <w:r>
        <w:rPr>
          <w:rFonts w:ascii="宋体" w:eastAsia="宋体" w:hAnsi="宋体" w:cs="宋体" w:hint="eastAsia"/>
          <w:b/>
          <w:snapToGrid/>
          <w:sz w:val="24"/>
        </w:rPr>
        <w:t>1</w:t>
      </w:r>
      <w:r>
        <w:rPr>
          <w:rFonts w:ascii="宋体" w:eastAsia="宋体" w:hAnsi="宋体" w:cs="宋体" w:hint="eastAsia"/>
          <w:b/>
          <w:snapToGrid/>
          <w:sz w:val="24"/>
        </w:rPr>
        <w:t>．投标（响应）报价低于采购项目预算</w:t>
      </w:r>
      <w:r>
        <w:rPr>
          <w:rFonts w:ascii="宋体" w:eastAsia="宋体" w:hAnsi="宋体" w:cs="宋体" w:hint="eastAsia"/>
          <w:b/>
          <w:snapToGrid/>
          <w:sz w:val="24"/>
        </w:rPr>
        <w:t>50%</w:t>
      </w:r>
      <w:r>
        <w:rPr>
          <w:rFonts w:ascii="宋体" w:eastAsia="宋体" w:hAnsi="宋体" w:cs="宋体" w:hint="eastAsia"/>
          <w:b/>
          <w:snapToGrid/>
          <w:sz w:val="24"/>
        </w:rPr>
        <w:t>的，即投标（响应）报价＜采购项目预算×</w:t>
      </w:r>
      <w:r>
        <w:rPr>
          <w:rFonts w:ascii="宋体" w:eastAsia="宋体" w:hAnsi="宋体" w:cs="宋体" w:hint="eastAsia"/>
          <w:b/>
          <w:snapToGrid/>
          <w:sz w:val="24"/>
        </w:rPr>
        <w:t xml:space="preserve">50% </w:t>
      </w:r>
      <w:r>
        <w:rPr>
          <w:rFonts w:ascii="宋体" w:eastAsia="宋体" w:hAnsi="宋体" w:cs="宋体" w:hint="eastAsia"/>
          <w:b/>
          <w:snapToGrid/>
          <w:sz w:val="24"/>
        </w:rPr>
        <w:t>；</w:t>
      </w:r>
    </w:p>
    <w:p w:rsidR="004367A8" w:rsidRDefault="000B5280">
      <w:pPr>
        <w:adjustRightInd w:val="0"/>
        <w:snapToGrid w:val="0"/>
        <w:spacing w:line="360" w:lineRule="auto"/>
        <w:ind w:firstLineChars="200" w:firstLine="482"/>
        <w:rPr>
          <w:rFonts w:ascii="宋体" w:eastAsia="宋体" w:hAnsi="宋体" w:cs="宋体"/>
          <w:b/>
          <w:snapToGrid/>
          <w:sz w:val="24"/>
        </w:rPr>
      </w:pPr>
      <w:r>
        <w:rPr>
          <w:rFonts w:ascii="宋体" w:eastAsia="宋体" w:hAnsi="宋体" w:cs="宋体" w:hint="eastAsia"/>
          <w:b/>
          <w:snapToGrid/>
          <w:sz w:val="24"/>
        </w:rPr>
        <w:t>2</w:t>
      </w:r>
      <w:r>
        <w:rPr>
          <w:rFonts w:ascii="宋体" w:eastAsia="宋体" w:hAnsi="宋体" w:cs="宋体" w:hint="eastAsia"/>
          <w:b/>
          <w:snapToGrid/>
          <w:sz w:val="24"/>
        </w:rPr>
        <w:t>．投标（响应）报价低于采购项目最高限价</w:t>
      </w:r>
      <w:r>
        <w:rPr>
          <w:rFonts w:ascii="宋体" w:eastAsia="宋体" w:hAnsi="宋体" w:cs="宋体" w:hint="eastAsia"/>
          <w:b/>
          <w:snapToGrid/>
          <w:sz w:val="24"/>
        </w:rPr>
        <w:t>45%</w:t>
      </w:r>
      <w:r>
        <w:rPr>
          <w:rFonts w:ascii="宋体" w:eastAsia="宋体" w:hAnsi="宋体" w:cs="宋体" w:hint="eastAsia"/>
          <w:b/>
          <w:snapToGrid/>
          <w:sz w:val="24"/>
        </w:rPr>
        <w:t>的，即投标（响应）报价＜采购项目最高限价×</w:t>
      </w:r>
      <w:r>
        <w:rPr>
          <w:rFonts w:ascii="宋体" w:eastAsia="宋体" w:hAnsi="宋体" w:cs="宋体" w:hint="eastAsia"/>
          <w:b/>
          <w:snapToGrid/>
          <w:sz w:val="24"/>
        </w:rPr>
        <w:t xml:space="preserve">45% </w:t>
      </w:r>
      <w:r>
        <w:rPr>
          <w:rFonts w:ascii="宋体" w:eastAsia="宋体" w:hAnsi="宋体" w:cs="宋体" w:hint="eastAsia"/>
          <w:b/>
          <w:snapToGrid/>
          <w:sz w:val="24"/>
        </w:rPr>
        <w:t>；</w:t>
      </w:r>
    </w:p>
    <w:p w:rsidR="004367A8" w:rsidRDefault="000B5280">
      <w:pPr>
        <w:adjustRightInd w:val="0"/>
        <w:snapToGrid w:val="0"/>
        <w:spacing w:line="360" w:lineRule="auto"/>
        <w:ind w:firstLineChars="200" w:firstLine="482"/>
        <w:rPr>
          <w:rFonts w:ascii="宋体" w:eastAsia="宋体" w:hAnsi="宋体" w:cs="宋体"/>
          <w:b/>
          <w:snapToGrid/>
          <w:sz w:val="24"/>
        </w:rPr>
      </w:pPr>
      <w:r>
        <w:rPr>
          <w:rFonts w:ascii="宋体" w:eastAsia="宋体" w:hAnsi="宋体" w:cs="宋体" w:hint="eastAsia"/>
          <w:b/>
          <w:snapToGrid/>
          <w:sz w:val="24"/>
        </w:rPr>
        <w:t>3</w:t>
      </w:r>
      <w:r>
        <w:rPr>
          <w:rFonts w:ascii="宋体" w:eastAsia="宋体" w:hAnsi="宋体" w:cs="宋体" w:hint="eastAsia"/>
          <w:b/>
          <w:snapToGrid/>
          <w:sz w:val="24"/>
        </w:rPr>
        <w:t>．评审委员会认定的供应商报价过低、有可能影响产品质量或者不能诚信履约的其他情形。</w:t>
      </w:r>
    </w:p>
    <w:p w:rsidR="004367A8" w:rsidRDefault="000B5280">
      <w:pPr>
        <w:adjustRightInd w:val="0"/>
        <w:snapToGrid w:val="0"/>
        <w:spacing w:line="360" w:lineRule="auto"/>
        <w:ind w:firstLineChars="200" w:firstLine="482"/>
        <w:rPr>
          <w:rFonts w:ascii="宋体" w:eastAsia="宋体" w:hAnsi="宋体" w:cs="宋体"/>
          <w:b/>
          <w:sz w:val="24"/>
        </w:rPr>
      </w:pPr>
      <w:r>
        <w:rPr>
          <w:rFonts w:ascii="宋体" w:eastAsia="宋体" w:hAnsi="宋体" w:cs="宋体" w:hint="eastAsia"/>
          <w:b/>
          <w:snapToGrid/>
          <w:sz w:val="24"/>
        </w:rPr>
        <w:t>启动异常低价投标（响应）审查后，评审委员会应当要求相关供应商在</w:t>
      </w:r>
      <w:r>
        <w:rPr>
          <w:rFonts w:ascii="宋体" w:eastAsia="宋体" w:hAnsi="宋体" w:cs="宋体" w:hint="eastAsia"/>
          <w:b/>
          <w:snapToGrid/>
          <w:sz w:val="24"/>
        </w:rPr>
        <w:t>30</w:t>
      </w:r>
      <w:r>
        <w:rPr>
          <w:rFonts w:ascii="宋体" w:eastAsia="宋体" w:hAnsi="宋体" w:cs="宋体" w:hint="eastAsia"/>
          <w:b/>
          <w:snapToGrid/>
          <w:sz w:val="24"/>
        </w:rPr>
        <w:t>分钟内，提供项目具体成本测算等与报价合理性相关的书面说明及相关证明材料，对投标（响应）价格</w:t>
      </w:r>
      <w:proofErr w:type="gramStart"/>
      <w:r>
        <w:rPr>
          <w:rFonts w:ascii="宋体" w:eastAsia="宋体" w:hAnsi="宋体" w:cs="宋体" w:hint="eastAsia"/>
          <w:b/>
          <w:snapToGrid/>
          <w:sz w:val="24"/>
        </w:rPr>
        <w:t>作出</w:t>
      </w:r>
      <w:proofErr w:type="gramEnd"/>
      <w:r>
        <w:rPr>
          <w:rFonts w:ascii="宋体" w:eastAsia="宋体" w:hAnsi="宋体" w:cs="宋体" w:hint="eastAsia"/>
          <w:b/>
          <w:snapToGrid/>
          <w:sz w:val="24"/>
        </w:rPr>
        <w:t>解释，由评审委员会结合同类产品在主要电商平台的价格、该行业当地薪资水平等情况，依据专业经验对供应商报价合理性进行判断。投标（响应）供应商不提供书面说明、证明材料，或者提供的书面说明、证明材料不能证明其报价合理性的，评审委员会应当将其作为无效投标（响应）处理。审查相关情况应当在评审报告中进行记录。</w:t>
      </w:r>
    </w:p>
    <w:p w:rsidR="004367A8" w:rsidRDefault="000B5280">
      <w:pPr>
        <w:adjustRightInd w:val="0"/>
        <w:snapToGrid w:val="0"/>
        <w:spacing w:line="360" w:lineRule="auto"/>
        <w:ind w:firstLineChars="200" w:firstLine="482"/>
        <w:rPr>
          <w:rFonts w:ascii="宋体" w:eastAsia="宋体" w:hAnsi="宋体" w:cs="宋体"/>
          <w:b/>
          <w:bCs/>
          <w:sz w:val="24"/>
        </w:rPr>
      </w:pPr>
      <w:r>
        <w:rPr>
          <w:rFonts w:ascii="宋体" w:eastAsia="宋体" w:hAnsi="宋体" w:cs="宋体" w:hint="eastAsia"/>
          <w:b/>
          <w:sz w:val="24"/>
        </w:rPr>
        <w:t>（</w:t>
      </w:r>
      <w:r>
        <w:rPr>
          <w:rFonts w:ascii="宋体" w:eastAsia="宋体" w:hAnsi="宋体" w:cs="宋体" w:hint="eastAsia"/>
          <w:b/>
          <w:bCs/>
          <w:sz w:val="24"/>
        </w:rPr>
        <w:t>五</w:t>
      </w:r>
      <w:r>
        <w:rPr>
          <w:rFonts w:ascii="宋体" w:eastAsia="宋体" w:hAnsi="宋体" w:cs="宋体" w:hint="eastAsia"/>
          <w:b/>
          <w:sz w:val="24"/>
        </w:rPr>
        <w:t>）</w:t>
      </w:r>
      <w:r>
        <w:rPr>
          <w:rFonts w:ascii="宋体" w:eastAsia="宋体" w:hAnsi="宋体" w:cs="宋体" w:hint="eastAsia"/>
          <w:b/>
          <w:bCs/>
          <w:sz w:val="24"/>
        </w:rPr>
        <w:t>政府采购政策功能落实</w:t>
      </w:r>
    </w:p>
    <w:p w:rsidR="004367A8" w:rsidRDefault="000B5280">
      <w:pPr>
        <w:adjustRightInd w:val="0"/>
        <w:snapToGrid w:val="0"/>
        <w:spacing w:line="360" w:lineRule="auto"/>
        <w:ind w:firstLine="570"/>
        <w:rPr>
          <w:rFonts w:ascii="宋体" w:eastAsia="宋体" w:hAnsi="宋体" w:cs="宋体"/>
          <w:bCs/>
          <w:sz w:val="24"/>
        </w:rPr>
      </w:pPr>
      <w:r>
        <w:rPr>
          <w:rFonts w:ascii="宋体" w:eastAsia="宋体" w:hAnsi="宋体" w:cs="宋体" w:hint="eastAsia"/>
          <w:bCs/>
          <w:sz w:val="24"/>
        </w:rPr>
        <w:t>1</w:t>
      </w:r>
      <w:r>
        <w:rPr>
          <w:rFonts w:ascii="宋体" w:eastAsia="宋体" w:hAnsi="宋体" w:cs="宋体" w:hint="eastAsia"/>
          <w:bCs/>
          <w:sz w:val="24"/>
        </w:rPr>
        <w:t>、小微型企业价格扣除</w:t>
      </w:r>
    </w:p>
    <w:p w:rsidR="004367A8" w:rsidRDefault="000B5280">
      <w:pPr>
        <w:adjustRightInd w:val="0"/>
        <w:snapToGrid w:val="0"/>
        <w:spacing w:line="360" w:lineRule="auto"/>
        <w:ind w:firstLineChars="200" w:firstLine="480"/>
        <w:rPr>
          <w:rFonts w:ascii="宋体" w:eastAsia="宋体" w:hAnsi="宋体" w:cs="宋体"/>
          <w:bCs/>
          <w:sz w:val="24"/>
        </w:rPr>
      </w:pPr>
      <w:r>
        <w:rPr>
          <w:rFonts w:ascii="宋体" w:eastAsia="宋体" w:hAnsi="宋体" w:cs="宋体" w:hint="eastAsia"/>
          <w:bCs/>
          <w:sz w:val="24"/>
        </w:rPr>
        <w:t>（</w:t>
      </w:r>
      <w:r>
        <w:rPr>
          <w:rFonts w:ascii="宋体" w:eastAsia="宋体" w:hAnsi="宋体" w:cs="宋体" w:hint="eastAsia"/>
          <w:bCs/>
          <w:sz w:val="24"/>
        </w:rPr>
        <w:t>1</w:t>
      </w:r>
      <w:r>
        <w:rPr>
          <w:rFonts w:ascii="宋体" w:eastAsia="宋体" w:hAnsi="宋体" w:cs="宋体" w:hint="eastAsia"/>
          <w:bCs/>
          <w:sz w:val="24"/>
        </w:rPr>
        <w:t>）本项目对小型和微型企业产品给予</w:t>
      </w:r>
      <w:r>
        <w:rPr>
          <w:rFonts w:ascii="宋体" w:eastAsia="宋体" w:hAnsi="宋体" w:cs="宋体" w:hint="eastAsia"/>
          <w:bCs/>
          <w:sz w:val="24"/>
        </w:rPr>
        <w:t>10%</w:t>
      </w:r>
      <w:r>
        <w:rPr>
          <w:rFonts w:ascii="宋体" w:eastAsia="宋体" w:hAnsi="宋体" w:cs="宋体" w:hint="eastAsia"/>
          <w:bCs/>
          <w:sz w:val="24"/>
        </w:rPr>
        <w:t>的扣除价格，用扣除后的价格参与评审。</w:t>
      </w:r>
    </w:p>
    <w:p w:rsidR="004367A8" w:rsidRDefault="000B5280">
      <w:pPr>
        <w:adjustRightInd w:val="0"/>
        <w:snapToGrid w:val="0"/>
        <w:spacing w:line="360" w:lineRule="auto"/>
        <w:ind w:firstLineChars="200" w:firstLine="480"/>
        <w:rPr>
          <w:rFonts w:ascii="宋体" w:eastAsia="宋体" w:hAnsi="宋体" w:cs="宋体"/>
          <w:bCs/>
          <w:sz w:val="24"/>
        </w:rPr>
      </w:pPr>
      <w:r>
        <w:rPr>
          <w:rFonts w:ascii="宋体" w:eastAsia="宋体" w:hAnsi="宋体" w:cs="宋体" w:hint="eastAsia"/>
          <w:bCs/>
          <w:sz w:val="24"/>
        </w:rPr>
        <w:t>（</w:t>
      </w:r>
      <w:r>
        <w:rPr>
          <w:rFonts w:ascii="宋体" w:eastAsia="宋体" w:hAnsi="宋体" w:cs="宋体" w:hint="eastAsia"/>
          <w:bCs/>
          <w:sz w:val="24"/>
        </w:rPr>
        <w:t>2</w:t>
      </w:r>
      <w:r>
        <w:rPr>
          <w:rFonts w:ascii="宋体" w:eastAsia="宋体" w:hAnsi="宋体" w:cs="宋体" w:hint="eastAsia"/>
          <w:bCs/>
          <w:sz w:val="24"/>
        </w:rPr>
        <w:t>）供应商需按照《政府采购促进中小企业发展管理办法》（财库﹝</w:t>
      </w:r>
      <w:r>
        <w:rPr>
          <w:rFonts w:ascii="宋体" w:eastAsia="宋体" w:hAnsi="宋体" w:cs="宋体" w:hint="eastAsia"/>
          <w:bCs/>
          <w:sz w:val="24"/>
        </w:rPr>
        <w:t>2020</w:t>
      </w:r>
      <w:r>
        <w:rPr>
          <w:rFonts w:ascii="宋体" w:eastAsia="宋体" w:hAnsi="宋体" w:cs="宋体" w:hint="eastAsia"/>
          <w:bCs/>
          <w:sz w:val="24"/>
        </w:rPr>
        <w:t>﹞</w:t>
      </w:r>
      <w:r>
        <w:rPr>
          <w:rFonts w:ascii="宋体" w:eastAsia="宋体" w:hAnsi="宋体" w:cs="宋体" w:hint="eastAsia"/>
          <w:bCs/>
          <w:sz w:val="24"/>
        </w:rPr>
        <w:t xml:space="preserve">46 </w:t>
      </w:r>
      <w:r>
        <w:rPr>
          <w:rFonts w:ascii="宋体" w:eastAsia="宋体" w:hAnsi="宋体" w:cs="宋体" w:hint="eastAsia"/>
          <w:bCs/>
          <w:sz w:val="24"/>
        </w:rPr>
        <w:t>号）的规定提供相应的《中小企业声明函》。</w:t>
      </w:r>
    </w:p>
    <w:p w:rsidR="004367A8" w:rsidRDefault="000B5280">
      <w:pPr>
        <w:adjustRightInd w:val="0"/>
        <w:snapToGrid w:val="0"/>
        <w:spacing w:line="360" w:lineRule="auto"/>
        <w:ind w:firstLineChars="200" w:firstLine="480"/>
        <w:rPr>
          <w:rFonts w:ascii="宋体" w:eastAsia="宋体" w:hAnsi="宋体" w:cs="宋体"/>
          <w:bCs/>
          <w:sz w:val="24"/>
        </w:rPr>
      </w:pPr>
      <w:r>
        <w:rPr>
          <w:rFonts w:ascii="宋体" w:eastAsia="宋体" w:hAnsi="宋体" w:cs="宋体" w:hint="eastAsia"/>
          <w:bCs/>
          <w:sz w:val="24"/>
        </w:rPr>
        <w:t>（</w:t>
      </w:r>
      <w:r>
        <w:rPr>
          <w:rFonts w:ascii="宋体" w:eastAsia="宋体" w:hAnsi="宋体" w:cs="宋体" w:hint="eastAsia"/>
          <w:bCs/>
          <w:sz w:val="24"/>
        </w:rPr>
        <w:t>3</w:t>
      </w:r>
      <w:r>
        <w:rPr>
          <w:rFonts w:ascii="宋体" w:eastAsia="宋体" w:hAnsi="宋体" w:cs="宋体" w:hint="eastAsia"/>
          <w:bCs/>
          <w:sz w:val="24"/>
        </w:rPr>
        <w:t>）企业标准请参照《关于印发中小企业划型标准规定的通知》（工信部联企业</w:t>
      </w:r>
      <w:r>
        <w:rPr>
          <w:rFonts w:ascii="宋体" w:eastAsia="宋体" w:hAnsi="宋体" w:cs="宋体" w:hint="eastAsia"/>
          <w:bCs/>
          <w:sz w:val="24"/>
        </w:rPr>
        <w:t>[2011]300</w:t>
      </w:r>
      <w:r>
        <w:rPr>
          <w:rFonts w:ascii="宋体" w:eastAsia="宋体" w:hAnsi="宋体" w:cs="宋体" w:hint="eastAsia"/>
          <w:bCs/>
          <w:sz w:val="24"/>
        </w:rPr>
        <w:t>号）文件规定自行填写。</w:t>
      </w:r>
    </w:p>
    <w:p w:rsidR="004367A8" w:rsidRDefault="000B5280">
      <w:pPr>
        <w:adjustRightInd w:val="0"/>
        <w:snapToGrid w:val="0"/>
        <w:spacing w:line="360" w:lineRule="auto"/>
        <w:ind w:firstLine="570"/>
        <w:rPr>
          <w:rFonts w:ascii="宋体" w:eastAsia="宋体" w:hAnsi="宋体" w:cs="宋体"/>
          <w:bCs/>
          <w:sz w:val="24"/>
        </w:rPr>
      </w:pPr>
      <w:r>
        <w:rPr>
          <w:rFonts w:ascii="宋体" w:eastAsia="宋体" w:hAnsi="宋体" w:cs="宋体" w:hint="eastAsia"/>
          <w:bCs/>
          <w:sz w:val="24"/>
        </w:rPr>
        <w:t>2</w:t>
      </w:r>
      <w:r>
        <w:rPr>
          <w:rFonts w:ascii="宋体" w:eastAsia="宋体" w:hAnsi="宋体" w:cs="宋体" w:hint="eastAsia"/>
          <w:bCs/>
          <w:sz w:val="24"/>
        </w:rPr>
        <w:t>、残疾人福利单位价格扣除</w:t>
      </w:r>
    </w:p>
    <w:p w:rsidR="004367A8" w:rsidRDefault="000B5280">
      <w:pPr>
        <w:adjustRightInd w:val="0"/>
        <w:snapToGrid w:val="0"/>
        <w:spacing w:line="360" w:lineRule="auto"/>
        <w:ind w:firstLine="570"/>
        <w:rPr>
          <w:rFonts w:ascii="宋体" w:eastAsia="宋体" w:hAnsi="宋体" w:cs="宋体"/>
          <w:bCs/>
          <w:sz w:val="24"/>
        </w:rPr>
      </w:pPr>
      <w:r>
        <w:rPr>
          <w:rFonts w:ascii="宋体" w:eastAsia="宋体" w:hAnsi="宋体" w:cs="宋体" w:hint="eastAsia"/>
          <w:bCs/>
          <w:sz w:val="24"/>
        </w:rPr>
        <w:t>（</w:t>
      </w:r>
      <w:r>
        <w:rPr>
          <w:rFonts w:ascii="宋体" w:eastAsia="宋体" w:hAnsi="宋体" w:cs="宋体" w:hint="eastAsia"/>
          <w:bCs/>
          <w:sz w:val="24"/>
        </w:rPr>
        <w:t>1</w:t>
      </w:r>
      <w:r>
        <w:rPr>
          <w:rFonts w:ascii="宋体" w:eastAsia="宋体" w:hAnsi="宋体" w:cs="宋体" w:hint="eastAsia"/>
          <w:bCs/>
          <w:sz w:val="24"/>
        </w:rPr>
        <w:t>）本项目对残疾人福利性单位，给予</w:t>
      </w:r>
      <w:r>
        <w:rPr>
          <w:rFonts w:ascii="宋体" w:eastAsia="宋体" w:hAnsi="宋体" w:cs="宋体" w:hint="eastAsia"/>
          <w:bCs/>
          <w:sz w:val="24"/>
        </w:rPr>
        <w:t>10%</w:t>
      </w:r>
      <w:r>
        <w:rPr>
          <w:rFonts w:ascii="宋体" w:eastAsia="宋体" w:hAnsi="宋体" w:cs="宋体" w:hint="eastAsia"/>
          <w:bCs/>
          <w:sz w:val="24"/>
        </w:rPr>
        <w:t>的价格扣除，用扣除后的价格参与评审。</w:t>
      </w:r>
    </w:p>
    <w:p w:rsidR="004367A8" w:rsidRDefault="000B5280">
      <w:pPr>
        <w:adjustRightInd w:val="0"/>
        <w:snapToGrid w:val="0"/>
        <w:spacing w:line="360" w:lineRule="auto"/>
        <w:ind w:firstLine="570"/>
        <w:rPr>
          <w:rFonts w:ascii="宋体" w:eastAsia="宋体" w:hAnsi="宋体" w:cs="宋体"/>
          <w:bCs/>
          <w:sz w:val="24"/>
        </w:rPr>
      </w:pPr>
      <w:r>
        <w:rPr>
          <w:rFonts w:ascii="宋体" w:eastAsia="宋体" w:hAnsi="宋体" w:cs="宋体" w:hint="eastAsia"/>
          <w:bCs/>
          <w:sz w:val="24"/>
        </w:rPr>
        <w:t>（</w:t>
      </w:r>
      <w:r>
        <w:rPr>
          <w:rFonts w:ascii="宋体" w:eastAsia="宋体" w:hAnsi="宋体" w:cs="宋体" w:hint="eastAsia"/>
          <w:bCs/>
          <w:sz w:val="24"/>
        </w:rPr>
        <w:t>2</w:t>
      </w:r>
      <w:r>
        <w:rPr>
          <w:rFonts w:ascii="宋体" w:eastAsia="宋体" w:hAnsi="宋体" w:cs="宋体" w:hint="eastAsia"/>
          <w:bCs/>
          <w:sz w:val="24"/>
        </w:rPr>
        <w:t>）残疾人福利单位需按照采购文件的要求提供《残疾人福利性单位声明函》。</w:t>
      </w:r>
    </w:p>
    <w:p w:rsidR="004367A8" w:rsidRDefault="000B5280">
      <w:pPr>
        <w:adjustRightInd w:val="0"/>
        <w:snapToGrid w:val="0"/>
        <w:spacing w:line="360" w:lineRule="auto"/>
        <w:ind w:firstLine="570"/>
        <w:rPr>
          <w:rFonts w:ascii="宋体" w:eastAsia="宋体" w:hAnsi="宋体" w:cs="宋体"/>
          <w:bCs/>
          <w:sz w:val="24"/>
        </w:rPr>
      </w:pPr>
      <w:r>
        <w:rPr>
          <w:rFonts w:ascii="宋体" w:eastAsia="宋体" w:hAnsi="宋体" w:cs="宋体" w:hint="eastAsia"/>
          <w:bCs/>
          <w:sz w:val="24"/>
        </w:rPr>
        <w:lastRenderedPageBreak/>
        <w:t>（</w:t>
      </w:r>
      <w:r>
        <w:rPr>
          <w:rFonts w:ascii="宋体" w:eastAsia="宋体" w:hAnsi="宋体" w:cs="宋体" w:hint="eastAsia"/>
          <w:bCs/>
          <w:sz w:val="24"/>
        </w:rPr>
        <w:t>3</w:t>
      </w:r>
      <w:r>
        <w:rPr>
          <w:rFonts w:ascii="宋体" w:eastAsia="宋体" w:hAnsi="宋体" w:cs="宋体" w:hint="eastAsia"/>
          <w:bCs/>
          <w:sz w:val="24"/>
        </w:rPr>
        <w:t>）残疾人福利单</w:t>
      </w:r>
      <w:r>
        <w:rPr>
          <w:rFonts w:ascii="宋体" w:eastAsia="宋体" w:hAnsi="宋体" w:cs="宋体" w:hint="eastAsia"/>
          <w:bCs/>
          <w:sz w:val="24"/>
        </w:rPr>
        <w:t>位标准请参照《关于促进残疾人就业政府采购政策的通知》（财库〔</w:t>
      </w:r>
      <w:r>
        <w:rPr>
          <w:rFonts w:ascii="宋体" w:eastAsia="宋体" w:hAnsi="宋体" w:cs="宋体" w:hint="eastAsia"/>
          <w:bCs/>
          <w:sz w:val="24"/>
        </w:rPr>
        <w:t>2017</w:t>
      </w:r>
      <w:r>
        <w:rPr>
          <w:rFonts w:ascii="宋体" w:eastAsia="宋体" w:hAnsi="宋体" w:cs="宋体" w:hint="eastAsia"/>
          <w:bCs/>
          <w:sz w:val="24"/>
        </w:rPr>
        <w:t>〕</w:t>
      </w:r>
      <w:r>
        <w:rPr>
          <w:rFonts w:ascii="宋体" w:eastAsia="宋体" w:hAnsi="宋体" w:cs="宋体" w:hint="eastAsia"/>
          <w:bCs/>
          <w:sz w:val="24"/>
        </w:rPr>
        <w:t>141</w:t>
      </w:r>
      <w:r>
        <w:rPr>
          <w:rFonts w:ascii="宋体" w:eastAsia="宋体" w:hAnsi="宋体" w:cs="宋体" w:hint="eastAsia"/>
          <w:bCs/>
          <w:sz w:val="24"/>
        </w:rPr>
        <w:t>号）。</w:t>
      </w:r>
    </w:p>
    <w:p w:rsidR="004367A8" w:rsidRDefault="000B5280">
      <w:pPr>
        <w:adjustRightInd w:val="0"/>
        <w:snapToGrid w:val="0"/>
        <w:spacing w:line="360" w:lineRule="auto"/>
        <w:ind w:firstLine="570"/>
        <w:rPr>
          <w:rFonts w:ascii="宋体" w:eastAsia="宋体" w:hAnsi="宋体" w:cs="宋体"/>
          <w:bCs/>
          <w:sz w:val="24"/>
        </w:rPr>
      </w:pPr>
      <w:r>
        <w:rPr>
          <w:rFonts w:ascii="宋体" w:eastAsia="宋体" w:hAnsi="宋体" w:cs="宋体" w:hint="eastAsia"/>
          <w:bCs/>
          <w:sz w:val="24"/>
        </w:rPr>
        <w:t>3</w:t>
      </w:r>
      <w:r>
        <w:rPr>
          <w:rFonts w:ascii="宋体" w:eastAsia="宋体" w:hAnsi="宋体" w:cs="宋体" w:hint="eastAsia"/>
          <w:bCs/>
          <w:sz w:val="24"/>
        </w:rPr>
        <w:t>、监狱和戒毒企业价格扣除</w:t>
      </w:r>
    </w:p>
    <w:p w:rsidR="004367A8" w:rsidRDefault="000B5280">
      <w:pPr>
        <w:adjustRightInd w:val="0"/>
        <w:snapToGrid w:val="0"/>
        <w:spacing w:line="360" w:lineRule="auto"/>
        <w:ind w:firstLine="570"/>
        <w:rPr>
          <w:rFonts w:ascii="宋体" w:eastAsia="宋体" w:hAnsi="宋体" w:cs="宋体"/>
          <w:bCs/>
          <w:sz w:val="24"/>
        </w:rPr>
      </w:pPr>
      <w:r>
        <w:rPr>
          <w:rFonts w:ascii="宋体" w:eastAsia="宋体" w:hAnsi="宋体" w:cs="宋体" w:hint="eastAsia"/>
          <w:bCs/>
          <w:sz w:val="24"/>
        </w:rPr>
        <w:t>（</w:t>
      </w:r>
      <w:r>
        <w:rPr>
          <w:rFonts w:ascii="宋体" w:eastAsia="宋体" w:hAnsi="宋体" w:cs="宋体" w:hint="eastAsia"/>
          <w:bCs/>
          <w:sz w:val="24"/>
        </w:rPr>
        <w:t>1</w:t>
      </w:r>
      <w:r>
        <w:rPr>
          <w:rFonts w:ascii="宋体" w:eastAsia="宋体" w:hAnsi="宋体" w:cs="宋体" w:hint="eastAsia"/>
          <w:bCs/>
          <w:sz w:val="24"/>
        </w:rPr>
        <w:t>）本项目对监狱和戒毒企业（简称监狱企业）给予</w:t>
      </w:r>
      <w:r>
        <w:rPr>
          <w:rFonts w:ascii="宋体" w:eastAsia="宋体" w:hAnsi="宋体" w:cs="宋体" w:hint="eastAsia"/>
          <w:bCs/>
          <w:sz w:val="24"/>
        </w:rPr>
        <w:t>10%</w:t>
      </w:r>
      <w:r>
        <w:rPr>
          <w:rFonts w:ascii="宋体" w:eastAsia="宋体" w:hAnsi="宋体" w:cs="宋体" w:hint="eastAsia"/>
          <w:bCs/>
          <w:sz w:val="24"/>
        </w:rPr>
        <w:t>的价格扣除，用扣除后的价格参与评审。</w:t>
      </w:r>
    </w:p>
    <w:p w:rsidR="004367A8" w:rsidRDefault="000B5280">
      <w:pPr>
        <w:adjustRightInd w:val="0"/>
        <w:snapToGrid w:val="0"/>
        <w:spacing w:line="360" w:lineRule="auto"/>
        <w:ind w:firstLine="570"/>
        <w:rPr>
          <w:rFonts w:ascii="宋体" w:eastAsia="宋体" w:hAnsi="宋体" w:cs="宋体"/>
          <w:bCs/>
          <w:sz w:val="24"/>
        </w:rPr>
      </w:pPr>
      <w:r>
        <w:rPr>
          <w:rFonts w:ascii="宋体" w:eastAsia="宋体" w:hAnsi="宋体" w:cs="宋体" w:hint="eastAsia"/>
          <w:bCs/>
          <w:sz w:val="24"/>
        </w:rPr>
        <w:t>（</w:t>
      </w:r>
      <w:r>
        <w:rPr>
          <w:rFonts w:ascii="宋体" w:eastAsia="宋体" w:hAnsi="宋体" w:cs="宋体" w:hint="eastAsia"/>
          <w:bCs/>
          <w:sz w:val="24"/>
        </w:rPr>
        <w:t>2</w:t>
      </w:r>
      <w:r>
        <w:rPr>
          <w:rFonts w:ascii="宋体" w:eastAsia="宋体" w:hAnsi="宋体" w:cs="宋体" w:hint="eastAsia"/>
          <w:bCs/>
          <w:sz w:val="24"/>
        </w:rPr>
        <w:t>）监狱企业参加政府采购活动时，需提供由省级以上监狱管理局、戒毒管理局</w:t>
      </w:r>
      <w:r>
        <w:rPr>
          <w:rFonts w:ascii="宋体" w:eastAsia="宋体" w:hAnsi="宋体" w:cs="宋体" w:hint="eastAsia"/>
          <w:bCs/>
          <w:sz w:val="24"/>
        </w:rPr>
        <w:t>(</w:t>
      </w:r>
      <w:r>
        <w:rPr>
          <w:rFonts w:ascii="宋体" w:eastAsia="宋体" w:hAnsi="宋体" w:cs="宋体" w:hint="eastAsia"/>
          <w:bCs/>
          <w:sz w:val="24"/>
        </w:rPr>
        <w:t>含新疆生产建设兵团</w:t>
      </w:r>
      <w:r>
        <w:rPr>
          <w:rFonts w:ascii="宋体" w:eastAsia="宋体" w:hAnsi="宋体" w:cs="宋体" w:hint="eastAsia"/>
          <w:bCs/>
          <w:sz w:val="24"/>
        </w:rPr>
        <w:t>)</w:t>
      </w:r>
      <w:r>
        <w:rPr>
          <w:rFonts w:ascii="宋体" w:eastAsia="宋体" w:hAnsi="宋体" w:cs="宋体" w:hint="eastAsia"/>
          <w:bCs/>
          <w:sz w:val="24"/>
        </w:rPr>
        <w:t>出具的属于监狱企业的证明文件。供应商如不提供上述证明文件，价格将不做相应扣除。</w:t>
      </w:r>
    </w:p>
    <w:p w:rsidR="004367A8" w:rsidRDefault="000B5280">
      <w:pPr>
        <w:adjustRightInd w:val="0"/>
        <w:snapToGrid w:val="0"/>
        <w:spacing w:line="360" w:lineRule="auto"/>
        <w:ind w:firstLine="570"/>
        <w:rPr>
          <w:rFonts w:ascii="宋体" w:eastAsia="宋体" w:hAnsi="宋体" w:cs="宋体"/>
          <w:bCs/>
          <w:sz w:val="24"/>
        </w:rPr>
      </w:pPr>
      <w:r>
        <w:rPr>
          <w:rFonts w:ascii="宋体" w:eastAsia="宋体" w:hAnsi="宋体" w:cs="宋体" w:hint="eastAsia"/>
          <w:bCs/>
          <w:sz w:val="24"/>
        </w:rPr>
        <w:t>（</w:t>
      </w:r>
      <w:r>
        <w:rPr>
          <w:rFonts w:ascii="宋体" w:eastAsia="宋体" w:hAnsi="宋体" w:cs="宋体" w:hint="eastAsia"/>
          <w:bCs/>
          <w:sz w:val="24"/>
        </w:rPr>
        <w:t>3</w:t>
      </w:r>
      <w:r>
        <w:rPr>
          <w:rFonts w:ascii="宋体" w:eastAsia="宋体" w:hAnsi="宋体" w:cs="宋体" w:hint="eastAsia"/>
          <w:bCs/>
          <w:sz w:val="24"/>
        </w:rPr>
        <w:t>）监狱企业标准请参照《关于政府采购支持监狱企业发展有关问题的通知》（财库</w:t>
      </w:r>
      <w:r>
        <w:rPr>
          <w:rFonts w:ascii="宋体" w:eastAsia="宋体" w:hAnsi="宋体" w:cs="宋体" w:hint="eastAsia"/>
          <w:bCs/>
          <w:sz w:val="24"/>
        </w:rPr>
        <w:t>[2014]68</w:t>
      </w:r>
      <w:r>
        <w:rPr>
          <w:rFonts w:ascii="宋体" w:eastAsia="宋体" w:hAnsi="宋体" w:cs="宋体" w:hint="eastAsia"/>
          <w:bCs/>
          <w:sz w:val="24"/>
        </w:rPr>
        <w:t>号）。</w:t>
      </w:r>
    </w:p>
    <w:p w:rsidR="004367A8" w:rsidRDefault="000B5280">
      <w:pPr>
        <w:adjustRightInd w:val="0"/>
        <w:snapToGrid w:val="0"/>
        <w:spacing w:line="360" w:lineRule="auto"/>
        <w:ind w:firstLine="570"/>
        <w:rPr>
          <w:rFonts w:ascii="宋体" w:eastAsia="宋体" w:hAnsi="宋体" w:cs="宋体"/>
          <w:bCs/>
          <w:sz w:val="24"/>
        </w:rPr>
      </w:pPr>
      <w:r>
        <w:rPr>
          <w:rFonts w:ascii="宋体" w:eastAsia="宋体" w:hAnsi="宋体" w:cs="宋体" w:hint="eastAsia"/>
          <w:bCs/>
          <w:sz w:val="24"/>
        </w:rPr>
        <w:t>4</w:t>
      </w:r>
      <w:r>
        <w:rPr>
          <w:rFonts w:ascii="宋体" w:eastAsia="宋体" w:hAnsi="宋体" w:cs="宋体" w:hint="eastAsia"/>
          <w:bCs/>
          <w:sz w:val="24"/>
        </w:rPr>
        <w:t>、残疾人福利单位、监狱企业属于小</w:t>
      </w:r>
      <w:r>
        <w:rPr>
          <w:rFonts w:ascii="宋体" w:eastAsia="宋体" w:hAnsi="宋体" w:cs="宋体" w:hint="eastAsia"/>
          <w:bCs/>
          <w:sz w:val="24"/>
        </w:rPr>
        <w:t>型、微型企业的，不重复享受政策。</w:t>
      </w:r>
    </w:p>
    <w:p w:rsidR="004367A8" w:rsidRDefault="000B5280">
      <w:pPr>
        <w:adjustRightInd w:val="0"/>
        <w:snapToGrid w:val="0"/>
        <w:spacing w:line="360" w:lineRule="auto"/>
        <w:ind w:firstLine="570"/>
        <w:rPr>
          <w:rFonts w:ascii="宋体" w:eastAsia="宋体" w:hAnsi="宋体" w:cs="宋体"/>
          <w:bCs/>
          <w:sz w:val="24"/>
        </w:rPr>
      </w:pPr>
      <w:r>
        <w:rPr>
          <w:rFonts w:ascii="宋体" w:eastAsia="宋体" w:hAnsi="宋体" w:cs="宋体" w:hint="eastAsia"/>
          <w:bCs/>
          <w:sz w:val="24"/>
        </w:rPr>
        <w:t>5</w:t>
      </w:r>
      <w:r>
        <w:rPr>
          <w:rFonts w:ascii="宋体" w:eastAsia="宋体" w:hAnsi="宋体" w:cs="宋体" w:hint="eastAsia"/>
          <w:bCs/>
          <w:sz w:val="24"/>
        </w:rPr>
        <w:t>、大中型企业和其他自然人、法人或者其他组织并与小型、微型企业（残疾人福利单位、监狱企业）组成联合体共同参加政府采购活动。联合协议中约定，小型、微型企业（残疾人福利单位、监狱企业）的协议合同金额占到联合体协议合同总金额</w:t>
      </w:r>
      <w:r>
        <w:rPr>
          <w:rFonts w:ascii="宋体" w:eastAsia="宋体" w:hAnsi="宋体" w:cs="宋体" w:hint="eastAsia"/>
          <w:bCs/>
          <w:sz w:val="24"/>
        </w:rPr>
        <w:t>30%</w:t>
      </w:r>
      <w:r>
        <w:rPr>
          <w:rFonts w:ascii="宋体" w:eastAsia="宋体" w:hAnsi="宋体" w:cs="宋体" w:hint="eastAsia"/>
          <w:bCs/>
          <w:sz w:val="24"/>
        </w:rPr>
        <w:t>以上的，给予联合体</w:t>
      </w:r>
      <w:r>
        <w:rPr>
          <w:rFonts w:ascii="宋体" w:eastAsia="宋体" w:hAnsi="宋体" w:cs="宋体" w:hint="eastAsia"/>
          <w:bCs/>
          <w:sz w:val="24"/>
        </w:rPr>
        <w:t>2%</w:t>
      </w:r>
      <w:r>
        <w:rPr>
          <w:rFonts w:ascii="宋体" w:eastAsia="宋体" w:hAnsi="宋体" w:cs="宋体" w:hint="eastAsia"/>
          <w:bCs/>
          <w:sz w:val="24"/>
        </w:rPr>
        <w:t>的价格扣除，用扣除后的价格参与评审。</w:t>
      </w:r>
      <w:r>
        <w:rPr>
          <w:rFonts w:ascii="宋体" w:eastAsia="宋体" w:hAnsi="宋体" w:cs="宋体" w:hint="eastAsia"/>
          <w:bCs/>
          <w:sz w:val="24"/>
        </w:rPr>
        <w:t xml:space="preserve"> </w:t>
      </w:r>
    </w:p>
    <w:p w:rsidR="004367A8" w:rsidRDefault="000B5280">
      <w:pPr>
        <w:adjustRightInd w:val="0"/>
        <w:snapToGrid w:val="0"/>
        <w:spacing w:line="360" w:lineRule="auto"/>
        <w:ind w:firstLine="570"/>
        <w:rPr>
          <w:rFonts w:ascii="宋体" w:eastAsia="宋体" w:hAnsi="宋体" w:cs="宋体"/>
          <w:bCs/>
          <w:sz w:val="24"/>
        </w:rPr>
      </w:pPr>
      <w:r>
        <w:rPr>
          <w:rFonts w:ascii="宋体" w:eastAsia="宋体" w:hAnsi="宋体" w:cs="宋体" w:hint="eastAsia"/>
          <w:bCs/>
          <w:sz w:val="24"/>
        </w:rPr>
        <w:t>6</w:t>
      </w:r>
      <w:r>
        <w:rPr>
          <w:rFonts w:ascii="宋体" w:eastAsia="宋体" w:hAnsi="宋体" w:cs="宋体" w:hint="eastAsia"/>
          <w:bCs/>
          <w:sz w:val="24"/>
        </w:rPr>
        <w:t>、联合体各方均为小型、微型企业（残疾人福利单位、监狱企业）的，联合体享受上述同类价格扣除，用扣除后的价格参与评审。</w:t>
      </w:r>
    </w:p>
    <w:p w:rsidR="004367A8" w:rsidRDefault="000B5280">
      <w:pPr>
        <w:adjustRightInd w:val="0"/>
        <w:snapToGrid w:val="0"/>
        <w:spacing w:line="360" w:lineRule="auto"/>
        <w:ind w:firstLine="570"/>
        <w:rPr>
          <w:rFonts w:ascii="宋体" w:eastAsia="宋体" w:hAnsi="宋体" w:cs="宋体"/>
          <w:bCs/>
          <w:sz w:val="24"/>
        </w:rPr>
      </w:pPr>
      <w:r>
        <w:rPr>
          <w:rFonts w:ascii="宋体" w:eastAsia="宋体" w:hAnsi="宋体" w:cs="宋体" w:hint="eastAsia"/>
          <w:bCs/>
          <w:sz w:val="24"/>
        </w:rPr>
        <w:t>7</w:t>
      </w:r>
      <w:r>
        <w:rPr>
          <w:rFonts w:ascii="宋体" w:eastAsia="宋体" w:hAnsi="宋体" w:cs="宋体" w:hint="eastAsia"/>
          <w:bCs/>
          <w:sz w:val="24"/>
        </w:rPr>
        <w:t>、专门面向中小企业采购的项目或者采购包，不再执行价格评审优惠的扶持政策。</w:t>
      </w:r>
    </w:p>
    <w:p w:rsidR="004367A8" w:rsidRDefault="000B5280">
      <w:pPr>
        <w:adjustRightInd w:val="0"/>
        <w:snapToGrid w:val="0"/>
        <w:spacing w:line="360" w:lineRule="auto"/>
        <w:ind w:firstLine="570"/>
        <w:rPr>
          <w:rFonts w:ascii="宋体" w:eastAsia="宋体" w:hAnsi="宋体" w:cs="宋体"/>
          <w:bCs/>
          <w:sz w:val="24"/>
        </w:rPr>
      </w:pPr>
      <w:r>
        <w:rPr>
          <w:rFonts w:ascii="宋体" w:eastAsia="宋体" w:hAnsi="宋体" w:cs="宋体" w:hint="eastAsia"/>
          <w:b/>
          <w:sz w:val="24"/>
        </w:rPr>
        <w:t>（六）成交供应商的确定</w:t>
      </w:r>
    </w:p>
    <w:p w:rsidR="004367A8" w:rsidRDefault="000B5280">
      <w:pPr>
        <w:adjustRightInd w:val="0"/>
        <w:snapToGrid w:val="0"/>
        <w:spacing w:line="360" w:lineRule="auto"/>
        <w:ind w:firstLine="570"/>
        <w:rPr>
          <w:rFonts w:ascii="宋体" w:eastAsia="宋体" w:hAnsi="宋体" w:cs="宋体"/>
          <w:sz w:val="24"/>
        </w:rPr>
      </w:pPr>
      <w:r>
        <w:rPr>
          <w:rFonts w:ascii="宋体" w:eastAsia="宋体" w:hAnsi="宋体" w:cs="宋体" w:hint="eastAsia"/>
          <w:sz w:val="24"/>
        </w:rPr>
        <w:t>磋商小组汇总各评委评分后，按照得分从高到低的顺序推荐三名成交候选人，并编写评审报告。</w:t>
      </w:r>
    </w:p>
    <w:p w:rsidR="004367A8" w:rsidRDefault="000B5280">
      <w:pPr>
        <w:adjustRightInd w:val="0"/>
        <w:snapToGrid w:val="0"/>
        <w:spacing w:line="360" w:lineRule="auto"/>
        <w:ind w:firstLine="570"/>
        <w:rPr>
          <w:rFonts w:ascii="宋体" w:eastAsia="宋体" w:hAnsi="宋体" w:cs="宋体"/>
          <w:sz w:val="24"/>
        </w:rPr>
      </w:pPr>
      <w:r>
        <w:rPr>
          <w:rFonts w:ascii="宋体" w:eastAsia="宋体" w:hAnsi="宋体" w:cs="宋体" w:hint="eastAsia"/>
          <w:sz w:val="24"/>
        </w:rPr>
        <w:t>采购单位委托磋商小组直接确定排名第一的成交候选人为成交供应商。</w:t>
      </w:r>
    </w:p>
    <w:p w:rsidR="004367A8" w:rsidRDefault="000B5280">
      <w:pPr>
        <w:adjustRightInd w:val="0"/>
        <w:snapToGrid w:val="0"/>
        <w:spacing w:line="360" w:lineRule="auto"/>
        <w:ind w:firstLineChars="200" w:firstLine="482"/>
        <w:rPr>
          <w:rFonts w:ascii="宋体" w:eastAsia="宋体" w:hAnsi="宋体" w:cs="宋体"/>
          <w:b/>
          <w:sz w:val="24"/>
        </w:rPr>
      </w:pPr>
      <w:r>
        <w:rPr>
          <w:rFonts w:ascii="宋体" w:eastAsia="宋体" w:hAnsi="宋体" w:cs="宋体" w:hint="eastAsia"/>
          <w:b/>
          <w:sz w:val="24"/>
        </w:rPr>
        <w:t>（七）公告成交结果</w:t>
      </w:r>
    </w:p>
    <w:p w:rsidR="004367A8" w:rsidRDefault="000B5280">
      <w:pPr>
        <w:adjustRightInd w:val="0"/>
        <w:snapToGrid w:val="0"/>
        <w:spacing w:line="360" w:lineRule="auto"/>
        <w:ind w:firstLine="570"/>
        <w:rPr>
          <w:rFonts w:ascii="宋体" w:eastAsia="宋体" w:hAnsi="宋体" w:cs="宋体"/>
          <w:sz w:val="24"/>
        </w:rPr>
      </w:pPr>
      <w:r>
        <w:rPr>
          <w:rFonts w:ascii="宋体" w:eastAsia="宋体" w:hAnsi="宋体" w:cs="宋体" w:hint="eastAsia"/>
          <w:sz w:val="24"/>
        </w:rPr>
        <w:t>自确定成交供应商之日起</w:t>
      </w:r>
      <w:r>
        <w:rPr>
          <w:rFonts w:ascii="宋体" w:eastAsia="宋体" w:hAnsi="宋体" w:cs="宋体" w:hint="eastAsia"/>
          <w:sz w:val="24"/>
        </w:rPr>
        <w:t>2</w:t>
      </w:r>
      <w:r>
        <w:rPr>
          <w:rFonts w:ascii="宋体" w:eastAsia="宋体" w:hAnsi="宋体" w:cs="宋体" w:hint="eastAsia"/>
          <w:sz w:val="24"/>
        </w:rPr>
        <w:t>个工作日内，在“</w:t>
      </w:r>
      <w:r>
        <w:rPr>
          <w:rFonts w:ascii="宋体" w:eastAsia="宋体" w:hAnsi="宋体" w:cs="宋体" w:hint="eastAsia"/>
          <w:snapToGrid/>
          <w:kern w:val="2"/>
          <w:sz w:val="24"/>
        </w:rPr>
        <w:t>南通市机关事务管理局官网→公告公示</w:t>
      </w:r>
      <w:r>
        <w:rPr>
          <w:rFonts w:ascii="宋体" w:eastAsia="宋体" w:hAnsi="宋体" w:cs="宋体" w:hint="eastAsia"/>
          <w:sz w:val="24"/>
        </w:rPr>
        <w:t>”栏公告成交结果，公告期限为</w:t>
      </w:r>
      <w:r>
        <w:rPr>
          <w:rFonts w:ascii="宋体" w:eastAsia="宋体" w:hAnsi="宋体" w:cs="宋体" w:hint="eastAsia"/>
          <w:sz w:val="24"/>
        </w:rPr>
        <w:t>1</w:t>
      </w:r>
      <w:r>
        <w:rPr>
          <w:rFonts w:ascii="宋体" w:eastAsia="宋体" w:hAnsi="宋体" w:cs="宋体" w:hint="eastAsia"/>
          <w:sz w:val="24"/>
        </w:rPr>
        <w:t>个工作日。</w:t>
      </w:r>
    </w:p>
    <w:p w:rsidR="004367A8" w:rsidRDefault="000B5280">
      <w:pPr>
        <w:adjustRightInd w:val="0"/>
        <w:snapToGrid w:val="0"/>
        <w:spacing w:line="360" w:lineRule="auto"/>
        <w:ind w:firstLineChars="200" w:firstLine="482"/>
        <w:rPr>
          <w:rFonts w:ascii="宋体" w:eastAsia="宋体" w:hAnsi="宋体" w:cs="宋体"/>
          <w:b/>
          <w:bCs/>
          <w:sz w:val="24"/>
        </w:rPr>
      </w:pPr>
      <w:r>
        <w:rPr>
          <w:rFonts w:ascii="宋体" w:eastAsia="宋体" w:hAnsi="宋体" w:cs="宋体" w:hint="eastAsia"/>
          <w:b/>
          <w:sz w:val="24"/>
        </w:rPr>
        <w:t>（八）</w:t>
      </w:r>
      <w:r>
        <w:rPr>
          <w:rFonts w:ascii="宋体" w:eastAsia="宋体" w:hAnsi="宋体" w:cs="宋体" w:hint="eastAsia"/>
          <w:b/>
          <w:bCs/>
          <w:sz w:val="24"/>
        </w:rPr>
        <w:t>发放成交通知书</w:t>
      </w:r>
    </w:p>
    <w:p w:rsidR="004367A8" w:rsidRDefault="000B5280">
      <w:pPr>
        <w:adjustRightInd w:val="0"/>
        <w:snapToGrid w:val="0"/>
        <w:spacing w:line="360" w:lineRule="auto"/>
        <w:ind w:firstLineChars="200" w:firstLine="480"/>
        <w:rPr>
          <w:rFonts w:ascii="宋体" w:eastAsia="宋体" w:hAnsi="宋体" w:cs="宋体"/>
          <w:bCs/>
          <w:sz w:val="24"/>
        </w:rPr>
      </w:pPr>
      <w:r>
        <w:rPr>
          <w:rFonts w:ascii="宋体" w:eastAsia="宋体" w:hAnsi="宋体" w:cs="宋体" w:hint="eastAsia"/>
          <w:sz w:val="24"/>
        </w:rPr>
        <w:t>公告成交结果的同时，采购单位</w:t>
      </w:r>
      <w:r>
        <w:rPr>
          <w:rFonts w:ascii="宋体" w:eastAsia="宋体" w:hAnsi="宋体" w:cs="宋体" w:hint="eastAsia"/>
          <w:bCs/>
          <w:sz w:val="24"/>
        </w:rPr>
        <w:t>向成交供应商发放成交通知书。</w:t>
      </w:r>
    </w:p>
    <w:p w:rsidR="004367A8" w:rsidRDefault="000B5280">
      <w:pPr>
        <w:adjustRightInd w:val="0"/>
        <w:snapToGrid w:val="0"/>
        <w:spacing w:line="360" w:lineRule="auto"/>
        <w:ind w:firstLineChars="200" w:firstLine="480"/>
        <w:rPr>
          <w:rFonts w:ascii="宋体" w:eastAsia="宋体" w:hAnsi="宋体" w:cs="宋体"/>
          <w:b/>
          <w:bCs/>
          <w:sz w:val="36"/>
          <w:szCs w:val="36"/>
          <w:lang w:val="zh-CN"/>
        </w:rPr>
      </w:pPr>
      <w:r>
        <w:rPr>
          <w:rFonts w:ascii="宋体" w:eastAsia="宋体" w:hAnsi="宋体" w:cs="宋体" w:hint="eastAsia"/>
          <w:sz w:val="24"/>
        </w:rPr>
        <w:t>成交通知书发出后，采购单位不得违法改变成交结果，成交</w:t>
      </w:r>
      <w:proofErr w:type="gramStart"/>
      <w:r>
        <w:rPr>
          <w:rFonts w:ascii="宋体" w:eastAsia="宋体" w:hAnsi="宋体" w:cs="宋体" w:hint="eastAsia"/>
          <w:sz w:val="24"/>
        </w:rPr>
        <w:t>供应商无正当</w:t>
      </w:r>
      <w:proofErr w:type="gramEnd"/>
      <w:r>
        <w:rPr>
          <w:rFonts w:ascii="宋体" w:eastAsia="宋体" w:hAnsi="宋体" w:cs="宋体" w:hint="eastAsia"/>
          <w:sz w:val="24"/>
        </w:rPr>
        <w:t>理由不得放弃成交。</w:t>
      </w:r>
      <w:r>
        <w:rPr>
          <w:rFonts w:ascii="宋体" w:eastAsia="宋体" w:hAnsi="宋体" w:cs="宋体"/>
          <w:b/>
          <w:bCs/>
          <w:sz w:val="36"/>
          <w:szCs w:val="36"/>
          <w:lang w:val="zh-CN"/>
        </w:rPr>
        <w:br w:type="page"/>
      </w:r>
    </w:p>
    <w:p w:rsidR="004367A8" w:rsidRDefault="000B5280">
      <w:pPr>
        <w:spacing w:beforeLines="50" w:before="156" w:afterLines="50" w:after="156" w:line="360" w:lineRule="auto"/>
        <w:jc w:val="center"/>
        <w:rPr>
          <w:rFonts w:ascii="宋体" w:eastAsia="宋体" w:hAnsi="宋体" w:cs="宋体"/>
          <w:b/>
          <w:bCs/>
          <w:snapToGrid/>
          <w:w w:val="80"/>
          <w:kern w:val="2"/>
          <w:sz w:val="44"/>
          <w:szCs w:val="44"/>
        </w:rPr>
      </w:pPr>
      <w:r>
        <w:rPr>
          <w:rFonts w:ascii="宋体" w:eastAsia="宋体" w:hAnsi="宋体" w:cs="宋体" w:hint="eastAsia"/>
          <w:b/>
          <w:bCs/>
          <w:snapToGrid/>
          <w:w w:val="80"/>
          <w:kern w:val="2"/>
          <w:sz w:val="44"/>
          <w:szCs w:val="44"/>
        </w:rPr>
        <w:lastRenderedPageBreak/>
        <w:t>第五部分</w:t>
      </w:r>
      <w:r>
        <w:rPr>
          <w:rFonts w:ascii="宋体" w:eastAsia="宋体" w:hAnsi="宋体" w:cs="宋体" w:hint="eastAsia"/>
          <w:b/>
          <w:bCs/>
          <w:snapToGrid/>
          <w:w w:val="80"/>
          <w:kern w:val="2"/>
          <w:sz w:val="44"/>
          <w:szCs w:val="44"/>
        </w:rPr>
        <w:t xml:space="preserve">  </w:t>
      </w:r>
      <w:bookmarkEnd w:id="95"/>
      <w:bookmarkEnd w:id="96"/>
      <w:r>
        <w:rPr>
          <w:rFonts w:ascii="宋体" w:eastAsia="宋体" w:hAnsi="宋体" w:cs="宋体" w:hint="eastAsia"/>
          <w:b/>
          <w:bCs/>
          <w:snapToGrid/>
          <w:w w:val="80"/>
          <w:kern w:val="2"/>
          <w:sz w:val="44"/>
          <w:szCs w:val="44"/>
        </w:rPr>
        <w:t>合同条款</w:t>
      </w:r>
    </w:p>
    <w:p w:rsidR="004367A8" w:rsidRDefault="004367A8">
      <w:pPr>
        <w:jc w:val="center"/>
        <w:rPr>
          <w:rFonts w:ascii="宋体" w:eastAsia="宋体" w:hAnsi="宋体"/>
          <w:b/>
          <w:snapToGrid/>
          <w:kern w:val="2"/>
          <w:sz w:val="72"/>
          <w:szCs w:val="52"/>
        </w:rPr>
      </w:pPr>
    </w:p>
    <w:p w:rsidR="004367A8" w:rsidRDefault="004367A8">
      <w:pPr>
        <w:jc w:val="center"/>
        <w:rPr>
          <w:rFonts w:ascii="宋体" w:eastAsia="宋体" w:hAnsi="宋体"/>
          <w:b/>
          <w:snapToGrid/>
          <w:kern w:val="2"/>
          <w:sz w:val="72"/>
          <w:szCs w:val="52"/>
        </w:rPr>
      </w:pPr>
    </w:p>
    <w:p w:rsidR="004367A8" w:rsidRDefault="004367A8">
      <w:pPr>
        <w:jc w:val="center"/>
        <w:rPr>
          <w:rFonts w:ascii="宋体" w:eastAsia="宋体" w:hAnsi="宋体"/>
          <w:b/>
          <w:snapToGrid/>
          <w:kern w:val="2"/>
          <w:sz w:val="72"/>
          <w:szCs w:val="52"/>
        </w:rPr>
      </w:pPr>
    </w:p>
    <w:p w:rsidR="004367A8" w:rsidRDefault="000B5280">
      <w:pPr>
        <w:jc w:val="center"/>
        <w:rPr>
          <w:rFonts w:ascii="宋体" w:eastAsia="宋体" w:hAnsi="宋体"/>
          <w:b/>
          <w:snapToGrid/>
          <w:kern w:val="2"/>
          <w:sz w:val="72"/>
          <w:szCs w:val="52"/>
        </w:rPr>
      </w:pPr>
      <w:r>
        <w:rPr>
          <w:rFonts w:ascii="宋体" w:eastAsia="宋体" w:hAnsi="宋体"/>
          <w:b/>
          <w:snapToGrid/>
          <w:kern w:val="2"/>
          <w:sz w:val="72"/>
          <w:szCs w:val="52"/>
        </w:rPr>
        <w:t>建设工程施工合同</w:t>
      </w:r>
    </w:p>
    <w:p w:rsidR="004367A8" w:rsidRDefault="000B5280">
      <w:pPr>
        <w:jc w:val="center"/>
        <w:rPr>
          <w:rFonts w:ascii="宋体" w:eastAsia="宋体" w:hAnsi="宋体"/>
          <w:b/>
          <w:snapToGrid/>
          <w:kern w:val="2"/>
          <w:sz w:val="52"/>
          <w:szCs w:val="52"/>
        </w:rPr>
      </w:pPr>
      <w:r>
        <w:rPr>
          <w:rFonts w:ascii="宋体" w:eastAsia="宋体" w:hAnsi="宋体"/>
          <w:b/>
          <w:snapToGrid/>
          <w:kern w:val="2"/>
          <w:sz w:val="52"/>
          <w:szCs w:val="52"/>
        </w:rPr>
        <w:t>（示范文本）</w:t>
      </w:r>
    </w:p>
    <w:p w:rsidR="004367A8" w:rsidRDefault="000B5280">
      <w:pPr>
        <w:jc w:val="center"/>
        <w:rPr>
          <w:rFonts w:ascii="宋体" w:eastAsia="宋体" w:hAnsi="宋体"/>
          <w:bCs/>
          <w:snapToGrid/>
          <w:kern w:val="2"/>
          <w:sz w:val="32"/>
          <w:szCs w:val="32"/>
        </w:rPr>
      </w:pPr>
      <w:r>
        <w:rPr>
          <w:rFonts w:ascii="宋体" w:eastAsia="宋体" w:hAnsi="宋体"/>
          <w:bCs/>
          <w:snapToGrid/>
          <w:kern w:val="2"/>
          <w:sz w:val="32"/>
          <w:szCs w:val="32"/>
        </w:rPr>
        <w:t>（</w:t>
      </w:r>
      <w:r>
        <w:rPr>
          <w:rFonts w:ascii="宋体" w:eastAsia="宋体" w:hAnsi="宋体"/>
          <w:bCs/>
          <w:snapToGrid/>
          <w:kern w:val="2"/>
          <w:sz w:val="32"/>
          <w:szCs w:val="32"/>
        </w:rPr>
        <w:t>GF—2017—</w:t>
      </w:r>
      <w:r>
        <w:rPr>
          <w:rFonts w:ascii="宋体" w:eastAsia="宋体" w:hAnsi="宋体" w:hint="eastAsia"/>
          <w:bCs/>
          <w:snapToGrid/>
          <w:kern w:val="2"/>
          <w:sz w:val="32"/>
          <w:szCs w:val="32"/>
        </w:rPr>
        <w:t>0201</w:t>
      </w:r>
      <w:r>
        <w:rPr>
          <w:rFonts w:ascii="宋体" w:eastAsia="宋体" w:hAnsi="宋体" w:hint="eastAsia"/>
          <w:bCs/>
          <w:snapToGrid/>
          <w:kern w:val="2"/>
          <w:sz w:val="32"/>
          <w:szCs w:val="32"/>
        </w:rPr>
        <w:t>）</w:t>
      </w:r>
    </w:p>
    <w:p w:rsidR="004367A8" w:rsidRDefault="004367A8">
      <w:pPr>
        <w:jc w:val="center"/>
        <w:rPr>
          <w:rFonts w:ascii="Times New Roman" w:eastAsia="华文中宋" w:hAnsi="Times New Roman"/>
          <w:b/>
          <w:snapToGrid/>
          <w:kern w:val="2"/>
          <w:sz w:val="52"/>
          <w:szCs w:val="52"/>
        </w:rPr>
      </w:pPr>
    </w:p>
    <w:p w:rsidR="004367A8" w:rsidRDefault="004367A8">
      <w:pPr>
        <w:jc w:val="center"/>
        <w:rPr>
          <w:rFonts w:ascii="Times New Roman" w:eastAsia="黑体" w:hAnsi="Times New Roman"/>
          <w:b/>
          <w:snapToGrid/>
          <w:kern w:val="2"/>
          <w:sz w:val="72"/>
          <w:szCs w:val="72"/>
        </w:rPr>
      </w:pPr>
    </w:p>
    <w:p w:rsidR="004367A8" w:rsidRDefault="004367A8">
      <w:pPr>
        <w:jc w:val="center"/>
        <w:rPr>
          <w:rFonts w:ascii="Times New Roman" w:eastAsia="楷体_GB2312" w:hAnsi="Times New Roman"/>
          <w:b/>
          <w:snapToGrid/>
          <w:kern w:val="2"/>
          <w:sz w:val="72"/>
          <w:szCs w:val="72"/>
        </w:rPr>
      </w:pPr>
    </w:p>
    <w:p w:rsidR="004367A8" w:rsidRDefault="004367A8">
      <w:pPr>
        <w:jc w:val="center"/>
        <w:rPr>
          <w:rFonts w:ascii="Times New Roman" w:eastAsia="黑体" w:hAnsi="Times New Roman"/>
          <w:b/>
          <w:snapToGrid/>
          <w:kern w:val="2"/>
          <w:sz w:val="52"/>
          <w:szCs w:val="52"/>
        </w:rPr>
      </w:pPr>
    </w:p>
    <w:p w:rsidR="004367A8" w:rsidRDefault="004367A8">
      <w:pPr>
        <w:rPr>
          <w:rFonts w:ascii="Times New Roman" w:eastAsia="宋体" w:hAnsi="Times New Roman"/>
          <w:b/>
          <w:snapToGrid/>
          <w:kern w:val="2"/>
          <w:sz w:val="28"/>
          <w:szCs w:val="28"/>
        </w:rPr>
      </w:pPr>
    </w:p>
    <w:p w:rsidR="004367A8" w:rsidRDefault="004367A8">
      <w:pPr>
        <w:rPr>
          <w:rFonts w:ascii="Times New Roman" w:eastAsia="宋体" w:hAnsi="Times New Roman"/>
          <w:b/>
          <w:snapToGrid/>
          <w:kern w:val="2"/>
          <w:sz w:val="28"/>
          <w:szCs w:val="28"/>
        </w:rPr>
      </w:pPr>
    </w:p>
    <w:p w:rsidR="004367A8" w:rsidRDefault="004367A8">
      <w:pPr>
        <w:rPr>
          <w:rFonts w:ascii="Times New Roman" w:eastAsia="宋体" w:hAnsi="Times New Roman"/>
          <w:b/>
          <w:snapToGrid/>
          <w:kern w:val="2"/>
          <w:sz w:val="28"/>
          <w:szCs w:val="28"/>
        </w:rPr>
      </w:pPr>
    </w:p>
    <w:p w:rsidR="004367A8" w:rsidRDefault="000B5280">
      <w:pPr>
        <w:spacing w:line="480" w:lineRule="auto"/>
        <w:jc w:val="center"/>
        <w:rPr>
          <w:rFonts w:ascii="Times New Roman" w:eastAsia="宋体" w:hAnsi="Times New Roman"/>
          <w:b/>
          <w:snapToGrid/>
          <w:kern w:val="2"/>
          <w:sz w:val="32"/>
          <w:szCs w:val="32"/>
        </w:rPr>
      </w:pPr>
      <w:r>
        <w:rPr>
          <w:highlight w:val="white"/>
        </w:rPr>
        <w:br w:type="page"/>
      </w:r>
      <w:r>
        <w:rPr>
          <w:rFonts w:ascii="Times New Roman" w:eastAsia="宋体" w:hAnsi="Times New Roman" w:hint="eastAsia"/>
          <w:b/>
          <w:snapToGrid/>
          <w:kern w:val="2"/>
          <w:sz w:val="32"/>
          <w:szCs w:val="32"/>
        </w:rPr>
        <w:lastRenderedPageBreak/>
        <w:t>第一部分</w:t>
      </w:r>
      <w:r>
        <w:rPr>
          <w:rFonts w:ascii="Times New Roman" w:eastAsia="宋体" w:hAnsi="Times New Roman" w:hint="eastAsia"/>
          <w:b/>
          <w:snapToGrid/>
          <w:kern w:val="2"/>
          <w:sz w:val="32"/>
          <w:szCs w:val="32"/>
        </w:rPr>
        <w:t xml:space="preserve"> </w:t>
      </w:r>
      <w:r>
        <w:rPr>
          <w:rFonts w:ascii="Times New Roman" w:eastAsia="宋体" w:hAnsi="Times New Roman" w:hint="eastAsia"/>
          <w:b/>
          <w:snapToGrid/>
          <w:kern w:val="2"/>
          <w:sz w:val="32"/>
          <w:szCs w:val="32"/>
        </w:rPr>
        <w:t>合同协议书</w:t>
      </w:r>
    </w:p>
    <w:p w:rsidR="004367A8" w:rsidRDefault="004367A8">
      <w:pPr>
        <w:spacing w:line="480" w:lineRule="auto"/>
        <w:rPr>
          <w:rFonts w:ascii="宋体" w:eastAsia="宋体" w:hAnsi="宋体" w:cs="宋体"/>
          <w:b/>
          <w:color w:val="000000"/>
          <w:sz w:val="24"/>
        </w:rPr>
      </w:pPr>
    </w:p>
    <w:p w:rsidR="004367A8" w:rsidRDefault="000B5280">
      <w:pPr>
        <w:spacing w:line="460" w:lineRule="exact"/>
        <w:contextualSpacing/>
        <w:rPr>
          <w:rFonts w:ascii="宋体" w:eastAsia="宋体" w:hAnsi="宋体" w:cs="宋体"/>
          <w:b/>
          <w:snapToGrid/>
          <w:color w:val="000000"/>
          <w:sz w:val="24"/>
          <w:u w:val="single"/>
        </w:rPr>
      </w:pPr>
      <w:r>
        <w:rPr>
          <w:rFonts w:ascii="宋体" w:eastAsia="宋体" w:hAnsi="宋体" w:cs="宋体" w:hint="eastAsia"/>
          <w:b/>
          <w:snapToGrid/>
          <w:color w:val="000000"/>
          <w:sz w:val="24"/>
        </w:rPr>
        <w:t>发包人（全称）：</w:t>
      </w:r>
      <w:r>
        <w:rPr>
          <w:rFonts w:ascii="宋体" w:eastAsia="宋体" w:hAnsi="宋体" w:cs="宋体" w:hint="eastAsia"/>
          <w:b/>
          <w:snapToGrid/>
          <w:color w:val="000000"/>
          <w:sz w:val="24"/>
          <w:u w:val="single"/>
        </w:rPr>
        <w:t>南通市机关事务管理局</w:t>
      </w:r>
      <w:r>
        <w:rPr>
          <w:rFonts w:ascii="宋体" w:eastAsia="宋体" w:hAnsi="宋体" w:cs="宋体" w:hint="eastAsia"/>
          <w:b/>
          <w:snapToGrid/>
          <w:color w:val="000000"/>
          <w:sz w:val="24"/>
          <w:u w:val="single"/>
        </w:rPr>
        <w:t xml:space="preserve">  </w:t>
      </w:r>
    </w:p>
    <w:p w:rsidR="004367A8" w:rsidRDefault="000B5280">
      <w:pPr>
        <w:spacing w:line="460" w:lineRule="exact"/>
        <w:contextualSpacing/>
        <w:rPr>
          <w:rFonts w:ascii="宋体" w:eastAsia="宋体" w:hAnsi="宋体" w:cs="宋体"/>
          <w:b/>
          <w:snapToGrid/>
          <w:color w:val="000000"/>
          <w:sz w:val="24"/>
          <w:u w:val="single"/>
        </w:rPr>
      </w:pPr>
      <w:r>
        <w:rPr>
          <w:rFonts w:ascii="宋体" w:eastAsia="宋体" w:hAnsi="宋体" w:cs="宋体" w:hint="eastAsia"/>
          <w:b/>
          <w:snapToGrid/>
          <w:color w:val="000000"/>
          <w:sz w:val="24"/>
        </w:rPr>
        <w:t>承包人（全称）：</w:t>
      </w:r>
      <w:r>
        <w:rPr>
          <w:rFonts w:ascii="宋体" w:eastAsia="宋体" w:hAnsi="宋体" w:cs="宋体" w:hint="eastAsia"/>
          <w:b/>
          <w:snapToGrid/>
          <w:color w:val="000000"/>
          <w:sz w:val="24"/>
          <w:u w:val="single"/>
        </w:rPr>
        <w:t xml:space="preserve">                      </w:t>
      </w:r>
    </w:p>
    <w:p w:rsidR="004367A8" w:rsidRDefault="004367A8">
      <w:pPr>
        <w:spacing w:line="460" w:lineRule="exact"/>
        <w:ind w:firstLine="480"/>
        <w:contextualSpacing/>
        <w:rPr>
          <w:rFonts w:ascii="宋体" w:eastAsia="宋体" w:hAnsi="宋体" w:cs="宋体"/>
          <w:snapToGrid/>
          <w:color w:val="0000FF"/>
          <w:sz w:val="24"/>
        </w:rPr>
      </w:pPr>
    </w:p>
    <w:p w:rsidR="004367A8" w:rsidRDefault="000B5280">
      <w:pPr>
        <w:spacing w:line="460" w:lineRule="exact"/>
        <w:ind w:firstLine="480"/>
        <w:contextualSpacing/>
        <w:rPr>
          <w:rFonts w:ascii="宋体" w:eastAsia="宋体" w:hAnsi="宋体" w:cs="宋体"/>
          <w:snapToGrid/>
          <w:color w:val="000000"/>
          <w:sz w:val="24"/>
        </w:rPr>
      </w:pPr>
      <w:r>
        <w:rPr>
          <w:rFonts w:ascii="宋体" w:eastAsia="宋体" w:hAnsi="宋体" w:cs="宋体" w:hint="eastAsia"/>
          <w:snapToGrid/>
          <w:color w:val="000000"/>
          <w:sz w:val="24"/>
        </w:rPr>
        <w:t>根据《中华人民共和国民法典》、《中华人民共和国建筑法》及有关法律规定，遵循平等、自愿、公平和诚实信用的原则，双方就</w:t>
      </w:r>
      <w:r>
        <w:rPr>
          <w:rFonts w:ascii="宋体" w:eastAsia="宋体" w:hAnsi="宋体" w:cs="宋体" w:hint="eastAsia"/>
          <w:snapToGrid/>
          <w:color w:val="000000"/>
          <w:sz w:val="24"/>
          <w:u w:val="single"/>
        </w:rPr>
        <w:t>南通市市级机关公务用车调度中心室内改造工程</w:t>
      </w:r>
      <w:r>
        <w:rPr>
          <w:rFonts w:ascii="宋体" w:eastAsia="宋体" w:hAnsi="宋体" w:cs="宋体" w:hint="eastAsia"/>
          <w:snapToGrid/>
          <w:color w:val="000000"/>
          <w:sz w:val="24"/>
          <w:u w:val="single"/>
        </w:rPr>
        <w:t xml:space="preserve"> </w:t>
      </w:r>
      <w:r>
        <w:rPr>
          <w:rFonts w:ascii="宋体" w:eastAsia="宋体" w:hAnsi="宋体" w:cs="宋体" w:hint="eastAsia"/>
          <w:snapToGrid/>
          <w:color w:val="000000"/>
          <w:sz w:val="24"/>
        </w:rPr>
        <w:t>施工及有关事项协商一致，共同达成如下协议：</w:t>
      </w:r>
    </w:p>
    <w:p w:rsidR="004367A8" w:rsidRDefault="000B5280">
      <w:pPr>
        <w:spacing w:line="460" w:lineRule="exact"/>
        <w:contextualSpacing/>
        <w:jc w:val="left"/>
        <w:rPr>
          <w:rFonts w:ascii="宋体" w:eastAsia="宋体" w:hAnsi="宋体" w:cs="宋体"/>
          <w:snapToGrid/>
          <w:color w:val="000000"/>
          <w:sz w:val="24"/>
        </w:rPr>
      </w:pPr>
      <w:bookmarkStart w:id="97" w:name="_Toc351203481"/>
      <w:r>
        <w:rPr>
          <w:rFonts w:ascii="宋体" w:eastAsia="宋体" w:hAnsi="宋体" w:cs="宋体" w:hint="eastAsia"/>
          <w:snapToGrid/>
          <w:color w:val="000000"/>
          <w:sz w:val="24"/>
        </w:rPr>
        <w:t>一、工程概况</w:t>
      </w:r>
      <w:bookmarkEnd w:id="97"/>
    </w:p>
    <w:p w:rsidR="004367A8" w:rsidRDefault="000B5280">
      <w:pPr>
        <w:spacing w:line="460" w:lineRule="exact"/>
        <w:ind w:firstLine="470"/>
        <w:contextualSpacing/>
        <w:rPr>
          <w:rFonts w:ascii="宋体" w:eastAsia="宋体" w:hAnsi="宋体" w:cs="宋体"/>
          <w:snapToGrid/>
          <w:color w:val="000000"/>
          <w:sz w:val="24"/>
        </w:rPr>
      </w:pPr>
      <w:r>
        <w:rPr>
          <w:rFonts w:ascii="宋体" w:eastAsia="宋体" w:hAnsi="宋体" w:cs="宋体" w:hint="eastAsia"/>
          <w:bCs/>
          <w:snapToGrid/>
          <w:color w:val="000000"/>
          <w:sz w:val="24"/>
        </w:rPr>
        <w:t>1.</w:t>
      </w:r>
      <w:r>
        <w:rPr>
          <w:rFonts w:ascii="宋体" w:eastAsia="宋体" w:hAnsi="宋体" w:cs="宋体" w:hint="eastAsia"/>
          <w:bCs/>
          <w:snapToGrid/>
          <w:color w:val="000000"/>
          <w:sz w:val="24"/>
        </w:rPr>
        <w:t>工程名称</w:t>
      </w:r>
      <w:r>
        <w:rPr>
          <w:rFonts w:ascii="宋体" w:eastAsia="宋体" w:hAnsi="宋体" w:cs="宋体" w:hint="eastAsia"/>
          <w:snapToGrid/>
          <w:color w:val="000000"/>
          <w:sz w:val="24"/>
        </w:rPr>
        <w:t>：</w:t>
      </w:r>
      <w:r>
        <w:rPr>
          <w:rFonts w:ascii="宋体" w:eastAsia="宋体" w:hAnsi="宋体" w:cs="宋体" w:hint="eastAsia"/>
          <w:b/>
          <w:snapToGrid/>
          <w:color w:val="000000"/>
          <w:sz w:val="24"/>
          <w:u w:val="single"/>
        </w:rPr>
        <w:t>南通市市级机关公务用车调度中心室内改造工程</w:t>
      </w:r>
      <w:r>
        <w:rPr>
          <w:rFonts w:ascii="宋体" w:eastAsia="宋体" w:hAnsi="宋体" w:cs="宋体" w:hint="eastAsia"/>
          <w:b/>
          <w:snapToGrid/>
          <w:color w:val="000000"/>
          <w:sz w:val="24"/>
          <w:u w:val="single"/>
        </w:rPr>
        <w:t xml:space="preserve">  </w:t>
      </w:r>
      <w:r>
        <w:rPr>
          <w:rFonts w:ascii="宋体" w:eastAsia="宋体" w:hAnsi="宋体" w:cs="宋体" w:hint="eastAsia"/>
          <w:snapToGrid/>
          <w:color w:val="000000"/>
          <w:sz w:val="24"/>
        </w:rPr>
        <w:t>。</w:t>
      </w:r>
    </w:p>
    <w:p w:rsidR="004367A8" w:rsidRDefault="000B5280">
      <w:pPr>
        <w:spacing w:line="460" w:lineRule="exact"/>
        <w:ind w:firstLine="470"/>
        <w:contextualSpacing/>
        <w:rPr>
          <w:rFonts w:ascii="宋体" w:eastAsia="宋体" w:hAnsi="宋体" w:cs="宋体"/>
          <w:bCs/>
          <w:snapToGrid/>
          <w:color w:val="000000"/>
          <w:sz w:val="24"/>
        </w:rPr>
      </w:pPr>
      <w:r>
        <w:rPr>
          <w:rFonts w:ascii="宋体" w:eastAsia="宋体" w:hAnsi="宋体" w:cs="宋体" w:hint="eastAsia"/>
          <w:bCs/>
          <w:snapToGrid/>
          <w:color w:val="000000"/>
          <w:sz w:val="24"/>
        </w:rPr>
        <w:t>2.</w:t>
      </w:r>
      <w:r>
        <w:rPr>
          <w:rFonts w:ascii="宋体" w:eastAsia="宋体" w:hAnsi="宋体" w:cs="宋体" w:hint="eastAsia"/>
          <w:bCs/>
          <w:snapToGrid/>
          <w:color w:val="000000"/>
          <w:sz w:val="24"/>
        </w:rPr>
        <w:t>工程地点：</w:t>
      </w:r>
      <w:r>
        <w:rPr>
          <w:rFonts w:ascii="宋体" w:eastAsia="宋体" w:hAnsi="宋体" w:cs="宋体" w:hint="eastAsia"/>
          <w:b/>
          <w:snapToGrid/>
          <w:color w:val="000000"/>
          <w:sz w:val="24"/>
          <w:u w:val="single"/>
        </w:rPr>
        <w:t>南通市市级机关公务用车调度中心</w:t>
      </w:r>
      <w:r>
        <w:rPr>
          <w:rFonts w:ascii="宋体" w:eastAsia="宋体" w:hAnsi="宋体" w:cs="宋体" w:hint="eastAsia"/>
          <w:b/>
          <w:snapToGrid/>
          <w:color w:val="000000"/>
          <w:sz w:val="24"/>
          <w:u w:val="single"/>
        </w:rPr>
        <w:t xml:space="preserve"> </w:t>
      </w:r>
      <w:r>
        <w:rPr>
          <w:rFonts w:ascii="宋体" w:eastAsia="宋体" w:hAnsi="宋体" w:cs="宋体" w:hint="eastAsia"/>
          <w:snapToGrid/>
          <w:color w:val="000000"/>
          <w:sz w:val="24"/>
        </w:rPr>
        <w:t>。</w:t>
      </w:r>
    </w:p>
    <w:p w:rsidR="004367A8" w:rsidRDefault="000B5280">
      <w:pPr>
        <w:spacing w:line="460" w:lineRule="exact"/>
        <w:ind w:firstLine="470"/>
        <w:contextualSpacing/>
        <w:rPr>
          <w:rFonts w:ascii="宋体" w:eastAsia="宋体" w:hAnsi="宋体" w:cs="宋体"/>
          <w:bCs/>
          <w:snapToGrid/>
          <w:color w:val="000000"/>
          <w:sz w:val="24"/>
        </w:rPr>
      </w:pPr>
      <w:r>
        <w:rPr>
          <w:rFonts w:ascii="宋体" w:eastAsia="宋体" w:hAnsi="宋体" w:cs="宋体" w:hint="eastAsia"/>
          <w:bCs/>
          <w:snapToGrid/>
          <w:color w:val="000000"/>
          <w:sz w:val="24"/>
        </w:rPr>
        <w:t>3.</w:t>
      </w:r>
      <w:r>
        <w:rPr>
          <w:rFonts w:ascii="宋体" w:eastAsia="宋体" w:hAnsi="宋体" w:cs="宋体" w:hint="eastAsia"/>
          <w:bCs/>
          <w:snapToGrid/>
          <w:color w:val="000000"/>
          <w:sz w:val="24"/>
        </w:rPr>
        <w:t>工程立项批准文号：</w:t>
      </w:r>
      <w:r>
        <w:rPr>
          <w:rFonts w:ascii="宋体" w:eastAsia="宋体" w:hAnsi="宋体" w:cs="宋体" w:hint="eastAsia"/>
          <w:b/>
          <w:snapToGrid/>
          <w:color w:val="000000"/>
          <w:sz w:val="24"/>
          <w:u w:val="single"/>
        </w:rPr>
        <w:t xml:space="preserve">         /               </w:t>
      </w:r>
      <w:r>
        <w:rPr>
          <w:rFonts w:ascii="宋体" w:eastAsia="宋体" w:hAnsi="宋体" w:cs="宋体" w:hint="eastAsia"/>
          <w:bCs/>
          <w:snapToGrid/>
          <w:color w:val="000000"/>
          <w:sz w:val="24"/>
        </w:rPr>
        <w:t>。</w:t>
      </w:r>
    </w:p>
    <w:p w:rsidR="004367A8" w:rsidRDefault="000B5280">
      <w:pPr>
        <w:spacing w:line="460" w:lineRule="exact"/>
        <w:ind w:firstLine="470"/>
        <w:contextualSpacing/>
        <w:rPr>
          <w:rFonts w:ascii="宋体" w:eastAsia="宋体" w:hAnsi="宋体" w:cs="宋体"/>
          <w:bCs/>
          <w:snapToGrid/>
          <w:color w:val="000000"/>
          <w:sz w:val="24"/>
        </w:rPr>
      </w:pPr>
      <w:r>
        <w:rPr>
          <w:rFonts w:ascii="宋体" w:eastAsia="宋体" w:hAnsi="宋体" w:cs="宋体" w:hint="eastAsia"/>
          <w:bCs/>
          <w:snapToGrid/>
          <w:color w:val="000000"/>
          <w:sz w:val="24"/>
        </w:rPr>
        <w:t>4.</w:t>
      </w:r>
      <w:r>
        <w:rPr>
          <w:rFonts w:ascii="宋体" w:eastAsia="宋体" w:hAnsi="宋体" w:cs="宋体" w:hint="eastAsia"/>
          <w:bCs/>
          <w:snapToGrid/>
          <w:color w:val="000000"/>
          <w:sz w:val="24"/>
        </w:rPr>
        <w:t>资金来源：</w:t>
      </w:r>
      <w:r>
        <w:rPr>
          <w:rFonts w:ascii="宋体" w:eastAsia="宋体" w:hAnsi="宋体" w:cs="宋体" w:hint="eastAsia"/>
          <w:b/>
          <w:snapToGrid/>
          <w:color w:val="000000"/>
          <w:sz w:val="24"/>
          <w:u w:val="single"/>
        </w:rPr>
        <w:t>财政资金</w:t>
      </w:r>
      <w:r>
        <w:rPr>
          <w:rFonts w:ascii="宋体" w:eastAsia="宋体" w:hAnsi="宋体" w:cs="宋体" w:hint="eastAsia"/>
          <w:b/>
          <w:snapToGrid/>
          <w:color w:val="000000"/>
          <w:sz w:val="24"/>
          <w:u w:val="single"/>
        </w:rPr>
        <w:t xml:space="preserve"> </w:t>
      </w:r>
      <w:r>
        <w:rPr>
          <w:rFonts w:ascii="宋体" w:eastAsia="宋体" w:hAnsi="宋体" w:cs="宋体" w:hint="eastAsia"/>
          <w:bCs/>
          <w:snapToGrid/>
          <w:color w:val="000000"/>
          <w:sz w:val="24"/>
        </w:rPr>
        <w:t>。</w:t>
      </w:r>
    </w:p>
    <w:p w:rsidR="004367A8" w:rsidRDefault="000B5280">
      <w:pPr>
        <w:spacing w:line="460" w:lineRule="exact"/>
        <w:ind w:firstLine="470"/>
        <w:contextualSpacing/>
        <w:rPr>
          <w:rFonts w:ascii="宋体" w:eastAsia="宋体" w:hAnsi="宋体" w:cs="宋体"/>
          <w:bCs/>
          <w:snapToGrid/>
          <w:color w:val="000000"/>
          <w:sz w:val="24"/>
        </w:rPr>
      </w:pPr>
      <w:r>
        <w:rPr>
          <w:rFonts w:ascii="宋体" w:eastAsia="宋体" w:hAnsi="宋体" w:cs="宋体" w:hint="eastAsia"/>
          <w:bCs/>
          <w:snapToGrid/>
          <w:color w:val="000000"/>
          <w:sz w:val="24"/>
        </w:rPr>
        <w:t>5.</w:t>
      </w:r>
      <w:r>
        <w:rPr>
          <w:rFonts w:ascii="宋体" w:eastAsia="宋体" w:hAnsi="宋体" w:cs="宋体" w:hint="eastAsia"/>
          <w:bCs/>
          <w:snapToGrid/>
          <w:color w:val="000000"/>
          <w:sz w:val="24"/>
        </w:rPr>
        <w:t>工程内容：</w:t>
      </w:r>
      <w:r>
        <w:rPr>
          <w:rFonts w:ascii="宋体" w:eastAsia="宋体" w:hAnsi="宋体" w:cs="宋体" w:hint="eastAsia"/>
          <w:b/>
          <w:snapToGrid/>
          <w:color w:val="000000"/>
          <w:sz w:val="24"/>
          <w:u w:val="single"/>
        </w:rPr>
        <w:t>详见竞争性磋商文件、施工图纸及清单中所示的内容</w:t>
      </w:r>
      <w:r>
        <w:rPr>
          <w:rFonts w:ascii="宋体" w:eastAsia="宋体" w:hAnsi="宋体" w:cs="宋体" w:hint="eastAsia"/>
          <w:bCs/>
          <w:snapToGrid/>
          <w:color w:val="000000"/>
          <w:sz w:val="24"/>
        </w:rPr>
        <w:t>。</w:t>
      </w:r>
    </w:p>
    <w:p w:rsidR="004367A8" w:rsidRDefault="000B5280">
      <w:pPr>
        <w:spacing w:line="460" w:lineRule="exact"/>
        <w:ind w:firstLine="470"/>
        <w:contextualSpacing/>
        <w:rPr>
          <w:rFonts w:ascii="宋体" w:eastAsia="宋体" w:hAnsi="宋体" w:cs="宋体"/>
          <w:bCs/>
          <w:snapToGrid/>
          <w:color w:val="000000"/>
          <w:sz w:val="24"/>
        </w:rPr>
      </w:pPr>
      <w:r>
        <w:rPr>
          <w:rFonts w:ascii="宋体" w:eastAsia="宋体" w:hAnsi="宋体" w:cs="宋体" w:hint="eastAsia"/>
          <w:snapToGrid/>
          <w:color w:val="000000"/>
          <w:sz w:val="24"/>
        </w:rPr>
        <w:t>群体工程应附《承包人承揽工程项目一览表》（附件</w:t>
      </w:r>
      <w:r>
        <w:rPr>
          <w:rFonts w:ascii="宋体" w:eastAsia="宋体" w:hAnsi="宋体" w:cs="宋体" w:hint="eastAsia"/>
          <w:snapToGrid/>
          <w:color w:val="000000"/>
          <w:sz w:val="24"/>
        </w:rPr>
        <w:t>1</w:t>
      </w:r>
      <w:r>
        <w:rPr>
          <w:rFonts w:ascii="宋体" w:eastAsia="宋体" w:hAnsi="宋体" w:cs="宋体" w:hint="eastAsia"/>
          <w:snapToGrid/>
          <w:color w:val="000000"/>
          <w:sz w:val="24"/>
        </w:rPr>
        <w:t>）。</w:t>
      </w:r>
    </w:p>
    <w:p w:rsidR="004367A8" w:rsidRDefault="000B5280">
      <w:pPr>
        <w:spacing w:line="460" w:lineRule="exact"/>
        <w:ind w:firstLine="470"/>
        <w:contextualSpacing/>
        <w:rPr>
          <w:rFonts w:ascii="宋体" w:eastAsia="宋体" w:hAnsi="宋体" w:cs="宋体"/>
          <w:snapToGrid/>
          <w:color w:val="000000"/>
          <w:sz w:val="24"/>
        </w:rPr>
      </w:pPr>
      <w:r>
        <w:rPr>
          <w:rFonts w:ascii="宋体" w:eastAsia="宋体" w:hAnsi="宋体" w:cs="宋体" w:hint="eastAsia"/>
          <w:bCs/>
          <w:snapToGrid/>
          <w:color w:val="000000"/>
          <w:sz w:val="24"/>
        </w:rPr>
        <w:t>6.</w:t>
      </w:r>
      <w:r>
        <w:rPr>
          <w:rFonts w:ascii="宋体" w:eastAsia="宋体" w:hAnsi="宋体" w:cs="宋体" w:hint="eastAsia"/>
          <w:bCs/>
          <w:snapToGrid/>
          <w:color w:val="000000"/>
          <w:sz w:val="24"/>
        </w:rPr>
        <w:t>工程承包范围：</w:t>
      </w:r>
      <w:r>
        <w:rPr>
          <w:rFonts w:ascii="宋体" w:eastAsia="宋体" w:hAnsi="宋体" w:cs="宋体" w:hint="eastAsia"/>
          <w:b/>
          <w:snapToGrid/>
          <w:color w:val="000000"/>
          <w:sz w:val="24"/>
          <w:u w:val="single"/>
        </w:rPr>
        <w:t xml:space="preserve"> </w:t>
      </w:r>
      <w:r>
        <w:rPr>
          <w:rFonts w:ascii="宋体" w:eastAsia="宋体" w:hAnsi="宋体" w:cs="宋体" w:hint="eastAsia"/>
          <w:b/>
          <w:snapToGrid/>
          <w:color w:val="000000"/>
          <w:sz w:val="24"/>
          <w:u w:val="single"/>
        </w:rPr>
        <w:t>同工程内容。</w:t>
      </w:r>
    </w:p>
    <w:p w:rsidR="004367A8" w:rsidRDefault="000B5280">
      <w:pPr>
        <w:spacing w:line="460" w:lineRule="exact"/>
        <w:contextualSpacing/>
        <w:jc w:val="left"/>
        <w:rPr>
          <w:rFonts w:ascii="宋体" w:eastAsia="宋体" w:hAnsi="宋体" w:cs="宋体"/>
          <w:snapToGrid/>
          <w:color w:val="000000"/>
          <w:sz w:val="24"/>
        </w:rPr>
      </w:pPr>
      <w:bookmarkStart w:id="98" w:name="_Toc351203482"/>
      <w:r>
        <w:rPr>
          <w:rFonts w:ascii="宋体" w:eastAsia="宋体" w:hAnsi="宋体" w:cs="宋体" w:hint="eastAsia"/>
          <w:snapToGrid/>
          <w:color w:val="000000"/>
          <w:sz w:val="24"/>
        </w:rPr>
        <w:t>二、合同工期</w:t>
      </w:r>
      <w:bookmarkEnd w:id="98"/>
    </w:p>
    <w:p w:rsidR="004367A8" w:rsidRDefault="000B5280">
      <w:pPr>
        <w:spacing w:line="460" w:lineRule="exact"/>
        <w:ind w:firstLine="459"/>
        <w:contextualSpacing/>
        <w:rPr>
          <w:rFonts w:ascii="宋体" w:eastAsia="宋体" w:hAnsi="宋体" w:cs="宋体"/>
          <w:snapToGrid/>
          <w:color w:val="000000"/>
          <w:sz w:val="24"/>
        </w:rPr>
      </w:pPr>
      <w:r>
        <w:rPr>
          <w:rFonts w:ascii="宋体" w:eastAsia="宋体" w:hAnsi="宋体" w:cs="宋体" w:hint="eastAsia"/>
          <w:snapToGrid/>
          <w:color w:val="000000"/>
          <w:sz w:val="24"/>
        </w:rPr>
        <w:t>计划开工日期：</w:t>
      </w:r>
      <w:r>
        <w:rPr>
          <w:rFonts w:ascii="宋体" w:eastAsia="宋体" w:hAnsi="宋体" w:cs="宋体" w:hint="eastAsia"/>
          <w:b/>
          <w:snapToGrid/>
          <w:color w:val="000000"/>
          <w:sz w:val="24"/>
          <w:u w:val="single"/>
        </w:rPr>
        <w:t>2025</w:t>
      </w:r>
      <w:r>
        <w:rPr>
          <w:rFonts w:ascii="宋体" w:eastAsia="宋体" w:hAnsi="宋体" w:cs="宋体" w:hint="eastAsia"/>
          <w:snapToGrid/>
          <w:color w:val="000000"/>
          <w:sz w:val="24"/>
        </w:rPr>
        <w:t>年</w:t>
      </w:r>
      <w:r>
        <w:rPr>
          <w:rFonts w:ascii="宋体" w:eastAsia="宋体" w:hAnsi="宋体" w:cs="宋体" w:hint="eastAsia"/>
          <w:b/>
          <w:snapToGrid/>
          <w:color w:val="000000"/>
          <w:sz w:val="24"/>
          <w:u w:val="single"/>
        </w:rPr>
        <w:t xml:space="preserve">    </w:t>
      </w:r>
      <w:r>
        <w:rPr>
          <w:rFonts w:ascii="宋体" w:eastAsia="宋体" w:hAnsi="宋体" w:cs="宋体" w:hint="eastAsia"/>
          <w:snapToGrid/>
          <w:color w:val="000000"/>
          <w:sz w:val="24"/>
        </w:rPr>
        <w:t>月</w:t>
      </w:r>
      <w:r>
        <w:rPr>
          <w:rFonts w:ascii="宋体" w:eastAsia="宋体" w:hAnsi="宋体" w:cs="宋体" w:hint="eastAsia"/>
          <w:b/>
          <w:snapToGrid/>
          <w:color w:val="000000"/>
          <w:sz w:val="24"/>
          <w:u w:val="single"/>
        </w:rPr>
        <w:t xml:space="preserve">    </w:t>
      </w:r>
      <w:r>
        <w:rPr>
          <w:rFonts w:ascii="宋体" w:eastAsia="宋体" w:hAnsi="宋体" w:cs="宋体" w:hint="eastAsia"/>
          <w:snapToGrid/>
          <w:color w:val="000000"/>
          <w:sz w:val="24"/>
        </w:rPr>
        <w:t>日。计划竣工日期：</w:t>
      </w:r>
      <w:r>
        <w:rPr>
          <w:rFonts w:ascii="宋体" w:eastAsia="宋体" w:hAnsi="宋体" w:cs="宋体" w:hint="eastAsia"/>
          <w:b/>
          <w:snapToGrid/>
          <w:color w:val="000000"/>
          <w:sz w:val="24"/>
          <w:u w:val="single"/>
        </w:rPr>
        <w:t>2025</w:t>
      </w:r>
      <w:r>
        <w:rPr>
          <w:rFonts w:ascii="宋体" w:eastAsia="宋体" w:hAnsi="宋体" w:cs="宋体" w:hint="eastAsia"/>
          <w:snapToGrid/>
          <w:color w:val="000000"/>
          <w:sz w:val="24"/>
        </w:rPr>
        <w:t>年</w:t>
      </w:r>
      <w:r>
        <w:rPr>
          <w:rFonts w:ascii="宋体" w:eastAsia="宋体" w:hAnsi="宋体" w:cs="宋体" w:hint="eastAsia"/>
          <w:b/>
          <w:snapToGrid/>
          <w:color w:val="000000"/>
          <w:sz w:val="24"/>
          <w:u w:val="single"/>
        </w:rPr>
        <w:t xml:space="preserve">    </w:t>
      </w:r>
      <w:r>
        <w:rPr>
          <w:rFonts w:ascii="宋体" w:eastAsia="宋体" w:hAnsi="宋体" w:cs="宋体" w:hint="eastAsia"/>
          <w:snapToGrid/>
          <w:color w:val="000000"/>
          <w:sz w:val="24"/>
        </w:rPr>
        <w:t>月</w:t>
      </w:r>
      <w:r>
        <w:rPr>
          <w:rFonts w:ascii="宋体" w:eastAsia="宋体" w:hAnsi="宋体" w:cs="宋体" w:hint="eastAsia"/>
          <w:b/>
          <w:snapToGrid/>
          <w:color w:val="000000"/>
          <w:sz w:val="24"/>
          <w:u w:val="single"/>
        </w:rPr>
        <w:t xml:space="preserve">    </w:t>
      </w:r>
      <w:r>
        <w:rPr>
          <w:rFonts w:ascii="宋体" w:eastAsia="宋体" w:hAnsi="宋体" w:cs="宋体" w:hint="eastAsia"/>
          <w:snapToGrid/>
          <w:color w:val="000000"/>
          <w:sz w:val="24"/>
        </w:rPr>
        <w:t>日。工期总日历天数：</w:t>
      </w:r>
      <w:r>
        <w:rPr>
          <w:rFonts w:ascii="宋体" w:eastAsia="宋体" w:hAnsi="宋体" w:cs="宋体" w:hint="eastAsia"/>
          <w:b/>
          <w:snapToGrid/>
          <w:color w:val="000000"/>
          <w:sz w:val="24"/>
          <w:u w:val="single"/>
        </w:rPr>
        <w:t>45</w:t>
      </w:r>
      <w:r>
        <w:rPr>
          <w:rFonts w:ascii="宋体" w:eastAsia="宋体" w:hAnsi="宋体" w:cs="宋体" w:hint="eastAsia"/>
          <w:b/>
          <w:snapToGrid/>
          <w:color w:val="000000"/>
          <w:sz w:val="24"/>
          <w:u w:val="single"/>
        </w:rPr>
        <w:t>日历</w:t>
      </w:r>
      <w:r>
        <w:rPr>
          <w:rFonts w:ascii="宋体" w:eastAsia="宋体" w:hAnsi="宋体" w:cs="宋体" w:hint="eastAsia"/>
          <w:snapToGrid/>
          <w:color w:val="000000"/>
          <w:sz w:val="24"/>
        </w:rPr>
        <w:t>天。工期总日历天数与根据前述计划开竣工日期计算的工期天数不一致的，以工期总日历天数为准。</w:t>
      </w:r>
    </w:p>
    <w:p w:rsidR="004367A8" w:rsidRDefault="000B5280">
      <w:pPr>
        <w:spacing w:line="460" w:lineRule="exact"/>
        <w:contextualSpacing/>
        <w:jc w:val="left"/>
        <w:rPr>
          <w:rFonts w:ascii="宋体" w:eastAsia="宋体" w:hAnsi="宋体" w:cs="宋体"/>
          <w:snapToGrid/>
          <w:color w:val="000000"/>
          <w:sz w:val="24"/>
        </w:rPr>
      </w:pPr>
      <w:bookmarkStart w:id="99" w:name="_Toc351203483"/>
      <w:r>
        <w:rPr>
          <w:rFonts w:ascii="宋体" w:eastAsia="宋体" w:hAnsi="宋体" w:cs="宋体" w:hint="eastAsia"/>
          <w:snapToGrid/>
          <w:color w:val="000000"/>
          <w:sz w:val="24"/>
        </w:rPr>
        <w:t>三、质量标准</w:t>
      </w:r>
      <w:bookmarkEnd w:id="99"/>
    </w:p>
    <w:p w:rsidR="004367A8" w:rsidRDefault="000B5280">
      <w:pPr>
        <w:spacing w:line="460" w:lineRule="exact"/>
        <w:ind w:firstLine="459"/>
        <w:contextualSpacing/>
        <w:rPr>
          <w:rFonts w:ascii="宋体" w:eastAsia="宋体" w:hAnsi="宋体" w:cs="宋体"/>
          <w:snapToGrid/>
          <w:color w:val="000000"/>
          <w:sz w:val="24"/>
        </w:rPr>
      </w:pPr>
      <w:r>
        <w:rPr>
          <w:rFonts w:ascii="宋体" w:eastAsia="宋体" w:hAnsi="宋体" w:cs="宋体" w:hint="eastAsia"/>
          <w:snapToGrid/>
          <w:color w:val="000000"/>
          <w:sz w:val="24"/>
        </w:rPr>
        <w:t>工程质量符合合同约定的</w:t>
      </w:r>
      <w:r>
        <w:rPr>
          <w:rFonts w:ascii="宋体" w:eastAsia="宋体" w:hAnsi="宋体" w:cs="宋体" w:hint="eastAsia"/>
          <w:b/>
          <w:bCs/>
          <w:snapToGrid/>
          <w:color w:val="000000"/>
          <w:sz w:val="24"/>
          <w:u w:val="single"/>
        </w:rPr>
        <w:t>合格</w:t>
      </w:r>
      <w:r>
        <w:rPr>
          <w:rFonts w:ascii="宋体" w:eastAsia="宋体" w:hAnsi="宋体" w:cs="宋体" w:hint="eastAsia"/>
          <w:snapToGrid/>
          <w:color w:val="000000"/>
          <w:sz w:val="24"/>
        </w:rPr>
        <w:t>标准。</w:t>
      </w:r>
    </w:p>
    <w:p w:rsidR="004367A8" w:rsidRDefault="000B5280">
      <w:pPr>
        <w:spacing w:line="460" w:lineRule="exact"/>
        <w:contextualSpacing/>
        <w:jc w:val="left"/>
        <w:rPr>
          <w:rFonts w:ascii="宋体" w:eastAsia="宋体" w:hAnsi="宋体" w:cs="宋体"/>
          <w:snapToGrid/>
          <w:color w:val="000000"/>
          <w:sz w:val="24"/>
        </w:rPr>
      </w:pPr>
      <w:bookmarkStart w:id="100" w:name="_Toc351203484"/>
      <w:r>
        <w:rPr>
          <w:rFonts w:ascii="宋体" w:eastAsia="宋体" w:hAnsi="宋体" w:cs="宋体" w:hint="eastAsia"/>
          <w:snapToGrid/>
          <w:color w:val="000000"/>
          <w:sz w:val="24"/>
        </w:rPr>
        <w:t>四、签约合同价与合同价格形式</w:t>
      </w:r>
      <w:bookmarkEnd w:id="100"/>
      <w:r>
        <w:rPr>
          <w:rFonts w:ascii="宋体" w:eastAsia="宋体" w:hAnsi="宋体" w:cs="宋体" w:hint="eastAsia"/>
          <w:snapToGrid/>
          <w:color w:val="000000"/>
          <w:sz w:val="24"/>
        </w:rPr>
        <w:tab/>
      </w:r>
    </w:p>
    <w:p w:rsidR="004367A8" w:rsidRDefault="000B5280">
      <w:pPr>
        <w:spacing w:line="460" w:lineRule="exact"/>
        <w:ind w:firstLine="480"/>
        <w:rPr>
          <w:rFonts w:ascii="宋体" w:eastAsia="宋体" w:hAnsi="宋体" w:cs="宋体"/>
          <w:snapToGrid/>
          <w:color w:val="000000"/>
          <w:sz w:val="24"/>
        </w:rPr>
      </w:pPr>
      <w:r>
        <w:rPr>
          <w:rFonts w:ascii="宋体" w:eastAsia="宋体" w:hAnsi="宋体" w:cs="宋体" w:hint="eastAsia"/>
          <w:snapToGrid/>
          <w:color w:val="000000"/>
          <w:sz w:val="24"/>
        </w:rPr>
        <w:t>1.</w:t>
      </w:r>
      <w:r>
        <w:rPr>
          <w:rFonts w:ascii="宋体" w:eastAsia="宋体" w:hAnsi="宋体" w:cs="宋体" w:hint="eastAsia"/>
          <w:snapToGrid/>
          <w:color w:val="000000"/>
          <w:sz w:val="24"/>
        </w:rPr>
        <w:t>签约合同价为：</w:t>
      </w:r>
    </w:p>
    <w:p w:rsidR="004367A8" w:rsidRDefault="000B5280">
      <w:pPr>
        <w:spacing w:line="460" w:lineRule="exact"/>
        <w:ind w:firstLine="600"/>
        <w:rPr>
          <w:rFonts w:ascii="宋体" w:eastAsia="宋体" w:hAnsi="宋体" w:cs="宋体"/>
          <w:snapToGrid/>
          <w:color w:val="000000"/>
          <w:sz w:val="24"/>
        </w:rPr>
      </w:pPr>
      <w:r>
        <w:rPr>
          <w:rFonts w:ascii="宋体" w:eastAsia="宋体" w:hAnsi="宋体" w:cs="宋体" w:hint="eastAsia"/>
          <w:snapToGrid/>
          <w:color w:val="000000"/>
          <w:sz w:val="24"/>
        </w:rPr>
        <w:t>人民币（大写）</w:t>
      </w:r>
      <w:r>
        <w:rPr>
          <w:rFonts w:ascii="宋体" w:eastAsia="宋体" w:hAnsi="宋体" w:cs="宋体" w:hint="eastAsia"/>
          <w:b/>
          <w:snapToGrid/>
          <w:color w:val="000000"/>
          <w:sz w:val="24"/>
          <w:u w:val="single"/>
        </w:rPr>
        <w:t xml:space="preserve">                           </w:t>
      </w:r>
      <w:r>
        <w:rPr>
          <w:rFonts w:ascii="宋体" w:eastAsia="宋体" w:hAnsi="宋体" w:cs="宋体" w:hint="eastAsia"/>
          <w:snapToGrid/>
          <w:color w:val="000000"/>
          <w:sz w:val="24"/>
        </w:rPr>
        <w:t>(¥</w:t>
      </w:r>
      <w:r>
        <w:rPr>
          <w:rFonts w:ascii="宋体" w:eastAsia="宋体" w:hAnsi="宋体" w:cs="宋体" w:hint="eastAsia"/>
          <w:b/>
          <w:snapToGrid/>
          <w:color w:val="000000"/>
          <w:sz w:val="24"/>
          <w:u w:val="single"/>
        </w:rPr>
        <w:t xml:space="preserve">            </w:t>
      </w:r>
      <w:r>
        <w:rPr>
          <w:rFonts w:ascii="宋体" w:eastAsia="宋体" w:hAnsi="宋体" w:cs="宋体" w:hint="eastAsia"/>
          <w:snapToGrid/>
          <w:color w:val="000000"/>
          <w:sz w:val="24"/>
        </w:rPr>
        <w:t>元</w:t>
      </w:r>
      <w:r>
        <w:rPr>
          <w:rFonts w:ascii="宋体" w:eastAsia="宋体" w:hAnsi="宋体" w:cs="宋体" w:hint="eastAsia"/>
          <w:snapToGrid/>
          <w:color w:val="000000"/>
          <w:sz w:val="24"/>
        </w:rPr>
        <w:t>)</w:t>
      </w:r>
      <w:r>
        <w:rPr>
          <w:rFonts w:ascii="宋体" w:eastAsia="宋体" w:hAnsi="宋体" w:cs="宋体" w:hint="eastAsia"/>
          <w:snapToGrid/>
          <w:color w:val="000000"/>
          <w:sz w:val="24"/>
        </w:rPr>
        <w:t>；</w:t>
      </w:r>
    </w:p>
    <w:p w:rsidR="004367A8" w:rsidRDefault="000B5280">
      <w:pPr>
        <w:spacing w:line="460" w:lineRule="exact"/>
        <w:ind w:firstLine="480"/>
        <w:rPr>
          <w:rFonts w:ascii="宋体" w:eastAsia="宋体" w:hAnsi="宋体" w:cs="宋体"/>
          <w:snapToGrid/>
          <w:color w:val="000000"/>
          <w:sz w:val="24"/>
        </w:rPr>
      </w:pPr>
      <w:r>
        <w:rPr>
          <w:rFonts w:ascii="宋体" w:eastAsia="宋体" w:hAnsi="宋体" w:cs="宋体" w:hint="eastAsia"/>
          <w:snapToGrid/>
          <w:color w:val="000000"/>
          <w:sz w:val="24"/>
        </w:rPr>
        <w:t>其中：</w:t>
      </w:r>
    </w:p>
    <w:p w:rsidR="004367A8" w:rsidRDefault="000B5280">
      <w:pPr>
        <w:spacing w:line="460" w:lineRule="exact"/>
        <w:ind w:firstLine="480"/>
        <w:rPr>
          <w:rFonts w:ascii="宋体" w:eastAsia="宋体" w:hAnsi="宋体" w:cs="宋体"/>
          <w:snapToGrid/>
          <w:color w:val="000000"/>
          <w:sz w:val="24"/>
        </w:rPr>
      </w:pPr>
      <w:r>
        <w:rPr>
          <w:rFonts w:ascii="宋体" w:eastAsia="宋体" w:hAnsi="宋体" w:cs="宋体" w:hint="eastAsia"/>
          <w:snapToGrid/>
          <w:color w:val="000000"/>
          <w:sz w:val="24"/>
        </w:rPr>
        <w:t>（</w:t>
      </w:r>
      <w:r>
        <w:rPr>
          <w:rFonts w:ascii="宋体" w:eastAsia="宋体" w:hAnsi="宋体" w:cs="宋体" w:hint="eastAsia"/>
          <w:snapToGrid/>
          <w:color w:val="000000"/>
          <w:sz w:val="24"/>
        </w:rPr>
        <w:t>1</w:t>
      </w:r>
      <w:r>
        <w:rPr>
          <w:rFonts w:ascii="宋体" w:eastAsia="宋体" w:hAnsi="宋体" w:cs="宋体" w:hint="eastAsia"/>
          <w:snapToGrid/>
          <w:color w:val="000000"/>
          <w:sz w:val="24"/>
        </w:rPr>
        <w:t>）安全文明施工费：</w:t>
      </w:r>
    </w:p>
    <w:p w:rsidR="004367A8" w:rsidRDefault="000B5280">
      <w:pPr>
        <w:spacing w:line="460" w:lineRule="exact"/>
        <w:ind w:firstLine="1080"/>
        <w:rPr>
          <w:rFonts w:ascii="宋体" w:eastAsia="宋体" w:hAnsi="宋体" w:cs="宋体"/>
          <w:snapToGrid/>
          <w:color w:val="000000"/>
          <w:sz w:val="24"/>
        </w:rPr>
      </w:pPr>
      <w:r>
        <w:rPr>
          <w:rFonts w:ascii="宋体" w:eastAsia="宋体" w:hAnsi="宋体" w:cs="宋体" w:hint="eastAsia"/>
          <w:snapToGrid/>
          <w:color w:val="000000"/>
          <w:sz w:val="24"/>
        </w:rPr>
        <w:t>人民币（大写）</w:t>
      </w:r>
      <w:r>
        <w:rPr>
          <w:rFonts w:ascii="宋体" w:eastAsia="宋体" w:hAnsi="宋体" w:cs="宋体" w:hint="eastAsia"/>
          <w:b/>
          <w:snapToGrid/>
          <w:color w:val="000000"/>
          <w:sz w:val="24"/>
          <w:u w:val="single"/>
        </w:rPr>
        <w:t xml:space="preserve">                        </w:t>
      </w:r>
      <w:r>
        <w:rPr>
          <w:rFonts w:ascii="宋体" w:eastAsia="宋体" w:hAnsi="宋体" w:cs="宋体" w:hint="eastAsia"/>
          <w:snapToGrid/>
          <w:color w:val="000000"/>
          <w:sz w:val="24"/>
        </w:rPr>
        <w:t>(¥</w:t>
      </w:r>
      <w:r>
        <w:rPr>
          <w:rFonts w:ascii="宋体" w:eastAsia="宋体" w:hAnsi="宋体" w:cs="宋体" w:hint="eastAsia"/>
          <w:b/>
          <w:snapToGrid/>
          <w:color w:val="000000"/>
          <w:sz w:val="24"/>
          <w:u w:val="single"/>
        </w:rPr>
        <w:t xml:space="preserve">         </w:t>
      </w:r>
      <w:r>
        <w:rPr>
          <w:rFonts w:ascii="宋体" w:eastAsia="宋体" w:hAnsi="宋体" w:cs="宋体" w:hint="eastAsia"/>
          <w:snapToGrid/>
          <w:color w:val="000000"/>
          <w:sz w:val="24"/>
        </w:rPr>
        <w:t>元</w:t>
      </w:r>
      <w:r>
        <w:rPr>
          <w:rFonts w:ascii="宋体" w:eastAsia="宋体" w:hAnsi="宋体" w:cs="宋体" w:hint="eastAsia"/>
          <w:snapToGrid/>
          <w:color w:val="000000"/>
          <w:sz w:val="24"/>
        </w:rPr>
        <w:t>)</w:t>
      </w:r>
      <w:r>
        <w:rPr>
          <w:rFonts w:ascii="宋体" w:eastAsia="宋体" w:hAnsi="宋体" w:cs="宋体" w:hint="eastAsia"/>
          <w:snapToGrid/>
          <w:color w:val="000000"/>
          <w:sz w:val="24"/>
        </w:rPr>
        <w:t>；</w:t>
      </w:r>
    </w:p>
    <w:p w:rsidR="004367A8" w:rsidRDefault="000B5280">
      <w:pPr>
        <w:spacing w:line="460" w:lineRule="exact"/>
        <w:ind w:firstLine="480"/>
        <w:rPr>
          <w:rFonts w:ascii="宋体" w:eastAsia="宋体" w:hAnsi="宋体" w:cs="宋体"/>
          <w:snapToGrid/>
          <w:color w:val="000000"/>
          <w:sz w:val="24"/>
        </w:rPr>
      </w:pPr>
      <w:r>
        <w:rPr>
          <w:rFonts w:ascii="宋体" w:eastAsia="宋体" w:hAnsi="宋体" w:cs="宋体" w:hint="eastAsia"/>
          <w:snapToGrid/>
          <w:color w:val="000000"/>
          <w:sz w:val="24"/>
        </w:rPr>
        <w:t>（</w:t>
      </w:r>
      <w:r>
        <w:rPr>
          <w:rFonts w:ascii="宋体" w:eastAsia="宋体" w:hAnsi="宋体" w:cs="宋体" w:hint="eastAsia"/>
          <w:snapToGrid/>
          <w:color w:val="000000"/>
          <w:sz w:val="24"/>
        </w:rPr>
        <w:t>2</w:t>
      </w:r>
      <w:r>
        <w:rPr>
          <w:rFonts w:ascii="宋体" w:eastAsia="宋体" w:hAnsi="宋体" w:cs="宋体" w:hint="eastAsia"/>
          <w:snapToGrid/>
          <w:color w:val="000000"/>
          <w:sz w:val="24"/>
        </w:rPr>
        <w:t>）材料和工程设备暂估价金额：</w:t>
      </w:r>
    </w:p>
    <w:p w:rsidR="004367A8" w:rsidRDefault="000B5280">
      <w:pPr>
        <w:spacing w:line="460" w:lineRule="exact"/>
        <w:ind w:firstLine="1080"/>
        <w:rPr>
          <w:rFonts w:ascii="宋体" w:eastAsia="宋体" w:hAnsi="宋体" w:cs="宋体"/>
          <w:snapToGrid/>
          <w:color w:val="000000"/>
          <w:sz w:val="24"/>
        </w:rPr>
      </w:pPr>
      <w:r>
        <w:rPr>
          <w:rFonts w:ascii="宋体" w:eastAsia="宋体" w:hAnsi="宋体" w:cs="宋体" w:hint="eastAsia"/>
          <w:snapToGrid/>
          <w:color w:val="000000"/>
          <w:sz w:val="24"/>
        </w:rPr>
        <w:lastRenderedPageBreak/>
        <w:t>人民币（大写）</w:t>
      </w:r>
      <w:r>
        <w:rPr>
          <w:rFonts w:ascii="宋体" w:eastAsia="宋体" w:hAnsi="宋体" w:cs="宋体" w:hint="eastAsia"/>
          <w:b/>
          <w:snapToGrid/>
          <w:color w:val="000000"/>
          <w:sz w:val="24"/>
          <w:u w:val="single"/>
        </w:rPr>
        <w:t xml:space="preserve">                        </w:t>
      </w:r>
      <w:r>
        <w:rPr>
          <w:rFonts w:ascii="宋体" w:eastAsia="宋体" w:hAnsi="宋体" w:cs="宋体" w:hint="eastAsia"/>
          <w:snapToGrid/>
          <w:color w:val="000000"/>
          <w:sz w:val="24"/>
        </w:rPr>
        <w:t>(¥</w:t>
      </w:r>
      <w:r>
        <w:rPr>
          <w:rFonts w:ascii="宋体" w:eastAsia="宋体" w:hAnsi="宋体" w:cs="宋体" w:hint="eastAsia"/>
          <w:b/>
          <w:snapToGrid/>
          <w:color w:val="000000"/>
          <w:sz w:val="24"/>
          <w:u w:val="single"/>
        </w:rPr>
        <w:t xml:space="preserve">         </w:t>
      </w:r>
      <w:r>
        <w:rPr>
          <w:rFonts w:ascii="宋体" w:eastAsia="宋体" w:hAnsi="宋体" w:cs="宋体" w:hint="eastAsia"/>
          <w:snapToGrid/>
          <w:color w:val="000000"/>
          <w:sz w:val="24"/>
        </w:rPr>
        <w:t>元</w:t>
      </w:r>
      <w:r>
        <w:rPr>
          <w:rFonts w:ascii="宋体" w:eastAsia="宋体" w:hAnsi="宋体" w:cs="宋体" w:hint="eastAsia"/>
          <w:snapToGrid/>
          <w:color w:val="000000"/>
          <w:sz w:val="24"/>
        </w:rPr>
        <w:t>)</w:t>
      </w:r>
      <w:r>
        <w:rPr>
          <w:rFonts w:ascii="宋体" w:eastAsia="宋体" w:hAnsi="宋体" w:cs="宋体" w:hint="eastAsia"/>
          <w:snapToGrid/>
          <w:color w:val="000000"/>
          <w:sz w:val="24"/>
        </w:rPr>
        <w:t>；</w:t>
      </w:r>
    </w:p>
    <w:p w:rsidR="004367A8" w:rsidRDefault="000B5280">
      <w:pPr>
        <w:spacing w:line="460" w:lineRule="exact"/>
        <w:ind w:firstLine="480"/>
        <w:rPr>
          <w:rFonts w:ascii="宋体" w:eastAsia="宋体" w:hAnsi="宋体" w:cs="宋体"/>
          <w:snapToGrid/>
          <w:color w:val="000000"/>
          <w:sz w:val="24"/>
        </w:rPr>
      </w:pPr>
      <w:r>
        <w:rPr>
          <w:rFonts w:ascii="宋体" w:eastAsia="宋体" w:hAnsi="宋体" w:cs="宋体" w:hint="eastAsia"/>
          <w:snapToGrid/>
          <w:color w:val="000000"/>
          <w:sz w:val="24"/>
        </w:rPr>
        <w:t>（</w:t>
      </w:r>
      <w:r>
        <w:rPr>
          <w:rFonts w:ascii="宋体" w:eastAsia="宋体" w:hAnsi="宋体" w:cs="宋体" w:hint="eastAsia"/>
          <w:snapToGrid/>
          <w:color w:val="000000"/>
          <w:sz w:val="24"/>
        </w:rPr>
        <w:t>3</w:t>
      </w:r>
      <w:r>
        <w:rPr>
          <w:rFonts w:ascii="宋体" w:eastAsia="宋体" w:hAnsi="宋体" w:cs="宋体" w:hint="eastAsia"/>
          <w:snapToGrid/>
          <w:color w:val="000000"/>
          <w:sz w:val="24"/>
        </w:rPr>
        <w:t>）专业工程暂估价金额：</w:t>
      </w:r>
    </w:p>
    <w:p w:rsidR="004367A8" w:rsidRDefault="000B5280">
      <w:pPr>
        <w:spacing w:line="460" w:lineRule="exact"/>
        <w:ind w:firstLine="1080"/>
        <w:rPr>
          <w:rFonts w:ascii="宋体" w:eastAsia="宋体" w:hAnsi="宋体" w:cs="宋体"/>
          <w:snapToGrid/>
          <w:color w:val="000000"/>
          <w:sz w:val="24"/>
        </w:rPr>
      </w:pPr>
      <w:r>
        <w:rPr>
          <w:rFonts w:ascii="宋体" w:eastAsia="宋体" w:hAnsi="宋体" w:cs="宋体" w:hint="eastAsia"/>
          <w:snapToGrid/>
          <w:color w:val="000000"/>
          <w:sz w:val="24"/>
        </w:rPr>
        <w:t>人民币（大写）</w:t>
      </w:r>
      <w:r>
        <w:rPr>
          <w:rFonts w:ascii="宋体" w:eastAsia="宋体" w:hAnsi="宋体" w:cs="宋体" w:hint="eastAsia"/>
          <w:b/>
          <w:snapToGrid/>
          <w:color w:val="000000"/>
          <w:sz w:val="24"/>
          <w:u w:val="single"/>
        </w:rPr>
        <w:t xml:space="preserve">                        </w:t>
      </w:r>
      <w:r>
        <w:rPr>
          <w:rFonts w:ascii="宋体" w:eastAsia="宋体" w:hAnsi="宋体" w:cs="宋体" w:hint="eastAsia"/>
          <w:snapToGrid/>
          <w:color w:val="000000"/>
          <w:sz w:val="24"/>
        </w:rPr>
        <w:t>(¥</w:t>
      </w:r>
      <w:r>
        <w:rPr>
          <w:rFonts w:ascii="宋体" w:eastAsia="宋体" w:hAnsi="宋体" w:cs="宋体" w:hint="eastAsia"/>
          <w:b/>
          <w:snapToGrid/>
          <w:color w:val="000000"/>
          <w:sz w:val="24"/>
          <w:u w:val="single"/>
        </w:rPr>
        <w:t xml:space="preserve">         </w:t>
      </w:r>
      <w:r>
        <w:rPr>
          <w:rFonts w:ascii="宋体" w:eastAsia="宋体" w:hAnsi="宋体" w:cs="宋体" w:hint="eastAsia"/>
          <w:snapToGrid/>
          <w:color w:val="000000"/>
          <w:sz w:val="24"/>
        </w:rPr>
        <w:t>元</w:t>
      </w:r>
      <w:r>
        <w:rPr>
          <w:rFonts w:ascii="宋体" w:eastAsia="宋体" w:hAnsi="宋体" w:cs="宋体" w:hint="eastAsia"/>
          <w:snapToGrid/>
          <w:color w:val="000000"/>
          <w:sz w:val="24"/>
        </w:rPr>
        <w:t>)</w:t>
      </w:r>
      <w:r>
        <w:rPr>
          <w:rFonts w:ascii="宋体" w:eastAsia="宋体" w:hAnsi="宋体" w:cs="宋体" w:hint="eastAsia"/>
          <w:snapToGrid/>
          <w:color w:val="000000"/>
          <w:sz w:val="24"/>
        </w:rPr>
        <w:t>；</w:t>
      </w:r>
    </w:p>
    <w:p w:rsidR="004367A8" w:rsidRDefault="000B5280">
      <w:pPr>
        <w:spacing w:line="460" w:lineRule="exact"/>
        <w:ind w:firstLine="480"/>
        <w:rPr>
          <w:rFonts w:ascii="宋体" w:eastAsia="宋体" w:hAnsi="宋体" w:cs="宋体"/>
          <w:snapToGrid/>
          <w:color w:val="000000"/>
          <w:sz w:val="24"/>
        </w:rPr>
      </w:pPr>
      <w:r>
        <w:rPr>
          <w:rFonts w:ascii="宋体" w:eastAsia="宋体" w:hAnsi="宋体" w:cs="宋体" w:hint="eastAsia"/>
          <w:snapToGrid/>
          <w:color w:val="000000"/>
          <w:sz w:val="24"/>
        </w:rPr>
        <w:t>（</w:t>
      </w:r>
      <w:r>
        <w:rPr>
          <w:rFonts w:ascii="宋体" w:eastAsia="宋体" w:hAnsi="宋体" w:cs="宋体" w:hint="eastAsia"/>
          <w:snapToGrid/>
          <w:color w:val="000000"/>
          <w:sz w:val="24"/>
        </w:rPr>
        <w:t>4</w:t>
      </w:r>
      <w:r>
        <w:rPr>
          <w:rFonts w:ascii="宋体" w:eastAsia="宋体" w:hAnsi="宋体" w:cs="宋体" w:hint="eastAsia"/>
          <w:snapToGrid/>
          <w:color w:val="000000"/>
          <w:sz w:val="24"/>
        </w:rPr>
        <w:t>）暂列金额：</w:t>
      </w:r>
    </w:p>
    <w:p w:rsidR="004367A8" w:rsidRDefault="000B5280">
      <w:pPr>
        <w:keepNext/>
        <w:keepLines/>
        <w:spacing w:line="460" w:lineRule="exact"/>
        <w:ind w:firstLine="960"/>
        <w:outlineLvl w:val="3"/>
        <w:rPr>
          <w:rFonts w:ascii="宋体" w:eastAsia="宋体" w:hAnsi="宋体" w:cs="宋体"/>
          <w:b/>
          <w:snapToGrid/>
          <w:color w:val="000000"/>
          <w:sz w:val="24"/>
        </w:rPr>
      </w:pPr>
      <w:r>
        <w:rPr>
          <w:rFonts w:ascii="宋体" w:eastAsia="宋体" w:hAnsi="宋体" w:cs="宋体" w:hint="eastAsia"/>
          <w:snapToGrid/>
          <w:color w:val="000000"/>
          <w:sz w:val="24"/>
        </w:rPr>
        <w:t>人民币（大写）</w:t>
      </w:r>
      <w:r>
        <w:rPr>
          <w:rFonts w:ascii="宋体" w:eastAsia="宋体" w:hAnsi="宋体" w:cs="宋体" w:hint="eastAsia"/>
          <w:b/>
          <w:snapToGrid/>
          <w:color w:val="000000"/>
          <w:sz w:val="24"/>
          <w:u w:val="single"/>
        </w:rPr>
        <w:t xml:space="preserve">                     </w:t>
      </w:r>
      <w:r>
        <w:rPr>
          <w:rFonts w:ascii="宋体" w:eastAsia="宋体" w:hAnsi="宋体" w:cs="宋体" w:hint="eastAsia"/>
          <w:snapToGrid/>
          <w:color w:val="000000"/>
          <w:sz w:val="24"/>
        </w:rPr>
        <w:t>(¥</w:t>
      </w:r>
      <w:r>
        <w:rPr>
          <w:rFonts w:ascii="宋体" w:eastAsia="宋体" w:hAnsi="宋体" w:cs="宋体" w:hint="eastAsia"/>
          <w:b/>
          <w:snapToGrid/>
          <w:color w:val="000000"/>
          <w:sz w:val="24"/>
          <w:u w:val="single"/>
        </w:rPr>
        <w:t xml:space="preserve">            </w:t>
      </w:r>
      <w:r>
        <w:rPr>
          <w:rFonts w:ascii="宋体" w:eastAsia="宋体" w:hAnsi="宋体" w:cs="宋体" w:hint="eastAsia"/>
          <w:snapToGrid/>
          <w:color w:val="000000"/>
          <w:sz w:val="24"/>
        </w:rPr>
        <w:t>元</w:t>
      </w:r>
      <w:r>
        <w:rPr>
          <w:rFonts w:ascii="宋体" w:eastAsia="宋体" w:hAnsi="宋体" w:cs="宋体" w:hint="eastAsia"/>
          <w:snapToGrid/>
          <w:color w:val="000000"/>
          <w:sz w:val="24"/>
        </w:rPr>
        <w:t>)</w:t>
      </w:r>
      <w:r>
        <w:rPr>
          <w:rFonts w:ascii="宋体" w:eastAsia="宋体" w:hAnsi="宋体" w:cs="宋体" w:hint="eastAsia"/>
          <w:snapToGrid/>
          <w:color w:val="000000"/>
          <w:sz w:val="24"/>
        </w:rPr>
        <w:t>。</w:t>
      </w:r>
    </w:p>
    <w:p w:rsidR="004367A8" w:rsidRDefault="000B5280">
      <w:pPr>
        <w:spacing w:line="460" w:lineRule="exact"/>
        <w:ind w:firstLine="480"/>
        <w:rPr>
          <w:rFonts w:ascii="宋体" w:eastAsia="宋体" w:hAnsi="宋体" w:cs="宋体"/>
          <w:snapToGrid/>
          <w:color w:val="000000"/>
          <w:sz w:val="24"/>
        </w:rPr>
      </w:pPr>
      <w:r>
        <w:rPr>
          <w:rFonts w:ascii="宋体" w:eastAsia="宋体" w:hAnsi="宋体" w:cs="宋体" w:hint="eastAsia"/>
          <w:snapToGrid/>
          <w:color w:val="000000"/>
          <w:sz w:val="24"/>
        </w:rPr>
        <w:t>2.</w:t>
      </w:r>
      <w:r>
        <w:rPr>
          <w:rFonts w:ascii="宋体" w:eastAsia="宋体" w:hAnsi="宋体" w:cs="宋体" w:hint="eastAsia"/>
          <w:snapToGrid/>
          <w:color w:val="000000"/>
          <w:sz w:val="24"/>
        </w:rPr>
        <w:t>合同价格形式：</w:t>
      </w:r>
      <w:r>
        <w:rPr>
          <w:rFonts w:ascii="宋体" w:eastAsia="宋体" w:hAnsi="宋体" w:cs="宋体" w:hint="eastAsia"/>
          <w:b/>
          <w:snapToGrid/>
          <w:color w:val="000000"/>
          <w:sz w:val="24"/>
          <w:u w:val="single"/>
        </w:rPr>
        <w:t>固定单价合同</w:t>
      </w:r>
      <w:r>
        <w:rPr>
          <w:rFonts w:ascii="宋体" w:eastAsia="宋体" w:hAnsi="宋体" w:cs="宋体" w:hint="eastAsia"/>
          <w:snapToGrid/>
          <w:color w:val="000000"/>
          <w:sz w:val="24"/>
        </w:rPr>
        <w:t>。</w:t>
      </w:r>
    </w:p>
    <w:p w:rsidR="004367A8" w:rsidRDefault="000B5280">
      <w:pPr>
        <w:spacing w:line="460" w:lineRule="exact"/>
        <w:ind w:firstLine="482"/>
        <w:rPr>
          <w:rFonts w:ascii="宋体" w:eastAsia="宋体" w:hAnsi="宋体" w:cs="宋体"/>
          <w:b/>
          <w:snapToGrid/>
          <w:color w:val="000000"/>
          <w:sz w:val="24"/>
        </w:rPr>
      </w:pPr>
      <w:r>
        <w:rPr>
          <w:rFonts w:ascii="宋体" w:eastAsia="宋体" w:hAnsi="宋体" w:cs="宋体" w:hint="eastAsia"/>
          <w:b/>
          <w:snapToGrid/>
          <w:color w:val="000000"/>
          <w:sz w:val="24"/>
        </w:rPr>
        <w:t>五、项目经理</w:t>
      </w:r>
    </w:p>
    <w:p w:rsidR="004367A8" w:rsidRDefault="000B5280">
      <w:pPr>
        <w:spacing w:line="460" w:lineRule="exact"/>
        <w:ind w:firstLine="480"/>
        <w:rPr>
          <w:rFonts w:ascii="宋体" w:eastAsia="宋体" w:hAnsi="宋体" w:cs="宋体"/>
          <w:snapToGrid/>
          <w:color w:val="000000"/>
          <w:sz w:val="24"/>
        </w:rPr>
      </w:pPr>
      <w:r>
        <w:rPr>
          <w:rFonts w:ascii="宋体" w:eastAsia="宋体" w:hAnsi="宋体" w:cs="宋体" w:hint="eastAsia"/>
          <w:snapToGrid/>
          <w:color w:val="000000"/>
          <w:sz w:val="24"/>
        </w:rPr>
        <w:t>承包人项目经理：</w:t>
      </w:r>
      <w:r>
        <w:rPr>
          <w:rFonts w:ascii="宋体" w:eastAsia="宋体" w:hAnsi="宋体" w:cs="宋体" w:hint="eastAsia"/>
          <w:b/>
          <w:snapToGrid/>
          <w:color w:val="000000"/>
          <w:sz w:val="24"/>
          <w:u w:val="single"/>
        </w:rPr>
        <w:t xml:space="preserve">                  </w:t>
      </w:r>
      <w:r>
        <w:rPr>
          <w:rFonts w:ascii="宋体" w:eastAsia="宋体" w:hAnsi="宋体" w:cs="宋体" w:hint="eastAsia"/>
          <w:snapToGrid/>
          <w:color w:val="000000"/>
          <w:sz w:val="24"/>
        </w:rPr>
        <w:t>。</w:t>
      </w:r>
    </w:p>
    <w:p w:rsidR="004367A8" w:rsidRDefault="000B5280">
      <w:pPr>
        <w:spacing w:line="460" w:lineRule="exact"/>
        <w:ind w:firstLine="482"/>
        <w:rPr>
          <w:rFonts w:ascii="宋体" w:eastAsia="宋体" w:hAnsi="宋体" w:cs="宋体"/>
          <w:b/>
          <w:snapToGrid/>
          <w:color w:val="000000"/>
          <w:sz w:val="24"/>
        </w:rPr>
      </w:pPr>
      <w:r>
        <w:rPr>
          <w:rFonts w:ascii="宋体" w:eastAsia="宋体" w:hAnsi="宋体" w:cs="宋体" w:hint="eastAsia"/>
          <w:b/>
          <w:snapToGrid/>
          <w:color w:val="000000"/>
          <w:sz w:val="24"/>
        </w:rPr>
        <w:t>六、合同文件构成</w:t>
      </w:r>
    </w:p>
    <w:p w:rsidR="004367A8" w:rsidRDefault="000B5280">
      <w:pPr>
        <w:spacing w:line="460" w:lineRule="exact"/>
        <w:ind w:firstLine="480"/>
        <w:rPr>
          <w:rFonts w:ascii="宋体" w:eastAsia="宋体" w:hAnsi="宋体" w:cs="宋体"/>
          <w:bCs/>
          <w:snapToGrid/>
          <w:color w:val="000000"/>
          <w:sz w:val="24"/>
        </w:rPr>
      </w:pPr>
      <w:r>
        <w:rPr>
          <w:rFonts w:ascii="宋体" w:eastAsia="宋体" w:hAnsi="宋体" w:cs="宋体" w:hint="eastAsia"/>
          <w:bCs/>
          <w:snapToGrid/>
          <w:color w:val="000000"/>
          <w:sz w:val="24"/>
        </w:rPr>
        <w:t>本协议书与下列文件一起构成合同文件：</w:t>
      </w:r>
    </w:p>
    <w:p w:rsidR="004367A8" w:rsidRDefault="000B5280">
      <w:pPr>
        <w:spacing w:line="460" w:lineRule="exact"/>
        <w:ind w:firstLine="480"/>
        <w:rPr>
          <w:rFonts w:ascii="宋体" w:eastAsia="宋体" w:hAnsi="宋体" w:cs="宋体"/>
          <w:snapToGrid/>
          <w:color w:val="000000"/>
          <w:sz w:val="24"/>
        </w:rPr>
      </w:pPr>
      <w:r>
        <w:rPr>
          <w:rFonts w:ascii="宋体" w:eastAsia="宋体" w:hAnsi="宋体" w:cs="宋体" w:hint="eastAsia"/>
          <w:snapToGrid/>
          <w:color w:val="000000"/>
          <w:sz w:val="24"/>
        </w:rPr>
        <w:t>（</w:t>
      </w:r>
      <w:r>
        <w:rPr>
          <w:rFonts w:ascii="宋体" w:eastAsia="宋体" w:hAnsi="宋体" w:cs="宋体" w:hint="eastAsia"/>
          <w:snapToGrid/>
          <w:color w:val="000000"/>
          <w:sz w:val="24"/>
        </w:rPr>
        <w:t>1</w:t>
      </w:r>
      <w:r>
        <w:rPr>
          <w:rFonts w:ascii="宋体" w:eastAsia="宋体" w:hAnsi="宋体" w:cs="宋体" w:hint="eastAsia"/>
          <w:snapToGrid/>
          <w:color w:val="000000"/>
          <w:sz w:val="24"/>
        </w:rPr>
        <w:t>）成交通知书；</w:t>
      </w:r>
    </w:p>
    <w:p w:rsidR="004367A8" w:rsidRDefault="000B5280">
      <w:pPr>
        <w:spacing w:line="460" w:lineRule="exact"/>
        <w:ind w:firstLine="480"/>
        <w:rPr>
          <w:rFonts w:ascii="宋体" w:eastAsia="宋体" w:hAnsi="宋体" w:cs="宋体"/>
          <w:snapToGrid/>
          <w:color w:val="000000"/>
          <w:sz w:val="24"/>
        </w:rPr>
      </w:pPr>
      <w:r>
        <w:rPr>
          <w:rFonts w:ascii="宋体" w:eastAsia="宋体" w:hAnsi="宋体" w:cs="宋体" w:hint="eastAsia"/>
          <w:snapToGrid/>
          <w:color w:val="000000"/>
          <w:sz w:val="24"/>
        </w:rPr>
        <w:t>（</w:t>
      </w:r>
      <w:r>
        <w:rPr>
          <w:rFonts w:ascii="宋体" w:eastAsia="宋体" w:hAnsi="宋体" w:cs="宋体" w:hint="eastAsia"/>
          <w:snapToGrid/>
          <w:color w:val="000000"/>
          <w:sz w:val="24"/>
        </w:rPr>
        <w:t>2</w:t>
      </w:r>
      <w:r>
        <w:rPr>
          <w:rFonts w:ascii="宋体" w:eastAsia="宋体" w:hAnsi="宋体" w:cs="宋体" w:hint="eastAsia"/>
          <w:snapToGrid/>
          <w:color w:val="000000"/>
          <w:sz w:val="24"/>
        </w:rPr>
        <w:t>）投标函及其附录；</w:t>
      </w:r>
      <w:r>
        <w:rPr>
          <w:rFonts w:ascii="宋体" w:eastAsia="宋体" w:hAnsi="宋体" w:cs="宋体" w:hint="eastAsia"/>
          <w:snapToGrid/>
          <w:color w:val="000000"/>
          <w:sz w:val="24"/>
        </w:rPr>
        <w:t xml:space="preserve"> </w:t>
      </w:r>
    </w:p>
    <w:p w:rsidR="004367A8" w:rsidRDefault="000B5280">
      <w:pPr>
        <w:spacing w:line="460" w:lineRule="exact"/>
        <w:ind w:firstLine="480"/>
        <w:rPr>
          <w:rFonts w:ascii="宋体" w:eastAsia="宋体" w:hAnsi="宋体" w:cs="宋体"/>
          <w:snapToGrid/>
          <w:color w:val="000000"/>
          <w:sz w:val="24"/>
        </w:rPr>
      </w:pPr>
      <w:r>
        <w:rPr>
          <w:rFonts w:ascii="宋体" w:eastAsia="宋体" w:hAnsi="宋体" w:cs="宋体" w:hint="eastAsia"/>
          <w:snapToGrid/>
          <w:color w:val="000000"/>
          <w:sz w:val="24"/>
        </w:rPr>
        <w:t>（</w:t>
      </w:r>
      <w:r>
        <w:rPr>
          <w:rFonts w:ascii="宋体" w:eastAsia="宋体" w:hAnsi="宋体" w:cs="宋体" w:hint="eastAsia"/>
          <w:snapToGrid/>
          <w:color w:val="000000"/>
          <w:sz w:val="24"/>
        </w:rPr>
        <w:t>3</w:t>
      </w:r>
      <w:r>
        <w:rPr>
          <w:rFonts w:ascii="宋体" w:eastAsia="宋体" w:hAnsi="宋体" w:cs="宋体" w:hint="eastAsia"/>
          <w:snapToGrid/>
          <w:color w:val="000000"/>
          <w:sz w:val="24"/>
        </w:rPr>
        <w:t>）专用合同条款及其附件；</w:t>
      </w:r>
    </w:p>
    <w:p w:rsidR="004367A8" w:rsidRDefault="000B5280">
      <w:pPr>
        <w:spacing w:line="460" w:lineRule="exact"/>
        <w:ind w:firstLine="480"/>
        <w:rPr>
          <w:rFonts w:ascii="宋体" w:eastAsia="宋体" w:hAnsi="宋体" w:cs="宋体"/>
          <w:snapToGrid/>
          <w:color w:val="000000"/>
          <w:sz w:val="24"/>
        </w:rPr>
      </w:pPr>
      <w:r>
        <w:rPr>
          <w:rFonts w:ascii="宋体" w:eastAsia="宋体" w:hAnsi="宋体" w:cs="宋体" w:hint="eastAsia"/>
          <w:snapToGrid/>
          <w:color w:val="000000"/>
          <w:sz w:val="24"/>
        </w:rPr>
        <w:t>（</w:t>
      </w:r>
      <w:r>
        <w:rPr>
          <w:rFonts w:ascii="宋体" w:eastAsia="宋体" w:hAnsi="宋体" w:cs="宋体" w:hint="eastAsia"/>
          <w:snapToGrid/>
          <w:color w:val="000000"/>
          <w:sz w:val="24"/>
        </w:rPr>
        <w:t>4</w:t>
      </w:r>
      <w:r>
        <w:rPr>
          <w:rFonts w:ascii="宋体" w:eastAsia="宋体" w:hAnsi="宋体" w:cs="宋体" w:hint="eastAsia"/>
          <w:snapToGrid/>
          <w:color w:val="000000"/>
          <w:sz w:val="24"/>
        </w:rPr>
        <w:t>）通用合同条款；</w:t>
      </w:r>
    </w:p>
    <w:p w:rsidR="004367A8" w:rsidRDefault="000B5280">
      <w:pPr>
        <w:spacing w:line="460" w:lineRule="exact"/>
        <w:ind w:firstLine="480"/>
        <w:rPr>
          <w:rFonts w:ascii="宋体" w:eastAsia="宋体" w:hAnsi="宋体" w:cs="宋体"/>
          <w:snapToGrid/>
          <w:color w:val="000000"/>
          <w:sz w:val="24"/>
        </w:rPr>
      </w:pPr>
      <w:r>
        <w:rPr>
          <w:rFonts w:ascii="宋体" w:eastAsia="宋体" w:hAnsi="宋体" w:cs="宋体" w:hint="eastAsia"/>
          <w:snapToGrid/>
          <w:color w:val="000000"/>
          <w:sz w:val="24"/>
        </w:rPr>
        <w:t>（</w:t>
      </w:r>
      <w:r>
        <w:rPr>
          <w:rFonts w:ascii="宋体" w:eastAsia="宋体" w:hAnsi="宋体" w:cs="宋体" w:hint="eastAsia"/>
          <w:snapToGrid/>
          <w:color w:val="000000"/>
          <w:sz w:val="24"/>
        </w:rPr>
        <w:t>5</w:t>
      </w:r>
      <w:r>
        <w:rPr>
          <w:rFonts w:ascii="宋体" w:eastAsia="宋体" w:hAnsi="宋体" w:cs="宋体" w:hint="eastAsia"/>
          <w:snapToGrid/>
          <w:color w:val="000000"/>
          <w:sz w:val="24"/>
        </w:rPr>
        <w:t>）技术标准和要求；</w:t>
      </w:r>
    </w:p>
    <w:p w:rsidR="004367A8" w:rsidRDefault="000B5280">
      <w:pPr>
        <w:spacing w:line="460" w:lineRule="exact"/>
        <w:ind w:firstLine="480"/>
        <w:rPr>
          <w:rFonts w:ascii="宋体" w:eastAsia="宋体" w:hAnsi="宋体" w:cs="宋体"/>
          <w:snapToGrid/>
          <w:color w:val="000000"/>
          <w:sz w:val="24"/>
        </w:rPr>
      </w:pPr>
      <w:r>
        <w:rPr>
          <w:rFonts w:ascii="宋体" w:eastAsia="宋体" w:hAnsi="宋体" w:cs="宋体" w:hint="eastAsia"/>
          <w:snapToGrid/>
          <w:color w:val="000000"/>
          <w:sz w:val="24"/>
        </w:rPr>
        <w:t>（</w:t>
      </w:r>
      <w:r>
        <w:rPr>
          <w:rFonts w:ascii="宋体" w:eastAsia="宋体" w:hAnsi="宋体" w:cs="宋体" w:hint="eastAsia"/>
          <w:snapToGrid/>
          <w:color w:val="000000"/>
          <w:sz w:val="24"/>
        </w:rPr>
        <w:t>6</w:t>
      </w:r>
      <w:r>
        <w:rPr>
          <w:rFonts w:ascii="宋体" w:eastAsia="宋体" w:hAnsi="宋体" w:cs="宋体" w:hint="eastAsia"/>
          <w:snapToGrid/>
          <w:color w:val="000000"/>
          <w:sz w:val="24"/>
        </w:rPr>
        <w:t>）图纸；</w:t>
      </w:r>
    </w:p>
    <w:p w:rsidR="004367A8" w:rsidRDefault="000B5280">
      <w:pPr>
        <w:spacing w:line="460" w:lineRule="exact"/>
        <w:ind w:firstLine="480"/>
        <w:rPr>
          <w:rFonts w:ascii="宋体" w:eastAsia="宋体" w:hAnsi="宋体" w:cs="宋体"/>
          <w:snapToGrid/>
          <w:color w:val="000000"/>
          <w:sz w:val="24"/>
        </w:rPr>
      </w:pPr>
      <w:r>
        <w:rPr>
          <w:rFonts w:ascii="宋体" w:eastAsia="宋体" w:hAnsi="宋体" w:cs="宋体" w:hint="eastAsia"/>
          <w:snapToGrid/>
          <w:color w:val="000000"/>
          <w:sz w:val="24"/>
        </w:rPr>
        <w:t>（</w:t>
      </w:r>
      <w:r>
        <w:rPr>
          <w:rFonts w:ascii="宋体" w:eastAsia="宋体" w:hAnsi="宋体" w:cs="宋体" w:hint="eastAsia"/>
          <w:snapToGrid/>
          <w:color w:val="000000"/>
          <w:sz w:val="24"/>
        </w:rPr>
        <w:t>7</w:t>
      </w:r>
      <w:r>
        <w:rPr>
          <w:rFonts w:ascii="宋体" w:eastAsia="宋体" w:hAnsi="宋体" w:cs="宋体" w:hint="eastAsia"/>
          <w:snapToGrid/>
          <w:color w:val="000000"/>
          <w:sz w:val="24"/>
        </w:rPr>
        <w:t>）已标价工程量清单或预算书；</w:t>
      </w:r>
    </w:p>
    <w:p w:rsidR="004367A8" w:rsidRDefault="000B5280">
      <w:pPr>
        <w:spacing w:line="460" w:lineRule="exact"/>
        <w:ind w:firstLine="480"/>
        <w:rPr>
          <w:rFonts w:ascii="宋体" w:eastAsia="宋体" w:hAnsi="宋体" w:cs="宋体"/>
          <w:snapToGrid/>
          <w:color w:val="000000"/>
          <w:sz w:val="24"/>
        </w:rPr>
      </w:pPr>
      <w:r>
        <w:rPr>
          <w:rFonts w:ascii="宋体" w:eastAsia="宋体" w:hAnsi="宋体" w:cs="宋体" w:hint="eastAsia"/>
          <w:snapToGrid/>
          <w:color w:val="000000"/>
          <w:sz w:val="24"/>
        </w:rPr>
        <w:t>（</w:t>
      </w:r>
      <w:r>
        <w:rPr>
          <w:rFonts w:ascii="宋体" w:eastAsia="宋体" w:hAnsi="宋体" w:cs="宋体" w:hint="eastAsia"/>
          <w:snapToGrid/>
          <w:color w:val="000000"/>
          <w:sz w:val="24"/>
        </w:rPr>
        <w:t>8</w:t>
      </w:r>
      <w:r>
        <w:rPr>
          <w:rFonts w:ascii="宋体" w:eastAsia="宋体" w:hAnsi="宋体" w:cs="宋体" w:hint="eastAsia"/>
          <w:snapToGrid/>
          <w:color w:val="000000"/>
          <w:sz w:val="24"/>
        </w:rPr>
        <w:t>）其他合同文件。</w:t>
      </w:r>
    </w:p>
    <w:p w:rsidR="004367A8" w:rsidRDefault="000B5280">
      <w:pPr>
        <w:spacing w:line="460" w:lineRule="exact"/>
        <w:ind w:firstLine="480"/>
        <w:rPr>
          <w:rFonts w:ascii="宋体" w:eastAsia="宋体" w:hAnsi="宋体" w:cs="宋体"/>
          <w:snapToGrid/>
          <w:color w:val="000000"/>
          <w:sz w:val="24"/>
        </w:rPr>
      </w:pPr>
      <w:r>
        <w:rPr>
          <w:rFonts w:ascii="宋体" w:eastAsia="宋体" w:hAnsi="宋体" w:cs="宋体" w:hint="eastAsia"/>
          <w:snapToGrid/>
          <w:color w:val="000000"/>
          <w:sz w:val="24"/>
        </w:rPr>
        <w:t>在合同订立及履行过程中形成的与合同有关的文件均构成合同文件组成部分。</w:t>
      </w:r>
    </w:p>
    <w:p w:rsidR="004367A8" w:rsidRDefault="000B5280">
      <w:pPr>
        <w:spacing w:line="460" w:lineRule="exact"/>
        <w:ind w:firstLine="480"/>
        <w:rPr>
          <w:rFonts w:ascii="宋体" w:eastAsia="宋体" w:hAnsi="宋体" w:cs="宋体"/>
          <w:snapToGrid/>
          <w:color w:val="000000"/>
          <w:sz w:val="24"/>
        </w:rPr>
      </w:pPr>
      <w:r>
        <w:rPr>
          <w:rFonts w:ascii="宋体" w:eastAsia="宋体" w:hAnsi="宋体" w:cs="宋体" w:hint="eastAsia"/>
          <w:snapToGrid/>
          <w:color w:val="000000"/>
          <w:sz w:val="24"/>
        </w:rPr>
        <w:t>上述各项合同文件包括合同当事人就该项合同文件所</w:t>
      </w:r>
      <w:proofErr w:type="gramStart"/>
      <w:r>
        <w:rPr>
          <w:rFonts w:ascii="宋体" w:eastAsia="宋体" w:hAnsi="宋体" w:cs="宋体" w:hint="eastAsia"/>
          <w:snapToGrid/>
          <w:color w:val="000000"/>
          <w:sz w:val="24"/>
        </w:rPr>
        <w:t>作出</w:t>
      </w:r>
      <w:proofErr w:type="gramEnd"/>
      <w:r>
        <w:rPr>
          <w:rFonts w:ascii="宋体" w:eastAsia="宋体" w:hAnsi="宋体" w:cs="宋体" w:hint="eastAsia"/>
          <w:snapToGrid/>
          <w:color w:val="000000"/>
          <w:sz w:val="24"/>
        </w:rPr>
        <w:t>的补充和修改，属于同一类内容的文件，应以最新签署的为准。专用合同条款及其附件须经合同当事人签字或盖章。</w:t>
      </w:r>
    </w:p>
    <w:p w:rsidR="004367A8" w:rsidRDefault="000B5280">
      <w:pPr>
        <w:spacing w:line="460" w:lineRule="exact"/>
        <w:ind w:firstLine="482"/>
        <w:rPr>
          <w:rFonts w:ascii="宋体" w:eastAsia="宋体" w:hAnsi="宋体" w:cs="宋体"/>
          <w:b/>
          <w:snapToGrid/>
          <w:color w:val="000000"/>
          <w:sz w:val="24"/>
        </w:rPr>
      </w:pPr>
      <w:r>
        <w:rPr>
          <w:rFonts w:ascii="宋体" w:eastAsia="宋体" w:hAnsi="宋体" w:cs="宋体" w:hint="eastAsia"/>
          <w:b/>
          <w:snapToGrid/>
          <w:color w:val="000000"/>
          <w:sz w:val="24"/>
        </w:rPr>
        <w:t>七、承诺</w:t>
      </w:r>
    </w:p>
    <w:p w:rsidR="004367A8" w:rsidRDefault="000B5280">
      <w:pPr>
        <w:spacing w:line="460" w:lineRule="exact"/>
        <w:ind w:firstLine="480"/>
        <w:rPr>
          <w:rFonts w:ascii="宋体" w:eastAsia="宋体" w:hAnsi="宋体" w:cs="宋体"/>
          <w:bCs/>
          <w:snapToGrid/>
          <w:color w:val="000000"/>
          <w:sz w:val="24"/>
        </w:rPr>
      </w:pPr>
      <w:r>
        <w:rPr>
          <w:rFonts w:ascii="宋体" w:eastAsia="宋体" w:hAnsi="宋体" w:cs="宋体" w:hint="eastAsia"/>
          <w:bCs/>
          <w:snapToGrid/>
          <w:color w:val="000000"/>
          <w:sz w:val="24"/>
        </w:rPr>
        <w:t>1.</w:t>
      </w:r>
      <w:r>
        <w:rPr>
          <w:rFonts w:ascii="宋体" w:eastAsia="宋体" w:hAnsi="宋体" w:cs="宋体" w:hint="eastAsia"/>
          <w:bCs/>
          <w:snapToGrid/>
          <w:color w:val="000000"/>
          <w:sz w:val="24"/>
        </w:rPr>
        <w:t>发包人承诺按照法律规定履行项目审批手续、筹集工程建设资金并按照合同约定的期限和方式支付合同价款。</w:t>
      </w:r>
    </w:p>
    <w:p w:rsidR="004367A8" w:rsidRDefault="000B5280">
      <w:pPr>
        <w:spacing w:line="460" w:lineRule="exact"/>
        <w:ind w:firstLine="480"/>
        <w:rPr>
          <w:rFonts w:ascii="宋体" w:eastAsia="宋体" w:hAnsi="宋体" w:cs="宋体"/>
          <w:bCs/>
          <w:snapToGrid/>
          <w:color w:val="000000"/>
          <w:sz w:val="24"/>
        </w:rPr>
      </w:pPr>
      <w:r>
        <w:rPr>
          <w:rFonts w:ascii="宋体" w:eastAsia="宋体" w:hAnsi="宋体" w:cs="宋体" w:hint="eastAsia"/>
          <w:bCs/>
          <w:snapToGrid/>
          <w:color w:val="000000"/>
          <w:sz w:val="24"/>
        </w:rPr>
        <w:t>2.</w:t>
      </w:r>
      <w:r>
        <w:rPr>
          <w:rFonts w:ascii="宋体" w:eastAsia="宋体" w:hAnsi="宋体" w:cs="宋体" w:hint="eastAsia"/>
          <w:bCs/>
          <w:snapToGrid/>
          <w:color w:val="000000"/>
          <w:sz w:val="24"/>
        </w:rPr>
        <w:t>承包人承诺按照法律规定及合同约定组织完成工程施工，确保工程质量和安全，不进行违法分包，并在缺陷责任期及保修期内承担相</w:t>
      </w:r>
      <w:r>
        <w:rPr>
          <w:rFonts w:ascii="宋体" w:eastAsia="宋体" w:hAnsi="宋体" w:cs="宋体" w:hint="eastAsia"/>
          <w:bCs/>
          <w:snapToGrid/>
          <w:color w:val="000000"/>
          <w:sz w:val="24"/>
        </w:rPr>
        <w:t>应的工程维修责任。</w:t>
      </w:r>
    </w:p>
    <w:p w:rsidR="004367A8" w:rsidRDefault="000B5280">
      <w:pPr>
        <w:spacing w:line="460" w:lineRule="exact"/>
        <w:ind w:firstLine="480"/>
        <w:rPr>
          <w:rFonts w:ascii="宋体" w:eastAsia="宋体" w:hAnsi="宋体" w:cs="宋体"/>
          <w:bCs/>
          <w:snapToGrid/>
          <w:color w:val="000000"/>
          <w:sz w:val="24"/>
        </w:rPr>
      </w:pPr>
      <w:r>
        <w:rPr>
          <w:rFonts w:ascii="宋体" w:eastAsia="宋体" w:hAnsi="宋体" w:cs="宋体" w:hint="eastAsia"/>
          <w:bCs/>
          <w:snapToGrid/>
          <w:color w:val="000000"/>
          <w:sz w:val="24"/>
        </w:rPr>
        <w:t>3.</w:t>
      </w:r>
      <w:r>
        <w:rPr>
          <w:rFonts w:ascii="宋体" w:eastAsia="宋体" w:hAnsi="宋体" w:cs="宋体" w:hint="eastAsia"/>
          <w:bCs/>
          <w:snapToGrid/>
          <w:color w:val="000000"/>
          <w:sz w:val="24"/>
        </w:rPr>
        <w:t>发包人和承包人通过招投标形式签订合同的，双方理解并承诺不再就同一工程另行签订与合同实质性内容相背离的协议。</w:t>
      </w:r>
    </w:p>
    <w:p w:rsidR="004367A8" w:rsidRDefault="000B5280">
      <w:pPr>
        <w:spacing w:line="460" w:lineRule="exact"/>
        <w:ind w:firstLine="482"/>
        <w:rPr>
          <w:rFonts w:ascii="宋体" w:eastAsia="宋体" w:hAnsi="宋体" w:cs="宋体"/>
          <w:bCs/>
          <w:snapToGrid/>
          <w:color w:val="000000"/>
          <w:sz w:val="24"/>
        </w:rPr>
      </w:pPr>
      <w:r>
        <w:rPr>
          <w:rFonts w:ascii="宋体" w:eastAsia="宋体" w:hAnsi="宋体" w:cs="宋体" w:hint="eastAsia"/>
          <w:b/>
          <w:snapToGrid/>
          <w:color w:val="000000"/>
          <w:sz w:val="24"/>
        </w:rPr>
        <w:t>八、词语含义</w:t>
      </w:r>
    </w:p>
    <w:p w:rsidR="004367A8" w:rsidRDefault="000B5280">
      <w:pPr>
        <w:spacing w:line="460" w:lineRule="exact"/>
        <w:ind w:firstLine="480"/>
        <w:rPr>
          <w:rFonts w:ascii="宋体" w:eastAsia="宋体" w:hAnsi="宋体" w:cs="宋体"/>
          <w:bCs/>
          <w:snapToGrid/>
          <w:color w:val="000000"/>
          <w:sz w:val="24"/>
        </w:rPr>
      </w:pPr>
      <w:r>
        <w:rPr>
          <w:rFonts w:ascii="宋体" w:eastAsia="宋体" w:hAnsi="宋体" w:cs="宋体" w:hint="eastAsia"/>
          <w:bCs/>
          <w:snapToGrid/>
          <w:color w:val="000000"/>
          <w:sz w:val="24"/>
        </w:rPr>
        <w:lastRenderedPageBreak/>
        <w:t>本协议书中词语含义与第二部分通用合同条款中赋予的含义相同。</w:t>
      </w:r>
    </w:p>
    <w:p w:rsidR="004367A8" w:rsidRDefault="000B5280">
      <w:pPr>
        <w:spacing w:line="460" w:lineRule="exact"/>
        <w:ind w:firstLine="482"/>
        <w:rPr>
          <w:rFonts w:ascii="宋体" w:eastAsia="宋体" w:hAnsi="宋体" w:cs="宋体"/>
          <w:b/>
          <w:snapToGrid/>
          <w:color w:val="000000"/>
          <w:sz w:val="24"/>
        </w:rPr>
      </w:pPr>
      <w:r>
        <w:rPr>
          <w:rFonts w:ascii="宋体" w:eastAsia="宋体" w:hAnsi="宋体" w:cs="宋体" w:hint="eastAsia"/>
          <w:b/>
          <w:snapToGrid/>
          <w:color w:val="000000"/>
          <w:sz w:val="24"/>
        </w:rPr>
        <w:t>九、签订时间</w:t>
      </w:r>
    </w:p>
    <w:p w:rsidR="004367A8" w:rsidRDefault="000B5280">
      <w:pPr>
        <w:spacing w:line="460" w:lineRule="exact"/>
        <w:ind w:firstLine="480"/>
        <w:rPr>
          <w:rFonts w:ascii="宋体" w:eastAsia="宋体" w:hAnsi="宋体" w:cs="宋体"/>
          <w:bCs/>
          <w:snapToGrid/>
          <w:color w:val="000000"/>
          <w:sz w:val="24"/>
        </w:rPr>
      </w:pPr>
      <w:r>
        <w:rPr>
          <w:rFonts w:ascii="宋体" w:eastAsia="宋体" w:hAnsi="宋体" w:cs="宋体" w:hint="eastAsia"/>
          <w:bCs/>
          <w:snapToGrid/>
          <w:color w:val="000000"/>
          <w:sz w:val="24"/>
        </w:rPr>
        <w:t>本合同于</w:t>
      </w:r>
      <w:r>
        <w:rPr>
          <w:rFonts w:ascii="宋体" w:eastAsia="宋体" w:hAnsi="宋体" w:cs="宋体" w:hint="eastAsia"/>
          <w:b/>
          <w:snapToGrid/>
          <w:color w:val="000000"/>
          <w:sz w:val="24"/>
          <w:u w:val="single"/>
        </w:rPr>
        <w:t xml:space="preserve">      </w:t>
      </w:r>
      <w:r>
        <w:rPr>
          <w:rFonts w:ascii="宋体" w:eastAsia="宋体" w:hAnsi="宋体" w:cs="宋体" w:hint="eastAsia"/>
          <w:bCs/>
          <w:snapToGrid/>
          <w:color w:val="000000"/>
          <w:sz w:val="24"/>
        </w:rPr>
        <w:t>年</w:t>
      </w:r>
      <w:r>
        <w:rPr>
          <w:rFonts w:ascii="宋体" w:eastAsia="宋体" w:hAnsi="宋体" w:cs="宋体" w:hint="eastAsia"/>
          <w:b/>
          <w:snapToGrid/>
          <w:color w:val="000000"/>
          <w:sz w:val="24"/>
          <w:u w:val="single"/>
        </w:rPr>
        <w:t xml:space="preserve">      </w:t>
      </w:r>
      <w:r>
        <w:rPr>
          <w:rFonts w:ascii="宋体" w:eastAsia="宋体" w:hAnsi="宋体" w:cs="宋体" w:hint="eastAsia"/>
          <w:bCs/>
          <w:snapToGrid/>
          <w:color w:val="000000"/>
          <w:sz w:val="24"/>
        </w:rPr>
        <w:t>月</w:t>
      </w:r>
      <w:r>
        <w:rPr>
          <w:rFonts w:ascii="宋体" w:eastAsia="宋体" w:hAnsi="宋体" w:cs="宋体" w:hint="eastAsia"/>
          <w:b/>
          <w:snapToGrid/>
          <w:color w:val="000000"/>
          <w:sz w:val="24"/>
          <w:u w:val="single"/>
        </w:rPr>
        <w:t xml:space="preserve">      </w:t>
      </w:r>
      <w:r>
        <w:rPr>
          <w:rFonts w:ascii="宋体" w:eastAsia="宋体" w:hAnsi="宋体" w:cs="宋体" w:hint="eastAsia"/>
          <w:bCs/>
          <w:snapToGrid/>
          <w:color w:val="000000"/>
          <w:sz w:val="24"/>
        </w:rPr>
        <w:t>日签订。</w:t>
      </w:r>
    </w:p>
    <w:p w:rsidR="004367A8" w:rsidRDefault="000B5280">
      <w:pPr>
        <w:spacing w:line="460" w:lineRule="exact"/>
        <w:ind w:firstLine="482"/>
        <w:rPr>
          <w:rFonts w:ascii="宋体" w:eastAsia="宋体" w:hAnsi="宋体" w:cs="宋体"/>
          <w:b/>
          <w:snapToGrid/>
          <w:color w:val="000000"/>
          <w:sz w:val="24"/>
        </w:rPr>
      </w:pPr>
      <w:r>
        <w:rPr>
          <w:rFonts w:ascii="宋体" w:eastAsia="宋体" w:hAnsi="宋体" w:cs="宋体" w:hint="eastAsia"/>
          <w:b/>
          <w:snapToGrid/>
          <w:color w:val="000000"/>
          <w:sz w:val="24"/>
        </w:rPr>
        <w:t>十、签订地点</w:t>
      </w:r>
    </w:p>
    <w:p w:rsidR="004367A8" w:rsidRDefault="000B5280">
      <w:pPr>
        <w:spacing w:line="460" w:lineRule="exact"/>
        <w:ind w:firstLine="480"/>
        <w:rPr>
          <w:rFonts w:ascii="宋体" w:eastAsia="宋体" w:hAnsi="宋体" w:cs="宋体"/>
          <w:bCs/>
          <w:snapToGrid/>
          <w:color w:val="000000"/>
          <w:sz w:val="24"/>
        </w:rPr>
      </w:pPr>
      <w:r>
        <w:rPr>
          <w:rFonts w:ascii="宋体" w:eastAsia="宋体" w:hAnsi="宋体" w:cs="宋体" w:hint="eastAsia"/>
          <w:bCs/>
          <w:snapToGrid/>
          <w:color w:val="000000"/>
          <w:sz w:val="24"/>
        </w:rPr>
        <w:t>本合同在签订。</w:t>
      </w:r>
    </w:p>
    <w:p w:rsidR="004367A8" w:rsidRDefault="000B5280">
      <w:pPr>
        <w:spacing w:line="460" w:lineRule="exact"/>
        <w:ind w:firstLine="482"/>
        <w:rPr>
          <w:rFonts w:ascii="宋体" w:eastAsia="宋体" w:hAnsi="宋体" w:cs="宋体"/>
          <w:b/>
          <w:snapToGrid/>
          <w:color w:val="000000"/>
          <w:sz w:val="24"/>
        </w:rPr>
      </w:pPr>
      <w:r>
        <w:rPr>
          <w:rFonts w:ascii="宋体" w:eastAsia="宋体" w:hAnsi="宋体" w:cs="宋体" w:hint="eastAsia"/>
          <w:b/>
          <w:snapToGrid/>
          <w:color w:val="000000"/>
          <w:sz w:val="24"/>
        </w:rPr>
        <w:t>十一、补充协议</w:t>
      </w:r>
    </w:p>
    <w:p w:rsidR="004367A8" w:rsidRDefault="000B5280">
      <w:pPr>
        <w:spacing w:line="460" w:lineRule="exact"/>
        <w:ind w:firstLine="480"/>
        <w:rPr>
          <w:rFonts w:ascii="宋体" w:eastAsia="宋体" w:hAnsi="宋体" w:cs="宋体"/>
          <w:b/>
          <w:bCs/>
          <w:snapToGrid/>
          <w:color w:val="000000"/>
          <w:sz w:val="24"/>
        </w:rPr>
      </w:pPr>
      <w:r>
        <w:rPr>
          <w:rFonts w:ascii="宋体" w:eastAsia="宋体" w:hAnsi="宋体" w:cs="宋体" w:hint="eastAsia"/>
          <w:bCs/>
          <w:snapToGrid/>
          <w:color w:val="000000"/>
          <w:sz w:val="24"/>
        </w:rPr>
        <w:t>合同未尽事宜，合同当事人另行签订补充协议，补充协议是合同的组成部分</w:t>
      </w:r>
      <w:r>
        <w:rPr>
          <w:rFonts w:ascii="宋体" w:eastAsia="宋体" w:hAnsi="宋体" w:cs="宋体" w:hint="eastAsia"/>
          <w:bCs/>
          <w:snapToGrid/>
          <w:color w:val="000000"/>
          <w:sz w:val="24"/>
        </w:rPr>
        <w:t>,</w:t>
      </w:r>
      <w:r>
        <w:rPr>
          <w:rFonts w:ascii="宋体" w:eastAsia="宋体" w:hAnsi="宋体" w:cs="宋体" w:hint="eastAsia"/>
          <w:bCs/>
          <w:snapToGrid/>
          <w:color w:val="000000"/>
          <w:sz w:val="24"/>
        </w:rPr>
        <w:t>具有同等法律效力。</w:t>
      </w:r>
    </w:p>
    <w:p w:rsidR="004367A8" w:rsidRDefault="000B5280">
      <w:pPr>
        <w:spacing w:line="460" w:lineRule="exact"/>
        <w:ind w:firstLine="482"/>
        <w:rPr>
          <w:rFonts w:ascii="宋体" w:eastAsia="宋体" w:hAnsi="宋体" w:cs="宋体"/>
          <w:b/>
          <w:snapToGrid/>
          <w:color w:val="000000"/>
          <w:sz w:val="24"/>
        </w:rPr>
      </w:pPr>
      <w:r>
        <w:rPr>
          <w:rFonts w:ascii="宋体" w:eastAsia="宋体" w:hAnsi="宋体" w:cs="宋体" w:hint="eastAsia"/>
          <w:b/>
          <w:snapToGrid/>
          <w:color w:val="000000"/>
          <w:sz w:val="24"/>
        </w:rPr>
        <w:t>十二、合同生效</w:t>
      </w:r>
    </w:p>
    <w:p w:rsidR="004367A8" w:rsidRDefault="000B5280">
      <w:pPr>
        <w:spacing w:line="460" w:lineRule="exact"/>
        <w:ind w:firstLine="480"/>
        <w:rPr>
          <w:rFonts w:ascii="宋体" w:eastAsia="宋体" w:hAnsi="宋体" w:cs="宋体"/>
          <w:bCs/>
          <w:snapToGrid/>
          <w:color w:val="000000"/>
          <w:sz w:val="24"/>
        </w:rPr>
      </w:pPr>
      <w:r>
        <w:rPr>
          <w:rFonts w:ascii="宋体" w:eastAsia="宋体" w:hAnsi="宋体" w:cs="宋体" w:hint="eastAsia"/>
          <w:bCs/>
          <w:snapToGrid/>
          <w:color w:val="000000"/>
          <w:sz w:val="24"/>
        </w:rPr>
        <w:t>本合同自</w:t>
      </w:r>
      <w:r>
        <w:rPr>
          <w:rFonts w:ascii="宋体" w:eastAsia="宋体" w:hAnsi="宋体" w:cs="宋体" w:hint="eastAsia"/>
          <w:b/>
          <w:bCs/>
          <w:snapToGrid/>
          <w:color w:val="000000"/>
          <w:sz w:val="24"/>
          <w:u w:val="single"/>
        </w:rPr>
        <w:t xml:space="preserve"> </w:t>
      </w:r>
      <w:r>
        <w:rPr>
          <w:rFonts w:ascii="宋体" w:eastAsia="宋体" w:hAnsi="宋体" w:cs="宋体" w:hint="eastAsia"/>
          <w:b/>
          <w:bCs/>
          <w:snapToGrid/>
          <w:color w:val="000000"/>
          <w:sz w:val="24"/>
          <w:u w:val="single"/>
        </w:rPr>
        <w:t>承包人缴纳履约保证金，且双方签字盖章后</w:t>
      </w:r>
      <w:r>
        <w:rPr>
          <w:rFonts w:ascii="宋体" w:eastAsia="宋体" w:hAnsi="宋体" w:cs="宋体" w:hint="eastAsia"/>
          <w:bCs/>
          <w:snapToGrid/>
          <w:color w:val="000000"/>
          <w:sz w:val="24"/>
        </w:rPr>
        <w:t>生效。</w:t>
      </w:r>
    </w:p>
    <w:p w:rsidR="004367A8" w:rsidRDefault="000B5280">
      <w:pPr>
        <w:spacing w:line="460" w:lineRule="exact"/>
        <w:ind w:firstLine="482"/>
        <w:rPr>
          <w:rFonts w:ascii="宋体" w:eastAsia="宋体" w:hAnsi="宋体" w:cs="宋体"/>
          <w:b/>
          <w:snapToGrid/>
          <w:color w:val="000000"/>
          <w:sz w:val="24"/>
        </w:rPr>
      </w:pPr>
      <w:r>
        <w:rPr>
          <w:rFonts w:ascii="宋体" w:eastAsia="宋体" w:hAnsi="宋体" w:cs="宋体" w:hint="eastAsia"/>
          <w:b/>
          <w:snapToGrid/>
          <w:color w:val="000000"/>
          <w:sz w:val="24"/>
        </w:rPr>
        <w:t>十三、合同份数</w:t>
      </w:r>
    </w:p>
    <w:p w:rsidR="004367A8" w:rsidRDefault="000B5280">
      <w:pPr>
        <w:spacing w:line="460" w:lineRule="exact"/>
        <w:ind w:firstLine="480"/>
        <w:rPr>
          <w:rFonts w:ascii="宋体" w:eastAsia="宋体" w:hAnsi="宋体" w:cs="宋体"/>
          <w:bCs/>
          <w:snapToGrid/>
          <w:color w:val="000000"/>
          <w:sz w:val="24"/>
        </w:rPr>
      </w:pPr>
      <w:r>
        <w:rPr>
          <w:rFonts w:ascii="宋体" w:eastAsia="宋体" w:hAnsi="宋体" w:cs="宋体" w:hint="eastAsia"/>
          <w:bCs/>
          <w:snapToGrid/>
          <w:color w:val="000000"/>
          <w:sz w:val="24"/>
        </w:rPr>
        <w:t>本合同壹式</w:t>
      </w:r>
      <w:r>
        <w:rPr>
          <w:rFonts w:ascii="宋体" w:eastAsia="宋体" w:hAnsi="宋体" w:cs="宋体" w:hint="eastAsia"/>
          <w:bCs/>
          <w:snapToGrid/>
          <w:color w:val="000000"/>
          <w:sz w:val="24"/>
          <w:u w:val="single"/>
        </w:rPr>
        <w:t xml:space="preserve"> </w:t>
      </w:r>
      <w:r>
        <w:rPr>
          <w:rFonts w:ascii="宋体" w:eastAsia="宋体" w:hAnsi="宋体" w:cs="宋体" w:hint="eastAsia"/>
          <w:bCs/>
          <w:snapToGrid/>
          <w:color w:val="000000"/>
          <w:sz w:val="24"/>
          <w:u w:val="single"/>
        </w:rPr>
        <w:t>陆</w:t>
      </w:r>
      <w:r>
        <w:rPr>
          <w:rFonts w:ascii="宋体" w:eastAsia="宋体" w:hAnsi="宋体" w:cs="宋体" w:hint="eastAsia"/>
          <w:bCs/>
          <w:snapToGrid/>
          <w:color w:val="000000"/>
          <w:sz w:val="24"/>
          <w:u w:val="single"/>
        </w:rPr>
        <w:t xml:space="preserve"> </w:t>
      </w:r>
      <w:r>
        <w:rPr>
          <w:rFonts w:ascii="宋体" w:eastAsia="宋体" w:hAnsi="宋体" w:cs="宋体" w:hint="eastAsia"/>
          <w:bCs/>
          <w:snapToGrid/>
          <w:color w:val="000000"/>
          <w:sz w:val="24"/>
        </w:rPr>
        <w:t>份，均具有同等法律效力，发包人执</w:t>
      </w:r>
      <w:r>
        <w:rPr>
          <w:rFonts w:ascii="宋体" w:eastAsia="宋体" w:hAnsi="宋体" w:cs="宋体" w:hint="eastAsia"/>
          <w:bCs/>
          <w:snapToGrid/>
          <w:color w:val="000000"/>
          <w:sz w:val="24"/>
          <w:u w:val="single"/>
        </w:rPr>
        <w:t xml:space="preserve"> </w:t>
      </w:r>
      <w:r>
        <w:rPr>
          <w:rFonts w:ascii="宋体" w:eastAsia="宋体" w:hAnsi="宋体" w:cs="宋体" w:hint="eastAsia"/>
          <w:bCs/>
          <w:snapToGrid/>
          <w:color w:val="000000"/>
          <w:sz w:val="24"/>
          <w:u w:val="single"/>
        </w:rPr>
        <w:t>叁</w:t>
      </w:r>
      <w:r>
        <w:rPr>
          <w:rFonts w:ascii="宋体" w:eastAsia="宋体" w:hAnsi="宋体" w:cs="宋体" w:hint="eastAsia"/>
          <w:bCs/>
          <w:snapToGrid/>
          <w:color w:val="000000"/>
          <w:sz w:val="24"/>
          <w:u w:val="single"/>
        </w:rPr>
        <w:t xml:space="preserve"> </w:t>
      </w:r>
      <w:r>
        <w:rPr>
          <w:rFonts w:ascii="宋体" w:eastAsia="宋体" w:hAnsi="宋体" w:cs="宋体" w:hint="eastAsia"/>
          <w:bCs/>
          <w:snapToGrid/>
          <w:color w:val="000000"/>
          <w:sz w:val="24"/>
        </w:rPr>
        <w:t>份，承包人执</w:t>
      </w:r>
      <w:r>
        <w:rPr>
          <w:rFonts w:ascii="宋体" w:eastAsia="宋体" w:hAnsi="宋体" w:cs="宋体" w:hint="eastAsia"/>
          <w:bCs/>
          <w:snapToGrid/>
          <w:color w:val="000000"/>
          <w:sz w:val="24"/>
          <w:u w:val="single"/>
        </w:rPr>
        <w:t xml:space="preserve"> </w:t>
      </w:r>
      <w:r>
        <w:rPr>
          <w:rFonts w:ascii="宋体" w:eastAsia="宋体" w:hAnsi="宋体" w:cs="宋体" w:hint="eastAsia"/>
          <w:bCs/>
          <w:snapToGrid/>
          <w:color w:val="000000"/>
          <w:sz w:val="24"/>
          <w:u w:val="single"/>
        </w:rPr>
        <w:t>叁</w:t>
      </w:r>
      <w:r>
        <w:rPr>
          <w:rFonts w:ascii="宋体" w:eastAsia="宋体" w:hAnsi="宋体" w:cs="宋体" w:hint="eastAsia"/>
          <w:bCs/>
          <w:snapToGrid/>
          <w:color w:val="000000"/>
          <w:sz w:val="24"/>
          <w:u w:val="single"/>
        </w:rPr>
        <w:t xml:space="preserve"> </w:t>
      </w:r>
      <w:r>
        <w:rPr>
          <w:rFonts w:ascii="宋体" w:eastAsia="宋体" w:hAnsi="宋体" w:cs="宋体" w:hint="eastAsia"/>
          <w:bCs/>
          <w:snapToGrid/>
          <w:color w:val="000000"/>
          <w:sz w:val="24"/>
        </w:rPr>
        <w:t>份。</w:t>
      </w:r>
    </w:p>
    <w:p w:rsidR="004367A8" w:rsidRDefault="004367A8">
      <w:pPr>
        <w:spacing w:line="460" w:lineRule="exact"/>
        <w:rPr>
          <w:rFonts w:ascii="宋体" w:eastAsia="宋体" w:hAnsi="宋体" w:cs="宋体"/>
          <w:snapToGrid/>
          <w:color w:val="000000"/>
          <w:sz w:val="24"/>
        </w:rPr>
      </w:pPr>
    </w:p>
    <w:p w:rsidR="004367A8" w:rsidRDefault="000B5280">
      <w:pPr>
        <w:spacing w:line="460" w:lineRule="exact"/>
        <w:ind w:firstLineChars="200" w:firstLine="480"/>
        <w:rPr>
          <w:rFonts w:ascii="宋体" w:eastAsia="宋体" w:hAnsi="宋体" w:cs="宋体"/>
          <w:snapToGrid/>
          <w:color w:val="000000"/>
          <w:sz w:val="24"/>
        </w:rPr>
      </w:pPr>
      <w:r>
        <w:rPr>
          <w:rFonts w:ascii="宋体" w:eastAsia="宋体" w:hAnsi="宋体" w:cs="宋体" w:hint="eastAsia"/>
          <w:snapToGrid/>
          <w:color w:val="000000"/>
          <w:sz w:val="24"/>
        </w:rPr>
        <w:t>发包人：</w:t>
      </w:r>
      <w:r>
        <w:rPr>
          <w:rFonts w:ascii="宋体" w:eastAsia="宋体" w:hAnsi="宋体" w:cs="宋体" w:hint="eastAsia"/>
          <w:snapToGrid/>
          <w:color w:val="000000"/>
          <w:sz w:val="24"/>
          <w:u w:val="single"/>
        </w:rPr>
        <w:t xml:space="preserve">               </w:t>
      </w:r>
      <w:r>
        <w:rPr>
          <w:rFonts w:ascii="宋体" w:eastAsia="宋体" w:hAnsi="宋体" w:cs="宋体" w:hint="eastAsia"/>
          <w:snapToGrid/>
          <w:color w:val="000000"/>
          <w:sz w:val="24"/>
        </w:rPr>
        <w:t>(</w:t>
      </w:r>
      <w:r>
        <w:rPr>
          <w:rFonts w:ascii="宋体" w:eastAsia="宋体" w:hAnsi="宋体" w:cs="宋体" w:hint="eastAsia"/>
          <w:snapToGrid/>
          <w:color w:val="000000"/>
          <w:sz w:val="24"/>
        </w:rPr>
        <w:t>公章</w:t>
      </w:r>
      <w:r>
        <w:rPr>
          <w:rFonts w:ascii="宋体" w:eastAsia="宋体" w:hAnsi="宋体" w:cs="宋体" w:hint="eastAsia"/>
          <w:snapToGrid/>
          <w:color w:val="000000"/>
          <w:sz w:val="24"/>
        </w:rPr>
        <w:t xml:space="preserve">)     </w:t>
      </w:r>
      <w:r>
        <w:rPr>
          <w:rFonts w:ascii="宋体" w:eastAsia="宋体" w:hAnsi="宋体" w:cs="宋体" w:hint="eastAsia"/>
          <w:snapToGrid/>
          <w:color w:val="000000"/>
          <w:sz w:val="24"/>
        </w:rPr>
        <w:t>承包人：</w:t>
      </w:r>
      <w:r>
        <w:rPr>
          <w:rFonts w:ascii="宋体" w:eastAsia="宋体" w:hAnsi="宋体" w:cs="宋体" w:hint="eastAsia"/>
          <w:snapToGrid/>
          <w:color w:val="000000"/>
          <w:sz w:val="24"/>
          <w:u w:val="single"/>
        </w:rPr>
        <w:t xml:space="preserve">               </w:t>
      </w:r>
      <w:r>
        <w:rPr>
          <w:rFonts w:ascii="宋体" w:eastAsia="宋体" w:hAnsi="宋体" w:cs="宋体" w:hint="eastAsia"/>
          <w:snapToGrid/>
          <w:color w:val="000000"/>
          <w:sz w:val="24"/>
        </w:rPr>
        <w:t>(</w:t>
      </w:r>
      <w:r>
        <w:rPr>
          <w:rFonts w:ascii="宋体" w:eastAsia="宋体" w:hAnsi="宋体" w:cs="宋体" w:hint="eastAsia"/>
          <w:snapToGrid/>
          <w:color w:val="000000"/>
          <w:sz w:val="24"/>
        </w:rPr>
        <w:t>公章</w:t>
      </w:r>
      <w:r>
        <w:rPr>
          <w:rFonts w:ascii="宋体" w:eastAsia="宋体" w:hAnsi="宋体" w:cs="宋体" w:hint="eastAsia"/>
          <w:snapToGrid/>
          <w:color w:val="000000"/>
          <w:sz w:val="24"/>
        </w:rPr>
        <w:t>)</w:t>
      </w:r>
    </w:p>
    <w:p w:rsidR="004367A8" w:rsidRDefault="000B5280">
      <w:pPr>
        <w:spacing w:line="460" w:lineRule="exact"/>
        <w:ind w:firstLineChars="200" w:firstLine="480"/>
        <w:rPr>
          <w:rFonts w:ascii="宋体" w:eastAsia="宋体" w:hAnsi="宋体" w:cs="宋体"/>
          <w:snapToGrid/>
          <w:color w:val="000000"/>
          <w:sz w:val="24"/>
        </w:rPr>
      </w:pPr>
      <w:r>
        <w:rPr>
          <w:rFonts w:ascii="宋体" w:eastAsia="宋体" w:hAnsi="宋体" w:cs="宋体" w:hint="eastAsia"/>
          <w:snapToGrid/>
          <w:color w:val="000000"/>
          <w:sz w:val="24"/>
        </w:rPr>
        <w:t>法定代表人或其委托代理人：</w:t>
      </w:r>
      <w:r>
        <w:rPr>
          <w:rFonts w:ascii="宋体" w:eastAsia="宋体" w:hAnsi="宋体" w:cs="宋体" w:hint="eastAsia"/>
          <w:snapToGrid/>
          <w:color w:val="000000"/>
          <w:sz w:val="24"/>
        </w:rPr>
        <w:t xml:space="preserve">        </w:t>
      </w:r>
      <w:r>
        <w:rPr>
          <w:rFonts w:ascii="宋体" w:eastAsia="宋体" w:hAnsi="宋体" w:cs="宋体" w:hint="eastAsia"/>
          <w:snapToGrid/>
          <w:color w:val="000000"/>
          <w:sz w:val="24"/>
        </w:rPr>
        <w:t>法定代表人或其委托代理人：</w:t>
      </w:r>
    </w:p>
    <w:p w:rsidR="004367A8" w:rsidRDefault="000B5280">
      <w:pPr>
        <w:spacing w:line="460" w:lineRule="exact"/>
        <w:ind w:firstLineChars="200" w:firstLine="480"/>
        <w:rPr>
          <w:rFonts w:ascii="宋体" w:eastAsia="宋体" w:hAnsi="宋体" w:cs="宋体"/>
          <w:snapToGrid/>
          <w:color w:val="000000"/>
          <w:sz w:val="24"/>
        </w:rPr>
      </w:pPr>
      <w:r>
        <w:rPr>
          <w:rFonts w:ascii="宋体" w:eastAsia="宋体" w:hAnsi="宋体" w:cs="宋体" w:hint="eastAsia"/>
          <w:snapToGrid/>
          <w:color w:val="000000"/>
          <w:sz w:val="24"/>
          <w:u w:val="single"/>
        </w:rPr>
        <w:t xml:space="preserve">               </w:t>
      </w:r>
      <w:r>
        <w:rPr>
          <w:rFonts w:ascii="宋体" w:eastAsia="宋体" w:hAnsi="宋体" w:cs="宋体" w:hint="eastAsia"/>
          <w:snapToGrid/>
          <w:color w:val="000000"/>
          <w:sz w:val="24"/>
        </w:rPr>
        <w:t>（签字）</w:t>
      </w:r>
      <w:r>
        <w:rPr>
          <w:rFonts w:ascii="宋体" w:eastAsia="宋体" w:hAnsi="宋体" w:cs="宋体" w:hint="eastAsia"/>
          <w:snapToGrid/>
          <w:color w:val="000000"/>
          <w:sz w:val="24"/>
        </w:rPr>
        <w:t xml:space="preserve">                        </w:t>
      </w:r>
      <w:r>
        <w:rPr>
          <w:rFonts w:ascii="宋体" w:eastAsia="宋体" w:hAnsi="宋体" w:cs="宋体" w:hint="eastAsia"/>
          <w:snapToGrid/>
          <w:color w:val="000000"/>
          <w:sz w:val="24"/>
          <w:u w:val="single"/>
        </w:rPr>
        <w:t xml:space="preserve">           </w:t>
      </w:r>
      <w:r>
        <w:rPr>
          <w:rFonts w:ascii="宋体" w:eastAsia="宋体" w:hAnsi="宋体" w:cs="宋体" w:hint="eastAsia"/>
          <w:snapToGrid/>
          <w:color w:val="000000"/>
          <w:sz w:val="24"/>
        </w:rPr>
        <w:t>（签字）</w:t>
      </w:r>
    </w:p>
    <w:p w:rsidR="004367A8" w:rsidRDefault="000B5280">
      <w:pPr>
        <w:tabs>
          <w:tab w:val="left" w:pos="4410"/>
        </w:tabs>
        <w:spacing w:line="460" w:lineRule="exact"/>
        <w:ind w:firstLineChars="200" w:firstLine="480"/>
        <w:rPr>
          <w:rFonts w:ascii="宋体" w:eastAsia="宋体" w:hAnsi="宋体" w:cs="宋体"/>
          <w:snapToGrid/>
          <w:color w:val="000000"/>
          <w:sz w:val="24"/>
        </w:rPr>
      </w:pPr>
      <w:r>
        <w:rPr>
          <w:rFonts w:ascii="宋体" w:eastAsia="宋体" w:hAnsi="宋体" w:cs="宋体" w:hint="eastAsia"/>
          <w:snapToGrid/>
          <w:color w:val="000000"/>
          <w:sz w:val="24"/>
        </w:rPr>
        <w:t>组织机构代码：</w:t>
      </w:r>
      <w:r>
        <w:rPr>
          <w:rFonts w:ascii="宋体" w:eastAsia="宋体" w:hAnsi="宋体" w:cs="宋体" w:hint="eastAsia"/>
          <w:snapToGrid/>
          <w:color w:val="000000"/>
          <w:sz w:val="24"/>
          <w:u w:val="single"/>
        </w:rPr>
        <w:t xml:space="preserve">                 </w:t>
      </w:r>
      <w:r>
        <w:rPr>
          <w:rFonts w:ascii="宋体" w:eastAsia="宋体" w:hAnsi="宋体" w:cs="宋体" w:hint="eastAsia"/>
          <w:snapToGrid/>
          <w:color w:val="000000"/>
          <w:sz w:val="24"/>
        </w:rPr>
        <w:t xml:space="preserve">    </w:t>
      </w:r>
      <w:r>
        <w:rPr>
          <w:rFonts w:ascii="宋体" w:eastAsia="宋体" w:hAnsi="宋体" w:cs="宋体" w:hint="eastAsia"/>
          <w:snapToGrid/>
          <w:color w:val="000000"/>
          <w:sz w:val="24"/>
        </w:rPr>
        <w:t>组织机构代码：</w:t>
      </w:r>
      <w:r>
        <w:rPr>
          <w:rFonts w:ascii="宋体" w:eastAsia="宋体" w:hAnsi="宋体" w:cs="宋体" w:hint="eastAsia"/>
          <w:snapToGrid/>
          <w:color w:val="000000"/>
          <w:sz w:val="24"/>
          <w:u w:val="single"/>
        </w:rPr>
        <w:t xml:space="preserve">                 </w:t>
      </w:r>
    </w:p>
    <w:p w:rsidR="004367A8" w:rsidRDefault="000B5280">
      <w:pPr>
        <w:spacing w:line="460" w:lineRule="exact"/>
        <w:ind w:firstLineChars="200" w:firstLine="480"/>
        <w:rPr>
          <w:rFonts w:ascii="宋体" w:eastAsia="宋体" w:hAnsi="宋体" w:cs="宋体"/>
          <w:snapToGrid/>
          <w:color w:val="000000"/>
          <w:sz w:val="24"/>
        </w:rPr>
      </w:pPr>
      <w:r>
        <w:rPr>
          <w:rFonts w:ascii="宋体" w:eastAsia="宋体" w:hAnsi="宋体" w:cs="宋体" w:hint="eastAsia"/>
          <w:snapToGrid/>
          <w:color w:val="000000"/>
          <w:sz w:val="24"/>
        </w:rPr>
        <w:t>地</w:t>
      </w:r>
      <w:r>
        <w:rPr>
          <w:rFonts w:ascii="宋体" w:eastAsia="宋体" w:hAnsi="宋体" w:cs="宋体" w:hint="eastAsia"/>
          <w:snapToGrid/>
          <w:color w:val="000000"/>
          <w:sz w:val="24"/>
        </w:rPr>
        <w:t xml:space="preserve">  </w:t>
      </w:r>
      <w:r>
        <w:rPr>
          <w:rFonts w:ascii="宋体" w:eastAsia="宋体" w:hAnsi="宋体" w:cs="宋体" w:hint="eastAsia"/>
          <w:snapToGrid/>
          <w:color w:val="000000"/>
          <w:sz w:val="24"/>
        </w:rPr>
        <w:t>址：</w:t>
      </w:r>
      <w:r>
        <w:rPr>
          <w:rFonts w:ascii="宋体" w:eastAsia="宋体" w:hAnsi="宋体" w:cs="宋体" w:hint="eastAsia"/>
          <w:snapToGrid/>
          <w:color w:val="000000"/>
          <w:sz w:val="24"/>
          <w:u w:val="single"/>
        </w:rPr>
        <w:t xml:space="preserve">                       </w:t>
      </w:r>
      <w:r>
        <w:rPr>
          <w:rFonts w:ascii="宋体" w:eastAsia="宋体" w:hAnsi="宋体" w:cs="宋体" w:hint="eastAsia"/>
          <w:snapToGrid/>
          <w:color w:val="000000"/>
          <w:sz w:val="24"/>
        </w:rPr>
        <w:t xml:space="preserve">    </w:t>
      </w:r>
      <w:r>
        <w:rPr>
          <w:rFonts w:ascii="宋体" w:eastAsia="宋体" w:hAnsi="宋体" w:cs="宋体" w:hint="eastAsia"/>
          <w:snapToGrid/>
          <w:color w:val="000000"/>
          <w:sz w:val="24"/>
        </w:rPr>
        <w:t>地</w:t>
      </w:r>
      <w:r>
        <w:rPr>
          <w:rFonts w:ascii="宋体" w:eastAsia="宋体" w:hAnsi="宋体" w:cs="宋体" w:hint="eastAsia"/>
          <w:snapToGrid/>
          <w:color w:val="000000"/>
          <w:sz w:val="24"/>
        </w:rPr>
        <w:t xml:space="preserve">  </w:t>
      </w:r>
      <w:r>
        <w:rPr>
          <w:rFonts w:ascii="宋体" w:eastAsia="宋体" w:hAnsi="宋体" w:cs="宋体" w:hint="eastAsia"/>
          <w:snapToGrid/>
          <w:color w:val="000000"/>
          <w:sz w:val="24"/>
        </w:rPr>
        <w:t>址：</w:t>
      </w:r>
      <w:r>
        <w:rPr>
          <w:rFonts w:ascii="宋体" w:eastAsia="宋体" w:hAnsi="宋体" w:cs="宋体" w:hint="eastAsia"/>
          <w:snapToGrid/>
          <w:color w:val="000000"/>
          <w:sz w:val="24"/>
          <w:u w:val="single"/>
        </w:rPr>
        <w:t xml:space="preserve">                 </w:t>
      </w:r>
    </w:p>
    <w:p w:rsidR="004367A8" w:rsidRDefault="000B5280">
      <w:pPr>
        <w:spacing w:line="460" w:lineRule="exact"/>
        <w:ind w:firstLineChars="200" w:firstLine="480"/>
        <w:rPr>
          <w:rFonts w:ascii="宋体" w:eastAsia="宋体" w:hAnsi="宋体" w:cs="宋体"/>
          <w:snapToGrid/>
          <w:color w:val="000000"/>
          <w:sz w:val="24"/>
        </w:rPr>
      </w:pPr>
      <w:r>
        <w:rPr>
          <w:rFonts w:ascii="宋体" w:eastAsia="宋体" w:hAnsi="宋体" w:cs="宋体" w:hint="eastAsia"/>
          <w:snapToGrid/>
          <w:color w:val="000000"/>
          <w:sz w:val="24"/>
        </w:rPr>
        <w:t>邮政编码：</w:t>
      </w:r>
      <w:r>
        <w:rPr>
          <w:rFonts w:ascii="宋体" w:eastAsia="宋体" w:hAnsi="宋体" w:cs="宋体" w:hint="eastAsia"/>
          <w:snapToGrid/>
          <w:color w:val="000000"/>
          <w:sz w:val="24"/>
          <w:u w:val="single"/>
        </w:rPr>
        <w:t xml:space="preserve">                     </w:t>
      </w:r>
      <w:r>
        <w:rPr>
          <w:rFonts w:ascii="宋体" w:eastAsia="宋体" w:hAnsi="宋体" w:cs="宋体" w:hint="eastAsia"/>
          <w:snapToGrid/>
          <w:color w:val="000000"/>
          <w:sz w:val="24"/>
        </w:rPr>
        <w:t xml:space="preserve">    </w:t>
      </w:r>
      <w:r>
        <w:rPr>
          <w:rFonts w:ascii="宋体" w:eastAsia="宋体" w:hAnsi="宋体" w:cs="宋体" w:hint="eastAsia"/>
          <w:snapToGrid/>
          <w:color w:val="000000"/>
          <w:sz w:val="24"/>
        </w:rPr>
        <w:t>邮政编码：</w:t>
      </w:r>
      <w:r>
        <w:rPr>
          <w:rFonts w:ascii="宋体" w:eastAsia="宋体" w:hAnsi="宋体" w:cs="宋体" w:hint="eastAsia"/>
          <w:snapToGrid/>
          <w:color w:val="000000"/>
          <w:sz w:val="24"/>
          <w:u w:val="single"/>
        </w:rPr>
        <w:t xml:space="preserve">                 </w:t>
      </w:r>
    </w:p>
    <w:p w:rsidR="004367A8" w:rsidRDefault="000B5280">
      <w:pPr>
        <w:spacing w:line="460" w:lineRule="exact"/>
        <w:ind w:firstLineChars="200" w:firstLine="480"/>
        <w:rPr>
          <w:rFonts w:ascii="宋体" w:eastAsia="宋体" w:hAnsi="宋体" w:cs="宋体"/>
          <w:snapToGrid/>
          <w:color w:val="000000"/>
          <w:sz w:val="24"/>
        </w:rPr>
      </w:pPr>
      <w:r>
        <w:rPr>
          <w:rFonts w:ascii="宋体" w:eastAsia="宋体" w:hAnsi="宋体" w:cs="宋体" w:hint="eastAsia"/>
          <w:snapToGrid/>
          <w:color w:val="000000"/>
          <w:sz w:val="24"/>
        </w:rPr>
        <w:t>法定代表人：</w:t>
      </w:r>
      <w:r>
        <w:rPr>
          <w:rFonts w:ascii="宋体" w:eastAsia="宋体" w:hAnsi="宋体" w:cs="宋体" w:hint="eastAsia"/>
          <w:snapToGrid/>
          <w:color w:val="000000"/>
          <w:sz w:val="24"/>
          <w:u w:val="single"/>
        </w:rPr>
        <w:t xml:space="preserve">                   </w:t>
      </w:r>
      <w:r>
        <w:rPr>
          <w:rFonts w:ascii="宋体" w:eastAsia="宋体" w:hAnsi="宋体" w:cs="宋体" w:hint="eastAsia"/>
          <w:snapToGrid/>
          <w:color w:val="000000"/>
          <w:sz w:val="24"/>
        </w:rPr>
        <w:t xml:space="preserve">    </w:t>
      </w:r>
      <w:r>
        <w:rPr>
          <w:rFonts w:ascii="宋体" w:eastAsia="宋体" w:hAnsi="宋体" w:cs="宋体" w:hint="eastAsia"/>
          <w:snapToGrid/>
          <w:color w:val="000000"/>
          <w:sz w:val="24"/>
        </w:rPr>
        <w:t>法定代表人：</w:t>
      </w:r>
      <w:r>
        <w:rPr>
          <w:rFonts w:ascii="宋体" w:eastAsia="宋体" w:hAnsi="宋体" w:cs="宋体" w:hint="eastAsia"/>
          <w:snapToGrid/>
          <w:color w:val="000000"/>
          <w:sz w:val="24"/>
          <w:u w:val="single"/>
        </w:rPr>
        <w:t xml:space="preserve">                 </w:t>
      </w:r>
    </w:p>
    <w:p w:rsidR="004367A8" w:rsidRDefault="000B5280">
      <w:pPr>
        <w:spacing w:line="460" w:lineRule="exact"/>
        <w:ind w:firstLineChars="200" w:firstLine="480"/>
        <w:rPr>
          <w:rFonts w:ascii="宋体" w:eastAsia="宋体" w:hAnsi="宋体" w:cs="宋体"/>
          <w:snapToGrid/>
          <w:color w:val="000000"/>
          <w:sz w:val="24"/>
        </w:rPr>
      </w:pPr>
      <w:r>
        <w:rPr>
          <w:rFonts w:ascii="宋体" w:eastAsia="宋体" w:hAnsi="宋体" w:cs="宋体" w:hint="eastAsia"/>
          <w:snapToGrid/>
          <w:color w:val="000000"/>
          <w:sz w:val="24"/>
        </w:rPr>
        <w:t>委托代理人：</w:t>
      </w:r>
      <w:r>
        <w:rPr>
          <w:rFonts w:ascii="宋体" w:eastAsia="宋体" w:hAnsi="宋体" w:cs="宋体" w:hint="eastAsia"/>
          <w:snapToGrid/>
          <w:color w:val="000000"/>
          <w:sz w:val="24"/>
          <w:u w:val="single"/>
        </w:rPr>
        <w:t xml:space="preserve">                   </w:t>
      </w:r>
      <w:r>
        <w:rPr>
          <w:rFonts w:ascii="宋体" w:eastAsia="宋体" w:hAnsi="宋体" w:cs="宋体" w:hint="eastAsia"/>
          <w:snapToGrid/>
          <w:color w:val="000000"/>
          <w:sz w:val="24"/>
        </w:rPr>
        <w:t xml:space="preserve">    </w:t>
      </w:r>
      <w:r>
        <w:rPr>
          <w:rFonts w:ascii="宋体" w:eastAsia="宋体" w:hAnsi="宋体" w:cs="宋体" w:hint="eastAsia"/>
          <w:snapToGrid/>
          <w:color w:val="000000"/>
          <w:sz w:val="24"/>
        </w:rPr>
        <w:t>委托代理人：</w:t>
      </w:r>
      <w:r>
        <w:rPr>
          <w:rFonts w:ascii="宋体" w:eastAsia="宋体" w:hAnsi="宋体" w:cs="宋体" w:hint="eastAsia"/>
          <w:snapToGrid/>
          <w:color w:val="000000"/>
          <w:sz w:val="24"/>
          <w:u w:val="single"/>
        </w:rPr>
        <w:t xml:space="preserve">                 </w:t>
      </w:r>
    </w:p>
    <w:p w:rsidR="004367A8" w:rsidRDefault="000B5280">
      <w:pPr>
        <w:spacing w:line="460" w:lineRule="exact"/>
        <w:ind w:firstLineChars="200" w:firstLine="480"/>
        <w:rPr>
          <w:rFonts w:ascii="宋体" w:eastAsia="宋体" w:hAnsi="宋体" w:cs="宋体"/>
          <w:snapToGrid/>
          <w:color w:val="000000"/>
          <w:sz w:val="24"/>
        </w:rPr>
      </w:pPr>
      <w:r>
        <w:rPr>
          <w:rFonts w:ascii="宋体" w:eastAsia="宋体" w:hAnsi="宋体" w:cs="宋体" w:hint="eastAsia"/>
          <w:snapToGrid/>
          <w:color w:val="000000"/>
          <w:sz w:val="24"/>
        </w:rPr>
        <w:t>电</w:t>
      </w:r>
      <w:r>
        <w:rPr>
          <w:rFonts w:ascii="宋体" w:eastAsia="宋体" w:hAnsi="宋体" w:cs="宋体" w:hint="eastAsia"/>
          <w:snapToGrid/>
          <w:color w:val="000000"/>
          <w:sz w:val="24"/>
        </w:rPr>
        <w:t xml:space="preserve">  </w:t>
      </w:r>
      <w:r>
        <w:rPr>
          <w:rFonts w:ascii="宋体" w:eastAsia="宋体" w:hAnsi="宋体" w:cs="宋体" w:hint="eastAsia"/>
          <w:snapToGrid/>
          <w:color w:val="000000"/>
          <w:sz w:val="24"/>
        </w:rPr>
        <w:t>话：</w:t>
      </w:r>
      <w:r>
        <w:rPr>
          <w:rFonts w:ascii="宋体" w:eastAsia="宋体" w:hAnsi="宋体" w:cs="宋体" w:hint="eastAsia"/>
          <w:snapToGrid/>
          <w:color w:val="000000"/>
          <w:sz w:val="24"/>
          <w:u w:val="single"/>
        </w:rPr>
        <w:t xml:space="preserve">                       </w:t>
      </w:r>
      <w:r>
        <w:rPr>
          <w:rFonts w:ascii="宋体" w:eastAsia="宋体" w:hAnsi="宋体" w:cs="宋体" w:hint="eastAsia"/>
          <w:snapToGrid/>
          <w:color w:val="000000"/>
          <w:sz w:val="24"/>
        </w:rPr>
        <w:t xml:space="preserve">    </w:t>
      </w:r>
      <w:r>
        <w:rPr>
          <w:rFonts w:ascii="宋体" w:eastAsia="宋体" w:hAnsi="宋体" w:cs="宋体" w:hint="eastAsia"/>
          <w:snapToGrid/>
          <w:color w:val="000000"/>
          <w:sz w:val="24"/>
        </w:rPr>
        <w:t>电</w:t>
      </w:r>
      <w:r>
        <w:rPr>
          <w:rFonts w:ascii="宋体" w:eastAsia="宋体" w:hAnsi="宋体" w:cs="宋体" w:hint="eastAsia"/>
          <w:snapToGrid/>
          <w:color w:val="000000"/>
          <w:sz w:val="24"/>
        </w:rPr>
        <w:t xml:space="preserve">  </w:t>
      </w:r>
      <w:r>
        <w:rPr>
          <w:rFonts w:ascii="宋体" w:eastAsia="宋体" w:hAnsi="宋体" w:cs="宋体" w:hint="eastAsia"/>
          <w:snapToGrid/>
          <w:color w:val="000000"/>
          <w:sz w:val="24"/>
        </w:rPr>
        <w:t>话：</w:t>
      </w:r>
      <w:r>
        <w:rPr>
          <w:rFonts w:ascii="宋体" w:eastAsia="宋体" w:hAnsi="宋体" w:cs="宋体" w:hint="eastAsia"/>
          <w:snapToGrid/>
          <w:color w:val="000000"/>
          <w:sz w:val="24"/>
          <w:u w:val="single"/>
        </w:rPr>
        <w:t xml:space="preserve">          </w:t>
      </w:r>
      <w:r>
        <w:rPr>
          <w:rFonts w:ascii="宋体" w:eastAsia="宋体" w:hAnsi="宋体" w:cs="宋体" w:hint="eastAsia"/>
          <w:snapToGrid/>
          <w:color w:val="000000"/>
          <w:sz w:val="24"/>
          <w:u w:val="single"/>
        </w:rPr>
        <w:t xml:space="preserve">       </w:t>
      </w:r>
    </w:p>
    <w:p w:rsidR="004367A8" w:rsidRDefault="000B5280">
      <w:pPr>
        <w:spacing w:line="460" w:lineRule="exact"/>
        <w:ind w:firstLineChars="200" w:firstLine="480"/>
        <w:rPr>
          <w:rFonts w:ascii="宋体" w:eastAsia="宋体" w:hAnsi="宋体" w:cs="宋体"/>
          <w:snapToGrid/>
          <w:color w:val="000000"/>
          <w:sz w:val="24"/>
        </w:rPr>
      </w:pPr>
      <w:r>
        <w:rPr>
          <w:rFonts w:ascii="宋体" w:eastAsia="宋体" w:hAnsi="宋体" w:cs="宋体" w:hint="eastAsia"/>
          <w:snapToGrid/>
          <w:color w:val="000000"/>
          <w:sz w:val="24"/>
        </w:rPr>
        <w:t>传</w:t>
      </w:r>
      <w:r>
        <w:rPr>
          <w:rFonts w:ascii="宋体" w:eastAsia="宋体" w:hAnsi="宋体" w:cs="宋体" w:hint="eastAsia"/>
          <w:snapToGrid/>
          <w:color w:val="000000"/>
          <w:sz w:val="24"/>
        </w:rPr>
        <w:t xml:space="preserve">  </w:t>
      </w:r>
      <w:r>
        <w:rPr>
          <w:rFonts w:ascii="宋体" w:eastAsia="宋体" w:hAnsi="宋体" w:cs="宋体" w:hint="eastAsia"/>
          <w:snapToGrid/>
          <w:color w:val="000000"/>
          <w:sz w:val="24"/>
        </w:rPr>
        <w:t>真：</w:t>
      </w:r>
      <w:r>
        <w:rPr>
          <w:rFonts w:ascii="宋体" w:eastAsia="宋体" w:hAnsi="宋体" w:cs="宋体" w:hint="eastAsia"/>
          <w:snapToGrid/>
          <w:color w:val="000000"/>
          <w:sz w:val="24"/>
          <w:u w:val="single"/>
        </w:rPr>
        <w:t xml:space="preserve">                       </w:t>
      </w:r>
      <w:r>
        <w:rPr>
          <w:rFonts w:ascii="宋体" w:eastAsia="宋体" w:hAnsi="宋体" w:cs="宋体" w:hint="eastAsia"/>
          <w:snapToGrid/>
          <w:color w:val="000000"/>
          <w:sz w:val="24"/>
        </w:rPr>
        <w:t xml:space="preserve">    </w:t>
      </w:r>
      <w:r>
        <w:rPr>
          <w:rFonts w:ascii="宋体" w:eastAsia="宋体" w:hAnsi="宋体" w:cs="宋体" w:hint="eastAsia"/>
          <w:snapToGrid/>
          <w:color w:val="000000"/>
          <w:sz w:val="24"/>
        </w:rPr>
        <w:t>传</w:t>
      </w:r>
      <w:r>
        <w:rPr>
          <w:rFonts w:ascii="宋体" w:eastAsia="宋体" w:hAnsi="宋体" w:cs="宋体" w:hint="eastAsia"/>
          <w:snapToGrid/>
          <w:color w:val="000000"/>
          <w:sz w:val="24"/>
        </w:rPr>
        <w:t xml:space="preserve">  </w:t>
      </w:r>
      <w:r>
        <w:rPr>
          <w:rFonts w:ascii="宋体" w:eastAsia="宋体" w:hAnsi="宋体" w:cs="宋体" w:hint="eastAsia"/>
          <w:snapToGrid/>
          <w:color w:val="000000"/>
          <w:sz w:val="24"/>
        </w:rPr>
        <w:t>真：</w:t>
      </w:r>
      <w:r>
        <w:rPr>
          <w:rFonts w:ascii="宋体" w:eastAsia="宋体" w:hAnsi="宋体" w:cs="宋体" w:hint="eastAsia"/>
          <w:snapToGrid/>
          <w:color w:val="000000"/>
          <w:sz w:val="24"/>
          <w:u w:val="single"/>
        </w:rPr>
        <w:t xml:space="preserve">                 </w:t>
      </w:r>
    </w:p>
    <w:p w:rsidR="004367A8" w:rsidRDefault="000B5280">
      <w:pPr>
        <w:spacing w:line="460" w:lineRule="exact"/>
        <w:ind w:firstLineChars="200" w:firstLine="480"/>
        <w:rPr>
          <w:rFonts w:ascii="宋体" w:eastAsia="宋体" w:hAnsi="宋体" w:cs="宋体"/>
          <w:snapToGrid/>
          <w:color w:val="000000"/>
          <w:sz w:val="24"/>
          <w:u w:val="single"/>
        </w:rPr>
      </w:pPr>
      <w:r>
        <w:rPr>
          <w:rFonts w:ascii="宋体" w:eastAsia="宋体" w:hAnsi="宋体" w:cs="宋体" w:hint="eastAsia"/>
          <w:snapToGrid/>
          <w:color w:val="000000"/>
          <w:sz w:val="24"/>
        </w:rPr>
        <w:t>电子信箱：</w:t>
      </w:r>
      <w:r>
        <w:rPr>
          <w:rFonts w:ascii="宋体" w:eastAsia="宋体" w:hAnsi="宋体" w:cs="宋体" w:hint="eastAsia"/>
          <w:snapToGrid/>
          <w:color w:val="000000"/>
          <w:sz w:val="24"/>
          <w:u w:val="single"/>
        </w:rPr>
        <w:t xml:space="preserve">                     </w:t>
      </w:r>
      <w:r>
        <w:rPr>
          <w:rFonts w:ascii="宋体" w:eastAsia="宋体" w:hAnsi="宋体" w:cs="宋体" w:hint="eastAsia"/>
          <w:snapToGrid/>
          <w:color w:val="000000"/>
          <w:sz w:val="24"/>
        </w:rPr>
        <w:t xml:space="preserve">    </w:t>
      </w:r>
      <w:r>
        <w:rPr>
          <w:rFonts w:ascii="宋体" w:eastAsia="宋体" w:hAnsi="宋体" w:cs="宋体" w:hint="eastAsia"/>
          <w:snapToGrid/>
          <w:color w:val="000000"/>
          <w:sz w:val="24"/>
        </w:rPr>
        <w:t>电子信箱：</w:t>
      </w:r>
      <w:r>
        <w:rPr>
          <w:rFonts w:ascii="宋体" w:eastAsia="宋体" w:hAnsi="宋体" w:cs="宋体" w:hint="eastAsia"/>
          <w:snapToGrid/>
          <w:color w:val="000000"/>
          <w:sz w:val="24"/>
          <w:u w:val="single"/>
        </w:rPr>
        <w:t xml:space="preserve">                 </w:t>
      </w:r>
    </w:p>
    <w:p w:rsidR="004367A8" w:rsidRDefault="000B5280">
      <w:pPr>
        <w:spacing w:line="460" w:lineRule="exact"/>
        <w:ind w:firstLineChars="200" w:firstLine="480"/>
        <w:rPr>
          <w:rFonts w:ascii="宋体" w:eastAsia="宋体" w:hAnsi="宋体" w:cs="宋体"/>
          <w:snapToGrid/>
          <w:color w:val="000000"/>
          <w:sz w:val="24"/>
        </w:rPr>
      </w:pPr>
      <w:r>
        <w:rPr>
          <w:rFonts w:ascii="宋体" w:eastAsia="宋体" w:hAnsi="宋体" w:cs="宋体" w:hint="eastAsia"/>
          <w:snapToGrid/>
          <w:color w:val="000000"/>
          <w:sz w:val="24"/>
        </w:rPr>
        <w:t>开户银行：</w:t>
      </w:r>
      <w:r>
        <w:rPr>
          <w:rFonts w:ascii="宋体" w:eastAsia="宋体" w:hAnsi="宋体" w:cs="宋体" w:hint="eastAsia"/>
          <w:snapToGrid/>
          <w:color w:val="000000"/>
          <w:sz w:val="24"/>
          <w:u w:val="single"/>
        </w:rPr>
        <w:t xml:space="preserve">                     </w:t>
      </w:r>
      <w:r>
        <w:rPr>
          <w:rFonts w:ascii="宋体" w:eastAsia="宋体" w:hAnsi="宋体" w:cs="宋体" w:hint="eastAsia"/>
          <w:snapToGrid/>
          <w:color w:val="000000"/>
          <w:sz w:val="24"/>
        </w:rPr>
        <w:t xml:space="preserve">    </w:t>
      </w:r>
      <w:r>
        <w:rPr>
          <w:rFonts w:ascii="宋体" w:eastAsia="宋体" w:hAnsi="宋体" w:cs="宋体" w:hint="eastAsia"/>
          <w:snapToGrid/>
          <w:color w:val="000000"/>
          <w:sz w:val="24"/>
        </w:rPr>
        <w:t>开户银行：</w:t>
      </w:r>
      <w:r>
        <w:rPr>
          <w:rFonts w:ascii="宋体" w:eastAsia="宋体" w:hAnsi="宋体" w:cs="宋体" w:hint="eastAsia"/>
          <w:snapToGrid/>
          <w:color w:val="000000"/>
          <w:sz w:val="24"/>
          <w:u w:val="single"/>
        </w:rPr>
        <w:t xml:space="preserve">                 </w:t>
      </w:r>
    </w:p>
    <w:p w:rsidR="004367A8" w:rsidRDefault="000B5280">
      <w:pPr>
        <w:spacing w:line="460" w:lineRule="exact"/>
        <w:ind w:firstLineChars="200" w:firstLine="480"/>
        <w:rPr>
          <w:rFonts w:ascii="宋体" w:eastAsia="宋体" w:hAnsi="宋体" w:cs="宋体"/>
          <w:snapToGrid/>
          <w:color w:val="000000"/>
          <w:sz w:val="24"/>
        </w:rPr>
      </w:pPr>
      <w:proofErr w:type="gramStart"/>
      <w:r>
        <w:rPr>
          <w:rFonts w:ascii="宋体" w:eastAsia="宋体" w:hAnsi="宋体" w:cs="宋体" w:hint="eastAsia"/>
          <w:snapToGrid/>
          <w:color w:val="000000"/>
          <w:sz w:val="24"/>
        </w:rPr>
        <w:t>账</w:t>
      </w:r>
      <w:proofErr w:type="gramEnd"/>
      <w:r>
        <w:rPr>
          <w:rFonts w:ascii="宋体" w:eastAsia="宋体" w:hAnsi="宋体" w:cs="宋体" w:hint="eastAsia"/>
          <w:snapToGrid/>
          <w:color w:val="000000"/>
          <w:sz w:val="24"/>
        </w:rPr>
        <w:t xml:space="preserve">  </w:t>
      </w:r>
      <w:r>
        <w:rPr>
          <w:rFonts w:ascii="宋体" w:eastAsia="宋体" w:hAnsi="宋体" w:cs="宋体" w:hint="eastAsia"/>
          <w:snapToGrid/>
          <w:color w:val="000000"/>
          <w:sz w:val="24"/>
        </w:rPr>
        <w:t>号：</w:t>
      </w:r>
      <w:r>
        <w:rPr>
          <w:rFonts w:ascii="宋体" w:eastAsia="宋体" w:hAnsi="宋体" w:cs="宋体" w:hint="eastAsia"/>
          <w:snapToGrid/>
          <w:color w:val="000000"/>
          <w:sz w:val="24"/>
          <w:u w:val="single"/>
        </w:rPr>
        <w:t xml:space="preserve">                       </w:t>
      </w:r>
      <w:r>
        <w:rPr>
          <w:rFonts w:ascii="宋体" w:eastAsia="宋体" w:hAnsi="宋体" w:cs="宋体" w:hint="eastAsia"/>
          <w:snapToGrid/>
          <w:color w:val="000000"/>
          <w:sz w:val="24"/>
        </w:rPr>
        <w:t xml:space="preserve">    </w:t>
      </w:r>
      <w:proofErr w:type="gramStart"/>
      <w:r>
        <w:rPr>
          <w:rFonts w:ascii="宋体" w:eastAsia="宋体" w:hAnsi="宋体" w:cs="宋体" w:hint="eastAsia"/>
          <w:snapToGrid/>
          <w:color w:val="000000"/>
          <w:sz w:val="24"/>
        </w:rPr>
        <w:t>账</w:t>
      </w:r>
      <w:proofErr w:type="gramEnd"/>
      <w:r>
        <w:rPr>
          <w:rFonts w:ascii="宋体" w:eastAsia="宋体" w:hAnsi="宋体" w:cs="宋体" w:hint="eastAsia"/>
          <w:snapToGrid/>
          <w:color w:val="000000"/>
          <w:sz w:val="24"/>
        </w:rPr>
        <w:t xml:space="preserve">  </w:t>
      </w:r>
      <w:r>
        <w:rPr>
          <w:rFonts w:ascii="宋体" w:eastAsia="宋体" w:hAnsi="宋体" w:cs="宋体" w:hint="eastAsia"/>
          <w:snapToGrid/>
          <w:color w:val="000000"/>
          <w:sz w:val="24"/>
        </w:rPr>
        <w:t>号：</w:t>
      </w:r>
      <w:r>
        <w:rPr>
          <w:rFonts w:ascii="宋体" w:eastAsia="宋体" w:hAnsi="宋体" w:cs="宋体" w:hint="eastAsia"/>
          <w:snapToGrid/>
          <w:color w:val="000000"/>
          <w:sz w:val="24"/>
          <w:u w:val="single"/>
        </w:rPr>
        <w:t xml:space="preserve">                 </w:t>
      </w:r>
    </w:p>
    <w:p w:rsidR="004367A8" w:rsidRDefault="004367A8">
      <w:pPr>
        <w:spacing w:line="500" w:lineRule="exact"/>
        <w:ind w:firstLineChars="200" w:firstLine="562"/>
        <w:contextualSpacing/>
        <w:rPr>
          <w:rFonts w:ascii="宋体" w:eastAsia="宋体" w:hAnsi="宋体" w:cs="宋体"/>
          <w:b/>
          <w:bCs/>
          <w:snapToGrid/>
          <w:color w:val="000000"/>
          <w:sz w:val="28"/>
          <w:szCs w:val="28"/>
        </w:rPr>
      </w:pPr>
    </w:p>
    <w:p w:rsidR="004367A8" w:rsidRDefault="000B5280">
      <w:pPr>
        <w:spacing w:line="500" w:lineRule="exact"/>
        <w:contextualSpacing/>
        <w:jc w:val="center"/>
        <w:rPr>
          <w:rFonts w:ascii="宋体" w:eastAsia="宋体" w:hAnsi="宋体" w:cs="宋体"/>
          <w:b/>
          <w:bCs/>
          <w:snapToGrid/>
          <w:color w:val="000000"/>
          <w:sz w:val="28"/>
          <w:szCs w:val="28"/>
        </w:rPr>
      </w:pPr>
      <w:r>
        <w:rPr>
          <w:rFonts w:ascii="宋体" w:eastAsia="宋体" w:hAnsi="宋体" w:cs="宋体" w:hint="eastAsia"/>
          <w:b/>
          <w:bCs/>
          <w:snapToGrid/>
          <w:color w:val="000000"/>
          <w:sz w:val="28"/>
          <w:szCs w:val="28"/>
        </w:rPr>
        <w:br w:type="page" w:clear="all"/>
      </w:r>
      <w:r>
        <w:rPr>
          <w:rFonts w:ascii="宋体" w:eastAsia="宋体" w:hAnsi="宋体" w:cs="宋体" w:hint="eastAsia"/>
          <w:b/>
          <w:bCs/>
          <w:snapToGrid/>
          <w:color w:val="000000"/>
          <w:sz w:val="32"/>
          <w:szCs w:val="32"/>
        </w:rPr>
        <w:lastRenderedPageBreak/>
        <w:t>第二部分　通用条款</w:t>
      </w:r>
      <w:r>
        <w:rPr>
          <w:rFonts w:ascii="宋体" w:eastAsia="宋体" w:hAnsi="宋体" w:cs="宋体" w:hint="eastAsia"/>
          <w:b/>
          <w:bCs/>
          <w:snapToGrid/>
          <w:color w:val="000000"/>
          <w:sz w:val="32"/>
          <w:szCs w:val="32"/>
        </w:rPr>
        <w:t>(</w:t>
      </w:r>
      <w:r>
        <w:rPr>
          <w:rFonts w:ascii="宋体" w:eastAsia="宋体" w:hAnsi="宋体" w:cs="宋体" w:hint="eastAsia"/>
          <w:b/>
          <w:bCs/>
          <w:snapToGrid/>
          <w:color w:val="000000"/>
          <w:sz w:val="32"/>
          <w:szCs w:val="32"/>
        </w:rPr>
        <w:t>略</w:t>
      </w:r>
      <w:r>
        <w:rPr>
          <w:rFonts w:ascii="宋体" w:eastAsia="宋体" w:hAnsi="宋体" w:cs="宋体" w:hint="eastAsia"/>
          <w:b/>
          <w:bCs/>
          <w:snapToGrid/>
          <w:color w:val="000000"/>
          <w:sz w:val="32"/>
          <w:szCs w:val="32"/>
        </w:rPr>
        <w:t>)</w:t>
      </w:r>
    </w:p>
    <w:p w:rsidR="004367A8" w:rsidRDefault="000B5280">
      <w:pPr>
        <w:spacing w:line="500" w:lineRule="exact"/>
        <w:contextualSpacing/>
        <w:jc w:val="center"/>
        <w:rPr>
          <w:rFonts w:ascii="宋体" w:eastAsia="宋体" w:hAnsi="宋体" w:cs="宋体"/>
          <w:b/>
          <w:bCs/>
          <w:snapToGrid/>
          <w:color w:val="000000"/>
          <w:sz w:val="28"/>
          <w:szCs w:val="28"/>
        </w:rPr>
      </w:pPr>
      <w:r>
        <w:rPr>
          <w:rFonts w:ascii="宋体" w:eastAsia="宋体" w:hAnsi="宋体" w:hint="eastAsia"/>
          <w:snapToGrid/>
          <w:color w:val="000000"/>
          <w:sz w:val="24"/>
        </w:rPr>
        <w:t>此部分采用《建设工程施工合同》范本（</w:t>
      </w:r>
      <w:r>
        <w:rPr>
          <w:rFonts w:ascii="宋体" w:eastAsia="宋体" w:hAnsi="宋体"/>
          <w:snapToGrid/>
          <w:color w:val="000000"/>
          <w:sz w:val="24"/>
        </w:rPr>
        <w:t>GF-201</w:t>
      </w:r>
      <w:r>
        <w:rPr>
          <w:rFonts w:ascii="宋体" w:eastAsia="宋体" w:hAnsi="宋体" w:hint="eastAsia"/>
          <w:snapToGrid/>
          <w:color w:val="000000"/>
          <w:sz w:val="24"/>
        </w:rPr>
        <w:t>7</w:t>
      </w:r>
      <w:r>
        <w:rPr>
          <w:rFonts w:ascii="宋体" w:eastAsia="宋体" w:hAnsi="宋体"/>
          <w:snapToGrid/>
          <w:color w:val="000000"/>
          <w:sz w:val="24"/>
        </w:rPr>
        <w:t>-0201</w:t>
      </w:r>
      <w:r>
        <w:rPr>
          <w:rFonts w:ascii="宋体" w:eastAsia="宋体" w:hAnsi="宋体" w:hint="eastAsia"/>
          <w:snapToGrid/>
          <w:color w:val="000000"/>
          <w:sz w:val="24"/>
        </w:rPr>
        <w:t>）中《第二部分通用条款》</w:t>
      </w:r>
    </w:p>
    <w:p w:rsidR="004367A8" w:rsidRDefault="004367A8">
      <w:pPr>
        <w:spacing w:line="500" w:lineRule="exact"/>
        <w:contextualSpacing/>
        <w:jc w:val="center"/>
        <w:rPr>
          <w:rFonts w:ascii="宋体" w:eastAsia="宋体" w:hAnsi="宋体" w:cs="宋体"/>
          <w:b/>
          <w:bCs/>
          <w:snapToGrid/>
          <w:color w:val="000000"/>
          <w:sz w:val="32"/>
          <w:szCs w:val="32"/>
        </w:rPr>
      </w:pPr>
    </w:p>
    <w:p w:rsidR="004367A8" w:rsidRDefault="004367A8">
      <w:pPr>
        <w:spacing w:line="500" w:lineRule="exact"/>
        <w:contextualSpacing/>
        <w:jc w:val="center"/>
        <w:rPr>
          <w:rFonts w:ascii="宋体" w:eastAsia="宋体" w:hAnsi="宋体" w:cs="宋体"/>
          <w:b/>
          <w:bCs/>
          <w:snapToGrid/>
          <w:color w:val="000000"/>
          <w:sz w:val="32"/>
          <w:szCs w:val="32"/>
        </w:rPr>
      </w:pPr>
    </w:p>
    <w:p w:rsidR="004367A8" w:rsidRDefault="000B5280">
      <w:pPr>
        <w:spacing w:line="480" w:lineRule="auto"/>
        <w:jc w:val="center"/>
        <w:rPr>
          <w:rFonts w:ascii="Times New Roman" w:eastAsia="宋体" w:hAnsi="Times New Roman"/>
          <w:b/>
          <w:snapToGrid/>
          <w:kern w:val="2"/>
          <w:sz w:val="32"/>
          <w:szCs w:val="32"/>
        </w:rPr>
      </w:pPr>
      <w:r>
        <w:rPr>
          <w:rFonts w:ascii="Times New Roman" w:eastAsia="宋体" w:hAnsi="Times New Roman" w:hint="eastAsia"/>
          <w:b/>
          <w:snapToGrid/>
          <w:kern w:val="2"/>
          <w:sz w:val="32"/>
          <w:szCs w:val="32"/>
        </w:rPr>
        <w:t>第三部分</w:t>
      </w:r>
      <w:r>
        <w:rPr>
          <w:rFonts w:ascii="Times New Roman" w:eastAsia="宋体" w:hAnsi="Times New Roman" w:hint="eastAsia"/>
          <w:b/>
          <w:snapToGrid/>
          <w:kern w:val="2"/>
          <w:sz w:val="32"/>
          <w:szCs w:val="32"/>
        </w:rPr>
        <w:t xml:space="preserve"> </w:t>
      </w:r>
      <w:r>
        <w:rPr>
          <w:rFonts w:ascii="Times New Roman" w:eastAsia="宋体" w:hAnsi="Times New Roman" w:hint="eastAsia"/>
          <w:b/>
          <w:snapToGrid/>
          <w:kern w:val="2"/>
          <w:sz w:val="32"/>
          <w:szCs w:val="32"/>
        </w:rPr>
        <w:t>专用合同条款</w:t>
      </w:r>
    </w:p>
    <w:p w:rsidR="004367A8" w:rsidRDefault="000B5280">
      <w:pPr>
        <w:snapToGrid w:val="0"/>
        <w:spacing w:line="360" w:lineRule="auto"/>
        <w:ind w:firstLineChars="200" w:firstLine="482"/>
        <w:rPr>
          <w:rFonts w:ascii="宋体" w:eastAsia="宋体" w:hAnsi="宋体" w:cs="宋体"/>
          <w:b/>
          <w:color w:val="000000"/>
          <w:sz w:val="24"/>
        </w:rPr>
      </w:pPr>
      <w:r>
        <w:rPr>
          <w:rFonts w:ascii="宋体" w:eastAsia="宋体" w:hAnsi="宋体" w:cs="宋体" w:hint="eastAsia"/>
          <w:b/>
          <w:color w:val="000000"/>
          <w:sz w:val="24"/>
        </w:rPr>
        <w:t xml:space="preserve">1. </w:t>
      </w:r>
      <w:r>
        <w:rPr>
          <w:rFonts w:ascii="宋体" w:eastAsia="宋体" w:hAnsi="宋体" w:cs="宋体" w:hint="eastAsia"/>
          <w:b/>
          <w:color w:val="000000"/>
          <w:sz w:val="24"/>
        </w:rPr>
        <w:t>一般约定</w:t>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 xml:space="preserve">1.1 </w:t>
      </w:r>
      <w:r>
        <w:rPr>
          <w:rFonts w:ascii="宋体" w:eastAsia="宋体" w:hAnsi="宋体" w:cs="宋体" w:hint="eastAsia"/>
          <w:color w:val="000000"/>
          <w:sz w:val="24"/>
        </w:rPr>
        <w:t>词语定义</w:t>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1.1.1</w:t>
      </w:r>
      <w:r>
        <w:rPr>
          <w:rFonts w:ascii="宋体" w:eastAsia="宋体" w:hAnsi="宋体" w:cs="宋体" w:hint="eastAsia"/>
          <w:color w:val="000000"/>
          <w:sz w:val="24"/>
        </w:rPr>
        <w:t>合同</w:t>
      </w:r>
    </w:p>
    <w:p w:rsidR="004367A8" w:rsidRDefault="000B5280">
      <w:pPr>
        <w:adjustRightInd w:val="0"/>
        <w:snapToGrid w:val="0"/>
        <w:spacing w:line="360" w:lineRule="auto"/>
        <w:ind w:firstLineChars="200" w:firstLine="480"/>
        <w:rPr>
          <w:rFonts w:ascii="宋体" w:eastAsia="宋体" w:hAnsi="宋体" w:cs="宋体"/>
          <w:b/>
          <w:color w:val="000000"/>
          <w:sz w:val="24"/>
          <w:u w:val="single"/>
        </w:rPr>
      </w:pPr>
      <w:r>
        <w:rPr>
          <w:rFonts w:ascii="宋体" w:eastAsia="宋体" w:hAnsi="宋体" w:cs="宋体" w:hint="eastAsia"/>
          <w:color w:val="000000"/>
          <w:sz w:val="24"/>
        </w:rPr>
        <w:t>1.1.1.10</w:t>
      </w:r>
      <w:r>
        <w:rPr>
          <w:rFonts w:ascii="宋体" w:eastAsia="宋体" w:hAnsi="宋体" w:cs="宋体" w:hint="eastAsia"/>
          <w:color w:val="000000"/>
          <w:sz w:val="24"/>
        </w:rPr>
        <w:t>其他合同文件包括：</w:t>
      </w:r>
      <w:r>
        <w:rPr>
          <w:rFonts w:ascii="宋体" w:eastAsia="宋体" w:hAnsi="宋体" w:cs="宋体" w:hint="eastAsia"/>
          <w:b/>
          <w:bCs/>
          <w:color w:val="000000"/>
          <w:sz w:val="24"/>
          <w:u w:val="single"/>
        </w:rPr>
        <w:t>（</w:t>
      </w:r>
      <w:r>
        <w:rPr>
          <w:rFonts w:ascii="宋体" w:eastAsia="宋体" w:hAnsi="宋体" w:cs="宋体"/>
          <w:b/>
          <w:bCs/>
          <w:color w:val="000000"/>
          <w:sz w:val="24"/>
          <w:u w:val="single"/>
        </w:rPr>
        <w:t>1</w:t>
      </w:r>
      <w:r>
        <w:rPr>
          <w:rFonts w:ascii="宋体" w:eastAsia="宋体" w:hAnsi="宋体" w:cs="宋体"/>
          <w:b/>
          <w:bCs/>
          <w:color w:val="000000"/>
          <w:sz w:val="24"/>
          <w:u w:val="single"/>
        </w:rPr>
        <w:t>）合同协议书及承诺书；（</w:t>
      </w:r>
      <w:r>
        <w:rPr>
          <w:rFonts w:ascii="宋体" w:eastAsia="宋体" w:hAnsi="宋体" w:cs="宋体"/>
          <w:b/>
          <w:bCs/>
          <w:color w:val="000000"/>
          <w:sz w:val="24"/>
          <w:u w:val="single"/>
        </w:rPr>
        <w:t>2</w:t>
      </w:r>
      <w:r>
        <w:rPr>
          <w:rFonts w:ascii="宋体" w:eastAsia="宋体" w:hAnsi="宋体" w:cs="宋体"/>
          <w:b/>
          <w:bCs/>
          <w:color w:val="000000"/>
          <w:sz w:val="24"/>
          <w:u w:val="single"/>
        </w:rPr>
        <w:t>）成交通知书；（</w:t>
      </w:r>
      <w:r>
        <w:rPr>
          <w:rFonts w:ascii="宋体" w:eastAsia="宋体" w:hAnsi="宋体" w:cs="宋体"/>
          <w:b/>
          <w:bCs/>
          <w:color w:val="000000"/>
          <w:sz w:val="24"/>
          <w:u w:val="single"/>
        </w:rPr>
        <w:t>3</w:t>
      </w:r>
      <w:r>
        <w:rPr>
          <w:rFonts w:ascii="宋体" w:eastAsia="宋体" w:hAnsi="宋体" w:cs="宋体"/>
          <w:b/>
          <w:bCs/>
          <w:color w:val="000000"/>
          <w:sz w:val="24"/>
          <w:u w:val="single"/>
        </w:rPr>
        <w:t>）招标文件及修改、补充文件；（</w:t>
      </w:r>
      <w:r>
        <w:rPr>
          <w:rFonts w:ascii="宋体" w:eastAsia="宋体" w:hAnsi="宋体" w:cs="宋体"/>
          <w:b/>
          <w:bCs/>
          <w:color w:val="000000"/>
          <w:sz w:val="24"/>
          <w:u w:val="single"/>
        </w:rPr>
        <w:t>4</w:t>
      </w:r>
      <w:r>
        <w:rPr>
          <w:rFonts w:ascii="宋体" w:eastAsia="宋体" w:hAnsi="宋体" w:cs="宋体"/>
          <w:b/>
          <w:bCs/>
          <w:color w:val="000000"/>
          <w:sz w:val="24"/>
          <w:u w:val="single"/>
        </w:rPr>
        <w:t>）投标函及其附录；（</w:t>
      </w:r>
      <w:r>
        <w:rPr>
          <w:rFonts w:ascii="宋体" w:eastAsia="宋体" w:hAnsi="宋体" w:cs="宋体"/>
          <w:b/>
          <w:bCs/>
          <w:color w:val="000000"/>
          <w:sz w:val="24"/>
          <w:u w:val="single"/>
        </w:rPr>
        <w:t>5</w:t>
      </w:r>
      <w:r>
        <w:rPr>
          <w:rFonts w:ascii="宋体" w:eastAsia="宋体" w:hAnsi="宋体" w:cs="宋体"/>
          <w:b/>
          <w:bCs/>
          <w:color w:val="000000"/>
          <w:sz w:val="24"/>
          <w:u w:val="single"/>
        </w:rPr>
        <w:t>）专用合同条款及其附件；（</w:t>
      </w:r>
      <w:r>
        <w:rPr>
          <w:rFonts w:ascii="宋体" w:eastAsia="宋体" w:hAnsi="宋体" w:cs="宋体"/>
          <w:b/>
          <w:bCs/>
          <w:color w:val="000000"/>
          <w:sz w:val="24"/>
          <w:u w:val="single"/>
        </w:rPr>
        <w:t>6</w:t>
      </w:r>
      <w:r>
        <w:rPr>
          <w:rFonts w:ascii="宋体" w:eastAsia="宋体" w:hAnsi="宋体" w:cs="宋体"/>
          <w:b/>
          <w:bCs/>
          <w:color w:val="000000"/>
          <w:sz w:val="24"/>
          <w:u w:val="single"/>
        </w:rPr>
        <w:t>）通用合同条款；（</w:t>
      </w:r>
      <w:r>
        <w:rPr>
          <w:rFonts w:ascii="宋体" w:eastAsia="宋体" w:hAnsi="宋体" w:cs="宋体"/>
          <w:b/>
          <w:bCs/>
          <w:color w:val="000000"/>
          <w:sz w:val="24"/>
          <w:u w:val="single"/>
        </w:rPr>
        <w:t>7</w:t>
      </w:r>
      <w:r>
        <w:rPr>
          <w:rFonts w:ascii="宋体" w:eastAsia="宋体" w:hAnsi="宋体" w:cs="宋体"/>
          <w:b/>
          <w:bCs/>
          <w:color w:val="000000"/>
          <w:sz w:val="24"/>
          <w:u w:val="single"/>
        </w:rPr>
        <w:t>）技术标准和要求；（</w:t>
      </w:r>
      <w:r>
        <w:rPr>
          <w:rFonts w:ascii="宋体" w:eastAsia="宋体" w:hAnsi="宋体" w:cs="宋体"/>
          <w:b/>
          <w:bCs/>
          <w:color w:val="000000"/>
          <w:sz w:val="24"/>
          <w:u w:val="single"/>
        </w:rPr>
        <w:t>8</w:t>
      </w:r>
      <w:r>
        <w:rPr>
          <w:rFonts w:ascii="宋体" w:eastAsia="宋体" w:hAnsi="宋体" w:cs="宋体"/>
          <w:b/>
          <w:bCs/>
          <w:color w:val="000000"/>
          <w:sz w:val="24"/>
          <w:u w:val="single"/>
        </w:rPr>
        <w:t>）图纸及发包人认可的设计变更；（</w:t>
      </w:r>
      <w:r>
        <w:rPr>
          <w:rFonts w:ascii="宋体" w:eastAsia="宋体" w:hAnsi="宋体" w:cs="宋体"/>
          <w:b/>
          <w:bCs/>
          <w:color w:val="000000"/>
          <w:sz w:val="24"/>
          <w:u w:val="single"/>
        </w:rPr>
        <w:t>9</w:t>
      </w:r>
      <w:r>
        <w:rPr>
          <w:rFonts w:ascii="宋体" w:eastAsia="宋体" w:hAnsi="宋体" w:cs="宋体"/>
          <w:b/>
          <w:bCs/>
          <w:color w:val="000000"/>
          <w:sz w:val="24"/>
          <w:u w:val="single"/>
        </w:rPr>
        <w:t>）经发包人确认有效的工程签证单（发包人签字盖章后方可生效）；（</w:t>
      </w:r>
      <w:r>
        <w:rPr>
          <w:rFonts w:ascii="宋体" w:eastAsia="宋体" w:hAnsi="宋体" w:cs="宋体"/>
          <w:b/>
          <w:bCs/>
          <w:color w:val="000000"/>
          <w:sz w:val="24"/>
          <w:u w:val="single"/>
        </w:rPr>
        <w:t>10</w:t>
      </w:r>
      <w:r>
        <w:rPr>
          <w:rFonts w:ascii="宋体" w:eastAsia="宋体" w:hAnsi="宋体" w:cs="宋体"/>
          <w:b/>
          <w:bCs/>
          <w:color w:val="000000"/>
          <w:sz w:val="24"/>
          <w:u w:val="single"/>
        </w:rPr>
        <w:t>）已标价工程量清单或预算书；（</w:t>
      </w:r>
      <w:r>
        <w:rPr>
          <w:rFonts w:ascii="宋体" w:eastAsia="宋体" w:hAnsi="宋体" w:cs="宋体"/>
          <w:b/>
          <w:bCs/>
          <w:color w:val="000000"/>
          <w:sz w:val="24"/>
          <w:u w:val="single"/>
        </w:rPr>
        <w:t>11</w:t>
      </w:r>
      <w:r>
        <w:rPr>
          <w:rFonts w:ascii="宋体" w:eastAsia="宋体" w:hAnsi="宋体" w:cs="宋体"/>
          <w:b/>
          <w:bCs/>
          <w:color w:val="000000"/>
          <w:sz w:val="24"/>
          <w:u w:val="single"/>
        </w:rPr>
        <w:t>）磋商响应文件；（</w:t>
      </w:r>
      <w:r>
        <w:rPr>
          <w:rFonts w:ascii="宋体" w:eastAsia="宋体" w:hAnsi="宋体" w:cs="宋体"/>
          <w:b/>
          <w:bCs/>
          <w:color w:val="000000"/>
          <w:sz w:val="24"/>
          <w:u w:val="single"/>
        </w:rPr>
        <w:t>12</w:t>
      </w:r>
      <w:r>
        <w:rPr>
          <w:rFonts w:ascii="宋体" w:eastAsia="宋体" w:hAnsi="宋体" w:cs="宋体"/>
          <w:b/>
          <w:bCs/>
          <w:color w:val="000000"/>
          <w:sz w:val="24"/>
          <w:u w:val="single"/>
        </w:rPr>
        <w:t>）其他合同文件。</w:t>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 xml:space="preserve">1.1.2 </w:t>
      </w:r>
      <w:r>
        <w:rPr>
          <w:rFonts w:ascii="宋体" w:eastAsia="宋体" w:hAnsi="宋体" w:cs="宋体" w:hint="eastAsia"/>
          <w:color w:val="000000"/>
          <w:sz w:val="24"/>
        </w:rPr>
        <w:t>合同当事人及其他相关方</w:t>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1.1.2.4</w:t>
      </w:r>
      <w:r>
        <w:rPr>
          <w:rFonts w:ascii="宋体" w:eastAsia="宋体" w:hAnsi="宋体" w:cs="宋体" w:hint="eastAsia"/>
          <w:color w:val="000000"/>
          <w:sz w:val="24"/>
        </w:rPr>
        <w:t>监理人：</w:t>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名</w:t>
      </w:r>
      <w:r>
        <w:rPr>
          <w:rFonts w:ascii="宋体" w:eastAsia="宋体" w:hAnsi="宋体" w:cs="宋体" w:hint="eastAsia"/>
          <w:color w:val="000000"/>
          <w:sz w:val="24"/>
        </w:rPr>
        <w:t xml:space="preserve">    </w:t>
      </w:r>
      <w:r>
        <w:rPr>
          <w:rFonts w:ascii="宋体" w:eastAsia="宋体" w:hAnsi="宋体" w:cs="宋体" w:hint="eastAsia"/>
          <w:color w:val="000000"/>
          <w:sz w:val="24"/>
        </w:rPr>
        <w:t>称：</w:t>
      </w:r>
      <w:r>
        <w:rPr>
          <w:rFonts w:ascii="宋体" w:eastAsia="宋体" w:hAnsi="宋体" w:cs="宋体" w:hint="eastAsia"/>
          <w:color w:val="000000"/>
          <w:sz w:val="24"/>
          <w:u w:val="single"/>
        </w:rPr>
        <w:t>　</w:t>
      </w:r>
      <w:r>
        <w:rPr>
          <w:rFonts w:ascii="宋体" w:eastAsia="宋体" w:hAnsi="宋体" w:cs="宋体" w:hint="eastAsia"/>
          <w:color w:val="000000"/>
          <w:sz w:val="24"/>
          <w:u w:val="single"/>
        </w:rPr>
        <w:t xml:space="preserve">                            </w:t>
      </w:r>
      <w:r>
        <w:rPr>
          <w:rFonts w:ascii="宋体" w:eastAsia="宋体" w:hAnsi="宋体" w:cs="宋体" w:hint="eastAsia"/>
          <w:color w:val="000000"/>
          <w:sz w:val="24"/>
          <w:u w:val="single"/>
        </w:rPr>
        <w:t xml:space="preserve">　</w:t>
      </w:r>
      <w:r>
        <w:rPr>
          <w:rFonts w:ascii="宋体" w:eastAsia="宋体" w:hAnsi="宋体" w:cs="宋体" w:hint="eastAsia"/>
          <w:color w:val="000000"/>
          <w:sz w:val="24"/>
          <w:u w:val="single"/>
        </w:rPr>
        <w:t xml:space="preserve"> </w:t>
      </w:r>
      <w:r>
        <w:rPr>
          <w:rFonts w:ascii="宋体" w:eastAsia="宋体" w:hAnsi="宋体" w:cs="宋体" w:hint="eastAsia"/>
          <w:color w:val="000000"/>
          <w:sz w:val="24"/>
          <w:u w:val="single"/>
        </w:rPr>
        <w:t xml:space="preserve">　　</w:t>
      </w:r>
      <w:r>
        <w:rPr>
          <w:rFonts w:ascii="宋体" w:eastAsia="宋体" w:hAnsi="宋体" w:cs="宋体" w:hint="eastAsia"/>
          <w:color w:val="000000"/>
          <w:sz w:val="24"/>
          <w:u w:val="single"/>
        </w:rPr>
        <w:t xml:space="preserve">   </w:t>
      </w:r>
      <w:r>
        <w:rPr>
          <w:rFonts w:ascii="宋体" w:eastAsia="宋体" w:hAnsi="宋体" w:cs="宋体" w:hint="eastAsia"/>
          <w:color w:val="000000"/>
          <w:sz w:val="24"/>
        </w:rPr>
        <w:t>；</w:t>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资质类别和等级</w:t>
      </w:r>
      <w:r>
        <w:rPr>
          <w:rFonts w:ascii="宋体" w:eastAsia="宋体" w:hAnsi="宋体" w:cs="宋体" w:hint="eastAsia"/>
          <w:color w:val="000000"/>
          <w:sz w:val="24"/>
        </w:rPr>
        <w:t>：</w:t>
      </w:r>
      <w:r>
        <w:rPr>
          <w:rFonts w:ascii="宋体" w:eastAsia="宋体" w:hAnsi="宋体" w:cs="宋体" w:hint="eastAsia"/>
          <w:color w:val="000000"/>
          <w:sz w:val="24"/>
          <w:u w:val="single"/>
        </w:rPr>
        <w:t></w:t>
      </w:r>
      <w:r>
        <w:rPr>
          <w:rFonts w:ascii="宋体" w:eastAsia="宋体" w:hAnsi="宋体" w:cs="宋体" w:hint="eastAsia"/>
          <w:color w:val="000000"/>
          <w:sz w:val="24"/>
          <w:u w:val="single"/>
        </w:rPr>
        <w:t xml:space="preserve">                  </w:t>
      </w:r>
      <w:r>
        <w:rPr>
          <w:rFonts w:ascii="宋体" w:eastAsia="宋体" w:hAnsi="宋体" w:cs="宋体" w:hint="eastAsia"/>
          <w:color w:val="000000"/>
          <w:sz w:val="24"/>
          <w:u w:val="single"/>
        </w:rPr>
        <w:t></w:t>
      </w:r>
      <w:r>
        <w:rPr>
          <w:rFonts w:ascii="宋体" w:eastAsia="宋体" w:hAnsi="宋体" w:cs="宋体" w:hint="eastAsia"/>
          <w:color w:val="000000"/>
          <w:sz w:val="24"/>
          <w:u w:val="single"/>
        </w:rPr>
        <w:t xml:space="preserve">  </w:t>
      </w:r>
      <w:r>
        <w:rPr>
          <w:rFonts w:ascii="宋体" w:eastAsia="宋体" w:hAnsi="宋体" w:cs="宋体" w:hint="eastAsia"/>
          <w:color w:val="000000"/>
          <w:sz w:val="24"/>
          <w:u w:val="single"/>
        </w:rPr>
        <w:t></w:t>
      </w:r>
      <w:r>
        <w:rPr>
          <w:rFonts w:ascii="宋体" w:eastAsia="宋体" w:hAnsi="宋体" w:cs="宋体" w:hint="eastAsia"/>
          <w:color w:val="000000"/>
          <w:sz w:val="24"/>
        </w:rPr>
        <w:t>；</w:t>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联系电话：</w:t>
      </w:r>
      <w:r>
        <w:rPr>
          <w:rFonts w:ascii="宋体" w:eastAsia="宋体" w:hAnsi="宋体" w:cs="宋体" w:hint="eastAsia"/>
          <w:color w:val="000000"/>
          <w:sz w:val="24"/>
          <w:u w:val="single"/>
        </w:rPr>
        <w:t></w:t>
      </w:r>
      <w:r>
        <w:rPr>
          <w:rFonts w:ascii="宋体" w:eastAsia="宋体" w:hAnsi="宋体" w:cs="宋体" w:hint="eastAsia"/>
          <w:color w:val="000000"/>
          <w:sz w:val="24"/>
          <w:u w:val="single"/>
        </w:rPr>
        <w:t xml:space="preserve">    </w:t>
      </w:r>
      <w:r>
        <w:rPr>
          <w:rFonts w:ascii="宋体" w:eastAsia="宋体" w:hAnsi="宋体" w:cs="宋体" w:hint="eastAsia"/>
          <w:color w:val="000000"/>
          <w:sz w:val="24"/>
          <w:u w:val="single"/>
        </w:rPr>
        <w:t></w:t>
      </w:r>
      <w:r>
        <w:rPr>
          <w:rFonts w:ascii="宋体" w:eastAsia="宋体" w:hAnsi="宋体" w:cs="宋体" w:hint="eastAsia"/>
          <w:color w:val="000000"/>
          <w:sz w:val="24"/>
          <w:u w:val="single"/>
        </w:rPr>
        <w:t xml:space="preserve"> </w:t>
      </w:r>
      <w:r>
        <w:rPr>
          <w:rFonts w:ascii="宋体" w:eastAsia="宋体" w:hAnsi="宋体" w:cs="宋体" w:hint="eastAsia"/>
          <w:color w:val="000000"/>
          <w:sz w:val="24"/>
          <w:u w:val="single"/>
        </w:rPr>
        <w:t></w:t>
      </w:r>
      <w:r>
        <w:rPr>
          <w:rFonts w:ascii="宋体" w:eastAsia="宋体" w:hAnsi="宋体" w:cs="宋体" w:hint="eastAsia"/>
          <w:color w:val="000000"/>
          <w:sz w:val="24"/>
          <w:u w:val="single"/>
        </w:rPr>
        <w:t xml:space="preserve">           </w:t>
      </w:r>
      <w:r>
        <w:rPr>
          <w:rFonts w:ascii="宋体" w:eastAsia="宋体" w:hAnsi="宋体" w:cs="宋体" w:hint="eastAsia"/>
          <w:color w:val="000000"/>
          <w:sz w:val="24"/>
          <w:u w:val="single"/>
        </w:rPr>
        <w:t></w:t>
      </w:r>
      <w:r>
        <w:rPr>
          <w:rFonts w:ascii="宋体" w:eastAsia="宋体" w:hAnsi="宋体" w:cs="宋体" w:hint="eastAsia"/>
          <w:color w:val="000000"/>
          <w:sz w:val="24"/>
        </w:rPr>
        <w:t>；</w:t>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电子信箱：</w:t>
      </w:r>
      <w:r>
        <w:rPr>
          <w:rFonts w:ascii="宋体" w:eastAsia="宋体" w:hAnsi="宋体" w:cs="宋体" w:hint="eastAsia"/>
          <w:color w:val="000000"/>
          <w:sz w:val="24"/>
          <w:u w:val="single"/>
        </w:rPr>
        <w:t></w:t>
      </w:r>
      <w:r>
        <w:rPr>
          <w:rFonts w:ascii="宋体" w:eastAsia="宋体" w:hAnsi="宋体" w:cs="宋体" w:hint="eastAsia"/>
          <w:color w:val="000000"/>
          <w:sz w:val="24"/>
          <w:u w:val="single"/>
        </w:rPr>
        <w:t xml:space="preserve">                </w:t>
      </w:r>
      <w:r>
        <w:rPr>
          <w:rFonts w:ascii="宋体" w:eastAsia="宋体" w:hAnsi="宋体" w:cs="宋体" w:hint="eastAsia"/>
          <w:color w:val="000000"/>
          <w:sz w:val="24"/>
          <w:u w:val="single"/>
        </w:rPr>
        <w:t></w:t>
      </w:r>
      <w:r>
        <w:rPr>
          <w:rFonts w:ascii="宋体" w:eastAsia="宋体" w:hAnsi="宋体" w:cs="宋体" w:hint="eastAsia"/>
          <w:color w:val="000000"/>
          <w:sz w:val="24"/>
        </w:rPr>
        <w:t>；</w:t>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通信地址：</w:t>
      </w:r>
      <w:r>
        <w:rPr>
          <w:rFonts w:ascii="宋体" w:eastAsia="宋体" w:hAnsi="宋体" w:cs="宋体" w:hint="eastAsia"/>
          <w:color w:val="000000"/>
          <w:sz w:val="24"/>
          <w:u w:val="single"/>
        </w:rPr>
        <w:t></w:t>
      </w:r>
      <w:r>
        <w:rPr>
          <w:rFonts w:ascii="宋体" w:eastAsia="宋体" w:hAnsi="宋体" w:cs="宋体" w:hint="eastAsia"/>
          <w:color w:val="000000"/>
          <w:sz w:val="24"/>
          <w:u w:val="single"/>
        </w:rPr>
        <w:t xml:space="preserve">    </w:t>
      </w:r>
      <w:r>
        <w:rPr>
          <w:rFonts w:ascii="宋体" w:eastAsia="宋体" w:hAnsi="宋体" w:cs="宋体" w:hint="eastAsia"/>
          <w:color w:val="000000"/>
          <w:sz w:val="24"/>
          <w:u w:val="single"/>
        </w:rPr>
        <w:t></w:t>
      </w:r>
      <w:r>
        <w:rPr>
          <w:rFonts w:ascii="宋体" w:eastAsia="宋体" w:hAnsi="宋体" w:cs="宋体" w:hint="eastAsia"/>
          <w:color w:val="000000"/>
          <w:sz w:val="24"/>
          <w:u w:val="single"/>
        </w:rPr>
        <w:t xml:space="preserve"> </w:t>
      </w:r>
      <w:r>
        <w:rPr>
          <w:rFonts w:ascii="宋体" w:eastAsia="宋体" w:hAnsi="宋体" w:cs="宋体" w:hint="eastAsia"/>
          <w:color w:val="000000"/>
          <w:sz w:val="24"/>
          <w:u w:val="single"/>
        </w:rPr>
        <w:t></w:t>
      </w:r>
      <w:r>
        <w:rPr>
          <w:rFonts w:ascii="宋体" w:eastAsia="宋体" w:hAnsi="宋体" w:cs="宋体" w:hint="eastAsia"/>
          <w:color w:val="000000"/>
          <w:sz w:val="24"/>
          <w:u w:val="single"/>
        </w:rPr>
        <w:t xml:space="preserve">           </w:t>
      </w:r>
      <w:r>
        <w:rPr>
          <w:rFonts w:ascii="宋体" w:eastAsia="宋体" w:hAnsi="宋体" w:cs="宋体" w:hint="eastAsia"/>
          <w:color w:val="000000"/>
          <w:sz w:val="24"/>
          <w:u w:val="single"/>
        </w:rPr>
        <w:t></w:t>
      </w:r>
      <w:r>
        <w:rPr>
          <w:rFonts w:ascii="宋体" w:eastAsia="宋体" w:hAnsi="宋体" w:cs="宋体" w:hint="eastAsia"/>
          <w:color w:val="000000"/>
          <w:sz w:val="24"/>
        </w:rPr>
        <w:t>。</w:t>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 xml:space="preserve">1.1.2.5 </w:t>
      </w:r>
      <w:r>
        <w:rPr>
          <w:rFonts w:ascii="宋体" w:eastAsia="宋体" w:hAnsi="宋体" w:cs="宋体" w:hint="eastAsia"/>
          <w:color w:val="000000"/>
          <w:sz w:val="24"/>
        </w:rPr>
        <w:t>设计人：</w:t>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名</w:t>
      </w:r>
      <w:r>
        <w:rPr>
          <w:rFonts w:ascii="宋体" w:eastAsia="宋体" w:hAnsi="宋体" w:cs="宋体" w:hint="eastAsia"/>
          <w:color w:val="000000"/>
          <w:sz w:val="24"/>
        </w:rPr>
        <w:t xml:space="preserve">    </w:t>
      </w:r>
      <w:r>
        <w:rPr>
          <w:rFonts w:ascii="宋体" w:eastAsia="宋体" w:hAnsi="宋体" w:cs="宋体" w:hint="eastAsia"/>
          <w:color w:val="000000"/>
          <w:sz w:val="24"/>
        </w:rPr>
        <w:t>称：</w:t>
      </w:r>
      <w:r>
        <w:rPr>
          <w:rFonts w:ascii="宋体" w:eastAsia="宋体" w:hAnsi="宋体" w:cs="宋体" w:hint="eastAsia"/>
          <w:color w:val="000000"/>
          <w:sz w:val="24"/>
          <w:u w:val="single"/>
        </w:rPr>
        <w:t></w:t>
      </w:r>
      <w:r>
        <w:rPr>
          <w:rFonts w:ascii="宋体" w:eastAsia="宋体" w:hAnsi="宋体" w:cs="宋体" w:hint="eastAsia"/>
          <w:color w:val="000000"/>
          <w:sz w:val="24"/>
          <w:u w:val="single"/>
        </w:rPr>
        <w:t xml:space="preserve">                              </w:t>
      </w:r>
      <w:r>
        <w:rPr>
          <w:rFonts w:ascii="宋体" w:eastAsia="宋体" w:hAnsi="宋体" w:cs="宋体" w:hint="eastAsia"/>
          <w:color w:val="000000"/>
          <w:sz w:val="24"/>
          <w:u w:val="single"/>
        </w:rPr>
        <w:t></w:t>
      </w:r>
      <w:r>
        <w:rPr>
          <w:rFonts w:ascii="宋体" w:eastAsia="宋体" w:hAnsi="宋体" w:cs="宋体" w:hint="eastAsia"/>
          <w:color w:val="000000"/>
          <w:sz w:val="24"/>
          <w:u w:val="single"/>
        </w:rPr>
        <w:t xml:space="preserve"> </w:t>
      </w:r>
      <w:r>
        <w:rPr>
          <w:rFonts w:ascii="宋体" w:eastAsia="宋体" w:hAnsi="宋体" w:cs="宋体" w:hint="eastAsia"/>
          <w:color w:val="000000"/>
          <w:sz w:val="24"/>
          <w:u w:val="single"/>
        </w:rPr>
        <w:t></w:t>
      </w:r>
      <w:r>
        <w:rPr>
          <w:rFonts w:ascii="宋体" w:eastAsia="宋体" w:hAnsi="宋体" w:cs="宋体" w:hint="eastAsia"/>
          <w:color w:val="000000"/>
          <w:sz w:val="24"/>
          <w:u w:val="single"/>
        </w:rPr>
        <w:t xml:space="preserve">   </w:t>
      </w:r>
      <w:r>
        <w:rPr>
          <w:rFonts w:ascii="宋体" w:eastAsia="宋体" w:hAnsi="宋体" w:cs="宋体" w:hint="eastAsia"/>
          <w:color w:val="000000"/>
          <w:sz w:val="24"/>
        </w:rPr>
        <w:t>；</w:t>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资质类别和等级：</w:t>
      </w:r>
      <w:r>
        <w:rPr>
          <w:rFonts w:ascii="宋体" w:eastAsia="宋体" w:hAnsi="宋体" w:cs="宋体" w:hint="eastAsia"/>
          <w:color w:val="000000"/>
          <w:sz w:val="24"/>
          <w:u w:val="single"/>
        </w:rPr>
        <w:t></w:t>
      </w:r>
      <w:r>
        <w:rPr>
          <w:rFonts w:ascii="宋体" w:eastAsia="宋体" w:hAnsi="宋体" w:cs="宋体" w:hint="eastAsia"/>
          <w:color w:val="000000"/>
          <w:sz w:val="24"/>
          <w:u w:val="single"/>
        </w:rPr>
        <w:t xml:space="preserve">                       </w:t>
      </w:r>
      <w:r>
        <w:rPr>
          <w:rFonts w:ascii="宋体" w:eastAsia="宋体" w:hAnsi="宋体" w:cs="宋体" w:hint="eastAsia"/>
          <w:color w:val="000000"/>
          <w:sz w:val="24"/>
          <w:u w:val="single"/>
        </w:rPr>
        <w:t></w:t>
      </w:r>
      <w:r>
        <w:rPr>
          <w:rFonts w:ascii="宋体" w:eastAsia="宋体" w:hAnsi="宋体" w:cs="宋体" w:hint="eastAsia"/>
          <w:color w:val="000000"/>
          <w:sz w:val="24"/>
          <w:u w:val="single"/>
        </w:rPr>
        <w:t xml:space="preserve">  </w:t>
      </w:r>
      <w:r>
        <w:rPr>
          <w:rFonts w:ascii="宋体" w:eastAsia="宋体" w:hAnsi="宋体" w:cs="宋体" w:hint="eastAsia"/>
          <w:color w:val="000000"/>
          <w:sz w:val="24"/>
          <w:u w:val="single"/>
        </w:rPr>
        <w:t></w:t>
      </w:r>
      <w:r>
        <w:rPr>
          <w:rFonts w:ascii="宋体" w:eastAsia="宋体" w:hAnsi="宋体" w:cs="宋体" w:hint="eastAsia"/>
          <w:color w:val="000000"/>
          <w:sz w:val="24"/>
          <w:u w:val="single"/>
        </w:rPr>
        <w:t xml:space="preserve"> </w:t>
      </w:r>
      <w:r>
        <w:rPr>
          <w:rFonts w:ascii="宋体" w:eastAsia="宋体" w:hAnsi="宋体" w:cs="宋体" w:hint="eastAsia"/>
          <w:color w:val="000000"/>
          <w:sz w:val="24"/>
          <w:u w:val="single"/>
        </w:rPr>
        <w:t></w:t>
      </w:r>
      <w:r>
        <w:rPr>
          <w:rFonts w:ascii="宋体" w:eastAsia="宋体" w:hAnsi="宋体" w:cs="宋体" w:hint="eastAsia"/>
          <w:color w:val="000000"/>
          <w:sz w:val="24"/>
        </w:rPr>
        <w:t>；</w:t>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联系电话：</w:t>
      </w:r>
      <w:r>
        <w:rPr>
          <w:rFonts w:ascii="宋体" w:eastAsia="宋体" w:hAnsi="宋体" w:cs="宋体" w:hint="eastAsia"/>
          <w:color w:val="000000"/>
          <w:sz w:val="24"/>
          <w:u w:val="single"/>
        </w:rPr>
        <w:t></w:t>
      </w:r>
      <w:r>
        <w:rPr>
          <w:rFonts w:ascii="宋体" w:eastAsia="宋体" w:hAnsi="宋体" w:cs="宋体" w:hint="eastAsia"/>
          <w:color w:val="000000"/>
          <w:sz w:val="24"/>
          <w:u w:val="single"/>
        </w:rPr>
        <w:t xml:space="preserve">    </w:t>
      </w:r>
      <w:r>
        <w:rPr>
          <w:rFonts w:ascii="宋体" w:eastAsia="宋体" w:hAnsi="宋体" w:cs="宋体" w:hint="eastAsia"/>
          <w:color w:val="000000"/>
          <w:sz w:val="24"/>
          <w:u w:val="single"/>
        </w:rPr>
        <w:t></w:t>
      </w:r>
      <w:r>
        <w:rPr>
          <w:rFonts w:ascii="宋体" w:eastAsia="宋体" w:hAnsi="宋体" w:cs="宋体" w:hint="eastAsia"/>
          <w:color w:val="000000"/>
          <w:sz w:val="24"/>
          <w:u w:val="single"/>
        </w:rPr>
        <w:t xml:space="preserve">             </w:t>
      </w:r>
      <w:r>
        <w:rPr>
          <w:rFonts w:ascii="宋体" w:eastAsia="宋体" w:hAnsi="宋体" w:cs="宋体" w:hint="eastAsia"/>
          <w:color w:val="000000"/>
          <w:sz w:val="24"/>
          <w:u w:val="single"/>
        </w:rPr>
        <w:t></w:t>
      </w:r>
      <w:r>
        <w:rPr>
          <w:rFonts w:ascii="宋体" w:eastAsia="宋体" w:hAnsi="宋体" w:cs="宋体" w:hint="eastAsia"/>
          <w:color w:val="000000"/>
          <w:sz w:val="24"/>
          <w:u w:val="single"/>
        </w:rPr>
        <w:t xml:space="preserve"> </w:t>
      </w:r>
      <w:r>
        <w:rPr>
          <w:rFonts w:ascii="宋体" w:eastAsia="宋体" w:hAnsi="宋体" w:cs="宋体" w:hint="eastAsia"/>
          <w:color w:val="000000"/>
          <w:sz w:val="24"/>
          <w:u w:val="single"/>
        </w:rPr>
        <w:t></w:t>
      </w:r>
      <w:r>
        <w:rPr>
          <w:rFonts w:ascii="宋体" w:eastAsia="宋体" w:hAnsi="宋体" w:cs="宋体" w:hint="eastAsia"/>
          <w:color w:val="000000"/>
          <w:sz w:val="24"/>
        </w:rPr>
        <w:t>；</w:t>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电子信箱：</w:t>
      </w:r>
      <w:r>
        <w:rPr>
          <w:rFonts w:ascii="宋体" w:eastAsia="宋体" w:hAnsi="宋体" w:cs="宋体" w:hint="eastAsia"/>
          <w:color w:val="000000"/>
          <w:sz w:val="24"/>
          <w:u w:val="single"/>
        </w:rPr>
        <w:t></w:t>
      </w:r>
      <w:r>
        <w:rPr>
          <w:rFonts w:ascii="宋体" w:eastAsia="宋体" w:hAnsi="宋体" w:cs="宋体" w:hint="eastAsia"/>
          <w:color w:val="000000"/>
          <w:sz w:val="24"/>
          <w:u w:val="single"/>
        </w:rPr>
        <w:t xml:space="preserve">    </w:t>
      </w:r>
      <w:r>
        <w:rPr>
          <w:rFonts w:ascii="宋体" w:eastAsia="宋体" w:hAnsi="宋体" w:cs="宋体" w:hint="eastAsia"/>
          <w:color w:val="000000"/>
          <w:sz w:val="24"/>
          <w:u w:val="single"/>
        </w:rPr>
        <w:t></w:t>
      </w:r>
      <w:r>
        <w:rPr>
          <w:rFonts w:ascii="宋体" w:eastAsia="宋体" w:hAnsi="宋体" w:cs="宋体" w:hint="eastAsia"/>
          <w:color w:val="000000"/>
          <w:sz w:val="24"/>
          <w:u w:val="single"/>
        </w:rPr>
        <w:t xml:space="preserve">              </w:t>
      </w:r>
      <w:r>
        <w:rPr>
          <w:rFonts w:ascii="宋体" w:eastAsia="宋体" w:hAnsi="宋体" w:cs="宋体" w:hint="eastAsia"/>
          <w:color w:val="000000"/>
          <w:sz w:val="24"/>
          <w:u w:val="single"/>
        </w:rPr>
        <w:t></w:t>
      </w:r>
      <w:r>
        <w:rPr>
          <w:rFonts w:ascii="宋体" w:eastAsia="宋体" w:hAnsi="宋体" w:cs="宋体" w:hint="eastAsia"/>
          <w:color w:val="000000"/>
          <w:sz w:val="24"/>
          <w:u w:val="single"/>
        </w:rPr>
        <w:t xml:space="preserve">  </w:t>
      </w:r>
      <w:r>
        <w:rPr>
          <w:rFonts w:ascii="宋体" w:eastAsia="宋体" w:hAnsi="宋体" w:cs="宋体" w:hint="eastAsia"/>
          <w:color w:val="000000"/>
          <w:sz w:val="24"/>
        </w:rPr>
        <w:t>；</w:t>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通信地址：</w:t>
      </w:r>
      <w:r>
        <w:rPr>
          <w:rFonts w:ascii="宋体" w:eastAsia="宋体" w:hAnsi="宋体" w:cs="宋体" w:hint="eastAsia"/>
          <w:color w:val="000000"/>
          <w:sz w:val="24"/>
          <w:u w:val="single"/>
        </w:rPr>
        <w:t></w:t>
      </w:r>
      <w:r>
        <w:rPr>
          <w:rFonts w:ascii="宋体" w:eastAsia="宋体" w:hAnsi="宋体" w:cs="宋体" w:hint="eastAsia"/>
          <w:color w:val="000000"/>
          <w:sz w:val="24"/>
          <w:u w:val="single"/>
        </w:rPr>
        <w:t xml:space="preserve">    </w:t>
      </w:r>
      <w:r>
        <w:rPr>
          <w:rFonts w:ascii="宋体" w:eastAsia="宋体" w:hAnsi="宋体" w:cs="宋体" w:hint="eastAsia"/>
          <w:color w:val="000000"/>
          <w:sz w:val="24"/>
          <w:u w:val="single"/>
        </w:rPr>
        <w:t></w:t>
      </w:r>
      <w:r>
        <w:rPr>
          <w:rFonts w:ascii="宋体" w:eastAsia="宋体" w:hAnsi="宋体" w:cs="宋体" w:hint="eastAsia"/>
          <w:color w:val="000000"/>
          <w:sz w:val="24"/>
          <w:u w:val="single"/>
        </w:rPr>
        <w:t xml:space="preserve">            </w:t>
      </w:r>
      <w:r>
        <w:rPr>
          <w:rFonts w:ascii="宋体" w:eastAsia="宋体" w:hAnsi="宋体" w:cs="宋体" w:hint="eastAsia"/>
          <w:color w:val="000000"/>
          <w:sz w:val="24"/>
          <w:u w:val="single"/>
        </w:rPr>
        <w:t></w:t>
      </w:r>
      <w:r>
        <w:rPr>
          <w:rFonts w:ascii="宋体" w:eastAsia="宋体" w:hAnsi="宋体" w:cs="宋体" w:hint="eastAsia"/>
          <w:color w:val="000000"/>
          <w:sz w:val="24"/>
        </w:rPr>
        <w:t>。</w:t>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1.3</w:t>
      </w:r>
      <w:r>
        <w:rPr>
          <w:rFonts w:ascii="宋体" w:eastAsia="宋体" w:hAnsi="宋体" w:cs="宋体" w:hint="eastAsia"/>
          <w:color w:val="000000"/>
          <w:sz w:val="24"/>
        </w:rPr>
        <w:t>法律</w:t>
      </w:r>
      <w:r>
        <w:rPr>
          <w:rFonts w:ascii="宋体" w:eastAsia="宋体" w:hAnsi="宋体" w:cs="宋体" w:hint="eastAsia"/>
          <w:color w:val="000000"/>
          <w:sz w:val="24"/>
        </w:rPr>
        <w:t xml:space="preserve"> </w:t>
      </w:r>
    </w:p>
    <w:p w:rsidR="004367A8" w:rsidRDefault="000B5280">
      <w:pPr>
        <w:autoSpaceDE w:val="0"/>
        <w:autoSpaceDN w:val="0"/>
        <w:adjustRightInd w:val="0"/>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适用于合同的其他规范性文件：</w:t>
      </w:r>
      <w:r>
        <w:rPr>
          <w:rFonts w:ascii="宋体" w:eastAsia="宋体" w:hAnsi="宋体" w:cs="宋体" w:hint="eastAsia"/>
          <w:b/>
          <w:bCs/>
          <w:spacing w:val="-1"/>
          <w:sz w:val="24"/>
          <w:u w:val="single" w:color="000000"/>
        </w:rPr>
        <w:t>《中华人民共和国建筑法》、《中华人民共和国民法典》、《中华人民共和国采购法》、七</w:t>
      </w:r>
      <w:proofErr w:type="gramStart"/>
      <w:r>
        <w:rPr>
          <w:rFonts w:ascii="宋体" w:eastAsia="宋体" w:hAnsi="宋体" w:cs="宋体" w:hint="eastAsia"/>
          <w:b/>
          <w:bCs/>
          <w:spacing w:val="-1"/>
          <w:sz w:val="24"/>
          <w:u w:val="single" w:color="000000"/>
        </w:rPr>
        <w:t>部委第</w:t>
      </w:r>
      <w:proofErr w:type="gramEnd"/>
      <w:r>
        <w:rPr>
          <w:rFonts w:ascii="宋体" w:eastAsia="宋体" w:hAnsi="宋体" w:cs="宋体" w:hint="eastAsia"/>
          <w:b/>
          <w:bCs/>
          <w:spacing w:val="-1"/>
          <w:sz w:val="24"/>
          <w:u w:val="single" w:color="000000"/>
        </w:rPr>
        <w:t xml:space="preserve"> 12 </w:t>
      </w:r>
      <w:r>
        <w:rPr>
          <w:rFonts w:ascii="宋体" w:eastAsia="宋体" w:hAnsi="宋体" w:cs="宋体" w:hint="eastAsia"/>
          <w:b/>
          <w:bCs/>
          <w:spacing w:val="-1"/>
          <w:sz w:val="24"/>
          <w:u w:val="single" w:color="000000"/>
        </w:rPr>
        <w:t>号令《评标委员会和评标方法暂行</w:t>
      </w:r>
      <w:r>
        <w:rPr>
          <w:rFonts w:ascii="宋体" w:eastAsia="宋体" w:hAnsi="宋体" w:cs="宋体" w:hint="eastAsia"/>
          <w:b/>
          <w:bCs/>
          <w:spacing w:val="-1"/>
          <w:sz w:val="24"/>
          <w:u w:val="single" w:color="000000"/>
        </w:rPr>
        <w:lastRenderedPageBreak/>
        <w:t>规定》、建设部第</w:t>
      </w:r>
      <w:r>
        <w:rPr>
          <w:rFonts w:ascii="宋体" w:eastAsia="宋体" w:hAnsi="宋体" w:cs="宋体" w:hint="eastAsia"/>
          <w:b/>
          <w:bCs/>
          <w:spacing w:val="-1"/>
          <w:sz w:val="24"/>
          <w:u w:val="single" w:color="000000"/>
        </w:rPr>
        <w:t>89</w:t>
      </w:r>
      <w:r>
        <w:rPr>
          <w:rFonts w:ascii="宋体" w:eastAsia="宋体" w:hAnsi="宋体" w:cs="宋体" w:hint="eastAsia"/>
          <w:b/>
          <w:bCs/>
          <w:spacing w:val="-1"/>
          <w:sz w:val="24"/>
          <w:u w:val="single" w:color="000000"/>
        </w:rPr>
        <w:t>号令《房屋建筑和市政基础设施工程施工招标投标管理办法》、七部委第</w:t>
      </w:r>
      <w:r>
        <w:rPr>
          <w:rFonts w:ascii="宋体" w:eastAsia="宋体" w:hAnsi="宋体" w:cs="宋体" w:hint="eastAsia"/>
          <w:b/>
          <w:bCs/>
          <w:spacing w:val="-1"/>
          <w:sz w:val="24"/>
          <w:u w:val="single" w:color="000000"/>
        </w:rPr>
        <w:t>30</w:t>
      </w:r>
      <w:r>
        <w:rPr>
          <w:rFonts w:ascii="宋体" w:eastAsia="宋体" w:hAnsi="宋体" w:cs="宋体" w:hint="eastAsia"/>
          <w:b/>
          <w:bCs/>
          <w:spacing w:val="-1"/>
          <w:sz w:val="24"/>
          <w:u w:val="single" w:color="000000"/>
        </w:rPr>
        <w:t>号令、《建设工程质量管理条例》（国务院第</w:t>
      </w:r>
      <w:r>
        <w:rPr>
          <w:rFonts w:ascii="宋体" w:eastAsia="宋体" w:hAnsi="宋体" w:cs="宋体" w:hint="eastAsia"/>
          <w:b/>
          <w:bCs/>
          <w:spacing w:val="-1"/>
          <w:sz w:val="24"/>
          <w:u w:val="single" w:color="000000"/>
        </w:rPr>
        <w:t>279</w:t>
      </w:r>
      <w:r>
        <w:rPr>
          <w:rFonts w:ascii="宋体" w:eastAsia="宋体" w:hAnsi="宋体" w:cs="宋体" w:hint="eastAsia"/>
          <w:b/>
          <w:bCs/>
          <w:spacing w:val="-1"/>
          <w:sz w:val="24"/>
          <w:u w:val="single" w:color="000000"/>
        </w:rPr>
        <w:t>号令）、《江苏省建筑市场管理条例》。</w:t>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 xml:space="preserve">1.4 </w:t>
      </w:r>
      <w:r>
        <w:rPr>
          <w:rFonts w:ascii="宋体" w:eastAsia="宋体" w:hAnsi="宋体" w:cs="宋体" w:hint="eastAsia"/>
          <w:color w:val="000000"/>
          <w:sz w:val="24"/>
        </w:rPr>
        <w:t>标准和规范</w:t>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1.4.1</w:t>
      </w:r>
      <w:r>
        <w:rPr>
          <w:rFonts w:ascii="宋体" w:eastAsia="宋体" w:hAnsi="宋体" w:cs="宋体" w:hint="eastAsia"/>
          <w:color w:val="000000"/>
          <w:sz w:val="24"/>
        </w:rPr>
        <w:t>适用于工程的标准规范包括：</w:t>
      </w:r>
      <w:r>
        <w:rPr>
          <w:rFonts w:ascii="宋体" w:eastAsia="宋体" w:hAnsi="宋体" w:cs="宋体" w:hint="eastAsia"/>
          <w:b/>
          <w:bCs/>
          <w:spacing w:val="-1"/>
          <w:sz w:val="24"/>
          <w:u w:val="single" w:color="000000"/>
        </w:rPr>
        <w:t>国家、地方、行业现行的建设工程规范和标准；国</w:t>
      </w:r>
      <w:r>
        <w:rPr>
          <w:rFonts w:ascii="宋体" w:eastAsia="宋体" w:hAnsi="宋体" w:cs="宋体" w:hint="eastAsia"/>
          <w:b/>
          <w:bCs/>
          <w:spacing w:val="-1"/>
          <w:sz w:val="24"/>
          <w:u w:val="single" w:color="000000"/>
        </w:rPr>
        <w:t xml:space="preserve"> </w:t>
      </w:r>
      <w:r>
        <w:rPr>
          <w:rFonts w:ascii="宋体" w:eastAsia="宋体" w:hAnsi="宋体" w:cs="宋体" w:hint="eastAsia"/>
          <w:b/>
          <w:bCs/>
          <w:spacing w:val="-1"/>
          <w:sz w:val="24"/>
          <w:u w:val="single" w:color="000000"/>
        </w:rPr>
        <w:t>家、地方、行业现行的有关材料、设备的规范和标准；现行的江苏省工程预算定额及相关规定。</w:t>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1.4.2</w:t>
      </w:r>
      <w:r>
        <w:rPr>
          <w:rFonts w:ascii="宋体" w:eastAsia="宋体" w:hAnsi="宋体" w:cs="宋体" w:hint="eastAsia"/>
          <w:color w:val="000000"/>
          <w:sz w:val="24"/>
        </w:rPr>
        <w:t>发包人对工程的技术标准和功能要求的特殊要求：</w:t>
      </w:r>
      <w:r>
        <w:rPr>
          <w:rFonts w:ascii="宋体" w:eastAsia="宋体" w:hAnsi="宋体" w:cs="宋体" w:hint="eastAsia"/>
          <w:b/>
          <w:color w:val="000000"/>
          <w:sz w:val="24"/>
          <w:u w:val="single"/>
        </w:rPr>
        <w:t>按设计要求执行</w:t>
      </w:r>
      <w:r>
        <w:rPr>
          <w:rFonts w:ascii="宋体" w:eastAsia="宋体" w:hAnsi="宋体" w:cs="宋体" w:hint="eastAsia"/>
          <w:b/>
          <w:color w:val="000000"/>
          <w:sz w:val="24"/>
          <w:u w:val="single"/>
        </w:rPr>
        <w:t xml:space="preserve"> </w:t>
      </w:r>
      <w:r>
        <w:rPr>
          <w:rFonts w:ascii="宋体" w:eastAsia="宋体" w:hAnsi="宋体" w:cs="宋体" w:hint="eastAsia"/>
          <w:color w:val="000000"/>
          <w:sz w:val="24"/>
        </w:rPr>
        <w:t>。</w:t>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 xml:space="preserve">1.5 </w:t>
      </w:r>
      <w:r>
        <w:rPr>
          <w:rFonts w:ascii="宋体" w:eastAsia="宋体" w:hAnsi="宋体" w:cs="宋体" w:hint="eastAsia"/>
          <w:color w:val="000000"/>
          <w:sz w:val="24"/>
        </w:rPr>
        <w:t>合同文件的优先顺序</w:t>
      </w:r>
    </w:p>
    <w:p w:rsidR="004367A8" w:rsidRDefault="000B5280">
      <w:pPr>
        <w:keepNext/>
        <w:keepLines/>
        <w:snapToGrid w:val="0"/>
        <w:spacing w:line="360" w:lineRule="auto"/>
        <w:ind w:right="32" w:firstLine="480"/>
        <w:outlineLvl w:val="7"/>
        <w:rPr>
          <w:rFonts w:ascii="宋体" w:eastAsia="宋体" w:hAnsi="宋体" w:cs="宋体"/>
          <w:b/>
          <w:snapToGrid/>
          <w:color w:val="000000"/>
          <w:kern w:val="2"/>
          <w:sz w:val="24"/>
        </w:rPr>
      </w:pPr>
      <w:r>
        <w:rPr>
          <w:rFonts w:ascii="宋体" w:eastAsia="宋体" w:hAnsi="宋体" w:cs="宋体" w:hint="eastAsia"/>
          <w:snapToGrid/>
          <w:color w:val="000000"/>
          <w:kern w:val="2"/>
          <w:sz w:val="24"/>
        </w:rPr>
        <w:t>合同文件组成及优先顺</w:t>
      </w:r>
      <w:r>
        <w:rPr>
          <w:rFonts w:ascii="宋体" w:eastAsia="宋体" w:hAnsi="宋体" w:cs="宋体" w:hint="eastAsia"/>
          <w:snapToGrid/>
          <w:color w:val="000000"/>
          <w:kern w:val="2"/>
          <w:sz w:val="24"/>
        </w:rPr>
        <w:t>序为：</w:t>
      </w:r>
      <w:r>
        <w:rPr>
          <w:rFonts w:ascii="宋体" w:eastAsia="宋体" w:hAnsi="宋体" w:cs="宋体" w:hint="eastAsia"/>
          <w:b/>
          <w:bCs/>
          <w:snapToGrid/>
          <w:spacing w:val="-1"/>
          <w:sz w:val="24"/>
          <w:u w:val="single" w:color="000000"/>
        </w:rPr>
        <w:t>（</w:t>
      </w:r>
      <w:r>
        <w:rPr>
          <w:rFonts w:ascii="宋体" w:eastAsia="宋体" w:hAnsi="宋体" w:cs="宋体" w:hint="eastAsia"/>
          <w:b/>
          <w:bCs/>
          <w:snapToGrid/>
          <w:spacing w:val="-1"/>
          <w:sz w:val="24"/>
          <w:u w:val="single" w:color="000000"/>
        </w:rPr>
        <w:t>1</w:t>
      </w:r>
      <w:r>
        <w:rPr>
          <w:rFonts w:ascii="宋体" w:eastAsia="宋体" w:hAnsi="宋体" w:cs="宋体" w:hint="eastAsia"/>
          <w:b/>
          <w:bCs/>
          <w:snapToGrid/>
          <w:spacing w:val="-1"/>
          <w:sz w:val="24"/>
          <w:u w:val="single" w:color="000000"/>
        </w:rPr>
        <w:t>）合同协议书及承诺书；（</w:t>
      </w:r>
      <w:r>
        <w:rPr>
          <w:rFonts w:ascii="宋体" w:eastAsia="宋体" w:hAnsi="宋体" w:cs="宋体" w:hint="eastAsia"/>
          <w:b/>
          <w:bCs/>
          <w:snapToGrid/>
          <w:spacing w:val="-1"/>
          <w:sz w:val="24"/>
          <w:u w:val="single" w:color="000000"/>
        </w:rPr>
        <w:t>2</w:t>
      </w:r>
      <w:r>
        <w:rPr>
          <w:rFonts w:ascii="宋体" w:eastAsia="宋体" w:hAnsi="宋体" w:cs="宋体" w:hint="eastAsia"/>
          <w:b/>
          <w:bCs/>
          <w:snapToGrid/>
          <w:spacing w:val="-1"/>
          <w:sz w:val="24"/>
          <w:u w:val="single" w:color="000000"/>
        </w:rPr>
        <w:t>）成交通知书；（</w:t>
      </w:r>
      <w:r>
        <w:rPr>
          <w:rFonts w:ascii="宋体" w:eastAsia="宋体" w:hAnsi="宋体" w:cs="宋体" w:hint="eastAsia"/>
          <w:b/>
          <w:bCs/>
          <w:snapToGrid/>
          <w:spacing w:val="-1"/>
          <w:sz w:val="24"/>
          <w:u w:val="single" w:color="000000"/>
        </w:rPr>
        <w:t>3</w:t>
      </w:r>
      <w:r>
        <w:rPr>
          <w:rFonts w:ascii="宋体" w:eastAsia="宋体" w:hAnsi="宋体" w:cs="宋体" w:hint="eastAsia"/>
          <w:b/>
          <w:bCs/>
          <w:snapToGrid/>
          <w:spacing w:val="-1"/>
          <w:sz w:val="24"/>
          <w:u w:val="single" w:color="000000"/>
        </w:rPr>
        <w:t>）竞争性磋商文件及修改、补充文件；（</w:t>
      </w:r>
      <w:r>
        <w:rPr>
          <w:rFonts w:ascii="宋体" w:eastAsia="宋体" w:hAnsi="宋体" w:cs="宋体" w:hint="eastAsia"/>
          <w:b/>
          <w:bCs/>
          <w:snapToGrid/>
          <w:spacing w:val="-1"/>
          <w:sz w:val="24"/>
          <w:u w:val="single" w:color="000000"/>
        </w:rPr>
        <w:t>4</w:t>
      </w:r>
      <w:r>
        <w:rPr>
          <w:rFonts w:ascii="宋体" w:eastAsia="宋体" w:hAnsi="宋体" w:cs="宋体" w:hint="eastAsia"/>
          <w:b/>
          <w:bCs/>
          <w:snapToGrid/>
          <w:spacing w:val="-1"/>
          <w:sz w:val="24"/>
          <w:u w:val="single" w:color="000000"/>
        </w:rPr>
        <w:t>）投标函及其附录；（</w:t>
      </w:r>
      <w:r>
        <w:rPr>
          <w:rFonts w:ascii="宋体" w:eastAsia="宋体" w:hAnsi="宋体" w:cs="宋体" w:hint="eastAsia"/>
          <w:b/>
          <w:bCs/>
          <w:snapToGrid/>
          <w:spacing w:val="-1"/>
          <w:sz w:val="24"/>
          <w:u w:val="single" w:color="000000"/>
        </w:rPr>
        <w:t>5</w:t>
      </w:r>
      <w:r>
        <w:rPr>
          <w:rFonts w:ascii="宋体" w:eastAsia="宋体" w:hAnsi="宋体" w:cs="宋体" w:hint="eastAsia"/>
          <w:b/>
          <w:bCs/>
          <w:snapToGrid/>
          <w:spacing w:val="-1"/>
          <w:sz w:val="24"/>
          <w:u w:val="single" w:color="000000"/>
        </w:rPr>
        <w:t>）专用合同条款及其附件；（</w:t>
      </w:r>
      <w:r>
        <w:rPr>
          <w:rFonts w:ascii="宋体" w:eastAsia="宋体" w:hAnsi="宋体" w:cs="宋体" w:hint="eastAsia"/>
          <w:b/>
          <w:bCs/>
          <w:snapToGrid/>
          <w:spacing w:val="-1"/>
          <w:sz w:val="24"/>
          <w:u w:val="single" w:color="000000"/>
        </w:rPr>
        <w:t>6</w:t>
      </w:r>
      <w:r>
        <w:rPr>
          <w:rFonts w:ascii="宋体" w:eastAsia="宋体" w:hAnsi="宋体" w:cs="宋体" w:hint="eastAsia"/>
          <w:b/>
          <w:bCs/>
          <w:snapToGrid/>
          <w:spacing w:val="-1"/>
          <w:sz w:val="24"/>
          <w:u w:val="single" w:color="000000"/>
        </w:rPr>
        <w:t>）通用合同条款；（</w:t>
      </w:r>
      <w:r>
        <w:rPr>
          <w:rFonts w:ascii="宋体" w:eastAsia="宋体" w:hAnsi="宋体" w:cs="宋体" w:hint="eastAsia"/>
          <w:b/>
          <w:bCs/>
          <w:snapToGrid/>
          <w:spacing w:val="-1"/>
          <w:sz w:val="24"/>
          <w:u w:val="single" w:color="000000"/>
        </w:rPr>
        <w:t>7</w:t>
      </w:r>
      <w:r>
        <w:rPr>
          <w:rFonts w:ascii="宋体" w:eastAsia="宋体" w:hAnsi="宋体" w:cs="宋体" w:hint="eastAsia"/>
          <w:b/>
          <w:bCs/>
          <w:snapToGrid/>
          <w:spacing w:val="-1"/>
          <w:sz w:val="24"/>
          <w:u w:val="single" w:color="000000"/>
        </w:rPr>
        <w:t>）技术标准和要求；（</w:t>
      </w:r>
      <w:r>
        <w:rPr>
          <w:rFonts w:ascii="宋体" w:eastAsia="宋体" w:hAnsi="宋体" w:cs="宋体" w:hint="eastAsia"/>
          <w:b/>
          <w:bCs/>
          <w:snapToGrid/>
          <w:spacing w:val="-1"/>
          <w:sz w:val="24"/>
          <w:u w:val="single" w:color="000000"/>
        </w:rPr>
        <w:t>8</w:t>
      </w:r>
      <w:r>
        <w:rPr>
          <w:rFonts w:ascii="宋体" w:eastAsia="宋体" w:hAnsi="宋体" w:cs="宋体" w:hint="eastAsia"/>
          <w:b/>
          <w:bCs/>
          <w:snapToGrid/>
          <w:spacing w:val="-1"/>
          <w:sz w:val="24"/>
          <w:u w:val="single" w:color="000000"/>
        </w:rPr>
        <w:t>）图纸；（</w:t>
      </w:r>
      <w:r>
        <w:rPr>
          <w:rFonts w:ascii="宋体" w:eastAsia="宋体" w:hAnsi="宋体" w:cs="宋体" w:hint="eastAsia"/>
          <w:b/>
          <w:bCs/>
          <w:snapToGrid/>
          <w:spacing w:val="-1"/>
          <w:sz w:val="24"/>
          <w:u w:val="single" w:color="000000"/>
        </w:rPr>
        <w:t>9</w:t>
      </w:r>
      <w:r>
        <w:rPr>
          <w:rFonts w:ascii="宋体" w:eastAsia="宋体" w:hAnsi="宋体" w:cs="宋体" w:hint="eastAsia"/>
          <w:b/>
          <w:bCs/>
          <w:snapToGrid/>
          <w:spacing w:val="-1"/>
          <w:sz w:val="24"/>
          <w:u w:val="single" w:color="000000"/>
        </w:rPr>
        <w:t>）已标价工程量清单或预算书；（</w:t>
      </w:r>
      <w:r>
        <w:rPr>
          <w:rFonts w:ascii="宋体" w:eastAsia="宋体" w:hAnsi="宋体" w:cs="宋体" w:hint="eastAsia"/>
          <w:b/>
          <w:bCs/>
          <w:snapToGrid/>
          <w:spacing w:val="-1"/>
          <w:sz w:val="24"/>
          <w:u w:val="single" w:color="000000"/>
        </w:rPr>
        <w:t>10</w:t>
      </w:r>
      <w:r>
        <w:rPr>
          <w:rFonts w:ascii="宋体" w:eastAsia="宋体" w:hAnsi="宋体" w:cs="宋体" w:hint="eastAsia"/>
          <w:b/>
          <w:bCs/>
          <w:snapToGrid/>
          <w:spacing w:val="-1"/>
          <w:sz w:val="24"/>
          <w:u w:val="single" w:color="000000"/>
        </w:rPr>
        <w:t>）</w:t>
      </w:r>
      <w:r>
        <w:rPr>
          <w:rFonts w:ascii="宋体" w:eastAsia="宋体" w:hAnsi="宋体" w:cs="宋体" w:hint="eastAsia"/>
          <w:b/>
          <w:bCs/>
          <w:snapToGrid/>
          <w:color w:val="000000"/>
          <w:sz w:val="24"/>
          <w:u w:val="single"/>
        </w:rPr>
        <w:t>磋商响应文件</w:t>
      </w:r>
      <w:r>
        <w:rPr>
          <w:rFonts w:ascii="宋体" w:eastAsia="宋体" w:hAnsi="宋体" w:cs="宋体" w:hint="eastAsia"/>
          <w:b/>
          <w:bCs/>
          <w:snapToGrid/>
          <w:spacing w:val="-1"/>
          <w:sz w:val="24"/>
          <w:u w:val="single" w:color="000000"/>
        </w:rPr>
        <w:t>；（</w:t>
      </w:r>
      <w:r>
        <w:rPr>
          <w:rFonts w:ascii="宋体" w:eastAsia="宋体" w:hAnsi="宋体" w:cs="宋体" w:hint="eastAsia"/>
          <w:b/>
          <w:bCs/>
          <w:snapToGrid/>
          <w:spacing w:val="-1"/>
          <w:sz w:val="24"/>
          <w:u w:val="single" w:color="000000"/>
        </w:rPr>
        <w:t>11</w:t>
      </w:r>
      <w:r>
        <w:rPr>
          <w:rFonts w:ascii="宋体" w:eastAsia="宋体" w:hAnsi="宋体" w:cs="宋体" w:hint="eastAsia"/>
          <w:b/>
          <w:bCs/>
          <w:snapToGrid/>
          <w:spacing w:val="-1"/>
          <w:sz w:val="24"/>
          <w:u w:val="single" w:color="000000"/>
        </w:rPr>
        <w:t>）其他合同文件。</w:t>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 xml:space="preserve">1.6 </w:t>
      </w:r>
      <w:r>
        <w:rPr>
          <w:rFonts w:ascii="宋体" w:eastAsia="宋体" w:hAnsi="宋体" w:cs="宋体" w:hint="eastAsia"/>
          <w:color w:val="000000"/>
          <w:sz w:val="24"/>
        </w:rPr>
        <w:t>图纸和承包人文件</w:t>
      </w:r>
      <w:r>
        <w:rPr>
          <w:rFonts w:ascii="宋体" w:eastAsia="宋体" w:hAnsi="宋体" w:cs="宋体" w:hint="eastAsia"/>
          <w:color w:val="000000"/>
          <w:sz w:val="24"/>
        </w:rPr>
        <w:tab/>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 xml:space="preserve">1.6.1 </w:t>
      </w:r>
      <w:r>
        <w:rPr>
          <w:rFonts w:ascii="宋体" w:eastAsia="宋体" w:hAnsi="宋体" w:cs="宋体" w:hint="eastAsia"/>
          <w:color w:val="000000"/>
          <w:sz w:val="24"/>
        </w:rPr>
        <w:t>图纸的提供</w:t>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发包人向承包人提供图纸的期限：</w:t>
      </w:r>
      <w:r>
        <w:rPr>
          <w:rFonts w:ascii="宋体" w:eastAsia="宋体" w:hAnsi="宋体" w:cs="宋体" w:hint="eastAsia"/>
          <w:b/>
          <w:bCs/>
          <w:color w:val="000000"/>
          <w:sz w:val="24"/>
          <w:u w:val="single"/>
        </w:rPr>
        <w:t>开工前</w:t>
      </w:r>
      <w:r>
        <w:rPr>
          <w:rFonts w:ascii="宋体" w:eastAsia="宋体" w:hAnsi="宋体" w:cs="宋体" w:hint="eastAsia"/>
          <w:b/>
          <w:bCs/>
          <w:color w:val="000000"/>
          <w:sz w:val="24"/>
          <w:u w:val="single"/>
        </w:rPr>
        <w:t>3</w:t>
      </w:r>
      <w:r>
        <w:rPr>
          <w:rFonts w:ascii="宋体" w:eastAsia="宋体" w:hAnsi="宋体" w:cs="宋体" w:hint="eastAsia"/>
          <w:b/>
          <w:bCs/>
          <w:color w:val="000000"/>
          <w:sz w:val="24"/>
          <w:u w:val="single"/>
        </w:rPr>
        <w:t>天</w:t>
      </w:r>
      <w:r>
        <w:rPr>
          <w:rFonts w:ascii="宋体" w:eastAsia="宋体" w:hAnsi="宋体" w:cs="宋体" w:hint="eastAsia"/>
          <w:color w:val="000000"/>
          <w:sz w:val="24"/>
        </w:rPr>
        <w:t>；</w:t>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发包人向承包人提供图纸的数量：</w:t>
      </w:r>
      <w:r>
        <w:rPr>
          <w:rFonts w:ascii="宋体" w:eastAsia="宋体" w:hAnsi="宋体" w:cs="宋体" w:hint="eastAsia"/>
          <w:color w:val="000000"/>
          <w:sz w:val="24"/>
          <w:u w:val="single"/>
        </w:rPr>
        <w:t>2</w:t>
      </w:r>
      <w:r>
        <w:rPr>
          <w:rFonts w:ascii="宋体" w:eastAsia="宋体" w:hAnsi="宋体" w:cs="宋体" w:hint="eastAsia"/>
          <w:b/>
          <w:bCs/>
          <w:color w:val="000000"/>
          <w:sz w:val="24"/>
          <w:u w:val="single"/>
        </w:rPr>
        <w:t>套</w:t>
      </w:r>
      <w:r>
        <w:rPr>
          <w:rFonts w:ascii="宋体" w:eastAsia="宋体" w:hAnsi="宋体" w:cs="宋体" w:hint="eastAsia"/>
          <w:color w:val="000000"/>
          <w:sz w:val="24"/>
        </w:rPr>
        <w:t>；</w:t>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发包人向承包人提供图纸的内容：</w:t>
      </w:r>
      <w:r>
        <w:rPr>
          <w:rFonts w:ascii="宋体" w:eastAsia="宋体" w:hAnsi="宋体" w:cs="宋体" w:hint="eastAsia"/>
          <w:b/>
          <w:color w:val="000000"/>
          <w:sz w:val="24"/>
          <w:u w:val="single"/>
        </w:rPr>
        <w:t>本合同发包内容中的全部图纸</w:t>
      </w:r>
      <w:r>
        <w:rPr>
          <w:rFonts w:ascii="宋体" w:eastAsia="宋体" w:hAnsi="宋体" w:cs="宋体" w:hint="eastAsia"/>
          <w:color w:val="000000"/>
          <w:sz w:val="24"/>
          <w:u w:val="single"/>
        </w:rPr>
        <w:t></w:t>
      </w:r>
      <w:r>
        <w:rPr>
          <w:rFonts w:ascii="宋体" w:eastAsia="宋体" w:hAnsi="宋体" w:cs="宋体" w:hint="eastAsia"/>
          <w:color w:val="000000"/>
          <w:sz w:val="24"/>
        </w:rPr>
        <w:t>。</w:t>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 xml:space="preserve">1.6.4 </w:t>
      </w:r>
      <w:r>
        <w:rPr>
          <w:rFonts w:ascii="宋体" w:eastAsia="宋体" w:hAnsi="宋体" w:cs="宋体" w:hint="eastAsia"/>
          <w:color w:val="000000"/>
          <w:sz w:val="24"/>
        </w:rPr>
        <w:t>承包人文件</w:t>
      </w:r>
    </w:p>
    <w:p w:rsidR="004367A8" w:rsidRDefault="000B5280">
      <w:pPr>
        <w:widowControl/>
        <w:snapToGrid w:val="0"/>
        <w:spacing w:line="360" w:lineRule="auto"/>
        <w:ind w:firstLineChars="200" w:firstLine="480"/>
        <w:jc w:val="left"/>
        <w:rPr>
          <w:rFonts w:ascii="宋体" w:eastAsia="宋体" w:hAnsi="宋体" w:cs="宋体"/>
          <w:b/>
          <w:color w:val="000000"/>
          <w:sz w:val="24"/>
          <w:u w:val="single"/>
        </w:rPr>
      </w:pPr>
      <w:r>
        <w:rPr>
          <w:rFonts w:ascii="宋体" w:eastAsia="宋体" w:hAnsi="宋体" w:cs="宋体" w:hint="eastAsia"/>
          <w:color w:val="000000"/>
          <w:sz w:val="24"/>
        </w:rPr>
        <w:t>需要由承包人提供的文件，包括</w:t>
      </w:r>
      <w:r>
        <w:rPr>
          <w:rFonts w:ascii="宋体" w:eastAsia="宋体" w:hAnsi="宋体" w:cs="宋体" w:hint="eastAsia"/>
          <w:b/>
          <w:color w:val="000000"/>
          <w:sz w:val="24"/>
          <w:u w:val="single"/>
        </w:rPr>
        <w:t xml:space="preserve"> </w:t>
      </w:r>
      <w:r>
        <w:rPr>
          <w:rFonts w:ascii="宋体" w:eastAsia="宋体" w:hAnsi="宋体" w:cs="宋体" w:hint="eastAsia"/>
          <w:b/>
          <w:color w:val="000000"/>
          <w:sz w:val="24"/>
          <w:u w:val="single"/>
        </w:rPr>
        <w:t>开工前</w:t>
      </w:r>
      <w:r>
        <w:rPr>
          <w:rFonts w:ascii="宋体" w:eastAsia="宋体" w:hAnsi="宋体" w:cs="宋体" w:hint="eastAsia"/>
          <w:b/>
          <w:color w:val="000000"/>
          <w:sz w:val="24"/>
          <w:u w:val="single"/>
        </w:rPr>
        <w:t>3</w:t>
      </w:r>
      <w:r>
        <w:rPr>
          <w:rFonts w:ascii="宋体" w:eastAsia="宋体" w:hAnsi="宋体" w:cs="宋体" w:hint="eastAsia"/>
          <w:b/>
          <w:color w:val="000000"/>
          <w:sz w:val="24"/>
          <w:u w:val="single"/>
        </w:rPr>
        <w:t>天提供详细的施工组织设计、总进度计划。</w:t>
      </w:r>
      <w:r>
        <w:rPr>
          <w:rFonts w:ascii="宋体" w:eastAsia="宋体" w:hAnsi="宋体" w:cs="宋体" w:hint="eastAsia"/>
          <w:b/>
          <w:color w:val="000000"/>
          <w:sz w:val="24"/>
          <w:u w:val="single"/>
        </w:rPr>
        <w:t xml:space="preserve"> </w:t>
      </w:r>
      <w:r>
        <w:rPr>
          <w:rFonts w:ascii="宋体" w:eastAsia="宋体" w:hAnsi="宋体" w:cs="宋体" w:hint="eastAsia"/>
          <w:b/>
          <w:color w:val="000000"/>
          <w:sz w:val="24"/>
          <w:u w:val="single"/>
        </w:rPr>
        <w:t>图纸审查合格后一周内提供材料计划，每月</w:t>
      </w:r>
      <w:r>
        <w:rPr>
          <w:rFonts w:ascii="宋体" w:eastAsia="宋体" w:hAnsi="宋体" w:cs="宋体" w:hint="eastAsia"/>
          <w:b/>
          <w:color w:val="000000"/>
          <w:sz w:val="24"/>
          <w:u w:val="single"/>
        </w:rPr>
        <w:t>25</w:t>
      </w:r>
      <w:r>
        <w:rPr>
          <w:rFonts w:ascii="宋体" w:eastAsia="宋体" w:hAnsi="宋体" w:cs="宋体" w:hint="eastAsia"/>
          <w:b/>
          <w:color w:val="000000"/>
          <w:sz w:val="24"/>
          <w:u w:val="single"/>
        </w:rPr>
        <w:t>日前分别向发包人及监理方提供详细的施工进度计划、材料进场计划。发包人批准的施工组织设计将作为工程款支付的参考依据之一。每周四向监理和发包人提供下一周详细的施工进度计划及本周施工进度报表。具体计划及时间要求根据工程需要补充明确。施工组织设计经发包人及监理认可后方可开工。发包人批准的施工组织设计将作为工程款支付的参考依据之一。具体计划及时间要求根据工程需要补充明确。承包人不按时报送以上资料，造</w:t>
      </w:r>
      <w:r>
        <w:rPr>
          <w:rFonts w:ascii="宋体" w:eastAsia="宋体" w:hAnsi="宋体" w:cs="宋体" w:hint="eastAsia"/>
          <w:b/>
          <w:color w:val="000000"/>
          <w:sz w:val="24"/>
          <w:u w:val="single"/>
        </w:rPr>
        <w:t>成发包人无法判断工程进展顺利进行的，发包人可按照现实情况向承包人收取</w:t>
      </w:r>
      <w:r>
        <w:rPr>
          <w:rFonts w:ascii="宋体" w:eastAsia="宋体" w:hAnsi="宋体" w:cs="宋体" w:hint="eastAsia"/>
          <w:b/>
          <w:color w:val="000000"/>
          <w:sz w:val="24"/>
          <w:u w:val="single"/>
        </w:rPr>
        <w:t>1000-10000</w:t>
      </w:r>
      <w:r>
        <w:rPr>
          <w:rFonts w:ascii="宋体" w:eastAsia="宋体" w:hAnsi="宋体" w:cs="宋体" w:hint="eastAsia"/>
          <w:b/>
          <w:color w:val="000000"/>
          <w:sz w:val="24"/>
          <w:u w:val="single"/>
        </w:rPr>
        <w:t>元的违约金，并可拒付相应部分工程进度款，责任由承包人承担。</w:t>
      </w:r>
      <w:r>
        <w:rPr>
          <w:rFonts w:ascii="宋体" w:eastAsia="宋体" w:hAnsi="宋体" w:cs="宋体" w:hint="eastAsia"/>
          <w:b/>
          <w:color w:val="000000"/>
          <w:sz w:val="24"/>
          <w:u w:val="single"/>
        </w:rPr>
        <w:t xml:space="preserve"> </w:t>
      </w:r>
    </w:p>
    <w:p w:rsidR="004367A8" w:rsidRDefault="000B5280">
      <w:pPr>
        <w:widowControl/>
        <w:snapToGrid w:val="0"/>
        <w:spacing w:line="360" w:lineRule="auto"/>
        <w:ind w:firstLineChars="200" w:firstLine="482"/>
        <w:jc w:val="left"/>
        <w:rPr>
          <w:rFonts w:ascii="宋体" w:eastAsia="宋体" w:hAnsi="宋体" w:cs="宋体"/>
          <w:b/>
          <w:color w:val="000000"/>
          <w:sz w:val="24"/>
          <w:u w:val="single"/>
        </w:rPr>
      </w:pPr>
      <w:r>
        <w:rPr>
          <w:rFonts w:ascii="宋体" w:eastAsia="宋体" w:hAnsi="宋体" w:cs="宋体" w:hint="eastAsia"/>
          <w:b/>
          <w:color w:val="000000"/>
          <w:sz w:val="24"/>
          <w:u w:val="single"/>
        </w:rPr>
        <w:t>承包人编制的进度计划中应明确各分部完成的具体时间，关键线路，劳动力动态变化图等。</w:t>
      </w:r>
      <w:r>
        <w:rPr>
          <w:rFonts w:ascii="宋体" w:eastAsia="宋体" w:hAnsi="宋体" w:cs="宋体" w:hint="eastAsia"/>
          <w:b/>
          <w:color w:val="000000"/>
          <w:sz w:val="24"/>
          <w:u w:val="single"/>
        </w:rPr>
        <w:t xml:space="preserve"> </w:t>
      </w:r>
    </w:p>
    <w:p w:rsidR="004367A8" w:rsidRDefault="000B5280">
      <w:pPr>
        <w:widowControl/>
        <w:snapToGrid w:val="0"/>
        <w:spacing w:line="360" w:lineRule="auto"/>
        <w:ind w:firstLineChars="200" w:firstLine="482"/>
        <w:jc w:val="left"/>
        <w:rPr>
          <w:rFonts w:ascii="宋体" w:eastAsia="宋体" w:hAnsi="宋体" w:cs="宋体"/>
          <w:b/>
          <w:color w:val="000000"/>
          <w:sz w:val="24"/>
          <w:u w:val="single"/>
        </w:rPr>
      </w:pPr>
      <w:r>
        <w:rPr>
          <w:rFonts w:ascii="宋体" w:eastAsia="宋体" w:hAnsi="宋体" w:cs="宋体" w:hint="eastAsia"/>
          <w:b/>
          <w:color w:val="000000"/>
          <w:sz w:val="24"/>
          <w:u w:val="single"/>
        </w:rPr>
        <w:lastRenderedPageBreak/>
        <w:t>实际进度滞后计划进度时，承包人在接到监理通知单后，必须落实纠偏调整措施并认真实施，</w:t>
      </w:r>
      <w:proofErr w:type="gramStart"/>
      <w:r>
        <w:rPr>
          <w:rFonts w:ascii="宋体" w:eastAsia="宋体" w:hAnsi="宋体" w:cs="宋体" w:hint="eastAsia"/>
          <w:b/>
          <w:color w:val="000000"/>
          <w:sz w:val="24"/>
          <w:u w:val="single"/>
        </w:rPr>
        <w:t>否则向</w:t>
      </w:r>
      <w:proofErr w:type="gramEnd"/>
      <w:r>
        <w:rPr>
          <w:rFonts w:ascii="宋体" w:eastAsia="宋体" w:hAnsi="宋体" w:cs="宋体" w:hint="eastAsia"/>
          <w:b/>
          <w:color w:val="000000"/>
          <w:sz w:val="24"/>
          <w:u w:val="single"/>
        </w:rPr>
        <w:t>发包人支付违约金</w:t>
      </w:r>
      <w:r>
        <w:rPr>
          <w:rFonts w:ascii="宋体" w:eastAsia="宋体" w:hAnsi="宋体" w:cs="宋体" w:hint="eastAsia"/>
          <w:b/>
          <w:color w:val="000000"/>
          <w:sz w:val="24"/>
          <w:u w:val="single"/>
        </w:rPr>
        <w:t xml:space="preserve"> 2000</w:t>
      </w:r>
      <w:r>
        <w:rPr>
          <w:rFonts w:ascii="宋体" w:eastAsia="宋体" w:hAnsi="宋体" w:cs="宋体" w:hint="eastAsia"/>
          <w:b/>
          <w:color w:val="000000"/>
          <w:sz w:val="24"/>
          <w:u w:val="single"/>
        </w:rPr>
        <w:t>元</w:t>
      </w:r>
      <w:r>
        <w:rPr>
          <w:rFonts w:ascii="宋体" w:eastAsia="宋体" w:hAnsi="宋体" w:cs="宋体" w:hint="eastAsia"/>
          <w:b/>
          <w:color w:val="000000"/>
          <w:sz w:val="24"/>
          <w:u w:val="single"/>
        </w:rPr>
        <w:t>/</w:t>
      </w:r>
      <w:r>
        <w:rPr>
          <w:rFonts w:ascii="宋体" w:eastAsia="宋体" w:hAnsi="宋体" w:cs="宋体" w:hint="eastAsia"/>
          <w:b/>
          <w:color w:val="000000"/>
          <w:sz w:val="24"/>
          <w:u w:val="single"/>
        </w:rPr>
        <w:t>次。</w:t>
      </w:r>
      <w:r>
        <w:rPr>
          <w:rFonts w:ascii="宋体" w:eastAsia="宋体" w:hAnsi="宋体" w:cs="宋体" w:hint="eastAsia"/>
          <w:b/>
          <w:color w:val="000000"/>
          <w:sz w:val="24"/>
          <w:u w:val="single"/>
        </w:rPr>
        <w:t xml:space="preserve"> </w:t>
      </w:r>
    </w:p>
    <w:p w:rsidR="004367A8" w:rsidRDefault="000B5280">
      <w:pPr>
        <w:widowControl/>
        <w:snapToGrid w:val="0"/>
        <w:spacing w:line="360" w:lineRule="auto"/>
        <w:ind w:firstLineChars="200" w:firstLine="482"/>
        <w:jc w:val="left"/>
        <w:rPr>
          <w:rFonts w:ascii="宋体" w:eastAsia="宋体" w:hAnsi="宋体" w:cs="宋体"/>
          <w:b/>
          <w:color w:val="000000"/>
          <w:sz w:val="24"/>
          <w:u w:val="single"/>
        </w:rPr>
      </w:pPr>
      <w:r>
        <w:rPr>
          <w:rFonts w:ascii="宋体" w:eastAsia="宋体" w:hAnsi="宋体" w:cs="宋体" w:hint="eastAsia"/>
          <w:b/>
          <w:color w:val="000000"/>
          <w:sz w:val="24"/>
          <w:u w:val="single"/>
        </w:rPr>
        <w:t>实际进度严重滞后进度计划明显不满足工期要求时，则视情节严重扣除工期保证金直至全部扣完。</w:t>
      </w:r>
    </w:p>
    <w:p w:rsidR="004367A8" w:rsidRDefault="000B5280">
      <w:pPr>
        <w:widowControl/>
        <w:snapToGrid w:val="0"/>
        <w:spacing w:line="360" w:lineRule="auto"/>
        <w:ind w:firstLineChars="200" w:firstLine="480"/>
        <w:jc w:val="left"/>
        <w:rPr>
          <w:rFonts w:ascii="宋体" w:eastAsia="宋体" w:hAnsi="宋体" w:cs="宋体"/>
          <w:color w:val="000000"/>
          <w:sz w:val="24"/>
        </w:rPr>
      </w:pPr>
      <w:r>
        <w:rPr>
          <w:rFonts w:ascii="宋体" w:eastAsia="宋体" w:hAnsi="宋体" w:cs="宋体" w:hint="eastAsia"/>
          <w:color w:val="000000"/>
          <w:sz w:val="24"/>
        </w:rPr>
        <w:t>承包人提供的文件的数量为：</w:t>
      </w:r>
      <w:r>
        <w:rPr>
          <w:rFonts w:ascii="宋体" w:eastAsia="宋体" w:hAnsi="宋体" w:cs="宋体" w:hint="eastAsia"/>
          <w:b/>
          <w:bCs/>
          <w:spacing w:val="-1"/>
          <w:sz w:val="24"/>
          <w:u w:val="single" w:color="000000"/>
        </w:rPr>
        <w:t>施工组织设计、总进度计划叁套</w:t>
      </w:r>
      <w:r>
        <w:rPr>
          <w:rFonts w:ascii="宋体" w:eastAsia="宋体" w:hAnsi="宋体" w:cs="宋体" w:hint="eastAsia"/>
          <w:color w:val="000000"/>
          <w:sz w:val="24"/>
        </w:rPr>
        <w:t>；</w:t>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承包人提供的文件的形式为：</w:t>
      </w:r>
      <w:r>
        <w:rPr>
          <w:rFonts w:ascii="宋体" w:eastAsia="宋体" w:hAnsi="宋体" w:cs="宋体" w:hint="eastAsia"/>
          <w:b/>
          <w:color w:val="000000"/>
          <w:sz w:val="24"/>
          <w:u w:val="single"/>
        </w:rPr>
        <w:t>书面形式</w:t>
      </w:r>
      <w:r>
        <w:rPr>
          <w:rFonts w:ascii="宋体" w:eastAsia="宋体" w:hAnsi="宋体" w:cs="宋体" w:hint="eastAsia"/>
          <w:color w:val="000000"/>
          <w:sz w:val="24"/>
        </w:rPr>
        <w:t>；</w:t>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发包人审批承包人文件的期限：</w:t>
      </w:r>
      <w:r>
        <w:rPr>
          <w:rFonts w:ascii="宋体" w:eastAsia="宋体" w:hAnsi="宋体" w:cs="宋体" w:hint="eastAsia"/>
          <w:b/>
          <w:color w:val="000000"/>
          <w:sz w:val="24"/>
          <w:u w:val="single"/>
        </w:rPr>
        <w:t>收到文件后</w:t>
      </w:r>
      <w:r>
        <w:rPr>
          <w:rFonts w:ascii="宋体" w:eastAsia="宋体" w:hAnsi="宋体" w:cs="宋体" w:hint="eastAsia"/>
          <w:b/>
          <w:color w:val="000000"/>
          <w:sz w:val="24"/>
          <w:u w:val="single"/>
        </w:rPr>
        <w:t>7</w:t>
      </w:r>
      <w:r>
        <w:rPr>
          <w:rFonts w:ascii="宋体" w:eastAsia="宋体" w:hAnsi="宋体" w:cs="宋体" w:hint="eastAsia"/>
          <w:b/>
          <w:color w:val="000000"/>
          <w:sz w:val="24"/>
          <w:u w:val="single"/>
        </w:rPr>
        <w:t>天内</w:t>
      </w:r>
      <w:r>
        <w:rPr>
          <w:rFonts w:ascii="宋体" w:eastAsia="宋体" w:hAnsi="宋体" w:cs="宋体" w:hint="eastAsia"/>
          <w:color w:val="000000"/>
          <w:sz w:val="24"/>
        </w:rPr>
        <w:t>。</w:t>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 xml:space="preserve">1.6.5 </w:t>
      </w:r>
      <w:r>
        <w:rPr>
          <w:rFonts w:ascii="宋体" w:eastAsia="宋体" w:hAnsi="宋体" w:cs="宋体" w:hint="eastAsia"/>
          <w:color w:val="000000"/>
          <w:sz w:val="24"/>
        </w:rPr>
        <w:t>现场图纸准备</w:t>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关于现场图纸准备的约定：</w:t>
      </w:r>
      <w:r>
        <w:rPr>
          <w:rFonts w:ascii="宋体" w:eastAsia="宋体" w:hAnsi="宋体" w:cs="宋体" w:hint="eastAsia"/>
          <w:b/>
          <w:color w:val="000000"/>
          <w:sz w:val="24"/>
          <w:u w:val="single"/>
        </w:rPr>
        <w:t>施工现场保留一套完整图纸供发包人、监理人及有关人员使用</w:t>
      </w:r>
      <w:r>
        <w:rPr>
          <w:rFonts w:ascii="宋体" w:eastAsia="宋体" w:hAnsi="宋体" w:cs="宋体" w:hint="eastAsia"/>
          <w:color w:val="000000"/>
          <w:sz w:val="24"/>
        </w:rPr>
        <w:t>。</w:t>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 xml:space="preserve">1.7 </w:t>
      </w:r>
      <w:r>
        <w:rPr>
          <w:rFonts w:ascii="宋体" w:eastAsia="宋体" w:hAnsi="宋体" w:cs="宋体" w:hint="eastAsia"/>
          <w:color w:val="000000"/>
          <w:sz w:val="24"/>
        </w:rPr>
        <w:t>联络</w:t>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1.7.1</w:t>
      </w:r>
      <w:r>
        <w:rPr>
          <w:rFonts w:ascii="宋体" w:eastAsia="宋体" w:hAnsi="宋体" w:cs="宋体" w:hint="eastAsia"/>
          <w:color w:val="000000"/>
          <w:sz w:val="24"/>
        </w:rPr>
        <w:t>发包人和承包人应当在</w:t>
      </w:r>
      <w:r>
        <w:rPr>
          <w:rFonts w:ascii="宋体" w:eastAsia="宋体" w:hAnsi="宋体" w:cs="宋体" w:hint="eastAsia"/>
          <w:color w:val="000000"/>
          <w:sz w:val="24"/>
          <w:u w:val="single"/>
        </w:rPr>
        <w:t xml:space="preserve"> </w:t>
      </w:r>
      <w:r>
        <w:rPr>
          <w:rFonts w:ascii="宋体" w:eastAsia="宋体" w:hAnsi="宋体" w:cs="宋体" w:hint="eastAsia"/>
          <w:b/>
          <w:color w:val="000000"/>
          <w:sz w:val="24"/>
          <w:u w:val="single"/>
        </w:rPr>
        <w:t>3</w:t>
      </w:r>
      <w:r>
        <w:rPr>
          <w:rFonts w:ascii="宋体" w:eastAsia="宋体" w:hAnsi="宋体" w:cs="宋体" w:hint="eastAsia"/>
          <w:color w:val="000000"/>
          <w:sz w:val="24"/>
          <w:u w:val="single"/>
        </w:rPr>
        <w:t xml:space="preserve"> </w:t>
      </w:r>
      <w:r>
        <w:rPr>
          <w:rFonts w:ascii="宋体" w:eastAsia="宋体" w:hAnsi="宋体" w:cs="宋体" w:hint="eastAsia"/>
          <w:color w:val="000000"/>
          <w:sz w:val="24"/>
        </w:rPr>
        <w:t>天内将与合同有关的通知、批准、证明、证书、指示、指令、要求、请求、同意、意见、确定和决定等书面函件送达对方当事人。</w:t>
      </w:r>
    </w:p>
    <w:p w:rsidR="004367A8" w:rsidRDefault="000B5280">
      <w:pPr>
        <w:spacing w:line="360" w:lineRule="auto"/>
        <w:ind w:firstLineChars="200" w:firstLine="480"/>
        <w:rPr>
          <w:rFonts w:ascii="宋体" w:eastAsia="宋体" w:hAnsi="宋体" w:cs="宋体"/>
          <w:sz w:val="24"/>
        </w:rPr>
      </w:pPr>
      <w:r>
        <w:rPr>
          <w:rFonts w:ascii="宋体" w:eastAsia="宋体" w:hAnsi="宋体" w:cs="宋体" w:hint="eastAsia"/>
          <w:sz w:val="24"/>
        </w:rPr>
        <w:t xml:space="preserve">1.7.2 </w:t>
      </w:r>
      <w:r>
        <w:rPr>
          <w:rFonts w:ascii="宋体" w:eastAsia="宋体" w:hAnsi="宋体" w:cs="宋体" w:hint="eastAsia"/>
          <w:sz w:val="24"/>
        </w:rPr>
        <w:t>发包人接收文件的地点：</w:t>
      </w:r>
      <w:r>
        <w:rPr>
          <w:rFonts w:ascii="宋体" w:eastAsia="宋体" w:hAnsi="宋体" w:cs="宋体" w:hint="eastAsia"/>
          <w:sz w:val="24"/>
          <w:u w:val="single"/>
        </w:rPr>
        <w:t>工地现场</w:t>
      </w:r>
      <w:r>
        <w:rPr>
          <w:rFonts w:ascii="宋体" w:eastAsia="宋体" w:hAnsi="宋体" w:cs="宋体" w:hint="eastAsia"/>
          <w:sz w:val="24"/>
          <w:u w:val="single"/>
        </w:rPr>
        <w:t xml:space="preserve"> </w:t>
      </w:r>
      <w:r>
        <w:rPr>
          <w:rFonts w:ascii="宋体" w:eastAsia="宋体" w:hAnsi="宋体" w:cs="宋体" w:hint="eastAsia"/>
          <w:sz w:val="24"/>
          <w:u w:val="single"/>
        </w:rPr>
        <w:t></w:t>
      </w:r>
      <w:r>
        <w:rPr>
          <w:rFonts w:ascii="宋体" w:eastAsia="宋体" w:hAnsi="宋体" w:cs="宋体" w:hint="eastAsia"/>
          <w:sz w:val="24"/>
        </w:rPr>
        <w:t>；</w:t>
      </w:r>
    </w:p>
    <w:p w:rsidR="004367A8" w:rsidRDefault="000B5280">
      <w:pPr>
        <w:spacing w:line="360" w:lineRule="auto"/>
        <w:ind w:firstLineChars="200" w:firstLine="480"/>
        <w:rPr>
          <w:rFonts w:ascii="宋体" w:eastAsia="宋体" w:hAnsi="宋体" w:cs="宋体"/>
          <w:sz w:val="24"/>
        </w:rPr>
      </w:pPr>
      <w:r>
        <w:rPr>
          <w:rFonts w:ascii="宋体" w:eastAsia="宋体" w:hAnsi="宋体" w:cs="宋体" w:hint="eastAsia"/>
          <w:sz w:val="24"/>
        </w:rPr>
        <w:t>发包人指定的接收人为：</w:t>
      </w:r>
      <w:r>
        <w:rPr>
          <w:rFonts w:ascii="宋体" w:eastAsia="宋体" w:hAnsi="宋体" w:cs="宋体" w:hint="eastAsia"/>
          <w:sz w:val="24"/>
          <w:u w:val="single"/>
        </w:rPr>
        <w:t></w:t>
      </w:r>
      <w:r>
        <w:rPr>
          <w:rFonts w:ascii="宋体" w:eastAsia="宋体" w:hAnsi="宋体" w:cs="宋体" w:hint="eastAsia"/>
          <w:sz w:val="24"/>
          <w:u w:val="single"/>
        </w:rPr>
        <w:t xml:space="preserve">     </w:t>
      </w:r>
      <w:r>
        <w:rPr>
          <w:rFonts w:ascii="宋体" w:eastAsia="宋体" w:hAnsi="宋体" w:cs="宋体" w:hint="eastAsia"/>
          <w:sz w:val="24"/>
          <w:u w:val="single"/>
        </w:rPr>
        <w:t></w:t>
      </w:r>
      <w:r>
        <w:rPr>
          <w:rFonts w:ascii="宋体" w:eastAsia="宋体" w:hAnsi="宋体" w:cs="宋体" w:hint="eastAsia"/>
          <w:sz w:val="24"/>
          <w:u w:val="single"/>
        </w:rPr>
        <w:t xml:space="preserve">   </w:t>
      </w:r>
      <w:r>
        <w:rPr>
          <w:rFonts w:ascii="宋体" w:eastAsia="宋体" w:hAnsi="宋体" w:cs="宋体" w:hint="eastAsia"/>
          <w:sz w:val="24"/>
          <w:u w:val="single"/>
        </w:rPr>
        <w:t></w:t>
      </w:r>
      <w:r>
        <w:rPr>
          <w:rFonts w:ascii="宋体" w:eastAsia="宋体" w:hAnsi="宋体" w:cs="宋体" w:hint="eastAsia"/>
          <w:sz w:val="24"/>
          <w:u w:val="single"/>
        </w:rPr>
        <w:t xml:space="preserve">     </w:t>
      </w:r>
      <w:r>
        <w:rPr>
          <w:rFonts w:ascii="宋体" w:eastAsia="宋体" w:hAnsi="宋体" w:cs="宋体" w:hint="eastAsia"/>
          <w:sz w:val="24"/>
          <w:u w:val="single"/>
        </w:rPr>
        <w:t></w:t>
      </w:r>
      <w:r>
        <w:rPr>
          <w:rFonts w:ascii="宋体" w:eastAsia="宋体" w:hAnsi="宋体" w:cs="宋体" w:hint="eastAsia"/>
          <w:sz w:val="24"/>
        </w:rPr>
        <w:t>。</w:t>
      </w:r>
    </w:p>
    <w:p w:rsidR="004367A8" w:rsidRDefault="000B5280">
      <w:pPr>
        <w:spacing w:line="360" w:lineRule="auto"/>
        <w:ind w:firstLineChars="200" w:firstLine="480"/>
        <w:rPr>
          <w:rFonts w:ascii="宋体" w:eastAsia="宋体" w:hAnsi="宋体" w:cs="宋体"/>
          <w:sz w:val="24"/>
        </w:rPr>
      </w:pPr>
      <w:r>
        <w:rPr>
          <w:rFonts w:ascii="宋体" w:eastAsia="宋体" w:hAnsi="宋体" w:cs="宋体" w:hint="eastAsia"/>
          <w:sz w:val="24"/>
        </w:rPr>
        <w:t>承包人接收文件的地点：</w:t>
      </w:r>
      <w:r>
        <w:rPr>
          <w:rFonts w:ascii="宋体" w:eastAsia="宋体" w:hAnsi="宋体" w:cs="宋体" w:hint="eastAsia"/>
          <w:sz w:val="24"/>
          <w:u w:val="single"/>
        </w:rPr>
        <w:t xml:space="preserve"> </w:t>
      </w:r>
      <w:r>
        <w:rPr>
          <w:rFonts w:ascii="宋体" w:eastAsia="宋体" w:hAnsi="宋体" w:cs="宋体" w:hint="eastAsia"/>
          <w:sz w:val="24"/>
          <w:u w:val="single"/>
        </w:rPr>
        <w:t>工地现场</w:t>
      </w:r>
      <w:r>
        <w:rPr>
          <w:rFonts w:ascii="宋体" w:eastAsia="宋体" w:hAnsi="宋体" w:cs="宋体" w:hint="eastAsia"/>
          <w:sz w:val="24"/>
          <w:u w:val="single"/>
        </w:rPr>
        <w:t xml:space="preserve">        </w:t>
      </w:r>
      <w:r>
        <w:rPr>
          <w:rFonts w:ascii="宋体" w:eastAsia="宋体" w:hAnsi="宋体" w:cs="宋体" w:hint="eastAsia"/>
          <w:sz w:val="24"/>
          <w:u w:val="single"/>
        </w:rPr>
        <w:t></w:t>
      </w:r>
      <w:r>
        <w:rPr>
          <w:rFonts w:ascii="宋体" w:eastAsia="宋体" w:hAnsi="宋体" w:cs="宋体" w:hint="eastAsia"/>
          <w:sz w:val="24"/>
        </w:rPr>
        <w:t>；</w:t>
      </w:r>
    </w:p>
    <w:p w:rsidR="004367A8" w:rsidRDefault="000B5280">
      <w:pPr>
        <w:spacing w:line="360" w:lineRule="auto"/>
        <w:ind w:firstLineChars="200" w:firstLine="480"/>
        <w:rPr>
          <w:rFonts w:ascii="宋体" w:eastAsia="宋体" w:hAnsi="宋体" w:cs="宋体"/>
          <w:sz w:val="24"/>
        </w:rPr>
      </w:pPr>
      <w:r>
        <w:rPr>
          <w:rFonts w:ascii="宋体" w:eastAsia="宋体" w:hAnsi="宋体" w:cs="宋体" w:hint="eastAsia"/>
          <w:sz w:val="24"/>
        </w:rPr>
        <w:t>承包人指定的接收人为：</w:t>
      </w:r>
      <w:r>
        <w:rPr>
          <w:rFonts w:ascii="宋体" w:eastAsia="宋体" w:hAnsi="宋体" w:cs="宋体" w:hint="eastAsia"/>
          <w:sz w:val="24"/>
          <w:u w:val="single"/>
        </w:rPr>
        <w:t></w:t>
      </w:r>
      <w:r>
        <w:rPr>
          <w:rFonts w:ascii="宋体" w:eastAsia="宋体" w:hAnsi="宋体" w:cs="宋体" w:hint="eastAsia"/>
          <w:sz w:val="24"/>
          <w:u w:val="single"/>
        </w:rPr>
        <w:t xml:space="preserve">            </w:t>
      </w:r>
      <w:r>
        <w:rPr>
          <w:rFonts w:ascii="宋体" w:eastAsia="宋体" w:hAnsi="宋体" w:cs="宋体" w:hint="eastAsia"/>
          <w:sz w:val="24"/>
          <w:u w:val="single"/>
        </w:rPr>
        <w:t></w:t>
      </w:r>
      <w:r>
        <w:rPr>
          <w:rFonts w:ascii="宋体" w:eastAsia="宋体" w:hAnsi="宋体" w:cs="宋体" w:hint="eastAsia"/>
          <w:sz w:val="24"/>
          <w:u w:val="single"/>
        </w:rPr>
        <w:t xml:space="preserve">   </w:t>
      </w:r>
      <w:r>
        <w:rPr>
          <w:rFonts w:ascii="宋体" w:eastAsia="宋体" w:hAnsi="宋体" w:cs="宋体" w:hint="eastAsia"/>
          <w:sz w:val="24"/>
        </w:rPr>
        <w:t>。</w:t>
      </w:r>
    </w:p>
    <w:p w:rsidR="004367A8" w:rsidRDefault="000B5280">
      <w:pPr>
        <w:spacing w:line="360" w:lineRule="auto"/>
        <w:ind w:firstLineChars="200" w:firstLine="480"/>
        <w:rPr>
          <w:rFonts w:ascii="宋体" w:eastAsia="宋体" w:hAnsi="宋体" w:cs="宋体"/>
          <w:sz w:val="24"/>
        </w:rPr>
      </w:pPr>
      <w:r>
        <w:rPr>
          <w:rFonts w:ascii="宋体" w:eastAsia="宋体" w:hAnsi="宋体" w:cs="宋体" w:hint="eastAsia"/>
          <w:sz w:val="24"/>
        </w:rPr>
        <w:t>监理人接收文件的地点：</w:t>
      </w:r>
      <w:r>
        <w:rPr>
          <w:rFonts w:ascii="宋体" w:eastAsia="宋体" w:hAnsi="宋体" w:cs="宋体" w:hint="eastAsia"/>
          <w:sz w:val="24"/>
          <w:u w:val="single"/>
        </w:rPr>
        <w:t>工地现场</w:t>
      </w:r>
      <w:r>
        <w:rPr>
          <w:rFonts w:ascii="宋体" w:eastAsia="宋体" w:hAnsi="宋体" w:cs="宋体" w:hint="eastAsia"/>
          <w:sz w:val="24"/>
          <w:u w:val="single"/>
        </w:rPr>
        <w:t xml:space="preserve">   </w:t>
      </w:r>
      <w:r>
        <w:rPr>
          <w:rFonts w:ascii="宋体" w:eastAsia="宋体" w:hAnsi="宋体" w:cs="宋体" w:hint="eastAsia"/>
          <w:sz w:val="24"/>
          <w:u w:val="single"/>
        </w:rPr>
        <w:t></w:t>
      </w:r>
      <w:r>
        <w:rPr>
          <w:rFonts w:ascii="宋体" w:eastAsia="宋体" w:hAnsi="宋体" w:cs="宋体" w:hint="eastAsia"/>
          <w:sz w:val="24"/>
        </w:rPr>
        <w:t>；</w:t>
      </w:r>
    </w:p>
    <w:p w:rsidR="004367A8" w:rsidRDefault="000B5280">
      <w:pPr>
        <w:spacing w:line="360" w:lineRule="auto"/>
        <w:ind w:firstLineChars="200" w:firstLine="480"/>
        <w:rPr>
          <w:rFonts w:ascii="宋体" w:eastAsia="宋体" w:hAnsi="宋体" w:cs="宋体"/>
          <w:sz w:val="24"/>
        </w:rPr>
      </w:pPr>
      <w:r>
        <w:rPr>
          <w:rFonts w:ascii="宋体" w:eastAsia="宋体" w:hAnsi="宋体" w:cs="宋体" w:hint="eastAsia"/>
          <w:sz w:val="24"/>
        </w:rPr>
        <w:t>监理人指定的接收人为：</w:t>
      </w:r>
      <w:r>
        <w:rPr>
          <w:rFonts w:ascii="宋体" w:eastAsia="宋体" w:hAnsi="宋体" w:cs="宋体" w:hint="eastAsia"/>
          <w:sz w:val="24"/>
          <w:u w:val="single"/>
        </w:rPr>
        <w:t></w:t>
      </w:r>
      <w:r>
        <w:rPr>
          <w:rFonts w:ascii="宋体" w:eastAsia="宋体" w:hAnsi="宋体" w:cs="宋体" w:hint="eastAsia"/>
          <w:sz w:val="24"/>
          <w:u w:val="single"/>
        </w:rPr>
        <w:t xml:space="preserve">        </w:t>
      </w:r>
      <w:r>
        <w:rPr>
          <w:rFonts w:ascii="宋体" w:eastAsia="宋体" w:hAnsi="宋体" w:cs="宋体" w:hint="eastAsia"/>
          <w:sz w:val="24"/>
          <w:u w:val="single"/>
        </w:rPr>
        <w:t></w:t>
      </w:r>
      <w:r>
        <w:rPr>
          <w:rFonts w:ascii="宋体" w:eastAsia="宋体" w:hAnsi="宋体" w:cs="宋体" w:hint="eastAsia"/>
          <w:sz w:val="24"/>
          <w:u w:val="single"/>
        </w:rPr>
        <w:t xml:space="preserve">  </w:t>
      </w:r>
      <w:r>
        <w:rPr>
          <w:rFonts w:ascii="宋体" w:eastAsia="宋体" w:hAnsi="宋体" w:cs="宋体" w:hint="eastAsia"/>
          <w:sz w:val="24"/>
          <w:u w:val="single"/>
        </w:rPr>
        <w:t></w:t>
      </w:r>
      <w:r>
        <w:rPr>
          <w:rFonts w:ascii="宋体" w:eastAsia="宋体" w:hAnsi="宋体" w:cs="宋体" w:hint="eastAsia"/>
          <w:sz w:val="24"/>
        </w:rPr>
        <w:t>。</w:t>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 xml:space="preserve">1.10 </w:t>
      </w:r>
      <w:r>
        <w:rPr>
          <w:rFonts w:ascii="宋体" w:eastAsia="宋体" w:hAnsi="宋体" w:cs="宋体" w:hint="eastAsia"/>
          <w:color w:val="000000"/>
          <w:sz w:val="24"/>
        </w:rPr>
        <w:t>交通运输</w:t>
      </w:r>
    </w:p>
    <w:p w:rsidR="004367A8" w:rsidRDefault="000B5280">
      <w:pPr>
        <w:snapToGrid w:val="0"/>
        <w:spacing w:line="360" w:lineRule="auto"/>
        <w:ind w:firstLineChars="200" w:firstLine="480"/>
        <w:jc w:val="left"/>
        <w:rPr>
          <w:rFonts w:ascii="宋体" w:eastAsia="宋体" w:hAnsi="宋体" w:cs="宋体"/>
          <w:color w:val="000000"/>
          <w:sz w:val="24"/>
        </w:rPr>
      </w:pPr>
      <w:r>
        <w:rPr>
          <w:rFonts w:ascii="宋体" w:eastAsia="宋体" w:hAnsi="宋体" w:cs="宋体" w:hint="eastAsia"/>
          <w:color w:val="000000"/>
          <w:sz w:val="24"/>
        </w:rPr>
        <w:t xml:space="preserve">1.10.3 </w:t>
      </w:r>
      <w:r>
        <w:rPr>
          <w:rFonts w:ascii="宋体" w:eastAsia="宋体" w:hAnsi="宋体" w:cs="宋体" w:hint="eastAsia"/>
          <w:color w:val="000000"/>
          <w:sz w:val="24"/>
        </w:rPr>
        <w:t>场内交通</w:t>
      </w:r>
      <w:r>
        <w:rPr>
          <w:rFonts w:ascii="宋体" w:eastAsia="宋体" w:hAnsi="宋体" w:cs="宋体" w:hint="eastAsia"/>
          <w:color w:val="000000"/>
          <w:sz w:val="24"/>
        </w:rPr>
        <w:t xml:space="preserve">  </w:t>
      </w:r>
    </w:p>
    <w:p w:rsidR="004367A8" w:rsidRDefault="000B5280">
      <w:pPr>
        <w:widowControl/>
        <w:spacing w:line="360" w:lineRule="auto"/>
        <w:ind w:firstLineChars="200" w:firstLine="480"/>
        <w:jc w:val="left"/>
        <w:rPr>
          <w:rFonts w:ascii="宋体" w:eastAsia="宋体" w:hAnsi="宋体" w:cs="宋体"/>
          <w:color w:val="000000"/>
          <w:sz w:val="24"/>
        </w:rPr>
      </w:pPr>
      <w:r>
        <w:rPr>
          <w:rFonts w:ascii="宋体" w:eastAsia="宋体" w:hAnsi="宋体" w:cs="宋体" w:hint="eastAsia"/>
          <w:color w:val="000000"/>
          <w:sz w:val="24"/>
        </w:rPr>
        <w:t>关于场外交通和场内交通的边界的约定：</w:t>
      </w:r>
      <w:r>
        <w:rPr>
          <w:rFonts w:ascii="宋体" w:eastAsia="宋体" w:hAnsi="宋体" w:cs="宋体" w:hint="eastAsia"/>
          <w:b/>
          <w:bCs/>
          <w:color w:val="000000"/>
          <w:sz w:val="24"/>
          <w:u w:val="single"/>
          <w:lang w:bidi="ar"/>
        </w:rPr>
        <w:t>以建筑红线和发包人要求的为准</w:t>
      </w:r>
      <w:r>
        <w:rPr>
          <w:rFonts w:ascii="宋体" w:eastAsia="宋体" w:hAnsi="宋体" w:cs="宋体" w:hint="eastAsia"/>
          <w:color w:val="000000"/>
          <w:sz w:val="24"/>
          <w:u w:val="single"/>
        </w:rPr>
        <w:t xml:space="preserve">  </w:t>
      </w:r>
      <w:r>
        <w:rPr>
          <w:rFonts w:ascii="宋体" w:eastAsia="宋体" w:hAnsi="宋体" w:cs="宋体" w:hint="eastAsia"/>
          <w:color w:val="000000"/>
          <w:sz w:val="24"/>
        </w:rPr>
        <w:t>。</w:t>
      </w:r>
    </w:p>
    <w:p w:rsidR="004367A8" w:rsidRDefault="000B5280">
      <w:pPr>
        <w:snapToGrid w:val="0"/>
        <w:spacing w:line="360" w:lineRule="auto"/>
        <w:ind w:firstLineChars="200" w:firstLine="480"/>
        <w:jc w:val="left"/>
        <w:rPr>
          <w:rFonts w:ascii="宋体" w:eastAsia="宋体" w:hAnsi="宋体" w:cs="宋体"/>
          <w:b/>
          <w:color w:val="000000"/>
          <w:sz w:val="24"/>
          <w:u w:val="single"/>
        </w:rPr>
      </w:pPr>
      <w:r>
        <w:rPr>
          <w:rFonts w:ascii="宋体" w:eastAsia="宋体" w:hAnsi="宋体" w:cs="宋体" w:hint="eastAsia"/>
          <w:color w:val="000000"/>
          <w:sz w:val="24"/>
        </w:rPr>
        <w:t>关于发包人向承包人免费提供满足工程施工需要的场内道路和交通设施的约定：</w:t>
      </w:r>
      <w:r>
        <w:rPr>
          <w:rFonts w:ascii="宋体" w:eastAsia="宋体" w:hAnsi="宋体" w:cs="宋体" w:hint="eastAsia"/>
          <w:b/>
          <w:color w:val="000000"/>
          <w:sz w:val="24"/>
          <w:u w:val="single"/>
        </w:rPr>
        <w:t>已具备施工条件。</w:t>
      </w:r>
    </w:p>
    <w:p w:rsidR="004367A8" w:rsidRDefault="000B5280">
      <w:pPr>
        <w:snapToGrid w:val="0"/>
        <w:spacing w:line="360" w:lineRule="auto"/>
        <w:ind w:firstLineChars="200" w:firstLine="480"/>
        <w:jc w:val="left"/>
        <w:rPr>
          <w:rFonts w:ascii="宋体" w:eastAsia="宋体" w:hAnsi="宋体" w:cs="宋体"/>
          <w:color w:val="000000"/>
          <w:sz w:val="24"/>
        </w:rPr>
      </w:pPr>
      <w:r>
        <w:rPr>
          <w:rFonts w:ascii="宋体" w:eastAsia="宋体" w:hAnsi="宋体" w:cs="宋体" w:hint="eastAsia"/>
          <w:color w:val="000000"/>
          <w:sz w:val="24"/>
        </w:rPr>
        <w:t>1.10.4</w:t>
      </w:r>
      <w:r>
        <w:rPr>
          <w:rFonts w:ascii="宋体" w:eastAsia="宋体" w:hAnsi="宋体" w:cs="宋体" w:hint="eastAsia"/>
          <w:color w:val="000000"/>
          <w:sz w:val="24"/>
        </w:rPr>
        <w:t>超大件和超重件的运输</w:t>
      </w:r>
    </w:p>
    <w:p w:rsidR="004367A8" w:rsidRDefault="000B5280">
      <w:pPr>
        <w:snapToGrid w:val="0"/>
        <w:spacing w:line="360" w:lineRule="auto"/>
        <w:ind w:firstLineChars="200" w:firstLine="480"/>
        <w:jc w:val="left"/>
        <w:rPr>
          <w:rFonts w:ascii="宋体" w:eastAsia="宋体" w:hAnsi="宋体" w:cs="宋体"/>
          <w:color w:val="000000"/>
          <w:sz w:val="24"/>
        </w:rPr>
      </w:pPr>
      <w:r>
        <w:rPr>
          <w:rFonts w:ascii="宋体" w:eastAsia="宋体" w:hAnsi="宋体" w:cs="宋体" w:hint="eastAsia"/>
          <w:color w:val="000000"/>
          <w:sz w:val="24"/>
        </w:rPr>
        <w:t>运输超大件或超重件所需的道路和桥梁临时加固改造费用和其他有关费用由</w:t>
      </w:r>
      <w:r>
        <w:rPr>
          <w:rFonts w:ascii="宋体" w:eastAsia="宋体" w:hAnsi="宋体" w:cs="宋体" w:hint="eastAsia"/>
          <w:b/>
          <w:color w:val="000000"/>
          <w:sz w:val="24"/>
          <w:u w:val="single"/>
        </w:rPr>
        <w:t>承包人</w:t>
      </w:r>
      <w:r>
        <w:rPr>
          <w:rFonts w:ascii="宋体" w:eastAsia="宋体" w:hAnsi="宋体" w:cs="宋体" w:hint="eastAsia"/>
          <w:color w:val="000000"/>
          <w:sz w:val="24"/>
          <w:u w:val="single"/>
        </w:rPr>
        <w:t xml:space="preserve"> </w:t>
      </w:r>
      <w:r>
        <w:rPr>
          <w:rFonts w:ascii="宋体" w:eastAsia="宋体" w:hAnsi="宋体" w:cs="宋体" w:hint="eastAsia"/>
          <w:color w:val="000000"/>
          <w:sz w:val="24"/>
        </w:rPr>
        <w:t>承担。</w:t>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 xml:space="preserve">1.11 </w:t>
      </w:r>
      <w:r>
        <w:rPr>
          <w:rFonts w:ascii="宋体" w:eastAsia="宋体" w:hAnsi="宋体" w:cs="宋体" w:hint="eastAsia"/>
          <w:color w:val="000000"/>
          <w:sz w:val="24"/>
        </w:rPr>
        <w:t>知识产权</w:t>
      </w:r>
    </w:p>
    <w:p w:rsidR="004367A8" w:rsidRDefault="000B5280">
      <w:pPr>
        <w:snapToGrid w:val="0"/>
        <w:spacing w:line="360" w:lineRule="auto"/>
        <w:ind w:firstLineChars="200" w:firstLine="480"/>
        <w:rPr>
          <w:rFonts w:ascii="宋体" w:eastAsia="宋体" w:hAnsi="宋体" w:cs="宋体"/>
          <w:color w:val="000000"/>
          <w:sz w:val="24"/>
          <w:u w:val="single"/>
        </w:rPr>
      </w:pPr>
      <w:r>
        <w:rPr>
          <w:rFonts w:ascii="宋体" w:eastAsia="宋体" w:hAnsi="宋体" w:cs="宋体" w:hint="eastAsia"/>
          <w:color w:val="000000"/>
          <w:sz w:val="24"/>
        </w:rPr>
        <w:t>1.11.1</w:t>
      </w:r>
      <w:r>
        <w:rPr>
          <w:rFonts w:ascii="宋体" w:eastAsia="宋体" w:hAnsi="宋体" w:cs="宋体" w:hint="eastAsia"/>
          <w:color w:val="000000"/>
          <w:sz w:val="24"/>
        </w:rPr>
        <w:t>关于发包人提供给承包人的图纸、发包人为实施工程自行编制或委托编制的技术规范以及反映发包人关于合同要求或其他类似性质的文件的著作权的归属：</w:t>
      </w:r>
      <w:r>
        <w:rPr>
          <w:rFonts w:ascii="宋体" w:eastAsia="宋体" w:hAnsi="宋体" w:cs="宋体" w:hint="eastAsia"/>
          <w:b/>
          <w:color w:val="000000"/>
          <w:sz w:val="24"/>
          <w:u w:val="single"/>
        </w:rPr>
        <w:t>著作权</w:t>
      </w:r>
      <w:r>
        <w:rPr>
          <w:rFonts w:ascii="宋体" w:eastAsia="宋体" w:hAnsi="宋体" w:cs="宋体" w:hint="eastAsia"/>
          <w:b/>
          <w:color w:val="000000"/>
          <w:sz w:val="24"/>
          <w:u w:val="single"/>
        </w:rPr>
        <w:lastRenderedPageBreak/>
        <w:t>属发包人。承包人未经发包人书面同意不得将本工程图纸转给第三人，不得进行复制，不得向承包人以外的人泄露有关图纸内容</w:t>
      </w:r>
      <w:r>
        <w:rPr>
          <w:rFonts w:ascii="宋体" w:eastAsia="宋体" w:hAnsi="宋体" w:cs="宋体" w:hint="eastAsia"/>
          <w:b/>
          <w:color w:val="000000"/>
          <w:sz w:val="24"/>
        </w:rPr>
        <w:t>。</w:t>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关于发包人提供的上述文件的使用限制的要求：</w:t>
      </w:r>
      <w:r>
        <w:rPr>
          <w:rFonts w:ascii="宋体" w:eastAsia="宋体" w:hAnsi="宋体" w:cs="宋体" w:hint="eastAsia"/>
          <w:b/>
          <w:color w:val="000000"/>
          <w:sz w:val="24"/>
          <w:u w:val="single"/>
        </w:rPr>
        <w:t>按通用条款执行</w:t>
      </w:r>
      <w:r>
        <w:rPr>
          <w:rFonts w:ascii="宋体" w:eastAsia="宋体" w:hAnsi="宋体" w:cs="宋体" w:hint="eastAsia"/>
          <w:color w:val="000000"/>
          <w:sz w:val="24"/>
          <w:u w:val="single"/>
        </w:rPr>
        <w:t xml:space="preserve"> </w:t>
      </w:r>
      <w:r>
        <w:rPr>
          <w:rFonts w:ascii="宋体" w:eastAsia="宋体" w:hAnsi="宋体" w:cs="宋体" w:hint="eastAsia"/>
          <w:color w:val="000000"/>
          <w:sz w:val="24"/>
        </w:rPr>
        <w:t>。</w:t>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 xml:space="preserve">1.11.2 </w:t>
      </w:r>
      <w:r>
        <w:rPr>
          <w:rFonts w:ascii="宋体" w:eastAsia="宋体" w:hAnsi="宋体" w:cs="宋体" w:hint="eastAsia"/>
          <w:color w:val="000000"/>
          <w:sz w:val="24"/>
        </w:rPr>
        <w:t>关于承包人为实施工程所编制文件的著作权的归属：</w:t>
      </w:r>
      <w:r>
        <w:rPr>
          <w:rFonts w:ascii="宋体" w:eastAsia="宋体" w:hAnsi="宋体" w:cs="宋体" w:hint="eastAsia"/>
          <w:b/>
          <w:color w:val="000000"/>
          <w:sz w:val="24"/>
          <w:u w:val="single"/>
        </w:rPr>
        <w:t>按通用条款执行</w:t>
      </w:r>
      <w:r>
        <w:rPr>
          <w:rFonts w:ascii="宋体" w:eastAsia="宋体" w:hAnsi="宋体" w:cs="宋体" w:hint="eastAsia"/>
          <w:color w:val="000000"/>
          <w:sz w:val="24"/>
        </w:rPr>
        <w:t>。</w:t>
      </w:r>
    </w:p>
    <w:p w:rsidR="004367A8" w:rsidRDefault="000B5280">
      <w:pPr>
        <w:snapToGrid w:val="0"/>
        <w:spacing w:line="360" w:lineRule="auto"/>
        <w:ind w:firstLineChars="200" w:firstLine="480"/>
        <w:rPr>
          <w:rFonts w:ascii="宋体" w:eastAsia="宋体" w:hAnsi="宋体" w:cs="宋体"/>
          <w:color w:val="000000"/>
          <w:sz w:val="24"/>
          <w:u w:val="single"/>
        </w:rPr>
      </w:pPr>
      <w:r>
        <w:rPr>
          <w:rFonts w:ascii="宋体" w:eastAsia="宋体" w:hAnsi="宋体" w:cs="宋体" w:hint="eastAsia"/>
          <w:color w:val="000000"/>
          <w:sz w:val="24"/>
        </w:rPr>
        <w:t>关于承包人提供的上述文件的使用限制的要求：</w:t>
      </w:r>
      <w:r>
        <w:rPr>
          <w:rFonts w:ascii="宋体" w:eastAsia="宋体" w:hAnsi="宋体" w:cs="宋体" w:hint="eastAsia"/>
          <w:b/>
          <w:color w:val="000000"/>
          <w:sz w:val="24"/>
          <w:u w:val="single"/>
        </w:rPr>
        <w:t>按通用条款执行</w:t>
      </w:r>
      <w:r>
        <w:rPr>
          <w:rFonts w:ascii="宋体" w:eastAsia="宋体" w:hAnsi="宋体" w:cs="宋体" w:hint="eastAsia"/>
          <w:color w:val="000000"/>
          <w:sz w:val="24"/>
          <w:u w:val="single"/>
        </w:rPr>
        <w:t xml:space="preserve"> </w:t>
      </w:r>
      <w:r>
        <w:rPr>
          <w:rFonts w:ascii="宋体" w:eastAsia="宋体" w:hAnsi="宋体" w:cs="宋体" w:hint="eastAsia"/>
          <w:color w:val="000000"/>
          <w:sz w:val="24"/>
        </w:rPr>
        <w:t>。</w:t>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1.11.4</w:t>
      </w:r>
      <w:r>
        <w:rPr>
          <w:rFonts w:ascii="宋体" w:eastAsia="宋体" w:hAnsi="宋体" w:cs="宋体" w:hint="eastAsia"/>
          <w:color w:val="000000"/>
          <w:sz w:val="24"/>
        </w:rPr>
        <w:t xml:space="preserve"> </w:t>
      </w:r>
      <w:r>
        <w:rPr>
          <w:rFonts w:ascii="宋体" w:eastAsia="宋体" w:hAnsi="宋体" w:cs="宋体" w:hint="eastAsia"/>
          <w:color w:val="000000"/>
          <w:sz w:val="24"/>
        </w:rPr>
        <w:t>承包人在施工过程中所采用的专利、专有技术、技术秘密的使用费的承担方式：</w:t>
      </w:r>
      <w:r>
        <w:rPr>
          <w:rFonts w:ascii="宋体" w:eastAsia="宋体" w:hAnsi="宋体" w:cs="宋体" w:hint="eastAsia"/>
          <w:b/>
          <w:color w:val="000000"/>
          <w:sz w:val="24"/>
          <w:u w:val="single"/>
        </w:rPr>
        <w:t>已包含在本合同价内</w:t>
      </w:r>
      <w:r>
        <w:rPr>
          <w:rFonts w:ascii="宋体" w:eastAsia="宋体" w:hAnsi="宋体" w:cs="宋体" w:hint="eastAsia"/>
          <w:color w:val="000000"/>
          <w:sz w:val="24"/>
        </w:rPr>
        <w:t>。</w:t>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1.13</w:t>
      </w:r>
      <w:r>
        <w:rPr>
          <w:rFonts w:ascii="宋体" w:eastAsia="宋体" w:hAnsi="宋体" w:cs="宋体" w:hint="eastAsia"/>
          <w:color w:val="000000"/>
          <w:sz w:val="24"/>
        </w:rPr>
        <w:t>工程量清单错误的修正</w:t>
      </w:r>
    </w:p>
    <w:p w:rsidR="004367A8" w:rsidRDefault="000B5280">
      <w:pPr>
        <w:snapToGrid w:val="0"/>
        <w:spacing w:line="360" w:lineRule="auto"/>
        <w:ind w:firstLineChars="150" w:firstLine="360"/>
        <w:rPr>
          <w:rFonts w:ascii="宋体" w:eastAsia="宋体" w:hAnsi="宋体" w:cs="宋体"/>
          <w:color w:val="000000"/>
          <w:sz w:val="24"/>
        </w:rPr>
      </w:pPr>
      <w:r>
        <w:rPr>
          <w:rFonts w:ascii="宋体" w:eastAsia="宋体" w:hAnsi="宋体" w:cs="宋体" w:hint="eastAsia"/>
          <w:color w:val="000000"/>
          <w:sz w:val="24"/>
        </w:rPr>
        <w:t>出现工程量清单错误时，是否调整合同价格：</w:t>
      </w:r>
      <w:r>
        <w:rPr>
          <w:rFonts w:ascii="宋体" w:eastAsia="宋体" w:hAnsi="宋体" w:cs="宋体" w:hint="eastAsia"/>
          <w:color w:val="000000"/>
          <w:sz w:val="24"/>
          <w:u w:val="single"/>
        </w:rPr>
        <w:t>是</w:t>
      </w:r>
      <w:r>
        <w:rPr>
          <w:rFonts w:ascii="宋体" w:eastAsia="宋体" w:hAnsi="宋体" w:cs="宋体" w:hint="eastAsia"/>
          <w:color w:val="000000"/>
          <w:sz w:val="24"/>
          <w:u w:val="single"/>
        </w:rPr>
        <w:t xml:space="preserve"> </w:t>
      </w:r>
      <w:r>
        <w:rPr>
          <w:rFonts w:ascii="宋体" w:eastAsia="宋体" w:hAnsi="宋体" w:cs="宋体" w:hint="eastAsia"/>
          <w:color w:val="000000"/>
          <w:sz w:val="24"/>
        </w:rPr>
        <w:t>。</w:t>
      </w:r>
    </w:p>
    <w:p w:rsidR="004367A8" w:rsidRDefault="000B5280">
      <w:pPr>
        <w:snapToGrid w:val="0"/>
        <w:spacing w:line="360" w:lineRule="auto"/>
        <w:ind w:firstLineChars="150" w:firstLine="360"/>
        <w:rPr>
          <w:rFonts w:ascii="宋体" w:eastAsia="宋体" w:hAnsi="宋体" w:cs="宋体"/>
          <w:b/>
          <w:color w:val="000000"/>
          <w:sz w:val="24"/>
          <w:u w:val="single"/>
        </w:rPr>
      </w:pPr>
      <w:r>
        <w:rPr>
          <w:rFonts w:ascii="宋体" w:eastAsia="宋体" w:hAnsi="宋体" w:cs="宋体" w:hint="eastAsia"/>
          <w:color w:val="000000"/>
          <w:sz w:val="24"/>
        </w:rPr>
        <w:t>允许调整合同价格的工程量偏差范围：</w:t>
      </w:r>
      <w:r>
        <w:rPr>
          <w:rFonts w:ascii="宋体" w:eastAsia="宋体" w:hAnsi="宋体" w:cs="宋体" w:hint="eastAsia"/>
          <w:color w:val="000000"/>
          <w:sz w:val="24"/>
          <w:u w:val="single"/>
        </w:rPr>
        <w:t>按本合同条款中第</w:t>
      </w:r>
      <w:r>
        <w:rPr>
          <w:rFonts w:ascii="宋体" w:eastAsia="宋体" w:hAnsi="宋体" w:cs="宋体" w:hint="eastAsia"/>
          <w:color w:val="000000"/>
          <w:sz w:val="24"/>
          <w:u w:val="single"/>
        </w:rPr>
        <w:t>12.1</w:t>
      </w:r>
      <w:r>
        <w:rPr>
          <w:rFonts w:ascii="宋体" w:eastAsia="宋体" w:hAnsi="宋体" w:cs="宋体" w:hint="eastAsia"/>
          <w:color w:val="000000"/>
          <w:sz w:val="24"/>
          <w:u w:val="single"/>
        </w:rPr>
        <w:t>款</w:t>
      </w:r>
      <w:r>
        <w:rPr>
          <w:rFonts w:ascii="宋体" w:eastAsia="宋体" w:hAnsi="宋体" w:cs="宋体" w:hint="eastAsia"/>
          <w:color w:val="000000"/>
          <w:sz w:val="24"/>
          <w:u w:val="single"/>
        </w:rPr>
        <w:t xml:space="preserve"> </w:t>
      </w:r>
      <w:r>
        <w:rPr>
          <w:rFonts w:ascii="宋体" w:eastAsia="宋体" w:hAnsi="宋体" w:cs="宋体" w:hint="eastAsia"/>
          <w:color w:val="000000"/>
          <w:sz w:val="24"/>
        </w:rPr>
        <w:t>。</w:t>
      </w:r>
    </w:p>
    <w:p w:rsidR="004367A8" w:rsidRDefault="000B5280">
      <w:pPr>
        <w:snapToGrid w:val="0"/>
        <w:spacing w:line="360" w:lineRule="auto"/>
        <w:ind w:firstLineChars="200" w:firstLine="482"/>
        <w:rPr>
          <w:rFonts w:ascii="宋体" w:eastAsia="宋体" w:hAnsi="宋体" w:cs="宋体"/>
          <w:b/>
          <w:color w:val="000000"/>
          <w:sz w:val="24"/>
        </w:rPr>
      </w:pPr>
      <w:r>
        <w:rPr>
          <w:rFonts w:ascii="宋体" w:eastAsia="宋体" w:hAnsi="宋体" w:cs="宋体" w:hint="eastAsia"/>
          <w:b/>
          <w:color w:val="000000"/>
          <w:sz w:val="24"/>
        </w:rPr>
        <w:t xml:space="preserve">2. </w:t>
      </w:r>
      <w:r>
        <w:rPr>
          <w:rFonts w:ascii="宋体" w:eastAsia="宋体" w:hAnsi="宋体" w:cs="宋体" w:hint="eastAsia"/>
          <w:b/>
          <w:color w:val="000000"/>
          <w:sz w:val="24"/>
        </w:rPr>
        <w:t>发包人</w:t>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 xml:space="preserve">2.2 </w:t>
      </w:r>
      <w:r>
        <w:rPr>
          <w:rFonts w:ascii="宋体" w:eastAsia="宋体" w:hAnsi="宋体" w:cs="宋体" w:hint="eastAsia"/>
          <w:color w:val="000000"/>
          <w:sz w:val="24"/>
        </w:rPr>
        <w:t>发包人代表</w:t>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发包人代表：</w:t>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姓</w:t>
      </w:r>
      <w:r>
        <w:rPr>
          <w:rFonts w:ascii="宋体" w:eastAsia="宋体" w:hAnsi="宋体" w:cs="宋体" w:hint="eastAsia"/>
          <w:color w:val="000000"/>
          <w:sz w:val="24"/>
        </w:rPr>
        <w:t xml:space="preserve">    </w:t>
      </w:r>
      <w:r>
        <w:rPr>
          <w:rFonts w:ascii="宋体" w:eastAsia="宋体" w:hAnsi="宋体" w:cs="宋体" w:hint="eastAsia"/>
          <w:color w:val="000000"/>
          <w:sz w:val="24"/>
        </w:rPr>
        <w:t>名：</w:t>
      </w:r>
      <w:r>
        <w:rPr>
          <w:rFonts w:ascii="宋体" w:eastAsia="宋体" w:hAnsi="宋体" w:cs="宋体" w:hint="eastAsia"/>
          <w:color w:val="000000"/>
          <w:sz w:val="24"/>
          <w:u w:val="single"/>
        </w:rPr>
        <w:t></w:t>
      </w:r>
      <w:r>
        <w:rPr>
          <w:rFonts w:ascii="宋体" w:eastAsia="宋体" w:hAnsi="宋体" w:cs="宋体" w:hint="eastAsia"/>
          <w:color w:val="000000"/>
          <w:sz w:val="24"/>
          <w:u w:val="single"/>
        </w:rPr>
        <w:t xml:space="preserve">        </w:t>
      </w:r>
      <w:r>
        <w:rPr>
          <w:rFonts w:ascii="宋体" w:eastAsia="宋体" w:hAnsi="宋体" w:cs="宋体" w:hint="eastAsia"/>
          <w:b/>
          <w:color w:val="000000"/>
          <w:sz w:val="24"/>
          <w:u w:val="single"/>
        </w:rPr>
        <w:t xml:space="preserve"> </w:t>
      </w:r>
      <w:r>
        <w:rPr>
          <w:rFonts w:ascii="宋体" w:eastAsia="宋体" w:hAnsi="宋体" w:cs="宋体" w:hint="eastAsia"/>
          <w:color w:val="000000"/>
          <w:sz w:val="24"/>
          <w:u w:val="single"/>
        </w:rPr>
        <w:t xml:space="preserve">  </w:t>
      </w:r>
      <w:r>
        <w:rPr>
          <w:rFonts w:ascii="宋体" w:eastAsia="宋体" w:hAnsi="宋体" w:cs="宋体" w:hint="eastAsia"/>
          <w:color w:val="000000"/>
          <w:sz w:val="24"/>
          <w:u w:val="single"/>
        </w:rPr>
        <w:t></w:t>
      </w:r>
      <w:r>
        <w:rPr>
          <w:rFonts w:ascii="宋体" w:eastAsia="宋体" w:hAnsi="宋体" w:cs="宋体" w:hint="eastAsia"/>
          <w:color w:val="000000"/>
          <w:sz w:val="24"/>
          <w:u w:val="single"/>
        </w:rPr>
        <w:t xml:space="preserve">   </w:t>
      </w:r>
      <w:r>
        <w:rPr>
          <w:rFonts w:ascii="宋体" w:eastAsia="宋体" w:hAnsi="宋体" w:cs="宋体" w:hint="eastAsia"/>
          <w:color w:val="000000"/>
          <w:sz w:val="24"/>
          <w:u w:val="single"/>
        </w:rPr>
        <w:t></w:t>
      </w:r>
      <w:r>
        <w:rPr>
          <w:rFonts w:ascii="宋体" w:eastAsia="宋体" w:hAnsi="宋体" w:cs="宋体" w:hint="eastAsia"/>
          <w:color w:val="000000"/>
          <w:sz w:val="24"/>
          <w:u w:val="single"/>
        </w:rPr>
        <w:t xml:space="preserve"> </w:t>
      </w:r>
      <w:r>
        <w:rPr>
          <w:rFonts w:ascii="宋体" w:eastAsia="宋体" w:hAnsi="宋体" w:cs="宋体" w:hint="eastAsia"/>
          <w:color w:val="000000"/>
          <w:sz w:val="24"/>
          <w:u w:val="single"/>
        </w:rPr>
        <w:t></w:t>
      </w:r>
      <w:r>
        <w:rPr>
          <w:rFonts w:ascii="宋体" w:eastAsia="宋体" w:hAnsi="宋体" w:cs="宋体" w:hint="eastAsia"/>
          <w:color w:val="000000"/>
          <w:sz w:val="24"/>
        </w:rPr>
        <w:t>；</w:t>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身份证号：</w:t>
      </w:r>
      <w:r>
        <w:rPr>
          <w:rFonts w:ascii="宋体" w:eastAsia="宋体" w:hAnsi="宋体" w:cs="宋体" w:hint="eastAsia"/>
          <w:color w:val="000000"/>
          <w:sz w:val="24"/>
          <w:u w:val="single"/>
        </w:rPr>
        <w:t></w:t>
      </w:r>
      <w:r>
        <w:rPr>
          <w:rFonts w:ascii="宋体" w:eastAsia="宋体" w:hAnsi="宋体" w:cs="宋体" w:hint="eastAsia"/>
          <w:color w:val="000000"/>
          <w:sz w:val="24"/>
          <w:u w:val="single"/>
        </w:rPr>
        <w:t xml:space="preserve">        </w:t>
      </w:r>
      <w:r>
        <w:rPr>
          <w:rFonts w:ascii="宋体" w:eastAsia="宋体" w:hAnsi="宋体" w:cs="宋体" w:hint="eastAsia"/>
          <w:b/>
          <w:color w:val="000000"/>
          <w:sz w:val="24"/>
          <w:u w:val="single"/>
        </w:rPr>
        <w:t xml:space="preserve"> </w:t>
      </w:r>
      <w:r>
        <w:rPr>
          <w:rFonts w:ascii="宋体" w:eastAsia="宋体" w:hAnsi="宋体" w:cs="宋体" w:hint="eastAsia"/>
          <w:color w:val="000000"/>
          <w:sz w:val="24"/>
          <w:u w:val="single"/>
        </w:rPr>
        <w:t xml:space="preserve">  </w:t>
      </w:r>
      <w:r>
        <w:rPr>
          <w:rFonts w:ascii="宋体" w:eastAsia="宋体" w:hAnsi="宋体" w:cs="宋体" w:hint="eastAsia"/>
          <w:color w:val="000000"/>
          <w:sz w:val="24"/>
          <w:u w:val="single"/>
        </w:rPr>
        <w:t></w:t>
      </w:r>
      <w:r>
        <w:rPr>
          <w:rFonts w:ascii="宋体" w:eastAsia="宋体" w:hAnsi="宋体" w:cs="宋体" w:hint="eastAsia"/>
          <w:color w:val="000000"/>
          <w:sz w:val="24"/>
          <w:u w:val="single"/>
        </w:rPr>
        <w:t xml:space="preserve">   </w:t>
      </w:r>
      <w:r>
        <w:rPr>
          <w:rFonts w:ascii="宋体" w:eastAsia="宋体" w:hAnsi="宋体" w:cs="宋体" w:hint="eastAsia"/>
          <w:color w:val="000000"/>
          <w:sz w:val="24"/>
          <w:u w:val="single"/>
        </w:rPr>
        <w:t></w:t>
      </w:r>
      <w:r>
        <w:rPr>
          <w:rFonts w:ascii="宋体" w:eastAsia="宋体" w:hAnsi="宋体" w:cs="宋体" w:hint="eastAsia"/>
          <w:color w:val="000000"/>
          <w:sz w:val="24"/>
          <w:u w:val="single"/>
        </w:rPr>
        <w:t xml:space="preserve"> </w:t>
      </w:r>
      <w:r>
        <w:rPr>
          <w:rFonts w:ascii="宋体" w:eastAsia="宋体" w:hAnsi="宋体" w:cs="宋体" w:hint="eastAsia"/>
          <w:color w:val="000000"/>
          <w:sz w:val="24"/>
          <w:u w:val="single"/>
        </w:rPr>
        <w:t></w:t>
      </w:r>
      <w:r>
        <w:rPr>
          <w:rFonts w:ascii="宋体" w:eastAsia="宋体" w:hAnsi="宋体" w:cs="宋体" w:hint="eastAsia"/>
          <w:color w:val="000000"/>
          <w:sz w:val="24"/>
        </w:rPr>
        <w:t>；</w:t>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职</w:t>
      </w:r>
      <w:r>
        <w:rPr>
          <w:rFonts w:ascii="宋体" w:eastAsia="宋体" w:hAnsi="宋体" w:cs="宋体" w:hint="eastAsia"/>
          <w:color w:val="000000"/>
          <w:sz w:val="24"/>
        </w:rPr>
        <w:t xml:space="preserve">    </w:t>
      </w:r>
      <w:proofErr w:type="gramStart"/>
      <w:r>
        <w:rPr>
          <w:rFonts w:ascii="宋体" w:eastAsia="宋体" w:hAnsi="宋体" w:cs="宋体" w:hint="eastAsia"/>
          <w:color w:val="000000"/>
          <w:sz w:val="24"/>
        </w:rPr>
        <w:t>务</w:t>
      </w:r>
      <w:proofErr w:type="gramEnd"/>
      <w:r>
        <w:rPr>
          <w:rFonts w:ascii="宋体" w:eastAsia="宋体" w:hAnsi="宋体" w:cs="宋体" w:hint="eastAsia"/>
          <w:color w:val="000000"/>
          <w:sz w:val="24"/>
        </w:rPr>
        <w:t>：</w:t>
      </w:r>
      <w:r>
        <w:rPr>
          <w:rFonts w:ascii="宋体" w:eastAsia="宋体" w:hAnsi="宋体" w:cs="宋体" w:hint="eastAsia"/>
          <w:color w:val="000000"/>
          <w:sz w:val="24"/>
          <w:u w:val="single"/>
        </w:rPr>
        <w:t></w:t>
      </w:r>
      <w:r>
        <w:rPr>
          <w:rFonts w:ascii="宋体" w:eastAsia="宋体" w:hAnsi="宋体" w:cs="宋体" w:hint="eastAsia"/>
          <w:color w:val="000000"/>
          <w:sz w:val="24"/>
          <w:u w:val="single"/>
        </w:rPr>
        <w:t xml:space="preserve">        </w:t>
      </w:r>
      <w:r>
        <w:rPr>
          <w:rFonts w:ascii="宋体" w:eastAsia="宋体" w:hAnsi="宋体" w:cs="宋体" w:hint="eastAsia"/>
          <w:b/>
          <w:color w:val="000000"/>
          <w:sz w:val="24"/>
          <w:u w:val="single"/>
        </w:rPr>
        <w:t xml:space="preserve"> </w:t>
      </w:r>
      <w:r>
        <w:rPr>
          <w:rFonts w:ascii="宋体" w:eastAsia="宋体" w:hAnsi="宋体" w:cs="宋体" w:hint="eastAsia"/>
          <w:color w:val="000000"/>
          <w:sz w:val="24"/>
          <w:u w:val="single"/>
        </w:rPr>
        <w:t xml:space="preserve">  </w:t>
      </w:r>
      <w:r>
        <w:rPr>
          <w:rFonts w:ascii="宋体" w:eastAsia="宋体" w:hAnsi="宋体" w:cs="宋体" w:hint="eastAsia"/>
          <w:color w:val="000000"/>
          <w:sz w:val="24"/>
          <w:u w:val="single"/>
        </w:rPr>
        <w:t></w:t>
      </w:r>
      <w:r>
        <w:rPr>
          <w:rFonts w:ascii="宋体" w:eastAsia="宋体" w:hAnsi="宋体" w:cs="宋体" w:hint="eastAsia"/>
          <w:color w:val="000000"/>
          <w:sz w:val="24"/>
          <w:u w:val="single"/>
        </w:rPr>
        <w:t xml:space="preserve">   </w:t>
      </w:r>
      <w:r>
        <w:rPr>
          <w:rFonts w:ascii="宋体" w:eastAsia="宋体" w:hAnsi="宋体" w:cs="宋体" w:hint="eastAsia"/>
          <w:color w:val="000000"/>
          <w:sz w:val="24"/>
          <w:u w:val="single"/>
        </w:rPr>
        <w:t></w:t>
      </w:r>
      <w:r>
        <w:rPr>
          <w:rFonts w:ascii="宋体" w:eastAsia="宋体" w:hAnsi="宋体" w:cs="宋体" w:hint="eastAsia"/>
          <w:color w:val="000000"/>
          <w:sz w:val="24"/>
          <w:u w:val="single"/>
        </w:rPr>
        <w:t xml:space="preserve"> </w:t>
      </w:r>
      <w:r>
        <w:rPr>
          <w:rFonts w:ascii="宋体" w:eastAsia="宋体" w:hAnsi="宋体" w:cs="宋体" w:hint="eastAsia"/>
          <w:color w:val="000000"/>
          <w:sz w:val="24"/>
          <w:u w:val="single"/>
        </w:rPr>
        <w:t></w:t>
      </w:r>
      <w:r>
        <w:rPr>
          <w:rFonts w:ascii="宋体" w:eastAsia="宋体" w:hAnsi="宋体" w:cs="宋体" w:hint="eastAsia"/>
          <w:color w:val="000000"/>
          <w:sz w:val="24"/>
        </w:rPr>
        <w:t>；</w:t>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联系电话：</w:t>
      </w:r>
      <w:r>
        <w:rPr>
          <w:rFonts w:ascii="宋体" w:eastAsia="宋体" w:hAnsi="宋体" w:cs="宋体" w:hint="eastAsia"/>
          <w:color w:val="000000"/>
          <w:sz w:val="24"/>
          <w:u w:val="single"/>
        </w:rPr>
        <w:t></w:t>
      </w:r>
      <w:r>
        <w:rPr>
          <w:rFonts w:ascii="宋体" w:eastAsia="宋体" w:hAnsi="宋体" w:cs="宋体" w:hint="eastAsia"/>
          <w:color w:val="000000"/>
          <w:sz w:val="24"/>
          <w:u w:val="single"/>
        </w:rPr>
        <w:t xml:space="preserve">        </w:t>
      </w:r>
      <w:r>
        <w:rPr>
          <w:rFonts w:ascii="宋体" w:eastAsia="宋体" w:hAnsi="宋体" w:cs="宋体" w:hint="eastAsia"/>
          <w:b/>
          <w:color w:val="000000"/>
          <w:sz w:val="24"/>
          <w:u w:val="single"/>
        </w:rPr>
        <w:t xml:space="preserve"> </w:t>
      </w:r>
      <w:r>
        <w:rPr>
          <w:rFonts w:ascii="宋体" w:eastAsia="宋体" w:hAnsi="宋体" w:cs="宋体" w:hint="eastAsia"/>
          <w:color w:val="000000"/>
          <w:sz w:val="24"/>
          <w:u w:val="single"/>
        </w:rPr>
        <w:t xml:space="preserve">  </w:t>
      </w:r>
      <w:r>
        <w:rPr>
          <w:rFonts w:ascii="宋体" w:eastAsia="宋体" w:hAnsi="宋体" w:cs="宋体" w:hint="eastAsia"/>
          <w:color w:val="000000"/>
          <w:sz w:val="24"/>
          <w:u w:val="single"/>
        </w:rPr>
        <w:t></w:t>
      </w:r>
      <w:r>
        <w:rPr>
          <w:rFonts w:ascii="宋体" w:eastAsia="宋体" w:hAnsi="宋体" w:cs="宋体" w:hint="eastAsia"/>
          <w:color w:val="000000"/>
          <w:sz w:val="24"/>
          <w:u w:val="single"/>
        </w:rPr>
        <w:t xml:space="preserve">   </w:t>
      </w:r>
      <w:r>
        <w:rPr>
          <w:rFonts w:ascii="宋体" w:eastAsia="宋体" w:hAnsi="宋体" w:cs="宋体" w:hint="eastAsia"/>
          <w:color w:val="000000"/>
          <w:sz w:val="24"/>
          <w:u w:val="single"/>
        </w:rPr>
        <w:t></w:t>
      </w:r>
      <w:r>
        <w:rPr>
          <w:rFonts w:ascii="宋体" w:eastAsia="宋体" w:hAnsi="宋体" w:cs="宋体" w:hint="eastAsia"/>
          <w:color w:val="000000"/>
          <w:sz w:val="24"/>
          <w:u w:val="single"/>
        </w:rPr>
        <w:t xml:space="preserve"> </w:t>
      </w:r>
      <w:r>
        <w:rPr>
          <w:rFonts w:ascii="宋体" w:eastAsia="宋体" w:hAnsi="宋体" w:cs="宋体" w:hint="eastAsia"/>
          <w:color w:val="000000"/>
          <w:sz w:val="24"/>
          <w:u w:val="single"/>
        </w:rPr>
        <w:t></w:t>
      </w:r>
      <w:r>
        <w:rPr>
          <w:rFonts w:ascii="宋体" w:eastAsia="宋体" w:hAnsi="宋体" w:cs="宋体" w:hint="eastAsia"/>
          <w:color w:val="000000"/>
          <w:sz w:val="24"/>
        </w:rPr>
        <w:t>；</w:t>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电子信箱：</w:t>
      </w:r>
      <w:r>
        <w:rPr>
          <w:rFonts w:ascii="宋体" w:eastAsia="宋体" w:hAnsi="宋体" w:cs="宋体" w:hint="eastAsia"/>
          <w:color w:val="000000"/>
          <w:sz w:val="24"/>
          <w:u w:val="single"/>
        </w:rPr>
        <w:t></w:t>
      </w:r>
      <w:r>
        <w:rPr>
          <w:rFonts w:ascii="宋体" w:eastAsia="宋体" w:hAnsi="宋体" w:cs="宋体" w:hint="eastAsia"/>
          <w:color w:val="000000"/>
          <w:sz w:val="24"/>
          <w:u w:val="single"/>
        </w:rPr>
        <w:t xml:space="preserve">        </w:t>
      </w:r>
      <w:r>
        <w:rPr>
          <w:rFonts w:ascii="宋体" w:eastAsia="宋体" w:hAnsi="宋体" w:cs="宋体" w:hint="eastAsia"/>
          <w:b/>
          <w:color w:val="000000"/>
          <w:sz w:val="24"/>
          <w:u w:val="single"/>
        </w:rPr>
        <w:t xml:space="preserve"> </w:t>
      </w:r>
      <w:r>
        <w:rPr>
          <w:rFonts w:ascii="宋体" w:eastAsia="宋体" w:hAnsi="宋体" w:cs="宋体" w:hint="eastAsia"/>
          <w:color w:val="000000"/>
          <w:sz w:val="24"/>
          <w:u w:val="single"/>
        </w:rPr>
        <w:t xml:space="preserve">  </w:t>
      </w:r>
      <w:r>
        <w:rPr>
          <w:rFonts w:ascii="宋体" w:eastAsia="宋体" w:hAnsi="宋体" w:cs="宋体" w:hint="eastAsia"/>
          <w:color w:val="000000"/>
          <w:sz w:val="24"/>
          <w:u w:val="single"/>
        </w:rPr>
        <w:t></w:t>
      </w:r>
      <w:r>
        <w:rPr>
          <w:rFonts w:ascii="宋体" w:eastAsia="宋体" w:hAnsi="宋体" w:cs="宋体" w:hint="eastAsia"/>
          <w:color w:val="000000"/>
          <w:sz w:val="24"/>
          <w:u w:val="single"/>
        </w:rPr>
        <w:t xml:space="preserve">   </w:t>
      </w:r>
      <w:r>
        <w:rPr>
          <w:rFonts w:ascii="宋体" w:eastAsia="宋体" w:hAnsi="宋体" w:cs="宋体" w:hint="eastAsia"/>
          <w:color w:val="000000"/>
          <w:sz w:val="24"/>
          <w:u w:val="single"/>
        </w:rPr>
        <w:t></w:t>
      </w:r>
      <w:r>
        <w:rPr>
          <w:rFonts w:ascii="宋体" w:eastAsia="宋体" w:hAnsi="宋体" w:cs="宋体" w:hint="eastAsia"/>
          <w:color w:val="000000"/>
          <w:sz w:val="24"/>
          <w:u w:val="single"/>
        </w:rPr>
        <w:t xml:space="preserve"> </w:t>
      </w:r>
      <w:r>
        <w:rPr>
          <w:rFonts w:ascii="宋体" w:eastAsia="宋体" w:hAnsi="宋体" w:cs="宋体" w:hint="eastAsia"/>
          <w:color w:val="000000"/>
          <w:sz w:val="24"/>
          <w:u w:val="single"/>
        </w:rPr>
        <w:t></w:t>
      </w:r>
      <w:r>
        <w:rPr>
          <w:rFonts w:ascii="宋体" w:eastAsia="宋体" w:hAnsi="宋体" w:cs="宋体" w:hint="eastAsia"/>
          <w:color w:val="000000"/>
          <w:sz w:val="24"/>
        </w:rPr>
        <w:t>；</w:t>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通信地址：</w:t>
      </w:r>
      <w:r>
        <w:rPr>
          <w:rFonts w:ascii="宋体" w:eastAsia="宋体" w:hAnsi="宋体" w:cs="宋体" w:hint="eastAsia"/>
          <w:color w:val="000000"/>
          <w:sz w:val="24"/>
          <w:u w:val="single"/>
        </w:rPr>
        <w:t></w:t>
      </w:r>
      <w:r>
        <w:rPr>
          <w:rFonts w:ascii="宋体" w:eastAsia="宋体" w:hAnsi="宋体" w:cs="宋体" w:hint="eastAsia"/>
          <w:color w:val="000000"/>
          <w:sz w:val="24"/>
          <w:u w:val="single"/>
        </w:rPr>
        <w:t xml:space="preserve">        </w:t>
      </w:r>
      <w:r>
        <w:rPr>
          <w:rFonts w:ascii="宋体" w:eastAsia="宋体" w:hAnsi="宋体" w:cs="宋体" w:hint="eastAsia"/>
          <w:b/>
          <w:color w:val="000000"/>
          <w:sz w:val="24"/>
          <w:u w:val="single"/>
        </w:rPr>
        <w:t xml:space="preserve"> </w:t>
      </w:r>
      <w:r>
        <w:rPr>
          <w:rFonts w:ascii="宋体" w:eastAsia="宋体" w:hAnsi="宋体" w:cs="宋体" w:hint="eastAsia"/>
          <w:color w:val="000000"/>
          <w:sz w:val="24"/>
          <w:u w:val="single"/>
        </w:rPr>
        <w:t xml:space="preserve">  </w:t>
      </w:r>
      <w:r>
        <w:rPr>
          <w:rFonts w:ascii="宋体" w:eastAsia="宋体" w:hAnsi="宋体" w:cs="宋体" w:hint="eastAsia"/>
          <w:color w:val="000000"/>
          <w:sz w:val="24"/>
          <w:u w:val="single"/>
        </w:rPr>
        <w:t></w:t>
      </w:r>
      <w:r>
        <w:rPr>
          <w:rFonts w:ascii="宋体" w:eastAsia="宋体" w:hAnsi="宋体" w:cs="宋体" w:hint="eastAsia"/>
          <w:color w:val="000000"/>
          <w:sz w:val="24"/>
          <w:u w:val="single"/>
        </w:rPr>
        <w:t xml:space="preserve">   </w:t>
      </w:r>
      <w:r>
        <w:rPr>
          <w:rFonts w:ascii="宋体" w:eastAsia="宋体" w:hAnsi="宋体" w:cs="宋体" w:hint="eastAsia"/>
          <w:color w:val="000000"/>
          <w:sz w:val="24"/>
          <w:u w:val="single"/>
        </w:rPr>
        <w:t></w:t>
      </w:r>
      <w:r>
        <w:rPr>
          <w:rFonts w:ascii="宋体" w:eastAsia="宋体" w:hAnsi="宋体" w:cs="宋体" w:hint="eastAsia"/>
          <w:color w:val="000000"/>
          <w:sz w:val="24"/>
          <w:u w:val="single"/>
        </w:rPr>
        <w:t xml:space="preserve"> </w:t>
      </w:r>
      <w:r>
        <w:rPr>
          <w:rFonts w:ascii="宋体" w:eastAsia="宋体" w:hAnsi="宋体" w:cs="宋体" w:hint="eastAsia"/>
          <w:color w:val="000000"/>
          <w:sz w:val="24"/>
          <w:u w:val="single"/>
        </w:rPr>
        <w:t></w:t>
      </w:r>
      <w:r>
        <w:rPr>
          <w:rFonts w:ascii="宋体" w:eastAsia="宋体" w:hAnsi="宋体" w:cs="宋体" w:hint="eastAsia"/>
          <w:color w:val="000000"/>
          <w:sz w:val="24"/>
        </w:rPr>
        <w:t>。</w:t>
      </w:r>
    </w:p>
    <w:p w:rsidR="004367A8" w:rsidRDefault="000B5280">
      <w:pPr>
        <w:snapToGrid w:val="0"/>
        <w:spacing w:line="360" w:lineRule="auto"/>
        <w:rPr>
          <w:rFonts w:ascii="宋体" w:eastAsia="宋体" w:hAnsi="宋体" w:cs="宋体"/>
          <w:b/>
          <w:color w:val="000000"/>
          <w:sz w:val="24"/>
        </w:rPr>
      </w:pPr>
      <w:r>
        <w:rPr>
          <w:rFonts w:ascii="宋体" w:eastAsia="宋体" w:hAnsi="宋体" w:cs="宋体" w:hint="eastAsia"/>
          <w:color w:val="000000"/>
          <w:sz w:val="24"/>
        </w:rPr>
        <w:t xml:space="preserve">    </w:t>
      </w:r>
      <w:r>
        <w:rPr>
          <w:rFonts w:ascii="宋体" w:eastAsia="宋体" w:hAnsi="宋体" w:cs="宋体" w:hint="eastAsia"/>
          <w:color w:val="000000"/>
          <w:sz w:val="24"/>
        </w:rPr>
        <w:t>发包人对发包人代表的授权范围如下：</w:t>
      </w:r>
      <w:r>
        <w:rPr>
          <w:rFonts w:ascii="宋体" w:eastAsia="宋体" w:hAnsi="宋体" w:cs="宋体" w:hint="eastAsia"/>
          <w:b/>
          <w:bCs/>
          <w:color w:val="000000"/>
          <w:sz w:val="24"/>
          <w:u w:val="single"/>
        </w:rPr>
        <w:t>代表发包人行使本合同约定的发包人的权利和监理人需要取得发包人批准的权利</w:t>
      </w:r>
      <w:r>
        <w:rPr>
          <w:rFonts w:ascii="宋体" w:eastAsia="宋体" w:hAnsi="宋体" w:cs="宋体" w:hint="eastAsia"/>
          <w:b/>
          <w:bCs/>
          <w:color w:val="000000"/>
          <w:sz w:val="24"/>
        </w:rPr>
        <w:t>。</w:t>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 xml:space="preserve">2.4 </w:t>
      </w:r>
      <w:r>
        <w:rPr>
          <w:rFonts w:ascii="宋体" w:eastAsia="宋体" w:hAnsi="宋体" w:cs="宋体" w:hint="eastAsia"/>
          <w:color w:val="000000"/>
          <w:sz w:val="24"/>
        </w:rPr>
        <w:t>施工现场、施工条件和基础资料的提供</w:t>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 xml:space="preserve">2.4.1 </w:t>
      </w:r>
      <w:r>
        <w:rPr>
          <w:rFonts w:ascii="宋体" w:eastAsia="宋体" w:hAnsi="宋体" w:cs="宋体" w:hint="eastAsia"/>
          <w:color w:val="000000"/>
          <w:sz w:val="24"/>
        </w:rPr>
        <w:t>提供施工现场</w:t>
      </w:r>
    </w:p>
    <w:p w:rsidR="004367A8" w:rsidRDefault="000B5280">
      <w:pPr>
        <w:snapToGrid w:val="0"/>
        <w:spacing w:line="360" w:lineRule="auto"/>
        <w:ind w:firstLineChars="200" w:firstLine="480"/>
        <w:jc w:val="left"/>
        <w:rPr>
          <w:rFonts w:ascii="宋体" w:eastAsia="宋体" w:hAnsi="宋体" w:cs="宋体"/>
          <w:color w:val="000000"/>
          <w:sz w:val="24"/>
        </w:rPr>
      </w:pPr>
      <w:r>
        <w:rPr>
          <w:rFonts w:ascii="宋体" w:eastAsia="宋体" w:hAnsi="宋体" w:cs="宋体" w:hint="eastAsia"/>
          <w:color w:val="000000"/>
          <w:sz w:val="24"/>
        </w:rPr>
        <w:t>关于发包人移交施工现场的期限要求：</w:t>
      </w:r>
      <w:r>
        <w:rPr>
          <w:rFonts w:ascii="宋体" w:eastAsia="宋体" w:hAnsi="宋体" w:cs="宋体" w:hint="eastAsia"/>
          <w:b/>
          <w:color w:val="000000"/>
          <w:sz w:val="24"/>
          <w:u w:val="single"/>
        </w:rPr>
        <w:t>以施工现场的现状为准</w:t>
      </w:r>
      <w:r>
        <w:rPr>
          <w:rFonts w:ascii="宋体" w:eastAsia="宋体" w:hAnsi="宋体" w:cs="宋体" w:hint="eastAsia"/>
          <w:color w:val="000000"/>
          <w:sz w:val="24"/>
        </w:rPr>
        <w:t>。</w:t>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 xml:space="preserve">2.4.2 </w:t>
      </w:r>
      <w:r>
        <w:rPr>
          <w:rFonts w:ascii="宋体" w:eastAsia="宋体" w:hAnsi="宋体" w:cs="宋体" w:hint="eastAsia"/>
          <w:color w:val="000000"/>
          <w:sz w:val="24"/>
        </w:rPr>
        <w:t>提供施工条件</w:t>
      </w:r>
    </w:p>
    <w:p w:rsidR="004367A8" w:rsidRDefault="000B5280">
      <w:pPr>
        <w:snapToGrid w:val="0"/>
        <w:spacing w:line="360" w:lineRule="auto"/>
        <w:ind w:firstLineChars="200" w:firstLine="480"/>
        <w:rPr>
          <w:rFonts w:ascii="宋体" w:eastAsia="宋体" w:hAnsi="宋体" w:cs="宋体"/>
          <w:b/>
          <w:color w:val="000000"/>
          <w:sz w:val="24"/>
        </w:rPr>
      </w:pPr>
      <w:r>
        <w:rPr>
          <w:rFonts w:ascii="宋体" w:eastAsia="宋体" w:hAnsi="宋体" w:cs="宋体" w:hint="eastAsia"/>
          <w:color w:val="000000"/>
          <w:sz w:val="24"/>
        </w:rPr>
        <w:t>关于发包人应负责提供施工所需要的条件，包括：</w:t>
      </w:r>
      <w:r>
        <w:rPr>
          <w:rFonts w:ascii="宋体" w:eastAsia="宋体" w:hAnsi="宋体" w:cs="宋体" w:hint="eastAsia"/>
          <w:b/>
          <w:color w:val="000000"/>
          <w:sz w:val="24"/>
          <w:u w:val="single"/>
        </w:rPr>
        <w:t>发包人于开工前办理好施工所需证件、批件（承包人自身资质证件除外）。施工过程中承包人不得因发包人前期手续而出现不进行施工准备、索赔、消极施工等情形，应积极配合，保证工程按计划进行，否则按违约处理</w:t>
      </w:r>
      <w:r>
        <w:rPr>
          <w:rFonts w:ascii="宋体" w:eastAsia="宋体" w:hAnsi="宋体" w:cs="宋体" w:hint="eastAsia"/>
          <w:b/>
          <w:color w:val="000000"/>
          <w:sz w:val="24"/>
          <w:u w:val="single"/>
        </w:rPr>
        <w:t xml:space="preserve"> </w:t>
      </w:r>
      <w:r>
        <w:rPr>
          <w:rFonts w:ascii="宋体" w:eastAsia="宋体" w:hAnsi="宋体" w:cs="宋体" w:hint="eastAsia"/>
          <w:b/>
          <w:color w:val="000000"/>
          <w:sz w:val="24"/>
        </w:rPr>
        <w:t>。</w:t>
      </w:r>
    </w:p>
    <w:p w:rsidR="004367A8" w:rsidRDefault="000B5280">
      <w:pPr>
        <w:snapToGrid w:val="0"/>
        <w:spacing w:line="360" w:lineRule="auto"/>
        <w:ind w:firstLineChars="200" w:firstLine="480"/>
        <w:outlineLvl w:val="0"/>
        <w:rPr>
          <w:rFonts w:ascii="宋体" w:eastAsia="宋体" w:hAnsi="宋体" w:cs="宋体"/>
          <w:sz w:val="24"/>
        </w:rPr>
      </w:pPr>
      <w:r>
        <w:rPr>
          <w:rFonts w:ascii="宋体" w:eastAsia="宋体" w:hAnsi="宋体" w:cs="宋体" w:hint="eastAsia"/>
          <w:sz w:val="24"/>
        </w:rPr>
        <w:t xml:space="preserve">2.5 </w:t>
      </w:r>
      <w:r>
        <w:rPr>
          <w:rFonts w:ascii="宋体" w:eastAsia="宋体" w:hAnsi="宋体" w:cs="宋体" w:hint="eastAsia"/>
          <w:sz w:val="24"/>
        </w:rPr>
        <w:t>资金来源证明及支付担保</w:t>
      </w:r>
    </w:p>
    <w:p w:rsidR="004367A8" w:rsidRDefault="000B5280">
      <w:pPr>
        <w:snapToGrid w:val="0"/>
        <w:spacing w:line="360" w:lineRule="auto"/>
        <w:ind w:firstLineChars="200" w:firstLine="480"/>
        <w:rPr>
          <w:rFonts w:ascii="宋体" w:eastAsia="宋体" w:hAnsi="宋体" w:cs="宋体"/>
          <w:sz w:val="24"/>
        </w:rPr>
      </w:pPr>
      <w:r>
        <w:rPr>
          <w:rFonts w:ascii="宋体" w:eastAsia="宋体" w:hAnsi="宋体" w:cs="宋体" w:hint="eastAsia"/>
          <w:sz w:val="24"/>
        </w:rPr>
        <w:lastRenderedPageBreak/>
        <w:t>发包人提供资金来源证明的期限要求：</w:t>
      </w:r>
      <w:r>
        <w:rPr>
          <w:rFonts w:ascii="宋体" w:eastAsia="宋体" w:hAnsi="宋体" w:cs="宋体" w:hint="eastAsia"/>
          <w:sz w:val="24"/>
          <w:u w:val="single"/>
        </w:rPr>
        <w:t>无</w:t>
      </w:r>
      <w:r>
        <w:rPr>
          <w:rFonts w:ascii="宋体" w:eastAsia="宋体" w:hAnsi="宋体" w:cs="宋体" w:hint="eastAsia"/>
          <w:sz w:val="24"/>
          <w:u w:val="single"/>
        </w:rPr>
        <w:t xml:space="preserve">     </w:t>
      </w:r>
      <w:r>
        <w:rPr>
          <w:rFonts w:ascii="宋体" w:eastAsia="宋体" w:hAnsi="宋体" w:cs="宋体" w:hint="eastAsia"/>
          <w:sz w:val="24"/>
        </w:rPr>
        <w:t>。</w:t>
      </w:r>
    </w:p>
    <w:p w:rsidR="004367A8" w:rsidRDefault="000B5280">
      <w:pPr>
        <w:snapToGrid w:val="0"/>
        <w:spacing w:line="360" w:lineRule="auto"/>
        <w:ind w:firstLineChars="200" w:firstLine="480"/>
        <w:rPr>
          <w:rFonts w:ascii="宋体" w:eastAsia="宋体" w:hAnsi="宋体" w:cs="宋体"/>
          <w:sz w:val="24"/>
        </w:rPr>
      </w:pPr>
      <w:r>
        <w:rPr>
          <w:rFonts w:ascii="宋体" w:eastAsia="宋体" w:hAnsi="宋体" w:cs="宋体" w:hint="eastAsia"/>
          <w:sz w:val="24"/>
        </w:rPr>
        <w:t>发包人是否提供支付担保：</w:t>
      </w:r>
      <w:r>
        <w:rPr>
          <w:rFonts w:ascii="宋体" w:eastAsia="宋体" w:hAnsi="宋体" w:cs="宋体" w:hint="eastAsia"/>
          <w:sz w:val="24"/>
          <w:u w:val="single"/>
        </w:rPr>
        <w:t>不提供</w:t>
      </w:r>
      <w:r>
        <w:rPr>
          <w:rFonts w:ascii="宋体" w:eastAsia="宋体" w:hAnsi="宋体" w:cs="宋体" w:hint="eastAsia"/>
          <w:sz w:val="24"/>
          <w:u w:val="single"/>
        </w:rPr>
        <w:t xml:space="preserve">    </w:t>
      </w:r>
      <w:r>
        <w:rPr>
          <w:rFonts w:ascii="宋体" w:eastAsia="宋体" w:hAnsi="宋体" w:cs="宋体" w:hint="eastAsia"/>
          <w:sz w:val="24"/>
        </w:rPr>
        <w:t>。</w:t>
      </w:r>
    </w:p>
    <w:p w:rsidR="004367A8" w:rsidRDefault="000B5280">
      <w:pPr>
        <w:snapToGrid w:val="0"/>
        <w:spacing w:line="360" w:lineRule="auto"/>
        <w:ind w:firstLineChars="200" w:firstLine="480"/>
        <w:rPr>
          <w:rFonts w:ascii="宋体" w:eastAsia="宋体" w:hAnsi="宋体" w:cs="宋体"/>
          <w:sz w:val="24"/>
        </w:rPr>
      </w:pPr>
      <w:r>
        <w:rPr>
          <w:rFonts w:ascii="宋体" w:eastAsia="宋体" w:hAnsi="宋体" w:cs="宋体" w:hint="eastAsia"/>
          <w:sz w:val="24"/>
        </w:rPr>
        <w:t>发包人提供支付担保的形式：</w:t>
      </w:r>
      <w:r>
        <w:rPr>
          <w:rFonts w:ascii="宋体" w:eastAsia="宋体" w:hAnsi="宋体" w:cs="宋体" w:hint="eastAsia"/>
          <w:sz w:val="24"/>
          <w:u w:val="single"/>
        </w:rPr>
        <w:t></w:t>
      </w:r>
      <w:r>
        <w:rPr>
          <w:rFonts w:ascii="宋体" w:eastAsia="宋体" w:hAnsi="宋体" w:cs="宋体" w:hint="eastAsia"/>
          <w:sz w:val="24"/>
          <w:u w:val="single"/>
        </w:rPr>
        <w:t xml:space="preserve"> /    </w:t>
      </w:r>
      <w:r>
        <w:rPr>
          <w:rFonts w:ascii="宋体" w:eastAsia="宋体" w:hAnsi="宋体" w:cs="宋体" w:hint="eastAsia"/>
          <w:sz w:val="24"/>
          <w:u w:val="single"/>
        </w:rPr>
        <w:t></w:t>
      </w:r>
      <w:r>
        <w:rPr>
          <w:rFonts w:ascii="宋体" w:eastAsia="宋体" w:hAnsi="宋体" w:cs="宋体" w:hint="eastAsia"/>
          <w:sz w:val="24"/>
        </w:rPr>
        <w:t>。</w:t>
      </w:r>
    </w:p>
    <w:p w:rsidR="004367A8" w:rsidRDefault="000B5280">
      <w:pPr>
        <w:snapToGrid w:val="0"/>
        <w:spacing w:line="360" w:lineRule="auto"/>
        <w:ind w:firstLineChars="200" w:firstLine="482"/>
        <w:rPr>
          <w:rFonts w:ascii="宋体" w:eastAsia="宋体" w:hAnsi="宋体" w:cs="宋体"/>
          <w:b/>
          <w:color w:val="000000"/>
          <w:sz w:val="24"/>
        </w:rPr>
      </w:pPr>
      <w:r>
        <w:rPr>
          <w:rFonts w:ascii="宋体" w:eastAsia="宋体" w:hAnsi="宋体" w:cs="宋体" w:hint="eastAsia"/>
          <w:b/>
          <w:color w:val="000000"/>
          <w:sz w:val="24"/>
        </w:rPr>
        <w:t xml:space="preserve">3. </w:t>
      </w:r>
      <w:r>
        <w:rPr>
          <w:rFonts w:ascii="宋体" w:eastAsia="宋体" w:hAnsi="宋体" w:cs="宋体" w:hint="eastAsia"/>
          <w:b/>
          <w:color w:val="000000"/>
          <w:sz w:val="24"/>
        </w:rPr>
        <w:t>承包人</w:t>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 xml:space="preserve">3.1 </w:t>
      </w:r>
      <w:r>
        <w:rPr>
          <w:rFonts w:ascii="宋体" w:eastAsia="宋体" w:hAnsi="宋体" w:cs="宋体" w:hint="eastAsia"/>
          <w:color w:val="000000"/>
          <w:sz w:val="24"/>
        </w:rPr>
        <w:t>承包人的一般义务</w:t>
      </w:r>
    </w:p>
    <w:p w:rsidR="004367A8" w:rsidRDefault="000B5280">
      <w:pPr>
        <w:widowControl/>
        <w:spacing w:line="360" w:lineRule="auto"/>
        <w:jc w:val="left"/>
        <w:rPr>
          <w:rFonts w:ascii="宋体" w:eastAsia="宋体" w:hAnsi="宋体" w:cs="宋体"/>
          <w:color w:val="000000"/>
          <w:sz w:val="24"/>
        </w:rPr>
      </w:pPr>
      <w:r>
        <w:rPr>
          <w:rFonts w:ascii="宋体" w:eastAsia="宋体" w:hAnsi="宋体" w:cs="宋体" w:hint="eastAsia"/>
          <w:color w:val="000000"/>
          <w:sz w:val="24"/>
        </w:rPr>
        <w:t>（</w:t>
      </w:r>
      <w:r>
        <w:rPr>
          <w:rFonts w:ascii="宋体" w:eastAsia="宋体" w:hAnsi="宋体" w:cs="宋体" w:hint="eastAsia"/>
          <w:color w:val="000000"/>
          <w:sz w:val="24"/>
        </w:rPr>
        <w:t>5</w:t>
      </w:r>
      <w:r>
        <w:rPr>
          <w:rFonts w:ascii="宋体" w:eastAsia="宋体" w:hAnsi="宋体" w:cs="宋体" w:hint="eastAsia"/>
          <w:color w:val="000000"/>
          <w:sz w:val="24"/>
        </w:rPr>
        <w:t>）承包人提交的竣工资料的内容：</w:t>
      </w:r>
      <w:r>
        <w:rPr>
          <w:rFonts w:ascii="宋体" w:eastAsia="宋体" w:hAnsi="宋体" w:cs="宋体" w:hint="eastAsia"/>
          <w:b/>
          <w:bCs/>
          <w:color w:val="000000"/>
          <w:sz w:val="24"/>
          <w:u w:val="single"/>
          <w:lang w:bidi="ar"/>
        </w:rPr>
        <w:t>承包人提供监理工程师审查通过的完整的竣工图、竣工备案资料、竣工结算</w:t>
      </w:r>
      <w:r>
        <w:rPr>
          <w:rFonts w:ascii="宋体" w:eastAsia="宋体" w:hAnsi="宋体" w:cs="宋体" w:hint="eastAsia"/>
          <w:b/>
          <w:bCs/>
          <w:color w:val="000000"/>
          <w:sz w:val="24"/>
          <w:u w:val="single"/>
          <w:lang w:bidi="ar"/>
        </w:rPr>
        <w:t>及其他资料。</w:t>
      </w:r>
      <w:r>
        <w:rPr>
          <w:rFonts w:ascii="宋体" w:eastAsia="宋体" w:hAnsi="宋体" w:cs="宋体" w:hint="eastAsia"/>
          <w:b/>
          <w:bCs/>
          <w:color w:val="000000"/>
          <w:sz w:val="24"/>
          <w:u w:val="single"/>
          <w:lang w:bidi="ar"/>
        </w:rPr>
        <w:t xml:space="preserve">A. </w:t>
      </w:r>
      <w:r>
        <w:rPr>
          <w:rFonts w:ascii="宋体" w:eastAsia="宋体" w:hAnsi="宋体" w:cs="宋体" w:hint="eastAsia"/>
          <w:b/>
          <w:bCs/>
          <w:color w:val="000000"/>
          <w:sz w:val="24"/>
          <w:u w:val="single"/>
          <w:lang w:bidi="ar"/>
        </w:rPr>
        <w:t>施工中没有设计变更，施工后由承包人在发包人认可的施工图纸上加盖竣工图章，提交发包人；</w:t>
      </w:r>
      <w:r>
        <w:rPr>
          <w:rFonts w:ascii="宋体" w:eastAsia="宋体" w:hAnsi="宋体" w:cs="宋体" w:hint="eastAsia"/>
          <w:b/>
          <w:bCs/>
          <w:color w:val="000000"/>
          <w:sz w:val="24"/>
          <w:u w:val="single"/>
          <w:lang w:bidi="ar"/>
        </w:rPr>
        <w:t xml:space="preserve">B. </w:t>
      </w:r>
      <w:r>
        <w:rPr>
          <w:rFonts w:ascii="宋体" w:eastAsia="宋体" w:hAnsi="宋体" w:cs="宋体" w:hint="eastAsia"/>
          <w:b/>
          <w:bCs/>
          <w:color w:val="000000"/>
          <w:sz w:val="24"/>
          <w:u w:val="single"/>
          <w:lang w:bidi="ar"/>
        </w:rPr>
        <w:t>施工中只有零星的少量设计变更，承包人在施工图变更位置注明，并连同经发包人同意的变更签证，竣工后由承包人加盖竣工图章交给发包人；</w:t>
      </w:r>
      <w:r>
        <w:rPr>
          <w:rFonts w:ascii="宋体" w:eastAsia="宋体" w:hAnsi="宋体" w:cs="宋体" w:hint="eastAsia"/>
          <w:b/>
          <w:bCs/>
          <w:color w:val="000000"/>
          <w:sz w:val="24"/>
          <w:u w:val="single"/>
          <w:lang w:bidi="ar"/>
        </w:rPr>
        <w:t>C.</w:t>
      </w:r>
      <w:r>
        <w:rPr>
          <w:rFonts w:ascii="宋体" w:eastAsia="宋体" w:hAnsi="宋体" w:cs="宋体" w:hint="eastAsia"/>
          <w:b/>
          <w:bCs/>
          <w:color w:val="000000"/>
          <w:sz w:val="24"/>
          <w:u w:val="single"/>
          <w:lang w:bidi="ar"/>
        </w:rPr>
        <w:t>施工中对原设计中变更较多，原施工图难于作为竣工图，应由承包人组织重新绘制竣工图，并承担相应费用。</w:t>
      </w:r>
    </w:p>
    <w:p w:rsidR="004367A8" w:rsidRDefault="000B5280">
      <w:pPr>
        <w:snapToGrid w:val="0"/>
        <w:spacing w:line="360" w:lineRule="auto"/>
        <w:ind w:firstLineChars="200" w:firstLine="480"/>
        <w:jc w:val="left"/>
        <w:rPr>
          <w:rFonts w:ascii="宋体" w:eastAsia="宋体" w:hAnsi="宋体" w:cs="宋体"/>
          <w:color w:val="000000"/>
          <w:sz w:val="24"/>
        </w:rPr>
      </w:pPr>
      <w:r>
        <w:rPr>
          <w:rFonts w:ascii="宋体" w:eastAsia="宋体" w:hAnsi="宋体" w:cs="宋体" w:hint="eastAsia"/>
          <w:color w:val="000000"/>
          <w:sz w:val="24"/>
        </w:rPr>
        <w:t>承包人需要提交的竣工资料套数：</w:t>
      </w:r>
      <w:r>
        <w:rPr>
          <w:rFonts w:ascii="宋体" w:eastAsia="宋体" w:hAnsi="宋体" w:cs="宋体" w:hint="eastAsia"/>
          <w:sz w:val="24"/>
          <w:u w:val="single"/>
        </w:rPr>
        <w:t xml:space="preserve"> </w:t>
      </w:r>
      <w:r>
        <w:rPr>
          <w:rFonts w:ascii="宋体" w:eastAsia="宋体" w:hAnsi="宋体" w:cs="宋体" w:hint="eastAsia"/>
          <w:b/>
          <w:bCs/>
          <w:color w:val="000000"/>
          <w:sz w:val="24"/>
          <w:u w:val="single"/>
          <w:lang w:eastAsia="zh-TW"/>
        </w:rPr>
        <w:t>四套</w:t>
      </w:r>
      <w:r>
        <w:rPr>
          <w:rFonts w:ascii="宋体" w:eastAsia="宋体" w:hAnsi="宋体" w:cs="宋体" w:hint="eastAsia"/>
          <w:color w:val="000000"/>
          <w:sz w:val="24"/>
          <w:u w:val="single"/>
        </w:rPr>
        <w:t xml:space="preserve"> </w:t>
      </w:r>
      <w:r>
        <w:rPr>
          <w:rFonts w:ascii="宋体" w:eastAsia="宋体" w:hAnsi="宋体" w:cs="宋体" w:hint="eastAsia"/>
          <w:color w:val="000000"/>
          <w:sz w:val="24"/>
        </w:rPr>
        <w:t>。</w:t>
      </w:r>
    </w:p>
    <w:p w:rsidR="004367A8" w:rsidRDefault="000B5280">
      <w:pPr>
        <w:snapToGrid w:val="0"/>
        <w:spacing w:line="360" w:lineRule="auto"/>
        <w:ind w:firstLineChars="200" w:firstLine="480"/>
        <w:jc w:val="left"/>
        <w:rPr>
          <w:rFonts w:ascii="宋体" w:eastAsia="宋体" w:hAnsi="宋体" w:cs="宋体"/>
          <w:color w:val="000000"/>
          <w:sz w:val="24"/>
        </w:rPr>
      </w:pPr>
      <w:r>
        <w:rPr>
          <w:rFonts w:ascii="宋体" w:eastAsia="宋体" w:hAnsi="宋体" w:cs="宋体" w:hint="eastAsia"/>
          <w:color w:val="000000"/>
          <w:sz w:val="24"/>
        </w:rPr>
        <w:t>承包人提交的竣工资料的费用承担：</w:t>
      </w:r>
      <w:r>
        <w:rPr>
          <w:rFonts w:ascii="宋体" w:eastAsia="宋体" w:hAnsi="宋体" w:cs="宋体" w:hint="eastAsia"/>
          <w:b/>
          <w:bCs/>
          <w:color w:val="000000"/>
          <w:sz w:val="24"/>
          <w:u w:val="single"/>
          <w:lang w:eastAsia="zh-TW"/>
        </w:rPr>
        <w:t>由承包人承担</w:t>
      </w:r>
      <w:r>
        <w:rPr>
          <w:rFonts w:ascii="宋体" w:eastAsia="宋体" w:hAnsi="宋体" w:cs="宋体" w:hint="eastAsia"/>
          <w:color w:val="000000"/>
          <w:sz w:val="24"/>
          <w:u w:val="single"/>
        </w:rPr>
        <w:t xml:space="preserve"> </w:t>
      </w:r>
      <w:r>
        <w:rPr>
          <w:rFonts w:ascii="宋体" w:eastAsia="宋体" w:hAnsi="宋体" w:cs="宋体" w:hint="eastAsia"/>
          <w:color w:val="000000"/>
          <w:sz w:val="24"/>
        </w:rPr>
        <w:t>。</w:t>
      </w:r>
    </w:p>
    <w:p w:rsidR="004367A8" w:rsidRDefault="000B5280">
      <w:pPr>
        <w:snapToGrid w:val="0"/>
        <w:spacing w:line="360" w:lineRule="auto"/>
        <w:ind w:firstLineChars="200" w:firstLine="480"/>
        <w:jc w:val="left"/>
        <w:rPr>
          <w:rFonts w:ascii="宋体" w:eastAsia="宋体" w:hAnsi="宋体" w:cs="宋体"/>
          <w:color w:val="000000"/>
          <w:sz w:val="24"/>
        </w:rPr>
      </w:pPr>
      <w:r>
        <w:rPr>
          <w:rFonts w:ascii="宋体" w:eastAsia="宋体" w:hAnsi="宋体" w:cs="宋体" w:hint="eastAsia"/>
          <w:color w:val="000000"/>
          <w:sz w:val="24"/>
        </w:rPr>
        <w:t>承包人提交的竣工资料移交时间：</w:t>
      </w:r>
      <w:r>
        <w:rPr>
          <w:rFonts w:ascii="宋体" w:eastAsia="宋体" w:hAnsi="宋体" w:cs="宋体" w:hint="eastAsia"/>
          <w:b/>
          <w:bCs/>
          <w:color w:val="000000"/>
          <w:sz w:val="24"/>
          <w:u w:val="single"/>
        </w:rPr>
        <w:t>工程竣工验收合格之日算起</w:t>
      </w:r>
      <w:r>
        <w:rPr>
          <w:rFonts w:ascii="宋体" w:eastAsia="宋体" w:hAnsi="宋体" w:cs="宋体" w:hint="eastAsia"/>
          <w:b/>
          <w:bCs/>
          <w:color w:val="000000"/>
          <w:sz w:val="24"/>
          <w:u w:val="single"/>
        </w:rPr>
        <w:t>30</w:t>
      </w:r>
      <w:r>
        <w:rPr>
          <w:rFonts w:ascii="宋体" w:eastAsia="宋体" w:hAnsi="宋体" w:cs="宋体" w:hint="eastAsia"/>
          <w:b/>
          <w:bCs/>
          <w:color w:val="000000"/>
          <w:sz w:val="24"/>
          <w:u w:val="single"/>
        </w:rPr>
        <w:t>天内</w:t>
      </w:r>
      <w:r>
        <w:rPr>
          <w:rFonts w:ascii="宋体" w:eastAsia="宋体" w:hAnsi="宋体" w:cs="宋体" w:hint="eastAsia"/>
          <w:color w:val="000000"/>
          <w:sz w:val="24"/>
        </w:rPr>
        <w:t>。</w:t>
      </w:r>
    </w:p>
    <w:p w:rsidR="004367A8" w:rsidRDefault="000B5280">
      <w:pPr>
        <w:snapToGrid w:val="0"/>
        <w:spacing w:line="360" w:lineRule="auto"/>
        <w:ind w:firstLineChars="200" w:firstLine="480"/>
        <w:jc w:val="left"/>
        <w:rPr>
          <w:rFonts w:ascii="宋体" w:eastAsia="宋体" w:hAnsi="宋体" w:cs="宋体"/>
          <w:b/>
          <w:bCs/>
          <w:color w:val="000000"/>
          <w:sz w:val="24"/>
          <w:u w:val="single"/>
        </w:rPr>
      </w:pPr>
      <w:r>
        <w:rPr>
          <w:rFonts w:ascii="宋体" w:eastAsia="宋体" w:hAnsi="宋体" w:cs="宋体" w:hint="eastAsia"/>
          <w:color w:val="000000"/>
          <w:sz w:val="24"/>
        </w:rPr>
        <w:t>承包人提交的竣工资料形式要求：</w:t>
      </w:r>
      <w:r>
        <w:rPr>
          <w:rFonts w:ascii="宋体" w:eastAsia="宋体" w:hAnsi="宋体" w:cs="宋体" w:hint="eastAsia"/>
          <w:b/>
          <w:bCs/>
          <w:color w:val="000000"/>
          <w:sz w:val="24"/>
          <w:u w:val="single"/>
          <w:lang w:eastAsia="zh-TW"/>
        </w:rPr>
        <w:t>承包人提供的竣工图必须与实际相符合，否则由此对发包人所造成的所有损失由承包人承担。承包人提供的竣工图和资料必须经</w:t>
      </w:r>
      <w:r>
        <w:rPr>
          <w:rFonts w:ascii="宋体" w:eastAsia="宋体" w:hAnsi="宋体" w:cs="宋体" w:hint="eastAsia"/>
          <w:b/>
          <w:bCs/>
          <w:color w:val="000000"/>
          <w:sz w:val="24"/>
          <w:u w:val="single"/>
        </w:rPr>
        <w:t>城建档案</w:t>
      </w:r>
      <w:r>
        <w:rPr>
          <w:rFonts w:ascii="宋体" w:eastAsia="宋体" w:hAnsi="宋体" w:cs="宋体" w:hint="eastAsia"/>
          <w:b/>
          <w:bCs/>
          <w:color w:val="000000"/>
          <w:sz w:val="24"/>
          <w:u w:val="single"/>
          <w:lang w:eastAsia="zh-TW"/>
        </w:rPr>
        <w:t>部门验收合格。</w:t>
      </w:r>
    </w:p>
    <w:p w:rsidR="004367A8" w:rsidRDefault="000B5280">
      <w:pPr>
        <w:snapToGrid w:val="0"/>
        <w:spacing w:line="360" w:lineRule="auto"/>
        <w:ind w:firstLineChars="200" w:firstLine="480"/>
        <w:rPr>
          <w:rFonts w:ascii="宋体" w:eastAsia="宋体" w:hAnsi="宋体" w:cs="宋体"/>
          <w:b/>
          <w:bCs/>
          <w:color w:val="000000"/>
          <w:sz w:val="24"/>
          <w:u w:val="single"/>
          <w:lang w:eastAsia="zh-TW"/>
        </w:rPr>
      </w:pPr>
      <w:r>
        <w:rPr>
          <w:rFonts w:ascii="宋体" w:eastAsia="宋体" w:hAnsi="宋体" w:cs="宋体" w:hint="eastAsia"/>
          <w:color w:val="000000"/>
          <w:sz w:val="24"/>
        </w:rPr>
        <w:t>（</w:t>
      </w:r>
      <w:r>
        <w:rPr>
          <w:rFonts w:ascii="宋体" w:eastAsia="宋体" w:hAnsi="宋体" w:cs="宋体" w:hint="eastAsia"/>
          <w:color w:val="000000"/>
          <w:sz w:val="24"/>
        </w:rPr>
        <w:t>6</w:t>
      </w:r>
      <w:r>
        <w:rPr>
          <w:rFonts w:ascii="宋体" w:eastAsia="宋体" w:hAnsi="宋体" w:cs="宋体" w:hint="eastAsia"/>
          <w:color w:val="000000"/>
          <w:sz w:val="24"/>
        </w:rPr>
        <w:t>）承包人应履行的其他义务：</w:t>
      </w:r>
    </w:p>
    <w:p w:rsidR="004367A8" w:rsidRDefault="000B5280">
      <w:pPr>
        <w:snapToGrid w:val="0"/>
        <w:spacing w:line="360" w:lineRule="auto"/>
        <w:ind w:firstLineChars="200" w:firstLine="480"/>
        <w:rPr>
          <w:rFonts w:ascii="宋体" w:eastAsia="宋体" w:hAnsi="宋体" w:cs="宋体"/>
          <w:color w:val="000000"/>
          <w:sz w:val="24"/>
          <w:u w:val="single"/>
        </w:rPr>
      </w:pPr>
      <w:r>
        <w:rPr>
          <w:rFonts w:ascii="宋体" w:eastAsia="宋体" w:hAnsi="宋体" w:cs="宋体" w:hint="eastAsia"/>
          <w:color w:val="000000"/>
          <w:sz w:val="24"/>
          <w:u w:val="single"/>
        </w:rPr>
        <w:t>①承担施工安全保卫工作及非夜间施工照明的责任和要求，承包人必须在施工现场入口处、施工起重机械、临时用电设施、脚手架、出入通道口、孔洞口等危险部位，设置明显的安全警示标志和必要的安全防护设施。安全警示标志和防护设施必须符合国家、行业标准。如发生安全事故，责任由承包人承担。承包人须服从发包人及监理的统一管理，承包人在进场前要制订对人员、机械设备的操作及安全用电等各方面的安全制度，增强全体施工人员的安全意识，落实安全责任，保证做到绝对安全。</w:t>
      </w:r>
      <w:r>
        <w:rPr>
          <w:rFonts w:ascii="宋体" w:eastAsia="宋体" w:hAnsi="宋体" w:cs="宋体" w:hint="eastAsia"/>
          <w:color w:val="000000"/>
          <w:sz w:val="24"/>
          <w:u w:val="single"/>
          <w:lang w:eastAsia="zh-TW"/>
        </w:rPr>
        <w:t>所需费用均包含在合同价中。</w:t>
      </w:r>
    </w:p>
    <w:p w:rsidR="004367A8" w:rsidRDefault="000B5280">
      <w:pPr>
        <w:snapToGrid w:val="0"/>
        <w:spacing w:line="360" w:lineRule="auto"/>
        <w:ind w:firstLineChars="200" w:firstLine="480"/>
        <w:rPr>
          <w:rFonts w:ascii="宋体" w:eastAsia="宋体" w:hAnsi="宋体" w:cs="宋体"/>
          <w:color w:val="000000"/>
          <w:sz w:val="24"/>
          <w:u w:val="single"/>
        </w:rPr>
      </w:pPr>
      <w:r>
        <w:rPr>
          <w:rFonts w:ascii="宋体" w:eastAsia="宋体" w:hAnsi="宋体" w:cs="宋体" w:hint="eastAsia"/>
          <w:color w:val="000000"/>
          <w:sz w:val="24"/>
          <w:u w:val="single"/>
        </w:rPr>
        <w:t>②承包人办理交通、环卫、环保、安全监督</w:t>
      </w:r>
      <w:r>
        <w:rPr>
          <w:rFonts w:ascii="宋体" w:eastAsia="宋体" w:hAnsi="宋体" w:cs="宋体" w:hint="eastAsia"/>
          <w:color w:val="000000"/>
          <w:sz w:val="24"/>
          <w:u w:val="single"/>
          <w:lang w:eastAsia="zh-TW"/>
        </w:rPr>
        <w:t>和施工噪</w:t>
      </w:r>
      <w:r>
        <w:rPr>
          <w:rFonts w:ascii="宋体" w:eastAsia="宋体" w:hAnsi="宋体" w:cs="宋体" w:hint="eastAsia"/>
          <w:color w:val="000000"/>
          <w:sz w:val="24"/>
          <w:u w:val="single"/>
          <w:lang w:eastAsia="zh-TW"/>
        </w:rPr>
        <w:t>音管理</w:t>
      </w:r>
      <w:r>
        <w:rPr>
          <w:rFonts w:ascii="宋体" w:eastAsia="宋体" w:hAnsi="宋体" w:cs="宋体" w:hint="eastAsia"/>
          <w:color w:val="000000"/>
          <w:sz w:val="24"/>
          <w:u w:val="single"/>
        </w:rPr>
        <w:t>等有关手续，</w:t>
      </w:r>
      <w:r>
        <w:rPr>
          <w:rFonts w:ascii="宋体" w:eastAsia="宋体" w:hAnsi="宋体" w:cs="宋体" w:hint="eastAsia"/>
          <w:color w:val="000000"/>
          <w:sz w:val="24"/>
          <w:u w:val="single"/>
          <w:lang w:eastAsia="zh-TW"/>
        </w:rPr>
        <w:t>遵守政府有关主管部门对施工场地交通、施工噪音、环境保护和安全生产等的管理规定，按规定办理有关手续，并以书面形式通知发包人。所需费用均包含在合同价中。</w:t>
      </w:r>
    </w:p>
    <w:p w:rsidR="004367A8" w:rsidRDefault="000B5280">
      <w:pPr>
        <w:snapToGrid w:val="0"/>
        <w:spacing w:line="360" w:lineRule="auto"/>
        <w:ind w:firstLineChars="200" w:firstLine="480"/>
        <w:rPr>
          <w:rFonts w:ascii="宋体" w:eastAsia="宋体" w:hAnsi="宋体" w:cs="宋体"/>
          <w:color w:val="000000"/>
          <w:sz w:val="24"/>
          <w:u w:val="single"/>
        </w:rPr>
      </w:pPr>
      <w:r>
        <w:rPr>
          <w:rFonts w:ascii="宋体" w:eastAsia="宋体" w:hAnsi="宋体" w:cs="宋体" w:hint="eastAsia"/>
          <w:color w:val="000000"/>
          <w:sz w:val="24"/>
          <w:u w:val="single"/>
        </w:rPr>
        <w:t>③承包人有义务根据发包人提供的图纸及有关文件提出合理化建议，以及对于设计中存在的问题在施工之前提出；承包人须无条件接受发包人发出的设计变更，并按设计</w:t>
      </w:r>
      <w:r>
        <w:rPr>
          <w:rFonts w:ascii="宋体" w:eastAsia="宋体" w:hAnsi="宋体" w:cs="宋体" w:hint="eastAsia"/>
          <w:color w:val="000000"/>
          <w:sz w:val="24"/>
          <w:u w:val="single"/>
        </w:rPr>
        <w:lastRenderedPageBreak/>
        <w:t>变更进行施工。</w:t>
      </w:r>
    </w:p>
    <w:p w:rsidR="004367A8" w:rsidRDefault="000B5280">
      <w:pPr>
        <w:snapToGrid w:val="0"/>
        <w:spacing w:line="360" w:lineRule="auto"/>
        <w:ind w:firstLineChars="200" w:firstLine="480"/>
        <w:rPr>
          <w:rFonts w:ascii="宋体" w:eastAsia="宋体" w:hAnsi="宋体" w:cs="宋体"/>
          <w:color w:val="000000"/>
          <w:sz w:val="24"/>
          <w:u w:val="single"/>
        </w:rPr>
      </w:pPr>
      <w:r>
        <w:rPr>
          <w:rFonts w:ascii="宋体" w:eastAsia="宋体" w:hAnsi="宋体" w:cs="宋体" w:hint="eastAsia"/>
          <w:color w:val="000000"/>
          <w:sz w:val="24"/>
          <w:u w:val="single"/>
        </w:rPr>
        <w:t>④</w:t>
      </w:r>
      <w:r>
        <w:rPr>
          <w:rFonts w:ascii="宋体" w:eastAsia="宋体" w:hAnsi="宋体" w:cs="宋体" w:hint="eastAsia"/>
          <w:color w:val="000000"/>
          <w:sz w:val="24"/>
          <w:u w:val="single"/>
          <w:lang w:eastAsia="zh-TW"/>
        </w:rPr>
        <w:t>承包人应充分勘察本项目的施工条件及现有建筑物、构筑物的现状情况及施工难度，充分预见可能发生的一切额外费用，施工时间需严格按照发包人要求进行，配合发包人统一安排管理，精心编制施工方</w:t>
      </w:r>
      <w:r>
        <w:rPr>
          <w:rFonts w:ascii="宋体" w:eastAsia="宋体" w:hAnsi="宋体" w:cs="宋体" w:hint="eastAsia"/>
          <w:color w:val="000000"/>
          <w:sz w:val="24"/>
          <w:u w:val="single"/>
          <w:lang w:eastAsia="zh-TW"/>
        </w:rPr>
        <w:t>案，不得影响工期。本项目涉及的所有措施费用（如赶工措施费、材料设备进出场费、垃圾清运费等可预见及不可预见的所有费用），承包人在</w:t>
      </w:r>
      <w:r>
        <w:rPr>
          <w:rFonts w:ascii="宋体" w:eastAsia="宋体" w:hAnsi="宋体" w:cs="宋体" w:hint="eastAsia"/>
          <w:color w:val="000000"/>
          <w:sz w:val="24"/>
          <w:u w:val="single"/>
        </w:rPr>
        <w:t>磋商响应</w:t>
      </w:r>
      <w:r>
        <w:rPr>
          <w:rFonts w:ascii="宋体" w:eastAsia="宋体" w:hAnsi="宋体" w:cs="宋体" w:hint="eastAsia"/>
          <w:color w:val="000000"/>
          <w:sz w:val="24"/>
          <w:u w:val="single"/>
          <w:lang w:eastAsia="zh-TW"/>
        </w:rPr>
        <w:t>时根据现场实际情况自行考虑，结算时不再调整</w:t>
      </w:r>
      <w:r>
        <w:rPr>
          <w:rFonts w:ascii="宋体" w:eastAsia="宋体" w:hAnsi="宋体" w:cs="宋体" w:hint="eastAsia"/>
          <w:color w:val="000000"/>
          <w:sz w:val="24"/>
          <w:u w:val="single"/>
        </w:rPr>
        <w:t>。</w:t>
      </w:r>
    </w:p>
    <w:p w:rsidR="004367A8" w:rsidRDefault="000B5280">
      <w:pPr>
        <w:snapToGrid w:val="0"/>
        <w:spacing w:line="360" w:lineRule="auto"/>
        <w:ind w:firstLineChars="200" w:firstLine="480"/>
        <w:rPr>
          <w:rFonts w:ascii="宋体" w:eastAsia="宋体" w:hAnsi="宋体" w:cs="宋体"/>
          <w:color w:val="000000"/>
          <w:sz w:val="24"/>
          <w:u w:val="single"/>
        </w:rPr>
      </w:pPr>
      <w:r>
        <w:rPr>
          <w:rFonts w:ascii="宋体" w:eastAsia="宋体" w:hAnsi="宋体" w:cs="宋体" w:hint="eastAsia"/>
          <w:color w:val="000000"/>
          <w:sz w:val="24"/>
          <w:u w:val="single"/>
        </w:rPr>
        <w:t>⑤承包人必须保护现有建筑、道路、结构物等成品，如有损坏，应按照不低于原设计标准恢复，费用列入报价。碰到地下管线等，要求承包人严格按有关部门的要求采取措施进行保护，如发生损坏，所有损失由承包人承担。</w:t>
      </w:r>
    </w:p>
    <w:p w:rsidR="004367A8" w:rsidRDefault="000B5280">
      <w:pPr>
        <w:snapToGrid w:val="0"/>
        <w:spacing w:line="360" w:lineRule="auto"/>
        <w:ind w:firstLineChars="200" w:firstLine="480"/>
        <w:rPr>
          <w:rFonts w:ascii="宋体" w:eastAsia="宋体" w:hAnsi="宋体" w:cs="宋体"/>
          <w:color w:val="000000"/>
          <w:sz w:val="24"/>
          <w:u w:val="single"/>
        </w:rPr>
      </w:pPr>
      <w:r>
        <w:rPr>
          <w:rFonts w:ascii="宋体" w:eastAsia="宋体" w:hAnsi="宋体" w:cs="宋体" w:hint="eastAsia"/>
          <w:color w:val="000000"/>
          <w:sz w:val="24"/>
          <w:u w:val="single"/>
        </w:rPr>
        <w:t>⑥</w:t>
      </w:r>
      <w:r>
        <w:rPr>
          <w:rFonts w:ascii="宋体" w:eastAsia="宋体" w:hAnsi="宋体" w:cs="宋体" w:hint="eastAsia"/>
          <w:color w:val="000000"/>
          <w:sz w:val="24"/>
          <w:u w:val="single"/>
          <w:lang w:eastAsia="zh-TW"/>
        </w:rPr>
        <w:t>施工场地清洁卫生的要求：按市级文明工地要求，做好场地清理及相关工作。施工现场的材料堆放要整齐，机械停放有序，做到工完料清；遵守环境卫</w:t>
      </w:r>
      <w:r>
        <w:rPr>
          <w:rFonts w:ascii="宋体" w:eastAsia="宋体" w:hAnsi="宋体" w:cs="宋体" w:hint="eastAsia"/>
          <w:color w:val="000000"/>
          <w:sz w:val="24"/>
          <w:u w:val="single"/>
          <w:lang w:eastAsia="zh-TW"/>
        </w:rPr>
        <w:t>生管理的有关规定，符合清洁卫生要求；定期地将所有建筑垃圾从施工场地清除，并运出场外；交工前，将所有剩余的建筑材料运走或运至指定地点堆放，将所有施工机械和设备从施工场地运走。上述费用包含在合同价中。未能达到上述要求发包人有权扣除承包</w:t>
      </w:r>
      <w:r>
        <w:rPr>
          <w:rFonts w:ascii="宋体" w:eastAsia="宋体" w:hAnsi="宋体" w:cs="宋体" w:hint="eastAsia"/>
          <w:color w:val="000000"/>
          <w:sz w:val="24"/>
          <w:u w:val="single"/>
        </w:rPr>
        <w:t>人</w:t>
      </w:r>
      <w:r>
        <w:rPr>
          <w:rFonts w:ascii="宋体" w:eastAsia="宋体" w:hAnsi="宋体" w:cs="宋体" w:hint="eastAsia"/>
          <w:color w:val="000000"/>
          <w:sz w:val="24"/>
          <w:u w:val="single"/>
          <w:lang w:eastAsia="zh-TW"/>
        </w:rPr>
        <w:t>20%</w:t>
      </w:r>
      <w:r>
        <w:rPr>
          <w:rFonts w:ascii="宋体" w:eastAsia="宋体" w:hAnsi="宋体" w:cs="宋体" w:hint="eastAsia"/>
          <w:color w:val="000000"/>
          <w:sz w:val="24"/>
          <w:u w:val="single"/>
          <w:lang w:eastAsia="zh-TW"/>
        </w:rPr>
        <w:t>的履约保证金。若承包人现场施工作业面、办公区、生活区内清洁卫生满足不了文明施工要求，发包人有权安排其它单位或个人打扫，</w:t>
      </w:r>
      <w:r>
        <w:rPr>
          <w:rFonts w:ascii="宋体" w:eastAsia="宋体" w:hAnsi="宋体" w:cs="宋体" w:hint="eastAsia"/>
          <w:color w:val="000000"/>
          <w:sz w:val="24"/>
          <w:u w:val="single"/>
        </w:rPr>
        <w:t>按具体发生的费用</w:t>
      </w:r>
      <w:r>
        <w:rPr>
          <w:rFonts w:ascii="宋体" w:eastAsia="宋体" w:hAnsi="宋体" w:cs="宋体" w:hint="eastAsia"/>
          <w:color w:val="000000"/>
          <w:sz w:val="24"/>
          <w:u w:val="single"/>
        </w:rPr>
        <w:t>2</w:t>
      </w:r>
      <w:r>
        <w:rPr>
          <w:rFonts w:ascii="宋体" w:eastAsia="宋体" w:hAnsi="宋体" w:cs="宋体" w:hint="eastAsia"/>
          <w:color w:val="000000"/>
          <w:sz w:val="24"/>
          <w:u w:val="single"/>
        </w:rPr>
        <w:t>倍及以上从进度款中扣除</w:t>
      </w:r>
      <w:r>
        <w:rPr>
          <w:rFonts w:ascii="宋体" w:eastAsia="宋体" w:hAnsi="宋体" w:cs="宋体" w:hint="eastAsia"/>
          <w:color w:val="000000"/>
          <w:sz w:val="24"/>
          <w:u w:val="single"/>
          <w:lang w:eastAsia="zh-TW"/>
        </w:rPr>
        <w:t>。</w:t>
      </w:r>
    </w:p>
    <w:p w:rsidR="004367A8" w:rsidRDefault="000B5280">
      <w:pPr>
        <w:snapToGrid w:val="0"/>
        <w:spacing w:line="360" w:lineRule="auto"/>
        <w:ind w:firstLineChars="200" w:firstLine="480"/>
        <w:rPr>
          <w:rFonts w:ascii="宋体" w:eastAsia="宋体" w:hAnsi="宋体" w:cs="宋体"/>
          <w:color w:val="000000"/>
          <w:sz w:val="24"/>
          <w:u w:val="single"/>
        </w:rPr>
      </w:pPr>
      <w:r>
        <w:rPr>
          <w:rFonts w:ascii="宋体" w:eastAsia="宋体" w:hAnsi="宋体" w:cs="宋体" w:hint="eastAsia"/>
          <w:color w:val="000000"/>
          <w:sz w:val="24"/>
          <w:u w:val="single"/>
        </w:rPr>
        <w:t>⑦承包人在竣工验收合格后七天内拆除现场所有临时设施，包括所有的机械设备、材料、建筑垃圾全部清运出现场，清理标准应征得发包人认可。否则如发生相关费用由业主单位在工程竣工结算价款中扣除，并且承包人按</w:t>
      </w:r>
      <w:r>
        <w:rPr>
          <w:rFonts w:ascii="宋体" w:eastAsia="宋体" w:hAnsi="宋体" w:cs="宋体" w:hint="eastAsia"/>
          <w:color w:val="000000"/>
          <w:sz w:val="24"/>
          <w:u w:val="single"/>
        </w:rPr>
        <w:t>1000</w:t>
      </w:r>
      <w:r>
        <w:rPr>
          <w:rFonts w:ascii="宋体" w:eastAsia="宋体" w:hAnsi="宋体" w:cs="宋体" w:hint="eastAsia"/>
          <w:color w:val="000000"/>
          <w:sz w:val="24"/>
          <w:u w:val="single"/>
        </w:rPr>
        <w:t>元</w:t>
      </w:r>
      <w:r>
        <w:rPr>
          <w:rFonts w:ascii="宋体" w:eastAsia="宋体" w:hAnsi="宋体" w:cs="宋体" w:hint="eastAsia"/>
          <w:color w:val="000000"/>
          <w:sz w:val="24"/>
          <w:u w:val="single"/>
        </w:rPr>
        <w:t>/</w:t>
      </w:r>
      <w:r>
        <w:rPr>
          <w:rFonts w:ascii="宋体" w:eastAsia="宋体" w:hAnsi="宋体" w:cs="宋体" w:hint="eastAsia"/>
          <w:color w:val="000000"/>
          <w:sz w:val="24"/>
          <w:u w:val="single"/>
        </w:rPr>
        <w:t>天向发包人支付违约金。</w:t>
      </w:r>
    </w:p>
    <w:p w:rsidR="004367A8" w:rsidRDefault="000B5280">
      <w:pPr>
        <w:snapToGrid w:val="0"/>
        <w:spacing w:line="360" w:lineRule="auto"/>
        <w:ind w:firstLineChars="200" w:firstLine="480"/>
        <w:rPr>
          <w:rFonts w:ascii="宋体" w:eastAsia="宋体" w:hAnsi="宋体" w:cs="宋体"/>
          <w:color w:val="000000"/>
          <w:sz w:val="24"/>
          <w:u w:val="single"/>
          <w:lang w:eastAsia="zh-TW"/>
        </w:rPr>
      </w:pPr>
      <w:r>
        <w:rPr>
          <w:rFonts w:ascii="宋体" w:eastAsia="宋体" w:hAnsi="宋体" w:cs="宋体" w:hint="eastAsia"/>
          <w:color w:val="000000"/>
          <w:sz w:val="24"/>
          <w:u w:val="single"/>
        </w:rPr>
        <w:t>⑧</w:t>
      </w:r>
      <w:r>
        <w:rPr>
          <w:rFonts w:ascii="宋体" w:eastAsia="宋体" w:hAnsi="宋体" w:cs="宋体" w:hint="eastAsia"/>
          <w:color w:val="000000"/>
          <w:sz w:val="24"/>
          <w:u w:val="single"/>
          <w:lang w:eastAsia="zh-TW"/>
        </w:rPr>
        <w:t>作为一个有经验的施工承包商，</w:t>
      </w:r>
      <w:r>
        <w:rPr>
          <w:rFonts w:ascii="宋体" w:eastAsia="宋体" w:hAnsi="宋体" w:cs="宋体" w:hint="eastAsia"/>
          <w:color w:val="000000"/>
          <w:sz w:val="24"/>
          <w:u w:val="single"/>
        </w:rPr>
        <w:t>承包人</w:t>
      </w:r>
      <w:r>
        <w:rPr>
          <w:rFonts w:ascii="宋体" w:eastAsia="宋体" w:hAnsi="宋体" w:cs="宋体" w:hint="eastAsia"/>
          <w:color w:val="000000"/>
          <w:sz w:val="24"/>
          <w:u w:val="single"/>
          <w:lang w:eastAsia="zh-TW"/>
        </w:rPr>
        <w:t>应结合现场及自身实际情况，编制切实可行的施工组织方案（</w:t>
      </w:r>
      <w:proofErr w:type="gramStart"/>
      <w:r>
        <w:rPr>
          <w:rFonts w:ascii="宋体" w:eastAsia="宋体" w:hAnsi="宋体" w:cs="宋体" w:hint="eastAsia"/>
          <w:color w:val="000000"/>
          <w:sz w:val="24"/>
          <w:u w:val="single"/>
          <w:lang w:eastAsia="zh-TW"/>
        </w:rPr>
        <w:t>含临时</w:t>
      </w:r>
      <w:proofErr w:type="gramEnd"/>
      <w:r>
        <w:rPr>
          <w:rFonts w:ascii="宋体" w:eastAsia="宋体" w:hAnsi="宋体" w:cs="宋体" w:hint="eastAsia"/>
          <w:color w:val="000000"/>
          <w:sz w:val="24"/>
          <w:u w:val="single"/>
          <w:lang w:eastAsia="zh-TW"/>
        </w:rPr>
        <w:t>安全措施搭建方案），开工前在</w:t>
      </w:r>
      <w:r>
        <w:rPr>
          <w:rFonts w:ascii="宋体" w:eastAsia="宋体" w:hAnsi="宋体" w:cs="宋体" w:hint="eastAsia"/>
          <w:color w:val="000000"/>
          <w:sz w:val="24"/>
          <w:u w:val="single"/>
        </w:rPr>
        <w:t>发包人</w:t>
      </w:r>
      <w:r>
        <w:rPr>
          <w:rFonts w:ascii="宋体" w:eastAsia="宋体" w:hAnsi="宋体" w:cs="宋体" w:hint="eastAsia"/>
          <w:color w:val="000000"/>
          <w:sz w:val="24"/>
          <w:u w:val="single"/>
          <w:lang w:eastAsia="zh-TW"/>
        </w:rPr>
        <w:t>认可后方可实施。</w:t>
      </w:r>
      <w:r>
        <w:rPr>
          <w:rFonts w:ascii="宋体" w:eastAsia="宋体" w:hAnsi="宋体" w:cs="宋体" w:hint="eastAsia"/>
          <w:color w:val="000000"/>
          <w:sz w:val="24"/>
          <w:u w:val="single"/>
        </w:rPr>
        <w:t>承包人</w:t>
      </w:r>
      <w:r>
        <w:rPr>
          <w:rFonts w:ascii="宋体" w:eastAsia="宋体" w:hAnsi="宋体" w:cs="宋体" w:hint="eastAsia"/>
          <w:color w:val="000000"/>
          <w:sz w:val="24"/>
          <w:u w:val="single"/>
          <w:lang w:eastAsia="zh-TW"/>
        </w:rPr>
        <w:t>须确保施工进行期间安全防护（包含但不仅限于安全警示牌、夜间警示灯等）、文明施工的措施到位，施工期间不得影响周围环境，所涉及的相关费</w:t>
      </w:r>
      <w:r>
        <w:rPr>
          <w:rFonts w:ascii="宋体" w:eastAsia="宋体" w:hAnsi="宋体" w:cs="宋体" w:hint="eastAsia"/>
          <w:color w:val="000000"/>
          <w:sz w:val="24"/>
          <w:u w:val="single"/>
          <w:lang w:eastAsia="zh-TW"/>
        </w:rPr>
        <w:t>用应含在报价中。</w:t>
      </w:r>
      <w:r>
        <w:rPr>
          <w:rFonts w:ascii="宋体" w:eastAsia="宋体" w:hAnsi="宋体" w:cs="宋体" w:hint="eastAsia"/>
          <w:color w:val="000000"/>
          <w:sz w:val="24"/>
          <w:u w:val="single"/>
        </w:rPr>
        <w:t>发包人</w:t>
      </w:r>
      <w:proofErr w:type="gramStart"/>
      <w:r>
        <w:rPr>
          <w:rFonts w:ascii="宋体" w:eastAsia="宋体" w:hAnsi="宋体" w:cs="宋体" w:hint="eastAsia"/>
          <w:color w:val="000000"/>
          <w:sz w:val="24"/>
          <w:u w:val="single"/>
          <w:lang w:eastAsia="zh-TW"/>
        </w:rPr>
        <w:t>不</w:t>
      </w:r>
      <w:proofErr w:type="gramEnd"/>
      <w:r>
        <w:rPr>
          <w:rFonts w:ascii="宋体" w:eastAsia="宋体" w:hAnsi="宋体" w:cs="宋体" w:hint="eastAsia"/>
          <w:color w:val="000000"/>
          <w:sz w:val="24"/>
          <w:u w:val="single"/>
          <w:lang w:eastAsia="zh-TW"/>
        </w:rPr>
        <w:t>另行支付任何费用。</w:t>
      </w:r>
    </w:p>
    <w:p w:rsidR="004367A8" w:rsidRDefault="000B5280">
      <w:pPr>
        <w:snapToGrid w:val="0"/>
        <w:spacing w:line="360" w:lineRule="auto"/>
        <w:ind w:firstLineChars="200" w:firstLine="480"/>
        <w:rPr>
          <w:rFonts w:ascii="宋体" w:eastAsia="宋体" w:hAnsi="宋体" w:cs="宋体"/>
          <w:color w:val="000000"/>
          <w:sz w:val="24"/>
          <w:u w:val="single"/>
        </w:rPr>
      </w:pPr>
      <w:r>
        <w:rPr>
          <w:rFonts w:ascii="Cambria Math" w:eastAsia="宋体" w:hAnsi="Cambria Math" w:cs="Cambria Math"/>
          <w:color w:val="000000"/>
          <w:sz w:val="24"/>
          <w:u w:val="single"/>
        </w:rPr>
        <w:t>⑪</w:t>
      </w:r>
      <w:r>
        <w:rPr>
          <w:rFonts w:ascii="宋体" w:eastAsia="宋体" w:hAnsi="宋体" w:cs="宋体" w:hint="eastAsia"/>
          <w:color w:val="000000"/>
          <w:sz w:val="24"/>
          <w:u w:val="single"/>
        </w:rPr>
        <w:t>承包人在施工现场应设置有关标语、标牌，做好安全文明施工工作，树立企业形象，主动接受社会监督。在工程施工过程中以及工程保修期内，由于承包人责任出现质量问题、安全事故或者因其他原因，受到报纸、电视等媒体的曝光或被政府有关主管部门的通报批评，均会给本工程的社会形象造成损失，每发生一次承包人须向发包人支付不低于</w:t>
      </w:r>
      <w:r>
        <w:rPr>
          <w:rFonts w:ascii="宋体" w:eastAsia="宋体" w:hAnsi="宋体" w:cs="宋体" w:hint="eastAsia"/>
          <w:color w:val="000000"/>
          <w:sz w:val="24"/>
          <w:u w:val="single"/>
        </w:rPr>
        <w:t>2</w:t>
      </w:r>
      <w:r>
        <w:rPr>
          <w:rFonts w:ascii="宋体" w:eastAsia="宋体" w:hAnsi="宋体" w:cs="宋体" w:hint="eastAsia"/>
          <w:color w:val="000000"/>
          <w:sz w:val="24"/>
          <w:u w:val="single"/>
        </w:rPr>
        <w:t>万元的违约金，并承担由此给发包人造成直接或间接的损失，违约金及损失从承包人工程进度款中扣除。</w:t>
      </w:r>
    </w:p>
    <w:p w:rsidR="004367A8" w:rsidRDefault="000B5280">
      <w:pPr>
        <w:snapToGrid w:val="0"/>
        <w:spacing w:line="360" w:lineRule="auto"/>
        <w:ind w:firstLineChars="200" w:firstLine="480"/>
        <w:rPr>
          <w:rFonts w:ascii="宋体" w:eastAsia="宋体" w:hAnsi="宋体" w:cs="宋体"/>
          <w:color w:val="000000"/>
          <w:sz w:val="24"/>
          <w:u w:val="single"/>
          <w:lang w:eastAsia="zh-TW"/>
        </w:rPr>
      </w:pPr>
      <w:r>
        <w:rPr>
          <w:rFonts w:ascii="Cambria Math" w:eastAsia="宋体" w:hAnsi="Cambria Math" w:cs="Cambria Math"/>
          <w:color w:val="000000"/>
          <w:sz w:val="24"/>
          <w:u w:val="single"/>
        </w:rPr>
        <w:lastRenderedPageBreak/>
        <w:t>⑫</w:t>
      </w:r>
      <w:r>
        <w:rPr>
          <w:rFonts w:ascii="宋体" w:eastAsia="宋体" w:hAnsi="宋体" w:cs="宋体" w:hint="eastAsia"/>
          <w:color w:val="000000"/>
          <w:sz w:val="24"/>
          <w:u w:val="single"/>
          <w:lang w:eastAsia="zh-TW"/>
        </w:rPr>
        <w:t>双方约定承包人应做的其他工作：</w:t>
      </w:r>
      <w:r>
        <w:rPr>
          <w:rFonts w:ascii="宋体" w:eastAsia="宋体" w:hAnsi="宋体" w:cs="宋体" w:hint="eastAsia"/>
          <w:color w:val="000000"/>
          <w:sz w:val="24"/>
          <w:u w:val="single"/>
          <w:lang w:eastAsia="zh-TW"/>
        </w:rPr>
        <w:t>A.</w:t>
      </w:r>
      <w:r>
        <w:rPr>
          <w:rFonts w:ascii="宋体" w:eastAsia="宋体" w:hAnsi="宋体" w:cs="宋体" w:hint="eastAsia"/>
          <w:color w:val="000000"/>
          <w:sz w:val="24"/>
          <w:u w:val="single"/>
          <w:lang w:eastAsia="zh-TW"/>
        </w:rPr>
        <w:t>现场施工条件和情况由承包人自行</w:t>
      </w:r>
      <w:r>
        <w:rPr>
          <w:rFonts w:ascii="宋体" w:eastAsia="宋体" w:hAnsi="宋体" w:cs="宋体" w:hint="eastAsia"/>
          <w:color w:val="000000"/>
          <w:sz w:val="24"/>
          <w:u w:val="single"/>
          <w:lang w:eastAsia="zh-TW"/>
        </w:rPr>
        <w:t>勘察，机械设备布置和防护由承包人自行负责并承担费用。</w:t>
      </w:r>
      <w:r>
        <w:rPr>
          <w:rFonts w:ascii="宋体" w:eastAsia="宋体" w:hAnsi="宋体" w:cs="宋体" w:hint="eastAsia"/>
          <w:color w:val="000000"/>
          <w:sz w:val="24"/>
          <w:u w:val="single"/>
          <w:lang w:eastAsia="zh-TW"/>
        </w:rPr>
        <w:t>B.</w:t>
      </w:r>
      <w:r>
        <w:rPr>
          <w:rFonts w:ascii="宋体" w:eastAsia="宋体" w:hAnsi="宋体" w:cs="宋体" w:hint="eastAsia"/>
          <w:color w:val="000000"/>
          <w:sz w:val="24"/>
          <w:u w:val="single"/>
          <w:lang w:eastAsia="zh-TW"/>
        </w:rPr>
        <w:t>在施工过程中不得破坏施工场地周围的自然景观和环境。</w:t>
      </w:r>
      <w:r>
        <w:rPr>
          <w:rFonts w:ascii="宋体" w:eastAsia="宋体" w:hAnsi="宋体" w:cs="宋体" w:hint="eastAsia"/>
          <w:color w:val="000000"/>
          <w:sz w:val="24"/>
          <w:u w:val="single"/>
          <w:lang w:eastAsia="zh-TW"/>
        </w:rPr>
        <w:t>C.</w:t>
      </w:r>
      <w:r>
        <w:rPr>
          <w:rFonts w:ascii="宋体" w:eastAsia="宋体" w:hAnsi="宋体" w:cs="宋体" w:hint="eastAsia"/>
          <w:color w:val="000000"/>
          <w:sz w:val="24"/>
          <w:u w:val="single"/>
          <w:lang w:eastAsia="zh-TW"/>
        </w:rPr>
        <w:t>如果在现场工作的过程中，发现电线、水管管道，或者其他公共设施，承包人应立即停止工作，并及时报告发包人或专门机构。</w:t>
      </w:r>
      <w:r>
        <w:rPr>
          <w:rFonts w:ascii="宋体" w:eastAsia="宋体" w:hAnsi="宋体" w:cs="宋体" w:hint="eastAsia"/>
          <w:color w:val="000000"/>
          <w:sz w:val="24"/>
          <w:u w:val="single"/>
          <w:lang w:eastAsia="zh-TW"/>
        </w:rPr>
        <w:t>D.</w:t>
      </w:r>
      <w:r>
        <w:rPr>
          <w:rFonts w:ascii="宋体" w:eastAsia="宋体" w:hAnsi="宋体" w:cs="宋体" w:hint="eastAsia"/>
          <w:color w:val="000000"/>
          <w:sz w:val="24"/>
          <w:u w:val="single"/>
          <w:lang w:eastAsia="zh-TW"/>
        </w:rPr>
        <w:t>临时停水、停电、二次搬运、成品保护等所需措施费用和工期承包人在</w:t>
      </w:r>
      <w:r>
        <w:rPr>
          <w:rFonts w:ascii="宋体" w:eastAsia="宋体" w:hAnsi="宋体" w:cs="宋体" w:hint="eastAsia"/>
          <w:color w:val="000000"/>
          <w:sz w:val="24"/>
          <w:u w:val="single"/>
        </w:rPr>
        <w:t>磋商响应</w:t>
      </w:r>
      <w:r>
        <w:rPr>
          <w:rFonts w:ascii="宋体" w:eastAsia="宋体" w:hAnsi="宋体" w:cs="宋体" w:hint="eastAsia"/>
          <w:color w:val="000000"/>
          <w:sz w:val="24"/>
          <w:u w:val="single"/>
          <w:lang w:eastAsia="zh-TW"/>
        </w:rPr>
        <w:t>报价中已充分考虑，并已考虑了各种可能因素影响施工所增加的费用，因此，发生上述情况，发包人不另行增加费用。</w:t>
      </w:r>
      <w:r>
        <w:rPr>
          <w:rFonts w:ascii="宋体" w:eastAsia="宋体" w:hAnsi="宋体" w:cs="宋体" w:hint="eastAsia"/>
          <w:color w:val="000000"/>
          <w:sz w:val="24"/>
          <w:u w:val="single"/>
          <w:lang w:eastAsia="zh-TW"/>
        </w:rPr>
        <w:t>E.</w:t>
      </w:r>
      <w:r>
        <w:rPr>
          <w:rFonts w:ascii="宋体" w:eastAsia="宋体" w:hAnsi="宋体" w:cs="宋体" w:hint="eastAsia"/>
          <w:color w:val="000000"/>
          <w:sz w:val="24"/>
          <w:u w:val="single"/>
          <w:lang w:eastAsia="zh-TW"/>
        </w:rPr>
        <w:t>对于施工过程中承包人不得因发包方前期手续而索赔或消极施工，需积极配合，保证工程按计划进行，否则按违约处理。</w:t>
      </w:r>
    </w:p>
    <w:p w:rsidR="004367A8" w:rsidRDefault="000B5280">
      <w:pPr>
        <w:snapToGrid w:val="0"/>
        <w:spacing w:line="360" w:lineRule="auto"/>
        <w:ind w:firstLineChars="200" w:firstLine="480"/>
        <w:rPr>
          <w:rFonts w:ascii="宋体" w:eastAsia="宋体" w:hAnsi="宋体" w:cs="宋体"/>
          <w:color w:val="000000"/>
          <w:sz w:val="24"/>
          <w:u w:val="single"/>
        </w:rPr>
      </w:pPr>
      <w:r>
        <w:rPr>
          <w:rFonts w:ascii="Cambria Math" w:eastAsia="宋体" w:hAnsi="Cambria Math" w:cs="Cambria Math"/>
          <w:color w:val="000000"/>
          <w:sz w:val="24"/>
          <w:u w:val="single"/>
        </w:rPr>
        <w:t>⑬</w:t>
      </w:r>
      <w:r>
        <w:rPr>
          <w:rFonts w:ascii="宋体" w:eastAsia="宋体" w:hAnsi="宋体" w:cs="宋体" w:hint="eastAsia"/>
          <w:color w:val="000000"/>
          <w:sz w:val="24"/>
          <w:u w:val="single"/>
          <w:lang w:eastAsia="zh-TW"/>
        </w:rPr>
        <w:t>承包人有义务根据发包人提供的图纸及有关文件提出合理化建议，以及对于设计中存在的问题在施工之前提出；承包人须无条件接受发包人发出的设计变更，并在合理的时间内完成设计变更。</w:t>
      </w:r>
    </w:p>
    <w:p w:rsidR="004367A8" w:rsidRDefault="000B5280">
      <w:pPr>
        <w:snapToGrid w:val="0"/>
        <w:spacing w:line="360" w:lineRule="auto"/>
        <w:ind w:firstLineChars="200" w:firstLine="480"/>
        <w:rPr>
          <w:rFonts w:ascii="宋体" w:eastAsia="宋体" w:hAnsi="宋体" w:cs="宋体"/>
          <w:color w:val="000000"/>
          <w:sz w:val="24"/>
          <w:u w:val="single"/>
        </w:rPr>
      </w:pPr>
      <w:r>
        <w:rPr>
          <w:rFonts w:ascii="Cambria Math" w:eastAsia="宋体" w:hAnsi="Cambria Math" w:cs="Cambria Math"/>
          <w:color w:val="000000"/>
          <w:sz w:val="24"/>
          <w:u w:val="single"/>
        </w:rPr>
        <w:t>⑭</w:t>
      </w:r>
      <w:r>
        <w:rPr>
          <w:rFonts w:ascii="宋体" w:eastAsia="宋体" w:hAnsi="宋体" w:cs="宋体" w:hint="eastAsia"/>
          <w:color w:val="000000"/>
          <w:sz w:val="24"/>
          <w:u w:val="single"/>
        </w:rPr>
        <w:t>施工过程中排污、环保、市容、消防、治安、人口管理等相关手续的办理以及因施工造成对临近居民的影响所引起的纠纷等，由承包人配合发包人协调处理。施工期间要求承包人做好施工期间的扬尘排污措施，执行</w:t>
      </w:r>
      <w:proofErr w:type="gramStart"/>
      <w:r>
        <w:rPr>
          <w:rFonts w:ascii="宋体" w:eastAsia="宋体" w:hAnsi="宋体" w:cs="宋体" w:hint="eastAsia"/>
          <w:color w:val="000000"/>
          <w:sz w:val="24"/>
          <w:u w:val="single"/>
        </w:rPr>
        <w:t>《</w:t>
      </w:r>
      <w:proofErr w:type="gramEnd"/>
      <w:r>
        <w:rPr>
          <w:rFonts w:ascii="宋体" w:eastAsia="宋体" w:hAnsi="宋体" w:cs="宋体" w:hint="eastAsia"/>
          <w:color w:val="000000"/>
          <w:sz w:val="24"/>
          <w:u w:val="single"/>
        </w:rPr>
        <w:t>市政府办公室关于转发市物价局等四部门</w:t>
      </w:r>
      <w:proofErr w:type="gramStart"/>
      <w:r>
        <w:rPr>
          <w:rFonts w:ascii="宋体" w:eastAsia="宋体" w:hAnsi="宋体" w:cs="宋体" w:hint="eastAsia"/>
          <w:color w:val="000000"/>
          <w:sz w:val="24"/>
          <w:u w:val="single"/>
        </w:rPr>
        <w:t>《</w:t>
      </w:r>
      <w:proofErr w:type="gramEnd"/>
      <w:r>
        <w:rPr>
          <w:rFonts w:ascii="宋体" w:eastAsia="宋体" w:hAnsi="宋体" w:cs="宋体" w:hint="eastAsia"/>
          <w:color w:val="000000"/>
          <w:sz w:val="24"/>
          <w:u w:val="single"/>
        </w:rPr>
        <w:t>南通市城市施工工地扬尘排污费征收管理试行办法</w:t>
      </w:r>
      <w:proofErr w:type="gramStart"/>
      <w:r>
        <w:rPr>
          <w:rFonts w:ascii="宋体" w:eastAsia="宋体" w:hAnsi="宋体" w:cs="宋体" w:hint="eastAsia"/>
          <w:color w:val="000000"/>
          <w:sz w:val="24"/>
          <w:u w:val="single"/>
        </w:rPr>
        <w:t>》</w:t>
      </w:r>
      <w:proofErr w:type="gramEnd"/>
      <w:r>
        <w:rPr>
          <w:rFonts w:ascii="宋体" w:eastAsia="宋体" w:hAnsi="宋体" w:cs="宋体" w:hint="eastAsia"/>
          <w:color w:val="000000"/>
          <w:sz w:val="24"/>
          <w:u w:val="single"/>
        </w:rPr>
        <w:t>的通知</w:t>
      </w:r>
      <w:proofErr w:type="gramStart"/>
      <w:r>
        <w:rPr>
          <w:rFonts w:ascii="宋体" w:eastAsia="宋体" w:hAnsi="宋体" w:cs="宋体" w:hint="eastAsia"/>
          <w:color w:val="000000"/>
          <w:sz w:val="24"/>
          <w:u w:val="single"/>
        </w:rPr>
        <w:t>》</w:t>
      </w:r>
      <w:proofErr w:type="gramEnd"/>
      <w:r>
        <w:rPr>
          <w:rFonts w:ascii="宋体" w:eastAsia="宋体" w:hAnsi="宋体" w:cs="宋体" w:hint="eastAsia"/>
          <w:color w:val="000000"/>
          <w:sz w:val="24"/>
          <w:u w:val="single"/>
        </w:rPr>
        <w:t>（通政办发〔</w:t>
      </w:r>
      <w:r>
        <w:rPr>
          <w:rFonts w:ascii="宋体" w:eastAsia="宋体" w:hAnsi="宋体" w:cs="宋体" w:hint="eastAsia"/>
          <w:color w:val="000000"/>
          <w:sz w:val="24"/>
          <w:u w:val="single"/>
        </w:rPr>
        <w:t>2016</w:t>
      </w:r>
      <w:r>
        <w:rPr>
          <w:rFonts w:ascii="宋体" w:eastAsia="宋体" w:hAnsi="宋体" w:cs="宋体" w:hint="eastAsia"/>
          <w:color w:val="000000"/>
          <w:sz w:val="24"/>
          <w:u w:val="single"/>
        </w:rPr>
        <w:t>〕</w:t>
      </w:r>
      <w:r>
        <w:rPr>
          <w:rFonts w:ascii="宋体" w:eastAsia="宋体" w:hAnsi="宋体" w:cs="宋体" w:hint="eastAsia"/>
          <w:color w:val="000000"/>
          <w:sz w:val="24"/>
          <w:u w:val="single"/>
        </w:rPr>
        <w:t>21</w:t>
      </w:r>
      <w:r>
        <w:rPr>
          <w:rFonts w:ascii="宋体" w:eastAsia="宋体" w:hAnsi="宋体" w:cs="宋体" w:hint="eastAsia"/>
          <w:color w:val="000000"/>
          <w:sz w:val="24"/>
          <w:u w:val="single"/>
        </w:rPr>
        <w:t>号），编制专项施工组织设计，经</w:t>
      </w:r>
      <w:r>
        <w:rPr>
          <w:rFonts w:ascii="宋体" w:eastAsia="宋体" w:hAnsi="宋体" w:cs="宋体" w:hint="eastAsia"/>
          <w:color w:val="000000"/>
          <w:sz w:val="24"/>
          <w:u w:val="single"/>
        </w:rPr>
        <w:t>发包人、监理认可后施工，此外承包单位需做好申报工作，如因措施不到位，达标消减系数达不到</w:t>
      </w:r>
      <w:r>
        <w:rPr>
          <w:rFonts w:ascii="宋体" w:eastAsia="宋体" w:hAnsi="宋体" w:cs="宋体" w:hint="eastAsia"/>
          <w:color w:val="000000"/>
          <w:sz w:val="24"/>
          <w:u w:val="single"/>
        </w:rPr>
        <w:t>1</w:t>
      </w:r>
      <w:r>
        <w:rPr>
          <w:rFonts w:ascii="宋体" w:eastAsia="宋体" w:hAnsi="宋体" w:cs="宋体" w:hint="eastAsia"/>
          <w:color w:val="000000"/>
          <w:sz w:val="24"/>
          <w:u w:val="single"/>
        </w:rPr>
        <w:t>，承包单位将承担所有扬尘排污费用（包括发包人缴纳的）。</w:t>
      </w:r>
    </w:p>
    <w:p w:rsidR="004367A8" w:rsidRDefault="000B5280">
      <w:pPr>
        <w:snapToGrid w:val="0"/>
        <w:spacing w:line="360" w:lineRule="auto"/>
        <w:ind w:firstLineChars="200" w:firstLine="480"/>
        <w:rPr>
          <w:rFonts w:ascii="宋体" w:eastAsia="宋体" w:hAnsi="宋体" w:cs="宋体"/>
          <w:b/>
          <w:bCs/>
          <w:color w:val="000000"/>
          <w:sz w:val="24"/>
          <w:u w:val="single"/>
          <w:lang w:eastAsia="zh-TW"/>
        </w:rPr>
      </w:pPr>
      <w:r>
        <w:rPr>
          <w:rFonts w:ascii="Cambria Math" w:eastAsia="宋体" w:hAnsi="Cambria Math" w:cs="Cambria Math"/>
          <w:color w:val="000000"/>
          <w:sz w:val="24"/>
          <w:u w:val="single"/>
        </w:rPr>
        <w:t>⑮</w:t>
      </w:r>
      <w:r>
        <w:rPr>
          <w:rFonts w:ascii="宋体" w:eastAsia="宋体" w:hAnsi="宋体" w:cs="宋体" w:hint="eastAsia"/>
          <w:color w:val="000000"/>
          <w:sz w:val="24"/>
          <w:u w:val="single"/>
        </w:rPr>
        <w:t>承包人必须在施工期</w:t>
      </w:r>
      <w:proofErr w:type="gramStart"/>
      <w:r>
        <w:rPr>
          <w:rFonts w:ascii="宋体" w:eastAsia="宋体" w:hAnsi="宋体" w:cs="宋体" w:hint="eastAsia"/>
          <w:color w:val="000000"/>
          <w:sz w:val="24"/>
          <w:u w:val="single"/>
        </w:rPr>
        <w:t>间做好</w:t>
      </w:r>
      <w:proofErr w:type="gramEnd"/>
      <w:r>
        <w:rPr>
          <w:rFonts w:ascii="宋体" w:eastAsia="宋体" w:hAnsi="宋体" w:cs="宋体" w:hint="eastAsia"/>
          <w:color w:val="000000"/>
          <w:sz w:val="24"/>
          <w:u w:val="single"/>
        </w:rPr>
        <w:t>对突发公共事件的应急处理工作，内容主要包含：发包人接收来自数字化城市管理热线</w:t>
      </w:r>
      <w:r>
        <w:rPr>
          <w:rFonts w:ascii="宋体" w:eastAsia="宋体" w:hAnsi="宋体" w:cs="宋体" w:hint="eastAsia"/>
          <w:color w:val="000000"/>
          <w:sz w:val="24"/>
          <w:u w:val="single"/>
        </w:rPr>
        <w:t xml:space="preserve"> 12319</w:t>
      </w:r>
      <w:r>
        <w:rPr>
          <w:rFonts w:ascii="宋体" w:eastAsia="宋体" w:hAnsi="宋体" w:cs="宋体" w:hint="eastAsia"/>
          <w:color w:val="000000"/>
          <w:sz w:val="24"/>
          <w:u w:val="single"/>
        </w:rPr>
        <w:t>、政府服务热线</w:t>
      </w:r>
      <w:r>
        <w:rPr>
          <w:rFonts w:ascii="宋体" w:eastAsia="宋体" w:hAnsi="宋体" w:cs="宋体" w:hint="eastAsia"/>
          <w:color w:val="000000"/>
          <w:sz w:val="24"/>
          <w:u w:val="single"/>
        </w:rPr>
        <w:t xml:space="preserve"> 12345</w:t>
      </w:r>
      <w:r>
        <w:rPr>
          <w:rFonts w:ascii="宋体" w:eastAsia="宋体" w:hAnsi="宋体" w:cs="宋体" w:hint="eastAsia"/>
          <w:color w:val="000000"/>
          <w:sz w:val="24"/>
          <w:u w:val="single"/>
        </w:rPr>
        <w:t>、以及市长信箱、市民来函来电等施工区域现场涉及安全、文明施工、环境保护和卫生保洁、设施维修等方面的举报投诉等，承包人应当按照发包人或在相关部门指令下于限定时间内完成指定整改任务并按要求做好回复和档案记录工作，未能按照要求及时整改且未说明理由的，每次将视情况处以</w:t>
      </w:r>
      <w:r>
        <w:rPr>
          <w:rFonts w:ascii="宋体" w:eastAsia="宋体" w:hAnsi="宋体" w:cs="宋体" w:hint="eastAsia"/>
          <w:color w:val="000000"/>
          <w:sz w:val="24"/>
          <w:u w:val="single"/>
        </w:rPr>
        <w:t>500</w:t>
      </w:r>
      <w:r>
        <w:rPr>
          <w:rFonts w:ascii="宋体" w:eastAsia="宋体" w:hAnsi="宋体" w:cs="宋体" w:hint="eastAsia"/>
          <w:color w:val="000000"/>
          <w:sz w:val="24"/>
          <w:u w:val="single"/>
        </w:rPr>
        <w:t>－</w:t>
      </w:r>
      <w:r>
        <w:rPr>
          <w:rFonts w:ascii="宋体" w:eastAsia="宋体" w:hAnsi="宋体" w:cs="宋体" w:hint="eastAsia"/>
          <w:color w:val="000000"/>
          <w:sz w:val="24"/>
          <w:u w:val="single"/>
        </w:rPr>
        <w:t>2000</w:t>
      </w:r>
      <w:r>
        <w:rPr>
          <w:rFonts w:ascii="宋体" w:eastAsia="宋体" w:hAnsi="宋体" w:cs="宋体" w:hint="eastAsia"/>
          <w:color w:val="000000"/>
          <w:sz w:val="24"/>
          <w:u w:val="single"/>
        </w:rPr>
        <w:t>元的违约金处理。</w:t>
      </w:r>
      <w:r>
        <w:rPr>
          <w:rFonts w:ascii="宋体" w:eastAsia="宋体" w:hAnsi="宋体" w:cs="宋体" w:hint="eastAsia"/>
          <w:color w:val="000000"/>
          <w:sz w:val="24"/>
          <w:u w:val="single"/>
        </w:rPr>
        <w:t xml:space="preserve"> </w:t>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 xml:space="preserve">3.2 </w:t>
      </w:r>
      <w:r>
        <w:rPr>
          <w:rFonts w:ascii="宋体" w:eastAsia="宋体" w:hAnsi="宋体" w:cs="宋体" w:hint="eastAsia"/>
          <w:color w:val="000000"/>
          <w:sz w:val="24"/>
        </w:rPr>
        <w:t>项目经理</w:t>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 xml:space="preserve">3.2.1 </w:t>
      </w:r>
      <w:r>
        <w:rPr>
          <w:rFonts w:ascii="宋体" w:eastAsia="宋体" w:hAnsi="宋体" w:cs="宋体" w:hint="eastAsia"/>
          <w:color w:val="000000"/>
          <w:sz w:val="24"/>
        </w:rPr>
        <w:t>项目经理：</w:t>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姓</w:t>
      </w:r>
      <w:r>
        <w:rPr>
          <w:rFonts w:ascii="宋体" w:eastAsia="宋体" w:hAnsi="宋体" w:cs="宋体" w:hint="eastAsia"/>
          <w:color w:val="000000"/>
          <w:sz w:val="24"/>
        </w:rPr>
        <w:t xml:space="preserve">    </w:t>
      </w:r>
      <w:r>
        <w:rPr>
          <w:rFonts w:ascii="宋体" w:eastAsia="宋体" w:hAnsi="宋体" w:cs="宋体" w:hint="eastAsia"/>
          <w:color w:val="000000"/>
          <w:sz w:val="24"/>
        </w:rPr>
        <w:t>名：</w:t>
      </w:r>
      <w:r>
        <w:rPr>
          <w:rFonts w:ascii="宋体" w:eastAsia="宋体" w:hAnsi="宋体" w:cs="宋体" w:hint="eastAsia"/>
          <w:color w:val="000000"/>
          <w:sz w:val="24"/>
          <w:u w:val="single"/>
        </w:rPr>
        <w:t xml:space="preserve">  </w:t>
      </w:r>
      <w:r>
        <w:rPr>
          <w:rFonts w:ascii="宋体" w:eastAsia="宋体" w:hAnsi="宋体" w:cs="宋体" w:hint="eastAsia"/>
          <w:color w:val="000000"/>
          <w:sz w:val="24"/>
          <w:u w:val="single"/>
        </w:rPr>
        <w:t></w:t>
      </w:r>
      <w:r>
        <w:rPr>
          <w:rFonts w:ascii="宋体" w:eastAsia="宋体" w:hAnsi="宋体" w:cs="宋体" w:hint="eastAsia"/>
          <w:color w:val="000000"/>
          <w:sz w:val="24"/>
          <w:u w:val="single"/>
        </w:rPr>
        <w:t xml:space="preserve">        </w:t>
      </w:r>
      <w:r>
        <w:rPr>
          <w:rFonts w:ascii="宋体" w:eastAsia="宋体" w:hAnsi="宋体" w:cs="宋体" w:hint="eastAsia"/>
          <w:color w:val="000000"/>
          <w:sz w:val="24"/>
          <w:u w:val="single"/>
        </w:rPr>
        <w:t xml:space="preserve">                      </w:t>
      </w:r>
      <w:r>
        <w:rPr>
          <w:rFonts w:ascii="宋体" w:eastAsia="宋体" w:hAnsi="宋体" w:cs="宋体" w:hint="eastAsia"/>
          <w:color w:val="000000"/>
          <w:sz w:val="24"/>
          <w:u w:val="single"/>
        </w:rPr>
        <w:t></w:t>
      </w:r>
      <w:r>
        <w:rPr>
          <w:rFonts w:ascii="宋体" w:eastAsia="宋体" w:hAnsi="宋体" w:cs="宋体" w:hint="eastAsia"/>
          <w:color w:val="000000"/>
          <w:sz w:val="24"/>
        </w:rPr>
        <w:t>；</w:t>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身份证号：</w:t>
      </w:r>
      <w:r>
        <w:rPr>
          <w:rFonts w:ascii="宋体" w:eastAsia="宋体" w:hAnsi="宋体" w:cs="宋体" w:hint="eastAsia"/>
          <w:color w:val="000000"/>
          <w:sz w:val="24"/>
          <w:u w:val="single"/>
        </w:rPr>
        <w:t xml:space="preserve">  </w:t>
      </w:r>
      <w:r>
        <w:rPr>
          <w:rFonts w:ascii="宋体" w:eastAsia="宋体" w:hAnsi="宋体" w:cs="宋体" w:hint="eastAsia"/>
          <w:color w:val="000000"/>
          <w:sz w:val="24"/>
          <w:u w:val="single"/>
        </w:rPr>
        <w:t></w:t>
      </w:r>
      <w:r>
        <w:rPr>
          <w:rFonts w:ascii="宋体" w:eastAsia="宋体" w:hAnsi="宋体" w:cs="宋体" w:hint="eastAsia"/>
          <w:color w:val="000000"/>
          <w:sz w:val="24"/>
          <w:u w:val="single"/>
        </w:rPr>
        <w:t xml:space="preserve">                               </w:t>
      </w:r>
      <w:r>
        <w:rPr>
          <w:rFonts w:ascii="宋体" w:eastAsia="宋体" w:hAnsi="宋体" w:cs="宋体" w:hint="eastAsia"/>
          <w:color w:val="000000"/>
          <w:sz w:val="24"/>
          <w:u w:val="single"/>
        </w:rPr>
        <w:t></w:t>
      </w:r>
      <w:r>
        <w:rPr>
          <w:rFonts w:ascii="宋体" w:eastAsia="宋体" w:hAnsi="宋体" w:cs="宋体" w:hint="eastAsia"/>
          <w:color w:val="000000"/>
          <w:sz w:val="24"/>
        </w:rPr>
        <w:t>；</w:t>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建造师执业资格等级：</w:t>
      </w:r>
      <w:r>
        <w:rPr>
          <w:rFonts w:ascii="宋体" w:eastAsia="宋体" w:hAnsi="宋体" w:cs="宋体" w:hint="eastAsia"/>
          <w:color w:val="000000"/>
          <w:sz w:val="24"/>
          <w:u w:val="single"/>
        </w:rPr>
        <w:t xml:space="preserve">                         </w:t>
      </w:r>
      <w:r>
        <w:rPr>
          <w:rFonts w:ascii="宋体" w:eastAsia="宋体" w:hAnsi="宋体" w:cs="宋体" w:hint="eastAsia"/>
          <w:color w:val="000000"/>
          <w:sz w:val="24"/>
          <w:u w:val="single"/>
        </w:rPr>
        <w:t></w:t>
      </w:r>
      <w:r>
        <w:rPr>
          <w:rFonts w:ascii="宋体" w:eastAsia="宋体" w:hAnsi="宋体" w:cs="宋体" w:hint="eastAsia"/>
          <w:color w:val="000000"/>
          <w:sz w:val="24"/>
        </w:rPr>
        <w:t>；</w:t>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建造</w:t>
      </w:r>
      <w:proofErr w:type="gramStart"/>
      <w:r>
        <w:rPr>
          <w:rFonts w:ascii="宋体" w:eastAsia="宋体" w:hAnsi="宋体" w:cs="宋体" w:hint="eastAsia"/>
          <w:color w:val="000000"/>
          <w:sz w:val="24"/>
        </w:rPr>
        <w:t>师注册</w:t>
      </w:r>
      <w:proofErr w:type="gramEnd"/>
      <w:r>
        <w:rPr>
          <w:rFonts w:ascii="宋体" w:eastAsia="宋体" w:hAnsi="宋体" w:cs="宋体" w:hint="eastAsia"/>
          <w:color w:val="000000"/>
          <w:sz w:val="24"/>
        </w:rPr>
        <w:t>证书号：</w:t>
      </w:r>
      <w:r>
        <w:rPr>
          <w:rFonts w:ascii="宋体" w:eastAsia="宋体" w:hAnsi="宋体" w:cs="宋体" w:hint="eastAsia"/>
          <w:color w:val="000000"/>
          <w:sz w:val="24"/>
          <w:u w:val="single"/>
        </w:rPr>
        <w:t xml:space="preserve">                           </w:t>
      </w:r>
      <w:r>
        <w:rPr>
          <w:rFonts w:ascii="宋体" w:eastAsia="宋体" w:hAnsi="宋体" w:cs="宋体" w:hint="eastAsia"/>
          <w:color w:val="000000"/>
          <w:sz w:val="24"/>
          <w:u w:val="single"/>
        </w:rPr>
        <w:t></w:t>
      </w:r>
      <w:r>
        <w:rPr>
          <w:rFonts w:ascii="宋体" w:eastAsia="宋体" w:hAnsi="宋体" w:cs="宋体" w:hint="eastAsia"/>
          <w:color w:val="000000"/>
          <w:sz w:val="24"/>
        </w:rPr>
        <w:t>；</w:t>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lastRenderedPageBreak/>
        <w:t>建造师执业印章号：</w:t>
      </w:r>
      <w:r>
        <w:rPr>
          <w:rFonts w:ascii="宋体" w:eastAsia="宋体" w:hAnsi="宋体" w:cs="宋体" w:hint="eastAsia"/>
          <w:color w:val="000000"/>
          <w:sz w:val="24"/>
          <w:u w:val="single"/>
        </w:rPr>
        <w:t xml:space="preserve">                           </w:t>
      </w:r>
      <w:r>
        <w:rPr>
          <w:rFonts w:ascii="宋体" w:eastAsia="宋体" w:hAnsi="宋体" w:cs="宋体" w:hint="eastAsia"/>
          <w:color w:val="000000"/>
          <w:sz w:val="24"/>
          <w:u w:val="single"/>
        </w:rPr>
        <w:t></w:t>
      </w:r>
      <w:r>
        <w:rPr>
          <w:rFonts w:ascii="宋体" w:eastAsia="宋体" w:hAnsi="宋体" w:cs="宋体" w:hint="eastAsia"/>
          <w:color w:val="000000"/>
          <w:sz w:val="24"/>
        </w:rPr>
        <w:t>；</w:t>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安全生产考核合格证书号：</w:t>
      </w:r>
      <w:r>
        <w:rPr>
          <w:rFonts w:ascii="宋体" w:eastAsia="宋体" w:hAnsi="宋体" w:cs="宋体" w:hint="eastAsia"/>
          <w:color w:val="000000"/>
          <w:sz w:val="24"/>
          <w:u w:val="single"/>
        </w:rPr>
        <w:t xml:space="preserve">                       </w:t>
      </w:r>
      <w:r>
        <w:rPr>
          <w:rFonts w:ascii="宋体" w:eastAsia="宋体" w:hAnsi="宋体" w:cs="宋体" w:hint="eastAsia"/>
          <w:color w:val="000000"/>
          <w:sz w:val="24"/>
        </w:rPr>
        <w:t>；</w:t>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联系电话：</w:t>
      </w:r>
      <w:r>
        <w:rPr>
          <w:rFonts w:ascii="宋体" w:eastAsia="宋体" w:hAnsi="宋体" w:cs="宋体" w:hint="eastAsia"/>
          <w:color w:val="000000"/>
          <w:sz w:val="24"/>
          <w:u w:val="single"/>
        </w:rPr>
        <w:t xml:space="preserve">                               </w:t>
      </w:r>
      <w:r>
        <w:rPr>
          <w:rFonts w:ascii="宋体" w:eastAsia="宋体" w:hAnsi="宋体" w:cs="宋体" w:hint="eastAsia"/>
          <w:color w:val="000000"/>
          <w:sz w:val="24"/>
          <w:u w:val="single"/>
        </w:rPr>
        <w:t xml:space="preserve">      </w:t>
      </w:r>
      <w:r>
        <w:rPr>
          <w:rFonts w:ascii="宋体" w:eastAsia="宋体" w:hAnsi="宋体" w:cs="宋体" w:hint="eastAsia"/>
          <w:color w:val="000000"/>
          <w:sz w:val="24"/>
        </w:rPr>
        <w:t>；</w:t>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电子信箱：</w:t>
      </w:r>
      <w:r>
        <w:rPr>
          <w:rFonts w:ascii="宋体" w:eastAsia="宋体" w:hAnsi="宋体" w:cs="宋体" w:hint="eastAsia"/>
          <w:color w:val="000000"/>
          <w:sz w:val="24"/>
          <w:u w:val="single"/>
        </w:rPr>
        <w:t xml:space="preserve">                                   </w:t>
      </w:r>
      <w:r>
        <w:rPr>
          <w:rFonts w:ascii="宋体" w:eastAsia="宋体" w:hAnsi="宋体" w:cs="宋体" w:hint="eastAsia"/>
          <w:color w:val="000000"/>
          <w:sz w:val="24"/>
          <w:u w:val="single"/>
        </w:rPr>
        <w:t></w:t>
      </w:r>
      <w:r>
        <w:rPr>
          <w:rFonts w:ascii="宋体" w:eastAsia="宋体" w:hAnsi="宋体" w:cs="宋体" w:hint="eastAsia"/>
          <w:color w:val="000000"/>
          <w:sz w:val="24"/>
        </w:rPr>
        <w:t>；</w:t>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通信地址：</w:t>
      </w:r>
      <w:r>
        <w:rPr>
          <w:rFonts w:ascii="宋体" w:eastAsia="宋体" w:hAnsi="宋体" w:cs="宋体" w:hint="eastAsia"/>
          <w:color w:val="000000"/>
          <w:sz w:val="24"/>
          <w:u w:val="single"/>
        </w:rPr>
        <w:t xml:space="preserve">                                   </w:t>
      </w:r>
      <w:r>
        <w:rPr>
          <w:rFonts w:ascii="宋体" w:eastAsia="宋体" w:hAnsi="宋体" w:cs="宋体" w:hint="eastAsia"/>
          <w:color w:val="000000"/>
          <w:sz w:val="24"/>
          <w:u w:val="single"/>
        </w:rPr>
        <w:t></w:t>
      </w:r>
      <w:r>
        <w:rPr>
          <w:rFonts w:ascii="宋体" w:eastAsia="宋体" w:hAnsi="宋体" w:cs="宋体" w:hint="eastAsia"/>
          <w:color w:val="000000"/>
          <w:sz w:val="24"/>
        </w:rPr>
        <w:t>；</w:t>
      </w:r>
    </w:p>
    <w:p w:rsidR="004367A8" w:rsidRDefault="000B5280">
      <w:pPr>
        <w:snapToGrid w:val="0"/>
        <w:spacing w:line="360" w:lineRule="auto"/>
        <w:ind w:firstLineChars="200" w:firstLine="480"/>
        <w:rPr>
          <w:rFonts w:ascii="宋体" w:eastAsia="宋体" w:hAnsi="宋体" w:cs="宋体"/>
          <w:b/>
          <w:bCs/>
          <w:color w:val="000000"/>
          <w:sz w:val="24"/>
          <w:u w:val="single"/>
        </w:rPr>
      </w:pPr>
      <w:r>
        <w:rPr>
          <w:rFonts w:ascii="宋体" w:eastAsia="宋体" w:hAnsi="宋体" w:cs="宋体" w:hint="eastAsia"/>
          <w:color w:val="000000"/>
          <w:sz w:val="24"/>
        </w:rPr>
        <w:t>承包人对项目经理的授权范围如下：</w:t>
      </w:r>
      <w:r>
        <w:rPr>
          <w:rFonts w:ascii="宋体" w:eastAsia="宋体" w:hAnsi="宋体" w:cs="宋体" w:hint="eastAsia"/>
          <w:sz w:val="24"/>
          <w:u w:val="single"/>
        </w:rPr>
        <w:t xml:space="preserve"> </w:t>
      </w:r>
      <w:r>
        <w:rPr>
          <w:rFonts w:ascii="宋体" w:eastAsia="宋体" w:hAnsi="宋体" w:cs="宋体" w:hint="eastAsia"/>
          <w:b/>
          <w:bCs/>
          <w:color w:val="000000"/>
          <w:sz w:val="24"/>
          <w:u w:val="single"/>
        </w:rPr>
        <w:t>全面履行本合同工程的施工管理职责，为工程参与各方做好协调和服务，在资金、技术、工程进度、质量、安全、环境保护、文明施工等合约目标范围向发包人直接负责，听从发包人和监理的指挥</w:t>
      </w:r>
      <w:r>
        <w:rPr>
          <w:rFonts w:ascii="宋体" w:eastAsia="宋体" w:hAnsi="宋体" w:cs="宋体" w:hint="eastAsia"/>
          <w:b/>
          <w:bCs/>
          <w:color w:val="000000"/>
          <w:sz w:val="24"/>
          <w:u w:val="single"/>
        </w:rPr>
        <w:t xml:space="preserve"> </w:t>
      </w:r>
      <w:r>
        <w:rPr>
          <w:rFonts w:ascii="宋体" w:eastAsia="宋体" w:hAnsi="宋体" w:cs="宋体" w:hint="eastAsia"/>
          <w:sz w:val="24"/>
          <w:u w:val="single"/>
        </w:rPr>
        <w:t xml:space="preserve"> </w:t>
      </w:r>
      <w:r>
        <w:rPr>
          <w:rFonts w:ascii="宋体" w:eastAsia="宋体" w:hAnsi="宋体" w:cs="宋体" w:hint="eastAsia"/>
          <w:sz w:val="24"/>
        </w:rPr>
        <w:t>。</w:t>
      </w:r>
    </w:p>
    <w:p w:rsidR="004367A8" w:rsidRDefault="000B5280">
      <w:pPr>
        <w:snapToGrid w:val="0"/>
        <w:spacing w:line="360" w:lineRule="auto"/>
        <w:ind w:firstLineChars="200" w:firstLine="480"/>
        <w:rPr>
          <w:rFonts w:ascii="宋体" w:eastAsia="宋体" w:hAnsi="宋体" w:cs="宋体"/>
          <w:b/>
          <w:bCs/>
          <w:color w:val="000000"/>
          <w:sz w:val="24"/>
          <w:u w:val="single"/>
        </w:rPr>
      </w:pPr>
      <w:r>
        <w:rPr>
          <w:rFonts w:ascii="宋体" w:eastAsia="宋体" w:hAnsi="宋体" w:cs="宋体" w:hint="eastAsia"/>
          <w:sz w:val="24"/>
        </w:rPr>
        <w:t>关于项目经理每月在施工现场的时间要求：</w:t>
      </w:r>
      <w:r>
        <w:rPr>
          <w:rFonts w:ascii="宋体" w:eastAsia="宋体" w:hAnsi="宋体" w:cs="宋体" w:hint="eastAsia"/>
          <w:b/>
          <w:bCs/>
          <w:color w:val="000000"/>
          <w:sz w:val="24"/>
          <w:u w:val="single"/>
        </w:rPr>
        <w:t>项目经理保证出勤每周六天及以上，每月不少于</w:t>
      </w:r>
      <w:r>
        <w:rPr>
          <w:rFonts w:ascii="宋体" w:eastAsia="宋体" w:hAnsi="宋体" w:cs="宋体" w:hint="eastAsia"/>
          <w:b/>
          <w:bCs/>
          <w:color w:val="000000"/>
          <w:sz w:val="24"/>
          <w:u w:val="single"/>
        </w:rPr>
        <w:t>26</w:t>
      </w:r>
      <w:r>
        <w:rPr>
          <w:rFonts w:ascii="宋体" w:eastAsia="宋体" w:hAnsi="宋体" w:cs="宋体" w:hint="eastAsia"/>
          <w:b/>
          <w:bCs/>
          <w:color w:val="000000"/>
          <w:sz w:val="24"/>
          <w:u w:val="single"/>
        </w:rPr>
        <w:t>天，并在每天不少于</w:t>
      </w:r>
      <w:r>
        <w:rPr>
          <w:rFonts w:ascii="宋体" w:eastAsia="宋体" w:hAnsi="宋体" w:cs="宋体" w:hint="eastAsia"/>
          <w:b/>
          <w:bCs/>
          <w:color w:val="000000"/>
          <w:sz w:val="24"/>
          <w:u w:val="single"/>
        </w:rPr>
        <w:t>8</w:t>
      </w:r>
      <w:r>
        <w:rPr>
          <w:rFonts w:ascii="宋体" w:eastAsia="宋体" w:hAnsi="宋体" w:cs="宋体" w:hint="eastAsia"/>
          <w:b/>
          <w:bCs/>
          <w:color w:val="000000"/>
          <w:sz w:val="24"/>
          <w:u w:val="single"/>
        </w:rPr>
        <w:t>小时，每少一天向发包人缴纳违约金</w:t>
      </w:r>
      <w:r>
        <w:rPr>
          <w:rFonts w:ascii="宋体" w:eastAsia="宋体" w:hAnsi="宋体" w:cs="宋体" w:hint="eastAsia"/>
          <w:b/>
          <w:bCs/>
          <w:color w:val="000000"/>
          <w:sz w:val="24"/>
          <w:u w:val="single"/>
        </w:rPr>
        <w:t>1000</w:t>
      </w:r>
      <w:r>
        <w:rPr>
          <w:rFonts w:ascii="宋体" w:eastAsia="宋体" w:hAnsi="宋体" w:cs="宋体" w:hint="eastAsia"/>
          <w:b/>
          <w:bCs/>
          <w:color w:val="000000"/>
          <w:sz w:val="24"/>
          <w:u w:val="single"/>
        </w:rPr>
        <w:t>元，累计缺勤</w:t>
      </w:r>
      <w:r>
        <w:rPr>
          <w:rFonts w:ascii="宋体" w:eastAsia="宋体" w:hAnsi="宋体" w:cs="宋体" w:hint="eastAsia"/>
          <w:b/>
          <w:bCs/>
          <w:color w:val="000000"/>
          <w:sz w:val="24"/>
          <w:u w:val="single"/>
        </w:rPr>
        <w:t>15</w:t>
      </w:r>
      <w:r>
        <w:rPr>
          <w:rFonts w:ascii="宋体" w:eastAsia="宋体" w:hAnsi="宋体" w:cs="宋体" w:hint="eastAsia"/>
          <w:b/>
          <w:bCs/>
          <w:color w:val="000000"/>
          <w:sz w:val="24"/>
          <w:u w:val="single"/>
        </w:rPr>
        <w:t>天或连续缺勤</w:t>
      </w:r>
      <w:r>
        <w:rPr>
          <w:rFonts w:ascii="宋体" w:eastAsia="宋体" w:hAnsi="宋体" w:cs="宋体" w:hint="eastAsia"/>
          <w:b/>
          <w:bCs/>
          <w:color w:val="000000"/>
          <w:sz w:val="24"/>
          <w:u w:val="single"/>
        </w:rPr>
        <w:t>5</w:t>
      </w:r>
      <w:r>
        <w:rPr>
          <w:rFonts w:ascii="宋体" w:eastAsia="宋体" w:hAnsi="宋体" w:cs="宋体" w:hint="eastAsia"/>
          <w:b/>
          <w:bCs/>
          <w:color w:val="000000"/>
          <w:sz w:val="24"/>
          <w:u w:val="single"/>
        </w:rPr>
        <w:t>天，发包人有权单方面提前终止合同，限令退场，已完成工程量不予结算，并由承包人承担由此发生的全部责任和损失。</w:t>
      </w:r>
    </w:p>
    <w:p w:rsidR="004367A8" w:rsidRDefault="000B5280">
      <w:pPr>
        <w:snapToGrid w:val="0"/>
        <w:spacing w:line="360" w:lineRule="auto"/>
        <w:ind w:firstLineChars="200" w:firstLine="480"/>
        <w:rPr>
          <w:rFonts w:ascii="宋体" w:eastAsia="宋体" w:hAnsi="宋体" w:cs="宋体"/>
          <w:b/>
          <w:bCs/>
          <w:color w:val="000000"/>
          <w:sz w:val="24"/>
          <w:u w:val="single"/>
        </w:rPr>
      </w:pPr>
      <w:r>
        <w:rPr>
          <w:rFonts w:ascii="宋体" w:eastAsia="宋体" w:hAnsi="宋体" w:cs="宋体" w:hint="eastAsia"/>
          <w:sz w:val="24"/>
        </w:rPr>
        <w:t>承包人未提交劳动合同，以及没有为项目经理缴纳养老保险证明的违约责任：</w:t>
      </w:r>
      <w:r>
        <w:rPr>
          <w:rFonts w:ascii="宋体" w:eastAsia="宋体" w:hAnsi="宋体" w:cs="宋体" w:hint="eastAsia"/>
          <w:b/>
          <w:bCs/>
          <w:color w:val="000000"/>
          <w:sz w:val="24"/>
          <w:u w:val="single"/>
        </w:rPr>
        <w:t>除责令停工整改外，并向发包人支付</w:t>
      </w:r>
      <w:r>
        <w:rPr>
          <w:rFonts w:ascii="宋体" w:eastAsia="宋体" w:hAnsi="宋体" w:cs="宋体" w:hint="eastAsia"/>
          <w:b/>
          <w:bCs/>
          <w:color w:val="000000"/>
          <w:sz w:val="24"/>
          <w:u w:val="single"/>
        </w:rPr>
        <w:t>1</w:t>
      </w:r>
      <w:r>
        <w:rPr>
          <w:rFonts w:ascii="宋体" w:eastAsia="宋体" w:hAnsi="宋体" w:cs="宋体" w:hint="eastAsia"/>
          <w:b/>
          <w:bCs/>
          <w:color w:val="000000"/>
          <w:sz w:val="24"/>
          <w:u w:val="single"/>
        </w:rPr>
        <w:t>万元作为违约金。承包人承担上述违约给发包人造成的一切损失，发包人有权单方面解除合同，已完工程不做结算。</w:t>
      </w:r>
    </w:p>
    <w:p w:rsidR="004367A8" w:rsidRDefault="000B5280">
      <w:pPr>
        <w:snapToGrid w:val="0"/>
        <w:spacing w:line="360" w:lineRule="auto"/>
        <w:ind w:firstLineChars="200" w:firstLine="480"/>
        <w:rPr>
          <w:rFonts w:ascii="宋体" w:eastAsia="宋体" w:hAnsi="宋体" w:cs="宋体"/>
          <w:sz w:val="24"/>
          <w:u w:val="single"/>
        </w:rPr>
      </w:pPr>
      <w:r>
        <w:rPr>
          <w:rFonts w:ascii="宋体" w:eastAsia="宋体" w:hAnsi="宋体" w:cs="宋体" w:hint="eastAsia"/>
          <w:sz w:val="24"/>
        </w:rPr>
        <w:t>项目经理未经批准，擅自离开施工现场的违约责任：</w:t>
      </w:r>
      <w:r>
        <w:rPr>
          <w:rFonts w:ascii="宋体" w:eastAsia="宋体" w:hAnsi="宋体" w:cs="宋体" w:hint="eastAsia"/>
          <w:b/>
          <w:bCs/>
          <w:color w:val="000000"/>
          <w:sz w:val="24"/>
          <w:u w:val="single"/>
        </w:rPr>
        <w:t>发包人将不定期进</w:t>
      </w:r>
      <w:r>
        <w:rPr>
          <w:rFonts w:ascii="宋体" w:eastAsia="宋体" w:hAnsi="宋体" w:cs="宋体" w:hint="eastAsia"/>
          <w:b/>
          <w:bCs/>
          <w:color w:val="000000"/>
          <w:sz w:val="24"/>
          <w:u w:val="single"/>
        </w:rPr>
        <w:t>行考核检查，检查时，发现未经发包人同意，项目经理擅自离开现场，每少一天向发包人缴纳违约金</w:t>
      </w:r>
      <w:r>
        <w:rPr>
          <w:rFonts w:ascii="宋体" w:eastAsia="宋体" w:hAnsi="宋体" w:cs="宋体" w:hint="eastAsia"/>
          <w:b/>
          <w:bCs/>
          <w:color w:val="000000"/>
          <w:sz w:val="24"/>
          <w:u w:val="single"/>
        </w:rPr>
        <w:t>2000</w:t>
      </w:r>
      <w:r>
        <w:rPr>
          <w:rFonts w:ascii="宋体" w:eastAsia="宋体" w:hAnsi="宋体" w:cs="宋体" w:hint="eastAsia"/>
          <w:b/>
          <w:bCs/>
          <w:color w:val="000000"/>
          <w:sz w:val="24"/>
          <w:u w:val="single"/>
        </w:rPr>
        <w:t>元，累计缺勤</w:t>
      </w:r>
      <w:r>
        <w:rPr>
          <w:rFonts w:ascii="宋体" w:eastAsia="宋体" w:hAnsi="宋体" w:cs="宋体" w:hint="eastAsia"/>
          <w:b/>
          <w:bCs/>
          <w:color w:val="000000"/>
          <w:sz w:val="24"/>
          <w:u w:val="single"/>
        </w:rPr>
        <w:t>15</w:t>
      </w:r>
      <w:r>
        <w:rPr>
          <w:rFonts w:ascii="宋体" w:eastAsia="宋体" w:hAnsi="宋体" w:cs="宋体" w:hint="eastAsia"/>
          <w:b/>
          <w:bCs/>
          <w:color w:val="000000"/>
          <w:sz w:val="24"/>
          <w:u w:val="single"/>
        </w:rPr>
        <w:t>天或连续缺勤</w:t>
      </w:r>
      <w:r>
        <w:rPr>
          <w:rFonts w:ascii="宋体" w:eastAsia="宋体" w:hAnsi="宋体" w:cs="宋体" w:hint="eastAsia"/>
          <w:b/>
          <w:bCs/>
          <w:color w:val="000000"/>
          <w:sz w:val="24"/>
          <w:u w:val="single"/>
        </w:rPr>
        <w:t>5</w:t>
      </w:r>
      <w:r>
        <w:rPr>
          <w:rFonts w:ascii="宋体" w:eastAsia="宋体" w:hAnsi="宋体" w:cs="宋体" w:hint="eastAsia"/>
          <w:b/>
          <w:bCs/>
          <w:color w:val="000000"/>
          <w:sz w:val="24"/>
          <w:u w:val="single"/>
        </w:rPr>
        <w:t>天，发包人有权单方面提前终止合同，限令退场，已完成工程量不予结算，并由承包人承担由此发生的全部责任和损失。</w:t>
      </w:r>
    </w:p>
    <w:p w:rsidR="004367A8" w:rsidRDefault="000B5280">
      <w:pPr>
        <w:snapToGrid w:val="0"/>
        <w:spacing w:line="360" w:lineRule="auto"/>
        <w:ind w:firstLineChars="200" w:firstLine="480"/>
        <w:rPr>
          <w:rFonts w:ascii="宋体" w:eastAsia="宋体" w:hAnsi="宋体" w:cs="宋体"/>
          <w:b/>
          <w:bCs/>
          <w:color w:val="000000"/>
          <w:sz w:val="24"/>
          <w:u w:val="single"/>
        </w:rPr>
      </w:pPr>
      <w:r>
        <w:rPr>
          <w:rFonts w:ascii="宋体" w:eastAsia="宋体" w:hAnsi="宋体" w:cs="宋体" w:hint="eastAsia"/>
          <w:sz w:val="24"/>
        </w:rPr>
        <w:t xml:space="preserve">3.2.3 </w:t>
      </w:r>
      <w:r>
        <w:rPr>
          <w:rFonts w:ascii="宋体" w:eastAsia="宋体" w:hAnsi="宋体" w:cs="宋体" w:hint="eastAsia"/>
          <w:sz w:val="24"/>
        </w:rPr>
        <w:t>承包人擅自更换项目经理的违约责任：</w:t>
      </w:r>
      <w:r>
        <w:rPr>
          <w:rFonts w:ascii="宋体" w:eastAsia="宋体" w:hAnsi="宋体" w:cs="宋体" w:hint="eastAsia"/>
          <w:b/>
          <w:bCs/>
          <w:color w:val="000000"/>
          <w:sz w:val="24"/>
          <w:u w:val="single"/>
        </w:rPr>
        <w:t>承包人必须</w:t>
      </w:r>
      <w:proofErr w:type="gramStart"/>
      <w:r>
        <w:rPr>
          <w:rFonts w:ascii="宋体" w:eastAsia="宋体" w:hAnsi="宋体" w:cs="宋体" w:hint="eastAsia"/>
          <w:b/>
          <w:bCs/>
          <w:color w:val="000000"/>
          <w:sz w:val="24"/>
          <w:u w:val="single"/>
        </w:rPr>
        <w:t>指派磋商</w:t>
      </w:r>
      <w:proofErr w:type="gramEnd"/>
      <w:r>
        <w:rPr>
          <w:rFonts w:ascii="宋体" w:eastAsia="宋体" w:hAnsi="宋体" w:cs="宋体" w:hint="eastAsia"/>
          <w:b/>
          <w:bCs/>
          <w:color w:val="000000"/>
          <w:sz w:val="24"/>
          <w:u w:val="single"/>
        </w:rPr>
        <w:t>响应文件中承诺的项目负责人到施工现场负责施工管理，不得更换，工程施工期间必须保证施工全过程在本项目工地工作，不得兼职本工程以外的工作，除不可抗力因素外，确实需要更换的，除须经发包人书面批准外，同时承包人应向发包人缴</w:t>
      </w:r>
      <w:r>
        <w:rPr>
          <w:rFonts w:ascii="宋体" w:eastAsia="宋体" w:hAnsi="宋体" w:cs="宋体" w:hint="eastAsia"/>
          <w:b/>
          <w:bCs/>
          <w:color w:val="000000"/>
          <w:sz w:val="24"/>
          <w:u w:val="single"/>
        </w:rPr>
        <w:t>纳违约金</w:t>
      </w:r>
      <w:r>
        <w:rPr>
          <w:rFonts w:ascii="宋体" w:eastAsia="宋体" w:hAnsi="宋体" w:cs="宋体" w:hint="eastAsia"/>
          <w:b/>
          <w:bCs/>
          <w:color w:val="000000"/>
          <w:sz w:val="24"/>
          <w:u w:val="single"/>
        </w:rPr>
        <w:t>1</w:t>
      </w:r>
      <w:r>
        <w:rPr>
          <w:rFonts w:ascii="宋体" w:eastAsia="宋体" w:hAnsi="宋体" w:cs="宋体" w:hint="eastAsia"/>
          <w:b/>
          <w:bCs/>
          <w:color w:val="000000"/>
          <w:sz w:val="24"/>
          <w:u w:val="single"/>
        </w:rPr>
        <w:t>万元</w:t>
      </w:r>
      <w:r>
        <w:rPr>
          <w:rFonts w:ascii="宋体" w:eastAsia="宋体" w:hAnsi="宋体" w:cs="宋体" w:hint="eastAsia"/>
          <w:b/>
          <w:bCs/>
          <w:color w:val="000000"/>
          <w:sz w:val="24"/>
          <w:u w:val="single"/>
        </w:rPr>
        <w:t>/</w:t>
      </w:r>
      <w:r>
        <w:rPr>
          <w:rFonts w:ascii="宋体" w:eastAsia="宋体" w:hAnsi="宋体" w:cs="宋体" w:hint="eastAsia"/>
          <w:b/>
          <w:bCs/>
          <w:color w:val="000000"/>
          <w:sz w:val="24"/>
          <w:u w:val="single"/>
        </w:rPr>
        <w:t>次。承包人承担上述违约给发包人造成的一切损失，发包人有权单方面解除合同，已完工程不做结算。</w:t>
      </w:r>
    </w:p>
    <w:p w:rsidR="004367A8" w:rsidRDefault="000B5280">
      <w:pPr>
        <w:spacing w:line="360" w:lineRule="auto"/>
        <w:ind w:firstLineChars="200" w:firstLine="480"/>
        <w:rPr>
          <w:rFonts w:ascii="宋体" w:eastAsia="宋体" w:hAnsi="宋体" w:cs="宋体"/>
          <w:b/>
          <w:color w:val="000000"/>
          <w:sz w:val="24"/>
          <w:u w:val="single"/>
        </w:rPr>
      </w:pPr>
      <w:r>
        <w:rPr>
          <w:rFonts w:ascii="宋体" w:eastAsia="宋体" w:hAnsi="宋体" w:cs="宋体" w:hint="eastAsia"/>
          <w:color w:val="000000"/>
          <w:sz w:val="24"/>
        </w:rPr>
        <w:t xml:space="preserve">3.2.4 </w:t>
      </w:r>
      <w:r>
        <w:rPr>
          <w:rFonts w:ascii="宋体" w:eastAsia="宋体" w:hAnsi="宋体" w:cs="宋体" w:hint="eastAsia"/>
          <w:color w:val="000000"/>
          <w:sz w:val="24"/>
        </w:rPr>
        <w:t>承包人无正当理由拒绝更换项目经理的违约责任</w:t>
      </w:r>
      <w:r>
        <w:rPr>
          <w:rFonts w:ascii="宋体" w:eastAsia="宋体" w:hAnsi="宋体" w:cs="宋体" w:hint="eastAsia"/>
          <w:b/>
          <w:bCs/>
          <w:color w:val="000000"/>
          <w:sz w:val="24"/>
          <w:u w:val="single"/>
        </w:rPr>
        <w:t>：除责令停工整改外，并向发包人缴纳违约金</w:t>
      </w:r>
      <w:r>
        <w:rPr>
          <w:rFonts w:ascii="宋体" w:eastAsia="宋体" w:hAnsi="宋体" w:cs="宋体" w:hint="eastAsia"/>
          <w:b/>
          <w:bCs/>
          <w:color w:val="000000"/>
          <w:sz w:val="24"/>
          <w:u w:val="single"/>
        </w:rPr>
        <w:t>1</w:t>
      </w:r>
      <w:r>
        <w:rPr>
          <w:rFonts w:ascii="宋体" w:eastAsia="宋体" w:hAnsi="宋体" w:cs="宋体" w:hint="eastAsia"/>
          <w:b/>
          <w:bCs/>
          <w:color w:val="000000"/>
          <w:sz w:val="24"/>
          <w:u w:val="single"/>
        </w:rPr>
        <w:t>万元。承包人承担上述违约给发包人造成的一切损失，发包人有权单方面解除合同，已完工程不做结算。</w:t>
      </w:r>
    </w:p>
    <w:p w:rsidR="004367A8" w:rsidRDefault="000B5280">
      <w:pPr>
        <w:spacing w:line="360" w:lineRule="auto"/>
        <w:ind w:firstLineChars="200" w:firstLine="480"/>
        <w:rPr>
          <w:rFonts w:ascii="宋体" w:eastAsia="宋体" w:hAnsi="宋体" w:cs="宋体"/>
          <w:sz w:val="24"/>
        </w:rPr>
      </w:pPr>
      <w:r>
        <w:rPr>
          <w:rFonts w:ascii="宋体" w:eastAsia="宋体" w:hAnsi="宋体" w:cs="宋体" w:hint="eastAsia"/>
          <w:sz w:val="24"/>
        </w:rPr>
        <w:t xml:space="preserve">3.3 </w:t>
      </w:r>
      <w:r>
        <w:rPr>
          <w:rFonts w:ascii="宋体" w:eastAsia="宋体" w:hAnsi="宋体" w:cs="宋体" w:hint="eastAsia"/>
          <w:sz w:val="24"/>
        </w:rPr>
        <w:t>承包人人员</w:t>
      </w:r>
    </w:p>
    <w:p w:rsidR="004367A8" w:rsidRDefault="000B5280">
      <w:pPr>
        <w:spacing w:line="360" w:lineRule="auto"/>
        <w:ind w:firstLineChars="200" w:firstLine="480"/>
        <w:rPr>
          <w:rFonts w:ascii="宋体" w:eastAsia="宋体" w:hAnsi="宋体" w:cs="宋体"/>
          <w:sz w:val="24"/>
          <w:u w:val="single"/>
        </w:rPr>
      </w:pPr>
      <w:r>
        <w:rPr>
          <w:rFonts w:ascii="宋体" w:eastAsia="宋体" w:hAnsi="宋体" w:cs="宋体" w:hint="eastAsia"/>
          <w:sz w:val="24"/>
        </w:rPr>
        <w:t xml:space="preserve">3.3.1 </w:t>
      </w:r>
      <w:r>
        <w:rPr>
          <w:rFonts w:ascii="宋体" w:eastAsia="宋体" w:hAnsi="宋体" w:cs="宋体" w:hint="eastAsia"/>
          <w:sz w:val="24"/>
        </w:rPr>
        <w:t>承包人提交项目管理机构及施工现场管理人员安排报告的期限：</w:t>
      </w:r>
      <w:r>
        <w:rPr>
          <w:rFonts w:ascii="宋体" w:eastAsia="宋体" w:hAnsi="宋体" w:cs="宋体" w:hint="eastAsia"/>
          <w:sz w:val="24"/>
          <w:u w:val="single"/>
        </w:rPr>
        <w:t>施工合同签订前。</w:t>
      </w:r>
    </w:p>
    <w:p w:rsidR="004367A8" w:rsidRDefault="000B5280">
      <w:pPr>
        <w:spacing w:line="360" w:lineRule="auto"/>
        <w:ind w:firstLineChars="200" w:firstLine="480"/>
        <w:rPr>
          <w:rFonts w:ascii="宋体" w:eastAsia="宋体" w:hAnsi="宋体" w:cs="宋体"/>
          <w:sz w:val="24"/>
          <w:u w:val="single"/>
        </w:rPr>
      </w:pPr>
      <w:r>
        <w:rPr>
          <w:rFonts w:ascii="宋体" w:eastAsia="宋体" w:hAnsi="宋体" w:cs="宋体" w:hint="eastAsia"/>
          <w:sz w:val="24"/>
        </w:rPr>
        <w:lastRenderedPageBreak/>
        <w:t>3.3.3</w:t>
      </w:r>
      <w:r>
        <w:rPr>
          <w:rFonts w:ascii="宋体" w:eastAsia="宋体" w:hAnsi="宋体" w:cs="宋体" w:hint="eastAsia"/>
          <w:sz w:val="24"/>
        </w:rPr>
        <w:t>承包人无正当理由拒绝撤换主要施工管理人员的违约责任：</w:t>
      </w:r>
      <w:r>
        <w:rPr>
          <w:rFonts w:ascii="宋体" w:eastAsia="宋体" w:hAnsi="宋体" w:cs="宋体" w:hint="eastAsia"/>
          <w:sz w:val="24"/>
          <w:u w:val="single"/>
        </w:rPr>
        <w:t>承包人常驻项目部技术负责人、施工员、安全员、</w:t>
      </w:r>
      <w:proofErr w:type="gramStart"/>
      <w:r>
        <w:rPr>
          <w:rFonts w:ascii="宋体" w:eastAsia="宋体" w:hAnsi="宋体" w:cs="宋体" w:hint="eastAsia"/>
          <w:sz w:val="24"/>
          <w:u w:val="single"/>
        </w:rPr>
        <w:t>质</w:t>
      </w:r>
      <w:r>
        <w:rPr>
          <w:rFonts w:ascii="宋体" w:eastAsia="宋体" w:hAnsi="宋体" w:cs="宋体" w:hint="eastAsia"/>
          <w:sz w:val="24"/>
          <w:u w:val="single"/>
        </w:rPr>
        <w:t>量员</w:t>
      </w:r>
      <w:proofErr w:type="gramEnd"/>
      <w:r>
        <w:rPr>
          <w:rFonts w:ascii="宋体" w:eastAsia="宋体" w:hAnsi="宋体" w:cs="宋体" w:hint="eastAsia"/>
          <w:sz w:val="24"/>
          <w:u w:val="single"/>
        </w:rPr>
        <w:t>经发包人和监理</w:t>
      </w:r>
      <w:proofErr w:type="gramStart"/>
      <w:r>
        <w:rPr>
          <w:rFonts w:ascii="宋体" w:eastAsia="宋体" w:hAnsi="宋体" w:cs="宋体" w:hint="eastAsia"/>
          <w:sz w:val="24"/>
          <w:u w:val="single"/>
        </w:rPr>
        <w:t>方考核</w:t>
      </w:r>
      <w:proofErr w:type="gramEnd"/>
      <w:r>
        <w:rPr>
          <w:rFonts w:ascii="宋体" w:eastAsia="宋体" w:hAnsi="宋体" w:cs="宋体" w:hint="eastAsia"/>
          <w:sz w:val="24"/>
          <w:u w:val="single"/>
        </w:rPr>
        <w:t>不合格者，承包人必须在一周内无条件更换，同时须缴纳相应金额的违约金（更换</w:t>
      </w:r>
      <w:r>
        <w:rPr>
          <w:rFonts w:ascii="宋体" w:eastAsia="宋体" w:hAnsi="宋体" w:cs="宋体" w:hint="eastAsia"/>
          <w:sz w:val="24"/>
          <w:u w:val="single"/>
        </w:rPr>
        <w:t>5000</w:t>
      </w:r>
      <w:r>
        <w:rPr>
          <w:rFonts w:ascii="宋体" w:eastAsia="宋体" w:hAnsi="宋体" w:cs="宋体" w:hint="eastAsia"/>
          <w:sz w:val="24"/>
          <w:u w:val="single"/>
        </w:rPr>
        <w:t>元</w:t>
      </w:r>
      <w:r>
        <w:rPr>
          <w:rFonts w:ascii="宋体" w:eastAsia="宋体" w:hAnsi="宋体" w:cs="宋体" w:hint="eastAsia"/>
          <w:sz w:val="24"/>
          <w:u w:val="single"/>
        </w:rPr>
        <w:t>/</w:t>
      </w:r>
      <w:r>
        <w:rPr>
          <w:rFonts w:ascii="宋体" w:eastAsia="宋体" w:hAnsi="宋体" w:cs="宋体" w:hint="eastAsia"/>
          <w:sz w:val="24"/>
          <w:u w:val="single"/>
        </w:rPr>
        <w:t>次</w:t>
      </w:r>
      <w:r>
        <w:rPr>
          <w:rFonts w:ascii="宋体" w:eastAsia="宋体" w:hAnsi="宋体" w:cs="宋体" w:hint="eastAsia"/>
          <w:sz w:val="24"/>
          <w:u w:val="single"/>
        </w:rPr>
        <w:t>/</w:t>
      </w:r>
      <w:r>
        <w:rPr>
          <w:rFonts w:ascii="宋体" w:eastAsia="宋体" w:hAnsi="宋体" w:cs="宋体" w:hint="eastAsia"/>
          <w:sz w:val="24"/>
          <w:u w:val="single"/>
        </w:rPr>
        <w:t>人）。承包人人员资格的特别规定：所有特殊工种人员均应符合有关规定，获得上岗资格，持有有关部门颁发的资质证书或上岗证，并在</w:t>
      </w:r>
      <w:proofErr w:type="gramStart"/>
      <w:r>
        <w:rPr>
          <w:rFonts w:ascii="宋体" w:eastAsia="宋体" w:hAnsi="宋体" w:cs="宋体" w:hint="eastAsia"/>
          <w:sz w:val="24"/>
          <w:u w:val="single"/>
        </w:rPr>
        <w:t>施工上岗</w:t>
      </w:r>
      <w:proofErr w:type="gramEnd"/>
      <w:r>
        <w:rPr>
          <w:rFonts w:ascii="宋体" w:eastAsia="宋体" w:hAnsi="宋体" w:cs="宋体" w:hint="eastAsia"/>
          <w:sz w:val="24"/>
          <w:u w:val="single"/>
        </w:rPr>
        <w:t>之前提供给监理工程师审查，施工中持证上岗。在特殊工种的施工中，若发现未持有资格证书施工，则按每发现一次，收取</w:t>
      </w:r>
      <w:r>
        <w:rPr>
          <w:rFonts w:ascii="宋体" w:eastAsia="宋体" w:hAnsi="宋体" w:cs="宋体" w:hint="eastAsia"/>
          <w:sz w:val="24"/>
          <w:u w:val="single"/>
        </w:rPr>
        <w:t xml:space="preserve">1000 </w:t>
      </w:r>
      <w:r>
        <w:rPr>
          <w:rFonts w:ascii="宋体" w:eastAsia="宋体" w:hAnsi="宋体" w:cs="宋体" w:hint="eastAsia"/>
          <w:sz w:val="24"/>
          <w:u w:val="single"/>
        </w:rPr>
        <w:t>元</w:t>
      </w:r>
      <w:r>
        <w:rPr>
          <w:rFonts w:ascii="宋体" w:eastAsia="宋体" w:hAnsi="宋体" w:cs="宋体" w:hint="eastAsia"/>
          <w:sz w:val="24"/>
          <w:u w:val="single"/>
        </w:rPr>
        <w:t>/</w:t>
      </w:r>
      <w:r>
        <w:rPr>
          <w:rFonts w:ascii="宋体" w:eastAsia="宋体" w:hAnsi="宋体" w:cs="宋体" w:hint="eastAsia"/>
          <w:sz w:val="24"/>
          <w:u w:val="single"/>
        </w:rPr>
        <w:t>人次的违约金，累计</w:t>
      </w:r>
      <w:r>
        <w:rPr>
          <w:rFonts w:ascii="宋体" w:eastAsia="宋体" w:hAnsi="宋体" w:cs="宋体" w:hint="eastAsia"/>
          <w:sz w:val="24"/>
          <w:u w:val="single"/>
        </w:rPr>
        <w:t>3</w:t>
      </w:r>
      <w:r>
        <w:rPr>
          <w:rFonts w:ascii="宋体" w:eastAsia="宋体" w:hAnsi="宋体" w:cs="宋体" w:hint="eastAsia"/>
          <w:sz w:val="24"/>
          <w:u w:val="single"/>
        </w:rPr>
        <w:t>次则停工整顿，由此造成的损失由承包人承担。</w:t>
      </w:r>
    </w:p>
    <w:p w:rsidR="004367A8" w:rsidRDefault="000B5280">
      <w:pPr>
        <w:spacing w:line="360" w:lineRule="auto"/>
        <w:ind w:firstLineChars="200" w:firstLine="480"/>
        <w:rPr>
          <w:rFonts w:ascii="宋体" w:eastAsia="宋体" w:hAnsi="宋体" w:cs="宋体"/>
          <w:sz w:val="24"/>
          <w:u w:val="single"/>
        </w:rPr>
      </w:pPr>
      <w:r>
        <w:rPr>
          <w:rFonts w:ascii="宋体" w:eastAsia="宋体" w:hAnsi="宋体" w:cs="宋体" w:hint="eastAsia"/>
          <w:sz w:val="24"/>
        </w:rPr>
        <w:t xml:space="preserve">3.3.4 </w:t>
      </w:r>
      <w:r>
        <w:rPr>
          <w:rFonts w:ascii="宋体" w:eastAsia="宋体" w:hAnsi="宋体" w:cs="宋体" w:hint="eastAsia"/>
          <w:sz w:val="24"/>
        </w:rPr>
        <w:t>承包人主要施工管理人员离开施工现场的批准要求：</w:t>
      </w:r>
      <w:r>
        <w:rPr>
          <w:rFonts w:ascii="宋体" w:eastAsia="宋体" w:hAnsi="宋体" w:cs="宋体" w:hint="eastAsia"/>
          <w:sz w:val="24"/>
          <w:u w:val="single"/>
        </w:rPr>
        <w:t>须经监理及发包人现场代表书面同意，否则视为缺勤</w:t>
      </w:r>
      <w:r>
        <w:rPr>
          <w:rFonts w:ascii="宋体" w:eastAsia="宋体" w:hAnsi="宋体" w:cs="宋体" w:hint="eastAsia"/>
          <w:sz w:val="24"/>
          <w:u w:val="single"/>
        </w:rPr>
        <w:t xml:space="preserve"> </w:t>
      </w:r>
      <w:r>
        <w:rPr>
          <w:rFonts w:ascii="宋体" w:eastAsia="宋体" w:hAnsi="宋体" w:cs="宋体" w:hint="eastAsia"/>
          <w:sz w:val="24"/>
        </w:rPr>
        <w:t>。</w:t>
      </w:r>
    </w:p>
    <w:p w:rsidR="004367A8" w:rsidRDefault="000B5280">
      <w:pPr>
        <w:spacing w:line="360" w:lineRule="auto"/>
        <w:ind w:firstLineChars="200" w:firstLine="480"/>
        <w:rPr>
          <w:rFonts w:ascii="宋体" w:eastAsia="宋体" w:hAnsi="宋体" w:cs="宋体"/>
          <w:sz w:val="24"/>
          <w:u w:val="single"/>
        </w:rPr>
      </w:pPr>
      <w:r>
        <w:rPr>
          <w:rFonts w:ascii="宋体" w:eastAsia="宋体" w:hAnsi="宋体" w:cs="宋体" w:hint="eastAsia"/>
          <w:sz w:val="24"/>
        </w:rPr>
        <w:t>3.3.5</w:t>
      </w:r>
      <w:r>
        <w:rPr>
          <w:rFonts w:ascii="宋体" w:eastAsia="宋体" w:hAnsi="宋体" w:cs="宋体" w:hint="eastAsia"/>
          <w:sz w:val="24"/>
        </w:rPr>
        <w:t>承包人擅自更换主要施工管理人员的违约责任：</w:t>
      </w:r>
      <w:r>
        <w:rPr>
          <w:rFonts w:ascii="宋体" w:eastAsia="宋体" w:hAnsi="宋体" w:cs="宋体" w:hint="eastAsia"/>
          <w:sz w:val="24"/>
          <w:u w:val="single"/>
        </w:rPr>
        <w:t>承包人必须</w:t>
      </w:r>
      <w:proofErr w:type="gramStart"/>
      <w:r>
        <w:rPr>
          <w:rFonts w:ascii="宋体" w:eastAsia="宋体" w:hAnsi="宋体" w:cs="宋体" w:hint="eastAsia"/>
          <w:sz w:val="24"/>
          <w:u w:val="single"/>
        </w:rPr>
        <w:t>指派磋商</w:t>
      </w:r>
      <w:proofErr w:type="gramEnd"/>
      <w:r>
        <w:rPr>
          <w:rFonts w:ascii="宋体" w:eastAsia="宋体" w:hAnsi="宋体" w:cs="宋体" w:hint="eastAsia"/>
          <w:sz w:val="24"/>
          <w:u w:val="single"/>
        </w:rPr>
        <w:t>响应文件中承诺的本项目主要施工管理人员（含技术负责人、施工员、安全员、质量员、资料员）到施工现场负责施工管理，且通过发包人的考核；若有变动，除需得到发包人考核认可外，同时需向发包人缴纳违约金</w:t>
      </w:r>
      <w:r>
        <w:rPr>
          <w:rFonts w:ascii="宋体" w:eastAsia="宋体" w:hAnsi="宋体" w:cs="宋体" w:hint="eastAsia"/>
          <w:sz w:val="24"/>
          <w:u w:val="single"/>
        </w:rPr>
        <w:t>5000</w:t>
      </w:r>
      <w:r>
        <w:rPr>
          <w:rFonts w:ascii="宋体" w:eastAsia="宋体" w:hAnsi="宋体" w:cs="宋体" w:hint="eastAsia"/>
          <w:sz w:val="24"/>
          <w:u w:val="single"/>
        </w:rPr>
        <w:t>元</w:t>
      </w:r>
      <w:r>
        <w:rPr>
          <w:rFonts w:ascii="宋体" w:eastAsia="宋体" w:hAnsi="宋体" w:cs="宋体" w:hint="eastAsia"/>
          <w:sz w:val="24"/>
          <w:u w:val="single"/>
        </w:rPr>
        <w:t>/</w:t>
      </w:r>
      <w:r>
        <w:rPr>
          <w:rFonts w:ascii="宋体" w:eastAsia="宋体" w:hAnsi="宋体" w:cs="宋体" w:hint="eastAsia"/>
          <w:sz w:val="24"/>
          <w:u w:val="single"/>
        </w:rPr>
        <w:t>次</w:t>
      </w:r>
      <w:r>
        <w:rPr>
          <w:rFonts w:ascii="宋体" w:eastAsia="宋体" w:hAnsi="宋体" w:cs="宋体" w:hint="eastAsia"/>
          <w:sz w:val="24"/>
          <w:u w:val="single"/>
        </w:rPr>
        <w:t>/</w:t>
      </w:r>
      <w:r>
        <w:rPr>
          <w:rFonts w:ascii="宋体" w:eastAsia="宋体" w:hAnsi="宋体" w:cs="宋体" w:hint="eastAsia"/>
          <w:sz w:val="24"/>
          <w:u w:val="single"/>
        </w:rPr>
        <w:t>人。</w:t>
      </w:r>
    </w:p>
    <w:p w:rsidR="004367A8" w:rsidRDefault="000B5280">
      <w:pPr>
        <w:spacing w:line="360" w:lineRule="auto"/>
        <w:ind w:firstLineChars="200" w:firstLine="480"/>
        <w:rPr>
          <w:rFonts w:ascii="宋体" w:eastAsia="宋体" w:hAnsi="宋体" w:cs="宋体"/>
          <w:sz w:val="24"/>
          <w:u w:val="single"/>
        </w:rPr>
      </w:pPr>
      <w:r>
        <w:rPr>
          <w:rFonts w:ascii="宋体" w:eastAsia="宋体" w:hAnsi="宋体" w:cs="宋体" w:hint="eastAsia"/>
          <w:sz w:val="24"/>
        </w:rPr>
        <w:t>承包人主要施工管理人员擅自离开施工现场的违约责任：</w:t>
      </w:r>
      <w:r>
        <w:rPr>
          <w:rFonts w:ascii="宋体" w:eastAsia="宋体" w:hAnsi="宋体" w:cs="宋体" w:hint="eastAsia"/>
          <w:sz w:val="24"/>
          <w:u w:val="single"/>
        </w:rPr>
        <w:t>项目部的技术负责人、施工员、质量员、安全员必须在本工程施工期内必须每月出勤达</w:t>
      </w:r>
      <w:r>
        <w:rPr>
          <w:rFonts w:ascii="宋体" w:eastAsia="宋体" w:hAnsi="宋体" w:cs="宋体" w:hint="eastAsia"/>
          <w:sz w:val="24"/>
          <w:u w:val="single"/>
        </w:rPr>
        <w:t>26</w:t>
      </w:r>
      <w:r>
        <w:rPr>
          <w:rFonts w:ascii="宋体" w:eastAsia="宋体" w:hAnsi="宋体" w:cs="宋体" w:hint="eastAsia"/>
          <w:sz w:val="24"/>
          <w:u w:val="single"/>
        </w:rPr>
        <w:t>天以上，每天不少于</w:t>
      </w:r>
      <w:r>
        <w:rPr>
          <w:rFonts w:ascii="宋体" w:eastAsia="宋体" w:hAnsi="宋体" w:cs="宋体" w:hint="eastAsia"/>
          <w:sz w:val="24"/>
          <w:u w:val="single"/>
        </w:rPr>
        <w:t>8</w:t>
      </w:r>
      <w:r>
        <w:rPr>
          <w:rFonts w:ascii="宋体" w:eastAsia="宋体" w:hAnsi="宋体" w:cs="宋体" w:hint="eastAsia"/>
          <w:sz w:val="24"/>
          <w:u w:val="single"/>
        </w:rPr>
        <w:t>小时，离开施工现场时必须向发</w:t>
      </w:r>
      <w:r>
        <w:rPr>
          <w:rFonts w:ascii="宋体" w:eastAsia="宋体" w:hAnsi="宋体" w:cs="宋体" w:hint="eastAsia"/>
          <w:sz w:val="24"/>
          <w:u w:val="single"/>
        </w:rPr>
        <w:t>包人请假。未经发包人同意，发现施工管理人不在现场的，承包人向发包人缴纳违约金</w:t>
      </w:r>
      <w:r>
        <w:rPr>
          <w:rFonts w:ascii="宋体" w:eastAsia="宋体" w:hAnsi="宋体" w:cs="宋体" w:hint="eastAsia"/>
          <w:sz w:val="24"/>
          <w:u w:val="single"/>
        </w:rPr>
        <w:t>1000</w:t>
      </w:r>
      <w:r>
        <w:rPr>
          <w:rFonts w:ascii="宋体" w:eastAsia="宋体" w:hAnsi="宋体" w:cs="宋体" w:hint="eastAsia"/>
          <w:sz w:val="24"/>
          <w:u w:val="single"/>
        </w:rPr>
        <w:t>元</w:t>
      </w:r>
      <w:r>
        <w:rPr>
          <w:rFonts w:ascii="宋体" w:eastAsia="宋体" w:hAnsi="宋体" w:cs="宋体" w:hint="eastAsia"/>
          <w:sz w:val="24"/>
          <w:u w:val="single"/>
        </w:rPr>
        <w:t>/</w:t>
      </w:r>
      <w:r>
        <w:rPr>
          <w:rFonts w:ascii="宋体" w:eastAsia="宋体" w:hAnsi="宋体" w:cs="宋体" w:hint="eastAsia"/>
          <w:sz w:val="24"/>
          <w:u w:val="single"/>
        </w:rPr>
        <w:t>人·天。每月累计缺勤</w:t>
      </w:r>
      <w:r>
        <w:rPr>
          <w:rFonts w:ascii="宋体" w:eastAsia="宋体" w:hAnsi="宋体" w:cs="宋体" w:hint="eastAsia"/>
          <w:sz w:val="24"/>
          <w:u w:val="single"/>
        </w:rPr>
        <w:t>10</w:t>
      </w:r>
      <w:r>
        <w:rPr>
          <w:rFonts w:ascii="宋体" w:eastAsia="宋体" w:hAnsi="宋体" w:cs="宋体" w:hint="eastAsia"/>
          <w:sz w:val="24"/>
          <w:u w:val="single"/>
        </w:rPr>
        <w:t>天或连续缺勤</w:t>
      </w:r>
      <w:r>
        <w:rPr>
          <w:rFonts w:ascii="宋体" w:eastAsia="宋体" w:hAnsi="宋体" w:cs="宋体" w:hint="eastAsia"/>
          <w:sz w:val="24"/>
          <w:u w:val="single"/>
        </w:rPr>
        <w:t>5</w:t>
      </w:r>
      <w:r>
        <w:rPr>
          <w:rFonts w:ascii="宋体" w:eastAsia="宋体" w:hAnsi="宋体" w:cs="宋体" w:hint="eastAsia"/>
          <w:sz w:val="24"/>
          <w:u w:val="single"/>
        </w:rPr>
        <w:t>天，且未经发包方或监理认可，发包人有权要求承包人无条件更换施工管理人员，同时承包人须向发包人缴纳违约金</w:t>
      </w:r>
      <w:r>
        <w:rPr>
          <w:rFonts w:ascii="宋体" w:eastAsia="宋体" w:hAnsi="宋体" w:cs="宋体" w:hint="eastAsia"/>
          <w:sz w:val="24"/>
          <w:u w:val="single"/>
        </w:rPr>
        <w:t>5000</w:t>
      </w:r>
      <w:r>
        <w:rPr>
          <w:rFonts w:ascii="宋体" w:eastAsia="宋体" w:hAnsi="宋体" w:cs="宋体" w:hint="eastAsia"/>
          <w:sz w:val="24"/>
          <w:u w:val="single"/>
        </w:rPr>
        <w:t>元</w:t>
      </w:r>
      <w:r>
        <w:rPr>
          <w:rFonts w:ascii="宋体" w:eastAsia="宋体" w:hAnsi="宋体" w:cs="宋体" w:hint="eastAsia"/>
          <w:sz w:val="24"/>
          <w:u w:val="single"/>
        </w:rPr>
        <w:t>/</w:t>
      </w:r>
      <w:r>
        <w:rPr>
          <w:rFonts w:ascii="宋体" w:eastAsia="宋体" w:hAnsi="宋体" w:cs="宋体" w:hint="eastAsia"/>
          <w:sz w:val="24"/>
          <w:u w:val="single"/>
        </w:rPr>
        <w:t>次</w:t>
      </w:r>
      <w:r>
        <w:rPr>
          <w:rFonts w:ascii="宋体" w:eastAsia="宋体" w:hAnsi="宋体" w:cs="宋体" w:hint="eastAsia"/>
          <w:sz w:val="24"/>
          <w:u w:val="single"/>
        </w:rPr>
        <w:t>/</w:t>
      </w:r>
      <w:r>
        <w:rPr>
          <w:rFonts w:ascii="宋体" w:eastAsia="宋体" w:hAnsi="宋体" w:cs="宋体" w:hint="eastAsia"/>
          <w:sz w:val="24"/>
          <w:u w:val="single"/>
        </w:rPr>
        <w:t>人。</w:t>
      </w:r>
    </w:p>
    <w:p w:rsidR="004367A8" w:rsidRDefault="000B5280">
      <w:pPr>
        <w:snapToGrid w:val="0"/>
        <w:spacing w:line="360" w:lineRule="auto"/>
        <w:ind w:firstLineChars="200" w:firstLine="480"/>
        <w:rPr>
          <w:rFonts w:ascii="宋体" w:eastAsia="宋体" w:hAnsi="宋体" w:cs="宋体"/>
          <w:sz w:val="24"/>
        </w:rPr>
      </w:pPr>
      <w:r>
        <w:rPr>
          <w:rFonts w:ascii="宋体" w:eastAsia="宋体" w:hAnsi="宋体" w:cs="宋体" w:hint="eastAsia"/>
          <w:sz w:val="24"/>
        </w:rPr>
        <w:t xml:space="preserve">3.5 </w:t>
      </w:r>
      <w:r>
        <w:rPr>
          <w:rFonts w:ascii="宋体" w:eastAsia="宋体" w:hAnsi="宋体" w:cs="宋体" w:hint="eastAsia"/>
          <w:sz w:val="24"/>
        </w:rPr>
        <w:t>分包</w:t>
      </w:r>
    </w:p>
    <w:p w:rsidR="004367A8" w:rsidRDefault="000B5280">
      <w:pPr>
        <w:snapToGrid w:val="0"/>
        <w:spacing w:line="360" w:lineRule="auto"/>
        <w:ind w:firstLineChars="200" w:firstLine="480"/>
        <w:rPr>
          <w:rFonts w:ascii="宋体" w:eastAsia="宋体" w:hAnsi="宋体" w:cs="宋体"/>
          <w:sz w:val="24"/>
        </w:rPr>
      </w:pPr>
      <w:r>
        <w:rPr>
          <w:rFonts w:ascii="宋体" w:eastAsia="宋体" w:hAnsi="宋体" w:cs="宋体" w:hint="eastAsia"/>
          <w:sz w:val="24"/>
        </w:rPr>
        <w:t xml:space="preserve">3.5.1 </w:t>
      </w:r>
      <w:r>
        <w:rPr>
          <w:rFonts w:ascii="宋体" w:eastAsia="宋体" w:hAnsi="宋体" w:cs="宋体" w:hint="eastAsia"/>
          <w:sz w:val="24"/>
        </w:rPr>
        <w:t>分包的一般约定</w:t>
      </w:r>
    </w:p>
    <w:p w:rsidR="004367A8" w:rsidRDefault="000B5280">
      <w:pPr>
        <w:snapToGrid w:val="0"/>
        <w:spacing w:line="360" w:lineRule="auto"/>
        <w:ind w:firstLineChars="200" w:firstLine="480"/>
        <w:jc w:val="left"/>
        <w:rPr>
          <w:rFonts w:ascii="宋体" w:eastAsia="宋体" w:hAnsi="宋体" w:cs="宋体"/>
          <w:sz w:val="24"/>
        </w:rPr>
      </w:pPr>
      <w:r>
        <w:rPr>
          <w:rFonts w:ascii="宋体" w:eastAsia="宋体" w:hAnsi="宋体" w:cs="宋体" w:hint="eastAsia"/>
          <w:sz w:val="24"/>
        </w:rPr>
        <w:t>禁止分包的工程包括：</w:t>
      </w:r>
      <w:r>
        <w:rPr>
          <w:rFonts w:ascii="宋体" w:eastAsia="宋体" w:hAnsi="宋体" w:cs="宋体" w:hint="eastAsia"/>
          <w:sz w:val="24"/>
          <w:u w:val="single"/>
        </w:rPr>
        <w:t>禁止分包</w:t>
      </w:r>
      <w:r>
        <w:rPr>
          <w:rFonts w:ascii="宋体" w:eastAsia="宋体" w:hAnsi="宋体" w:cs="宋体" w:hint="eastAsia"/>
          <w:sz w:val="24"/>
        </w:rPr>
        <w:t>。</w:t>
      </w:r>
    </w:p>
    <w:p w:rsidR="004367A8" w:rsidRDefault="000B5280">
      <w:pPr>
        <w:spacing w:line="360" w:lineRule="auto"/>
        <w:ind w:firstLineChars="200" w:firstLine="480"/>
        <w:jc w:val="left"/>
        <w:rPr>
          <w:rFonts w:ascii="宋体" w:eastAsia="宋体" w:hAnsi="宋体" w:cs="宋体"/>
          <w:sz w:val="24"/>
        </w:rPr>
      </w:pPr>
      <w:r>
        <w:rPr>
          <w:rFonts w:ascii="宋体" w:eastAsia="宋体" w:hAnsi="宋体" w:cs="宋体" w:hint="eastAsia"/>
          <w:sz w:val="24"/>
        </w:rPr>
        <w:t>主体结构、关键性工作的范围</w:t>
      </w:r>
      <w:bookmarkStart w:id="101" w:name="_Toc300934947"/>
      <w:bookmarkStart w:id="102" w:name="_Toc296347160"/>
      <w:bookmarkStart w:id="103" w:name="_Toc296944500"/>
      <w:bookmarkStart w:id="104" w:name="_Toc296891201"/>
      <w:bookmarkStart w:id="105" w:name="_Toc297123494"/>
      <w:bookmarkStart w:id="106" w:name="_Toc296503161"/>
      <w:bookmarkStart w:id="107" w:name="_Toc303539104"/>
      <w:bookmarkStart w:id="108" w:name="_Toc304295525"/>
      <w:bookmarkStart w:id="109" w:name="_Toc297120461"/>
      <w:bookmarkStart w:id="110" w:name="_Toc297048347"/>
      <w:bookmarkStart w:id="111" w:name="_Toc296346662"/>
      <w:bookmarkStart w:id="112" w:name="_Toc297216153"/>
      <w:bookmarkStart w:id="113" w:name="_Toc296890989"/>
      <w:r>
        <w:rPr>
          <w:rFonts w:ascii="宋体" w:eastAsia="宋体" w:hAnsi="宋体" w:cs="宋体" w:hint="eastAsia"/>
          <w:sz w:val="24"/>
        </w:rPr>
        <w:t>：</w:t>
      </w:r>
      <w:r>
        <w:rPr>
          <w:rFonts w:ascii="宋体" w:eastAsia="宋体" w:hAnsi="宋体" w:cs="宋体" w:hint="eastAsia"/>
          <w:sz w:val="24"/>
          <w:u w:val="single"/>
        </w:rPr>
        <w:t xml:space="preserve"> / </w:t>
      </w:r>
      <w:r>
        <w:rPr>
          <w:rFonts w:ascii="宋体" w:eastAsia="宋体" w:hAnsi="宋体" w:cs="宋体" w:hint="eastAsia"/>
          <w:sz w:val="24"/>
        </w:rPr>
        <w:t>。</w:t>
      </w:r>
    </w:p>
    <w:bookmarkEnd w:id="101"/>
    <w:bookmarkEnd w:id="102"/>
    <w:bookmarkEnd w:id="103"/>
    <w:bookmarkEnd w:id="104"/>
    <w:bookmarkEnd w:id="105"/>
    <w:bookmarkEnd w:id="106"/>
    <w:bookmarkEnd w:id="107"/>
    <w:bookmarkEnd w:id="108"/>
    <w:bookmarkEnd w:id="109"/>
    <w:bookmarkEnd w:id="110"/>
    <w:bookmarkEnd w:id="111"/>
    <w:bookmarkEnd w:id="112"/>
    <w:bookmarkEnd w:id="113"/>
    <w:p w:rsidR="004367A8" w:rsidRDefault="000B5280">
      <w:pPr>
        <w:spacing w:line="360" w:lineRule="auto"/>
        <w:rPr>
          <w:rFonts w:ascii="宋体" w:eastAsia="宋体" w:hAnsi="宋体" w:cs="宋体"/>
          <w:sz w:val="24"/>
        </w:rPr>
      </w:pPr>
      <w:r>
        <w:rPr>
          <w:rFonts w:ascii="宋体" w:eastAsia="宋体" w:hAnsi="宋体" w:cs="宋体" w:hint="eastAsia"/>
          <w:sz w:val="24"/>
        </w:rPr>
        <w:t xml:space="preserve">    3.5.2</w:t>
      </w:r>
      <w:r>
        <w:rPr>
          <w:rFonts w:ascii="宋体" w:eastAsia="宋体" w:hAnsi="宋体" w:cs="宋体" w:hint="eastAsia"/>
          <w:sz w:val="24"/>
        </w:rPr>
        <w:t>分包的确定</w:t>
      </w:r>
    </w:p>
    <w:p w:rsidR="004367A8" w:rsidRDefault="000B5280">
      <w:pPr>
        <w:spacing w:line="360" w:lineRule="auto"/>
        <w:ind w:firstLineChars="200" w:firstLine="480"/>
        <w:rPr>
          <w:rFonts w:ascii="宋体" w:eastAsia="宋体" w:hAnsi="宋体" w:cs="宋体"/>
          <w:sz w:val="24"/>
          <w:u w:val="single"/>
        </w:rPr>
      </w:pPr>
      <w:r>
        <w:rPr>
          <w:rFonts w:ascii="宋体" w:eastAsia="宋体" w:hAnsi="宋体" w:cs="宋体" w:hint="eastAsia"/>
          <w:sz w:val="24"/>
        </w:rPr>
        <w:t>允许分包的专业工程包括：</w:t>
      </w:r>
      <w:r>
        <w:rPr>
          <w:rFonts w:ascii="宋体" w:eastAsia="宋体" w:hAnsi="宋体" w:cs="宋体" w:hint="eastAsia"/>
          <w:sz w:val="24"/>
          <w:u w:val="single"/>
        </w:rPr>
        <w:t xml:space="preserve">  /  </w:t>
      </w:r>
      <w:r>
        <w:rPr>
          <w:rFonts w:ascii="宋体" w:eastAsia="宋体" w:hAnsi="宋体" w:cs="宋体" w:hint="eastAsia"/>
          <w:sz w:val="24"/>
        </w:rPr>
        <w:t>。</w:t>
      </w:r>
    </w:p>
    <w:p w:rsidR="004367A8" w:rsidRDefault="000B5280">
      <w:pPr>
        <w:spacing w:line="360" w:lineRule="auto"/>
        <w:ind w:firstLineChars="200" w:firstLine="480"/>
        <w:jc w:val="left"/>
        <w:rPr>
          <w:rFonts w:ascii="宋体" w:eastAsia="宋体" w:hAnsi="宋体" w:cs="宋体"/>
          <w:sz w:val="24"/>
          <w:u w:val="single"/>
        </w:rPr>
      </w:pPr>
      <w:r>
        <w:rPr>
          <w:rFonts w:ascii="宋体" w:eastAsia="宋体" w:hAnsi="宋体" w:cs="宋体" w:hint="eastAsia"/>
          <w:sz w:val="24"/>
        </w:rPr>
        <w:t>其他关于分包的约定：</w:t>
      </w:r>
      <w:r>
        <w:rPr>
          <w:rFonts w:ascii="宋体" w:eastAsia="宋体" w:hAnsi="宋体" w:cs="宋体" w:hint="eastAsia"/>
          <w:sz w:val="24"/>
          <w:u w:val="single"/>
        </w:rPr>
        <w:t xml:space="preserve"> / </w:t>
      </w:r>
      <w:r>
        <w:rPr>
          <w:rFonts w:ascii="宋体" w:eastAsia="宋体" w:hAnsi="宋体" w:cs="宋体" w:hint="eastAsia"/>
          <w:sz w:val="24"/>
        </w:rPr>
        <w:t>。</w:t>
      </w:r>
    </w:p>
    <w:p w:rsidR="004367A8" w:rsidRDefault="000B5280">
      <w:pPr>
        <w:spacing w:line="360" w:lineRule="auto"/>
        <w:ind w:firstLineChars="200" w:firstLine="480"/>
        <w:rPr>
          <w:rFonts w:ascii="宋体" w:eastAsia="宋体" w:hAnsi="宋体" w:cs="宋体"/>
          <w:sz w:val="24"/>
        </w:rPr>
      </w:pPr>
      <w:r>
        <w:rPr>
          <w:rFonts w:ascii="宋体" w:eastAsia="宋体" w:hAnsi="宋体" w:cs="宋体" w:hint="eastAsia"/>
          <w:sz w:val="24"/>
        </w:rPr>
        <w:t xml:space="preserve">3.5.4 </w:t>
      </w:r>
      <w:r>
        <w:rPr>
          <w:rFonts w:ascii="宋体" w:eastAsia="宋体" w:hAnsi="宋体" w:cs="宋体" w:hint="eastAsia"/>
          <w:sz w:val="24"/>
        </w:rPr>
        <w:t>分包合同价款</w:t>
      </w:r>
    </w:p>
    <w:p w:rsidR="004367A8" w:rsidRDefault="000B5280">
      <w:pPr>
        <w:spacing w:line="360" w:lineRule="auto"/>
        <w:ind w:firstLineChars="200" w:firstLine="480"/>
        <w:rPr>
          <w:rFonts w:ascii="宋体" w:eastAsia="宋体" w:hAnsi="宋体" w:cs="宋体"/>
          <w:sz w:val="24"/>
        </w:rPr>
      </w:pPr>
      <w:r>
        <w:rPr>
          <w:rFonts w:ascii="宋体" w:eastAsia="宋体" w:hAnsi="宋体" w:cs="宋体" w:hint="eastAsia"/>
          <w:sz w:val="24"/>
        </w:rPr>
        <w:t>关于分包合同价款支付的约定：</w:t>
      </w:r>
      <w:r>
        <w:rPr>
          <w:rFonts w:ascii="宋体" w:eastAsia="宋体" w:hAnsi="宋体" w:cs="宋体" w:hint="eastAsia"/>
          <w:sz w:val="24"/>
          <w:u w:val="single"/>
        </w:rPr>
        <w:t xml:space="preserve">  / </w:t>
      </w:r>
      <w:r>
        <w:rPr>
          <w:rFonts w:ascii="宋体" w:eastAsia="宋体" w:hAnsi="宋体" w:cs="宋体" w:hint="eastAsia"/>
          <w:sz w:val="24"/>
        </w:rPr>
        <w:t>。</w:t>
      </w:r>
    </w:p>
    <w:p w:rsidR="004367A8" w:rsidRDefault="000B5280">
      <w:pPr>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 xml:space="preserve">3.6 </w:t>
      </w:r>
      <w:r>
        <w:rPr>
          <w:rFonts w:ascii="宋体" w:eastAsia="宋体" w:hAnsi="宋体" w:cs="宋体" w:hint="eastAsia"/>
          <w:color w:val="000000"/>
          <w:sz w:val="24"/>
        </w:rPr>
        <w:t>工程照管与成品、半成品保护</w:t>
      </w:r>
    </w:p>
    <w:p w:rsidR="004367A8" w:rsidRDefault="000B5280">
      <w:pPr>
        <w:spacing w:line="360" w:lineRule="auto"/>
        <w:ind w:firstLineChars="200" w:firstLine="480"/>
        <w:rPr>
          <w:rFonts w:ascii="宋体" w:eastAsia="宋体" w:hAnsi="宋体" w:cs="宋体"/>
          <w:color w:val="000000"/>
          <w:sz w:val="24"/>
          <w:u w:val="single"/>
        </w:rPr>
      </w:pPr>
      <w:r>
        <w:rPr>
          <w:rFonts w:ascii="宋体" w:eastAsia="宋体" w:hAnsi="宋体" w:cs="宋体" w:hint="eastAsia"/>
          <w:color w:val="000000"/>
          <w:sz w:val="24"/>
        </w:rPr>
        <w:t>承包人负责照管工程及工程相关的材料、工程设备的起始时间：</w:t>
      </w:r>
      <w:r>
        <w:rPr>
          <w:rFonts w:ascii="宋体" w:eastAsia="宋体" w:hAnsi="宋体" w:cs="宋体" w:hint="eastAsia"/>
          <w:color w:val="000000"/>
          <w:sz w:val="24"/>
          <w:u w:val="single"/>
        </w:rPr>
        <w:t>设备、人员进场至</w:t>
      </w:r>
      <w:r>
        <w:rPr>
          <w:rFonts w:ascii="宋体" w:eastAsia="宋体" w:hAnsi="宋体" w:cs="宋体" w:hint="eastAsia"/>
          <w:color w:val="000000"/>
          <w:sz w:val="24"/>
          <w:u w:val="single"/>
        </w:rPr>
        <w:lastRenderedPageBreak/>
        <w:t>验收合格移交接管单位使用前由承包人负责照管和保护，费用由承包人承担</w:t>
      </w:r>
      <w:r>
        <w:rPr>
          <w:rFonts w:ascii="宋体" w:eastAsia="宋体" w:hAnsi="宋体" w:cs="宋体" w:hint="eastAsia"/>
          <w:color w:val="000000"/>
          <w:sz w:val="24"/>
        </w:rPr>
        <w:t>。</w:t>
      </w:r>
    </w:p>
    <w:p w:rsidR="004367A8" w:rsidRDefault="000B5280">
      <w:pPr>
        <w:spacing w:line="360" w:lineRule="auto"/>
        <w:ind w:firstLineChars="200" w:firstLine="480"/>
        <w:rPr>
          <w:rFonts w:ascii="宋体" w:eastAsia="宋体" w:hAnsi="宋体" w:cs="宋体"/>
          <w:color w:val="000000"/>
          <w:sz w:val="24"/>
        </w:rPr>
      </w:pPr>
      <w:bookmarkStart w:id="114" w:name="_Toc351203636"/>
      <w:r>
        <w:rPr>
          <w:rFonts w:ascii="宋体" w:eastAsia="宋体" w:hAnsi="宋体" w:cs="宋体" w:hint="eastAsia"/>
          <w:color w:val="000000"/>
          <w:sz w:val="24"/>
        </w:rPr>
        <w:t xml:space="preserve">3.7 </w:t>
      </w:r>
      <w:r>
        <w:rPr>
          <w:rFonts w:ascii="宋体" w:eastAsia="宋体" w:hAnsi="宋体" w:cs="宋体" w:hint="eastAsia"/>
          <w:color w:val="000000"/>
          <w:sz w:val="24"/>
        </w:rPr>
        <w:t>履约担保</w:t>
      </w:r>
    </w:p>
    <w:p w:rsidR="004367A8" w:rsidRDefault="000B5280">
      <w:pPr>
        <w:tabs>
          <w:tab w:val="left" w:pos="5436"/>
        </w:tabs>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承包人是否提供履约担保：</w:t>
      </w:r>
      <w:r>
        <w:rPr>
          <w:rFonts w:ascii="宋体" w:eastAsia="宋体" w:hAnsi="宋体" w:cs="宋体" w:hint="eastAsia"/>
          <w:color w:val="000000"/>
          <w:sz w:val="24"/>
          <w:u w:val="single"/>
        </w:rPr>
        <w:t>是</w:t>
      </w:r>
      <w:r>
        <w:rPr>
          <w:rFonts w:ascii="宋体" w:eastAsia="宋体" w:hAnsi="宋体" w:cs="宋体" w:hint="eastAsia"/>
          <w:color w:val="000000"/>
          <w:sz w:val="24"/>
        </w:rPr>
        <w:t>。</w:t>
      </w:r>
      <w:r>
        <w:rPr>
          <w:rFonts w:ascii="宋体" w:eastAsia="宋体" w:hAnsi="宋体" w:cs="宋体" w:hint="eastAsia"/>
          <w:color w:val="000000"/>
          <w:sz w:val="24"/>
        </w:rPr>
        <w:tab/>
      </w:r>
    </w:p>
    <w:p w:rsidR="004367A8" w:rsidRDefault="000B5280">
      <w:pPr>
        <w:spacing w:line="360" w:lineRule="auto"/>
        <w:ind w:firstLineChars="200" w:firstLine="480"/>
        <w:rPr>
          <w:rFonts w:ascii="宋体" w:eastAsia="宋体" w:hAnsi="宋体" w:cs="宋体"/>
          <w:sz w:val="24"/>
        </w:rPr>
      </w:pPr>
      <w:r>
        <w:rPr>
          <w:rFonts w:ascii="宋体" w:eastAsia="宋体" w:hAnsi="宋体" w:cs="宋体" w:hint="eastAsia"/>
          <w:color w:val="000000"/>
          <w:sz w:val="24"/>
        </w:rPr>
        <w:t>承包人提供履约担保的形式、金额及期限的约定：</w:t>
      </w:r>
      <w:r>
        <w:rPr>
          <w:rFonts w:ascii="宋体" w:eastAsia="宋体" w:hAnsi="宋体" w:cs="宋体" w:hint="eastAsia"/>
          <w:sz w:val="24"/>
        </w:rPr>
        <w:t xml:space="preserve"> </w:t>
      </w:r>
    </w:p>
    <w:p w:rsidR="004367A8" w:rsidRDefault="000B5280">
      <w:pPr>
        <w:spacing w:line="360" w:lineRule="auto"/>
        <w:ind w:firstLineChars="200" w:firstLine="480"/>
        <w:rPr>
          <w:rFonts w:ascii="宋体" w:eastAsia="宋体" w:hAnsi="宋体" w:cs="宋体"/>
          <w:color w:val="000000"/>
          <w:sz w:val="24"/>
          <w:u w:val="single"/>
        </w:rPr>
      </w:pPr>
      <w:r>
        <w:rPr>
          <w:rFonts w:ascii="宋体" w:eastAsia="宋体" w:hAnsi="宋体" w:cs="宋体" w:hint="eastAsia"/>
          <w:color w:val="000000"/>
          <w:sz w:val="24"/>
          <w:u w:val="single"/>
        </w:rPr>
        <w:t>（</w:t>
      </w:r>
      <w:r>
        <w:rPr>
          <w:rFonts w:ascii="宋体" w:eastAsia="宋体" w:hAnsi="宋体" w:cs="宋体" w:hint="eastAsia"/>
          <w:color w:val="000000"/>
          <w:sz w:val="24"/>
          <w:u w:val="single"/>
        </w:rPr>
        <w:t>1</w:t>
      </w:r>
      <w:r>
        <w:rPr>
          <w:rFonts w:ascii="宋体" w:eastAsia="宋体" w:hAnsi="宋体" w:cs="宋体" w:hint="eastAsia"/>
          <w:color w:val="000000"/>
          <w:sz w:val="24"/>
          <w:u w:val="single"/>
        </w:rPr>
        <w:t>）承包人提供履约担保的形式：</w:t>
      </w:r>
      <w:r>
        <w:rPr>
          <w:rFonts w:ascii="宋体" w:eastAsia="宋体" w:hAnsi="宋体" w:cs="宋体" w:hint="eastAsia"/>
          <w:sz w:val="24"/>
          <w:u w:val="single"/>
        </w:rPr>
        <w:t>银行转账</w:t>
      </w:r>
      <w:r>
        <w:rPr>
          <w:rFonts w:ascii="宋体" w:eastAsia="宋体" w:hAnsi="宋体" w:cs="宋体" w:hint="eastAsia"/>
          <w:color w:val="000000"/>
          <w:sz w:val="24"/>
          <w:u w:val="single"/>
        </w:rPr>
        <w:t>；</w:t>
      </w:r>
    </w:p>
    <w:p w:rsidR="004367A8" w:rsidRDefault="000B5280">
      <w:pPr>
        <w:spacing w:line="360" w:lineRule="auto"/>
        <w:ind w:firstLineChars="200" w:firstLine="480"/>
        <w:rPr>
          <w:rFonts w:ascii="宋体" w:eastAsia="宋体" w:hAnsi="宋体" w:cs="宋体"/>
          <w:sz w:val="24"/>
          <w:u w:val="single"/>
        </w:rPr>
      </w:pPr>
      <w:r>
        <w:rPr>
          <w:rFonts w:ascii="宋体" w:eastAsia="宋体" w:hAnsi="宋体" w:cs="宋体" w:hint="eastAsia"/>
          <w:color w:val="000000"/>
          <w:sz w:val="24"/>
          <w:u w:val="single"/>
        </w:rPr>
        <w:t>（</w:t>
      </w:r>
      <w:r>
        <w:rPr>
          <w:rFonts w:ascii="宋体" w:eastAsia="宋体" w:hAnsi="宋体" w:cs="宋体" w:hint="eastAsia"/>
          <w:color w:val="000000"/>
          <w:sz w:val="24"/>
          <w:u w:val="single"/>
        </w:rPr>
        <w:t>2</w:t>
      </w:r>
      <w:r>
        <w:rPr>
          <w:rFonts w:ascii="宋体" w:eastAsia="宋体" w:hAnsi="宋体" w:cs="宋体" w:hint="eastAsia"/>
          <w:color w:val="000000"/>
          <w:sz w:val="24"/>
          <w:u w:val="single"/>
        </w:rPr>
        <w:t>）</w:t>
      </w:r>
      <w:r>
        <w:rPr>
          <w:rFonts w:ascii="宋体" w:eastAsia="宋体" w:hAnsi="宋体" w:cs="宋体" w:hint="eastAsia"/>
          <w:sz w:val="24"/>
          <w:u w:val="single"/>
        </w:rPr>
        <w:t>金额：履约保证金为合同价的</w:t>
      </w:r>
      <w:r>
        <w:rPr>
          <w:rFonts w:ascii="宋体" w:eastAsia="宋体" w:hAnsi="宋体" w:cs="宋体" w:hint="eastAsia"/>
          <w:sz w:val="24"/>
          <w:u w:val="single"/>
        </w:rPr>
        <w:t>10%</w:t>
      </w:r>
      <w:r>
        <w:rPr>
          <w:rFonts w:ascii="宋体" w:eastAsia="宋体" w:hAnsi="宋体" w:cs="宋体" w:hint="eastAsia"/>
          <w:sz w:val="24"/>
          <w:u w:val="single"/>
        </w:rPr>
        <w:t>，计</w:t>
      </w:r>
      <w:r>
        <w:rPr>
          <w:rFonts w:ascii="宋体" w:eastAsia="宋体" w:hAnsi="宋体" w:cs="宋体" w:hint="eastAsia"/>
          <w:sz w:val="24"/>
          <w:u w:val="single"/>
        </w:rPr>
        <w:t xml:space="preserve">       </w:t>
      </w:r>
      <w:r>
        <w:rPr>
          <w:rFonts w:ascii="宋体" w:eastAsia="宋体" w:hAnsi="宋体" w:cs="宋体" w:hint="eastAsia"/>
          <w:sz w:val="24"/>
          <w:u w:val="single"/>
        </w:rPr>
        <w:t>万元，其中：工期履约保证金为合同价的</w:t>
      </w:r>
      <w:r>
        <w:rPr>
          <w:rFonts w:ascii="宋体" w:eastAsia="宋体" w:hAnsi="宋体" w:cs="宋体" w:hint="eastAsia"/>
          <w:sz w:val="24"/>
          <w:u w:val="single"/>
        </w:rPr>
        <w:t>2%</w:t>
      </w:r>
      <w:r>
        <w:rPr>
          <w:rFonts w:ascii="宋体" w:eastAsia="宋体" w:hAnsi="宋体" w:cs="宋体" w:hint="eastAsia"/>
          <w:sz w:val="24"/>
          <w:u w:val="single"/>
        </w:rPr>
        <w:t>，计</w:t>
      </w:r>
      <w:r>
        <w:rPr>
          <w:rFonts w:ascii="宋体" w:eastAsia="宋体" w:hAnsi="宋体" w:cs="宋体" w:hint="eastAsia"/>
          <w:sz w:val="24"/>
          <w:u w:val="single"/>
        </w:rPr>
        <w:t xml:space="preserve">      </w:t>
      </w:r>
      <w:r>
        <w:rPr>
          <w:rFonts w:ascii="宋体" w:eastAsia="宋体" w:hAnsi="宋体" w:cs="宋体" w:hint="eastAsia"/>
          <w:sz w:val="24"/>
          <w:u w:val="single"/>
        </w:rPr>
        <w:t>万元；质量履约保证金为合同价的</w:t>
      </w:r>
      <w:r>
        <w:rPr>
          <w:rFonts w:ascii="宋体" w:eastAsia="宋体" w:hAnsi="宋体" w:cs="宋体" w:hint="eastAsia"/>
          <w:sz w:val="24"/>
          <w:u w:val="single"/>
        </w:rPr>
        <w:t>3%</w:t>
      </w:r>
      <w:r>
        <w:rPr>
          <w:rFonts w:ascii="宋体" w:eastAsia="宋体" w:hAnsi="宋体" w:cs="宋体" w:hint="eastAsia"/>
          <w:sz w:val="24"/>
          <w:u w:val="single"/>
        </w:rPr>
        <w:t>，计</w:t>
      </w:r>
      <w:r>
        <w:rPr>
          <w:rFonts w:ascii="宋体" w:eastAsia="宋体" w:hAnsi="宋体" w:cs="宋体" w:hint="eastAsia"/>
          <w:sz w:val="24"/>
          <w:u w:val="single"/>
        </w:rPr>
        <w:t xml:space="preserve"> </w:t>
      </w:r>
      <w:r>
        <w:rPr>
          <w:rFonts w:ascii="宋体" w:eastAsia="宋体" w:hAnsi="宋体" w:cs="宋体" w:hint="eastAsia"/>
          <w:sz w:val="24"/>
          <w:u w:val="single"/>
        </w:rPr>
        <w:t xml:space="preserve">     </w:t>
      </w:r>
      <w:r>
        <w:rPr>
          <w:rFonts w:ascii="宋体" w:eastAsia="宋体" w:hAnsi="宋体" w:cs="宋体" w:hint="eastAsia"/>
          <w:sz w:val="24"/>
          <w:u w:val="single"/>
        </w:rPr>
        <w:t>万元；安全文明履约保证金为合同价的</w:t>
      </w:r>
      <w:r>
        <w:rPr>
          <w:rFonts w:ascii="宋体" w:eastAsia="宋体" w:hAnsi="宋体" w:cs="宋体" w:hint="eastAsia"/>
          <w:sz w:val="24"/>
          <w:u w:val="single"/>
        </w:rPr>
        <w:t>3%</w:t>
      </w:r>
      <w:r>
        <w:rPr>
          <w:rFonts w:ascii="宋体" w:eastAsia="宋体" w:hAnsi="宋体" w:cs="宋体" w:hint="eastAsia"/>
          <w:sz w:val="24"/>
          <w:u w:val="single"/>
        </w:rPr>
        <w:t>，计</w:t>
      </w:r>
      <w:r>
        <w:rPr>
          <w:rFonts w:ascii="宋体" w:eastAsia="宋体" w:hAnsi="宋体" w:cs="宋体" w:hint="eastAsia"/>
          <w:sz w:val="24"/>
          <w:u w:val="single"/>
        </w:rPr>
        <w:t xml:space="preserve">       </w:t>
      </w:r>
      <w:r>
        <w:rPr>
          <w:rFonts w:ascii="宋体" w:eastAsia="宋体" w:hAnsi="宋体" w:cs="宋体" w:hint="eastAsia"/>
          <w:sz w:val="24"/>
          <w:u w:val="single"/>
        </w:rPr>
        <w:t>万元；竣工资料（含结算资料）履约保证金为合同价的</w:t>
      </w:r>
      <w:r>
        <w:rPr>
          <w:rFonts w:ascii="宋体" w:eastAsia="宋体" w:hAnsi="宋体" w:cs="宋体" w:hint="eastAsia"/>
          <w:sz w:val="24"/>
          <w:u w:val="single"/>
        </w:rPr>
        <w:t>2%</w:t>
      </w:r>
      <w:r>
        <w:rPr>
          <w:rFonts w:ascii="宋体" w:eastAsia="宋体" w:hAnsi="宋体" w:cs="宋体" w:hint="eastAsia"/>
          <w:sz w:val="24"/>
          <w:u w:val="single"/>
        </w:rPr>
        <w:t>，计</w:t>
      </w:r>
      <w:r>
        <w:rPr>
          <w:rFonts w:ascii="宋体" w:eastAsia="宋体" w:hAnsi="宋体" w:cs="宋体" w:hint="eastAsia"/>
          <w:sz w:val="24"/>
          <w:u w:val="single"/>
        </w:rPr>
        <w:t xml:space="preserve">       </w:t>
      </w:r>
      <w:r>
        <w:rPr>
          <w:rFonts w:ascii="宋体" w:eastAsia="宋体" w:hAnsi="宋体" w:cs="宋体" w:hint="eastAsia"/>
          <w:sz w:val="24"/>
          <w:u w:val="single"/>
        </w:rPr>
        <w:t>万元。</w:t>
      </w:r>
    </w:p>
    <w:p w:rsidR="004367A8" w:rsidRDefault="000B5280">
      <w:pPr>
        <w:spacing w:line="360" w:lineRule="auto"/>
        <w:ind w:firstLineChars="200" w:firstLine="480"/>
        <w:rPr>
          <w:rFonts w:ascii="宋体" w:eastAsia="宋体" w:hAnsi="宋体" w:cs="宋体"/>
          <w:sz w:val="24"/>
          <w:u w:val="single"/>
        </w:rPr>
      </w:pPr>
      <w:r>
        <w:rPr>
          <w:rFonts w:ascii="宋体" w:eastAsia="宋体" w:hAnsi="宋体" w:cs="宋体" w:hint="eastAsia"/>
          <w:sz w:val="24"/>
          <w:u w:val="single"/>
        </w:rPr>
        <w:t>（</w:t>
      </w:r>
      <w:r>
        <w:rPr>
          <w:rFonts w:ascii="宋体" w:eastAsia="宋体" w:hAnsi="宋体" w:cs="宋体" w:hint="eastAsia"/>
          <w:sz w:val="24"/>
          <w:u w:val="single"/>
        </w:rPr>
        <w:t>3</w:t>
      </w:r>
      <w:r>
        <w:rPr>
          <w:rFonts w:ascii="宋体" w:eastAsia="宋体" w:hAnsi="宋体" w:cs="宋体" w:hint="eastAsia"/>
          <w:sz w:val="24"/>
          <w:u w:val="single"/>
        </w:rPr>
        <w:t>）承包人应按照招标文件规定的时间，将履约担保足额提供给发包人。承包人未在规定期限内提交履约保证金的，视为承包人放弃签订合同的权利，不得要求发包方签订本合同。即使签订了本合同，双方亦确认本合同自行解除。</w:t>
      </w:r>
    </w:p>
    <w:p w:rsidR="004367A8" w:rsidRDefault="000B5280">
      <w:pPr>
        <w:spacing w:line="360" w:lineRule="auto"/>
        <w:ind w:firstLineChars="200" w:firstLine="480"/>
        <w:rPr>
          <w:rFonts w:ascii="宋体" w:eastAsia="宋体" w:hAnsi="宋体" w:cs="宋体"/>
          <w:sz w:val="24"/>
          <w:u w:val="single"/>
        </w:rPr>
      </w:pPr>
      <w:r>
        <w:rPr>
          <w:rFonts w:ascii="宋体" w:eastAsia="宋体" w:hAnsi="宋体" w:cs="宋体" w:hint="eastAsia"/>
          <w:sz w:val="24"/>
          <w:u w:val="single"/>
        </w:rPr>
        <w:t>（</w:t>
      </w:r>
      <w:r>
        <w:rPr>
          <w:rFonts w:ascii="宋体" w:eastAsia="宋体" w:hAnsi="宋体" w:cs="宋体" w:hint="eastAsia"/>
          <w:sz w:val="24"/>
          <w:u w:val="single"/>
        </w:rPr>
        <w:t>4</w:t>
      </w:r>
      <w:r>
        <w:rPr>
          <w:rFonts w:ascii="宋体" w:eastAsia="宋体" w:hAnsi="宋体" w:cs="宋体" w:hint="eastAsia"/>
          <w:sz w:val="24"/>
          <w:u w:val="single"/>
        </w:rPr>
        <w:t>）承包人按期保质竣工并经验收合格后，发包人应一次性退还履约保证金。承包人不能履行本合同或履行不符合本合同约定的，按本合同约定以履约保证金向发包人支付违约金。保</w:t>
      </w:r>
      <w:r>
        <w:rPr>
          <w:rFonts w:ascii="宋体" w:eastAsia="宋体" w:hAnsi="宋体" w:cs="宋体" w:hint="eastAsia"/>
          <w:sz w:val="24"/>
          <w:u w:val="single"/>
        </w:rPr>
        <w:t>证金不足以支付违约金时，承包人还应按本合同约定向发包人承担违约责任。</w:t>
      </w:r>
    </w:p>
    <w:p w:rsidR="004367A8" w:rsidRDefault="000B5280">
      <w:pPr>
        <w:spacing w:line="360" w:lineRule="auto"/>
        <w:ind w:firstLineChars="200" w:firstLine="480"/>
        <w:rPr>
          <w:rFonts w:ascii="宋体" w:eastAsia="宋体" w:hAnsi="宋体" w:cs="宋体"/>
          <w:sz w:val="24"/>
          <w:u w:val="single"/>
        </w:rPr>
      </w:pPr>
      <w:r>
        <w:rPr>
          <w:rFonts w:ascii="宋体" w:eastAsia="宋体" w:hAnsi="宋体" w:cs="宋体" w:hint="eastAsia"/>
          <w:sz w:val="24"/>
          <w:u w:val="single"/>
        </w:rPr>
        <w:t>（</w:t>
      </w:r>
      <w:r>
        <w:rPr>
          <w:rFonts w:ascii="宋体" w:eastAsia="宋体" w:hAnsi="宋体" w:cs="宋体" w:hint="eastAsia"/>
          <w:sz w:val="24"/>
          <w:u w:val="single"/>
        </w:rPr>
        <w:t>5</w:t>
      </w:r>
      <w:r>
        <w:rPr>
          <w:rFonts w:ascii="宋体" w:eastAsia="宋体" w:hAnsi="宋体" w:cs="宋体" w:hint="eastAsia"/>
          <w:sz w:val="24"/>
          <w:u w:val="single"/>
        </w:rPr>
        <w:t>）关于履约保证金的补充约定：</w:t>
      </w:r>
      <w:r>
        <w:rPr>
          <w:rFonts w:ascii="宋体" w:eastAsia="宋体" w:hAnsi="宋体" w:cs="宋体" w:hint="eastAsia"/>
          <w:sz w:val="24"/>
          <w:u w:val="single"/>
        </w:rPr>
        <w:t>a.</w:t>
      </w:r>
      <w:r>
        <w:rPr>
          <w:rFonts w:ascii="宋体" w:eastAsia="宋体" w:hAnsi="宋体" w:cs="宋体" w:hint="eastAsia"/>
          <w:sz w:val="24"/>
          <w:u w:val="single"/>
        </w:rPr>
        <w:t>承包人必须达到合同约定的质量标准，达不到标准的，除质量履约保证金不予退还外，还必须负责返工、修理；经返工、修理后，仍不能消除质量缺陷或隐患，不能达到设计标准和施工要求的，发包人有权解除合同，并减少或拒绝支付工程款。造成发包人经济损失的，仍由承包人承担；</w:t>
      </w:r>
      <w:r>
        <w:rPr>
          <w:rFonts w:ascii="宋体" w:eastAsia="宋体" w:hAnsi="宋体" w:cs="宋体" w:hint="eastAsia"/>
          <w:sz w:val="24"/>
          <w:u w:val="single"/>
        </w:rPr>
        <w:t>b.</w:t>
      </w:r>
      <w:r>
        <w:rPr>
          <w:rFonts w:ascii="宋体" w:eastAsia="宋体" w:hAnsi="宋体" w:cs="宋体" w:hint="eastAsia"/>
          <w:sz w:val="24"/>
          <w:u w:val="single"/>
        </w:rPr>
        <w:t>承包人按期保质竣工并经验收合格后，发包人应一次性退还履约保证金。承包人不能履行本合同或履行不符合本合同约定的，按本合同约定以履约保证金向发包人支付违约金。保证金不足以支付违约金时，承包人还应按本合同约定向发包人承担违约责</w:t>
      </w:r>
      <w:r>
        <w:rPr>
          <w:rFonts w:ascii="宋体" w:eastAsia="宋体" w:hAnsi="宋体" w:cs="宋体" w:hint="eastAsia"/>
          <w:sz w:val="24"/>
          <w:u w:val="single"/>
        </w:rPr>
        <w:t>任。</w:t>
      </w:r>
    </w:p>
    <w:p w:rsidR="004367A8" w:rsidRDefault="000B5280">
      <w:pPr>
        <w:spacing w:line="360" w:lineRule="auto"/>
        <w:ind w:firstLineChars="200" w:firstLine="480"/>
        <w:rPr>
          <w:rFonts w:ascii="宋体" w:eastAsia="宋体" w:hAnsi="宋体" w:cs="宋体"/>
          <w:sz w:val="24"/>
          <w:u w:val="single"/>
        </w:rPr>
      </w:pPr>
      <w:r>
        <w:rPr>
          <w:rFonts w:ascii="宋体" w:eastAsia="宋体" w:hAnsi="宋体" w:cs="宋体" w:hint="eastAsia"/>
          <w:sz w:val="24"/>
          <w:u w:val="single"/>
        </w:rPr>
        <w:t>履约保证金的退还均不计息。</w:t>
      </w:r>
    </w:p>
    <w:p w:rsidR="004367A8" w:rsidRDefault="000B5280">
      <w:pPr>
        <w:spacing w:line="480" w:lineRule="exact"/>
        <w:ind w:firstLineChars="200" w:firstLine="482"/>
        <w:rPr>
          <w:rFonts w:ascii="宋体" w:eastAsia="宋体" w:hAnsi="宋体" w:cs="宋体"/>
          <w:b/>
          <w:color w:val="000000"/>
          <w:sz w:val="24"/>
        </w:rPr>
      </w:pPr>
      <w:bookmarkStart w:id="115" w:name="_Toc427307550"/>
      <w:bookmarkEnd w:id="114"/>
      <w:r>
        <w:rPr>
          <w:rFonts w:ascii="宋体" w:eastAsia="宋体" w:hAnsi="宋体" w:cs="宋体" w:hint="eastAsia"/>
          <w:b/>
          <w:color w:val="000000"/>
          <w:sz w:val="24"/>
        </w:rPr>
        <w:t>4</w:t>
      </w:r>
      <w:bookmarkStart w:id="116" w:name="_Toc296890990"/>
      <w:bookmarkStart w:id="117" w:name="_Toc297120462"/>
      <w:bookmarkStart w:id="118" w:name="_Toc267251413"/>
      <w:bookmarkStart w:id="119" w:name="_Toc296346663"/>
      <w:bookmarkStart w:id="120" w:name="_Toc296891202"/>
      <w:bookmarkStart w:id="121" w:name="_Toc297048348"/>
      <w:bookmarkStart w:id="122" w:name="_Toc292559366"/>
      <w:bookmarkStart w:id="123" w:name="_Toc296944501"/>
      <w:bookmarkStart w:id="124" w:name="_Toc292559871"/>
      <w:bookmarkStart w:id="125" w:name="_Toc296503162"/>
      <w:bookmarkStart w:id="126" w:name="_Toc296347161"/>
      <w:r>
        <w:rPr>
          <w:rFonts w:ascii="宋体" w:eastAsia="宋体" w:hAnsi="宋体" w:cs="宋体" w:hint="eastAsia"/>
          <w:b/>
          <w:color w:val="000000"/>
          <w:sz w:val="24"/>
        </w:rPr>
        <w:t xml:space="preserve">. </w:t>
      </w:r>
      <w:r>
        <w:rPr>
          <w:rFonts w:ascii="宋体" w:eastAsia="宋体" w:hAnsi="宋体" w:cs="宋体" w:hint="eastAsia"/>
          <w:b/>
          <w:color w:val="000000"/>
          <w:sz w:val="24"/>
        </w:rPr>
        <w:t>监</w:t>
      </w:r>
      <w:bookmarkEnd w:id="116"/>
      <w:bookmarkEnd w:id="117"/>
      <w:bookmarkEnd w:id="118"/>
      <w:bookmarkEnd w:id="119"/>
      <w:bookmarkEnd w:id="120"/>
      <w:bookmarkEnd w:id="121"/>
      <w:bookmarkEnd w:id="122"/>
      <w:bookmarkEnd w:id="123"/>
      <w:bookmarkEnd w:id="124"/>
      <w:bookmarkEnd w:id="125"/>
      <w:bookmarkEnd w:id="126"/>
      <w:r>
        <w:rPr>
          <w:rFonts w:ascii="宋体" w:eastAsia="宋体" w:hAnsi="宋体" w:cs="宋体" w:hint="eastAsia"/>
          <w:b/>
          <w:color w:val="000000"/>
          <w:sz w:val="24"/>
        </w:rPr>
        <w:t>理人</w:t>
      </w:r>
      <w:bookmarkEnd w:id="115"/>
    </w:p>
    <w:p w:rsidR="004367A8" w:rsidRDefault="000B5280">
      <w:pPr>
        <w:spacing w:line="480" w:lineRule="exact"/>
        <w:ind w:firstLineChars="200" w:firstLine="480"/>
        <w:rPr>
          <w:rFonts w:ascii="宋体" w:eastAsia="宋体" w:hAnsi="宋体" w:cs="宋体"/>
          <w:color w:val="000000"/>
          <w:sz w:val="24"/>
        </w:rPr>
      </w:pPr>
      <w:r>
        <w:rPr>
          <w:rFonts w:ascii="宋体" w:eastAsia="宋体" w:hAnsi="宋体" w:cs="宋体" w:hint="eastAsia"/>
          <w:color w:val="000000"/>
          <w:sz w:val="24"/>
        </w:rPr>
        <w:t>4.1</w:t>
      </w:r>
      <w:r>
        <w:rPr>
          <w:rFonts w:ascii="宋体" w:eastAsia="宋体" w:hAnsi="宋体" w:cs="宋体" w:hint="eastAsia"/>
          <w:color w:val="000000"/>
          <w:sz w:val="24"/>
        </w:rPr>
        <w:t>监理人的一般规定</w:t>
      </w:r>
    </w:p>
    <w:p w:rsidR="004367A8" w:rsidRDefault="000B5280">
      <w:pPr>
        <w:spacing w:line="480" w:lineRule="exact"/>
        <w:ind w:firstLineChars="200" w:firstLine="480"/>
        <w:rPr>
          <w:rFonts w:ascii="宋体" w:eastAsia="宋体" w:hAnsi="宋体" w:cs="宋体"/>
          <w:color w:val="000000"/>
          <w:sz w:val="24"/>
        </w:rPr>
      </w:pPr>
      <w:r>
        <w:rPr>
          <w:rFonts w:ascii="宋体" w:eastAsia="宋体" w:hAnsi="宋体" w:cs="宋体" w:hint="eastAsia"/>
          <w:color w:val="000000"/>
          <w:sz w:val="24"/>
        </w:rPr>
        <w:t>关于监理人的监理内容：</w:t>
      </w:r>
      <w:r>
        <w:rPr>
          <w:rFonts w:ascii="宋体" w:eastAsia="宋体" w:hAnsi="宋体" w:cs="宋体" w:hint="eastAsia"/>
          <w:sz w:val="24"/>
          <w:u w:val="single"/>
        </w:rPr>
        <w:t>见《建设工程委托监理合同》</w:t>
      </w:r>
      <w:r>
        <w:rPr>
          <w:rFonts w:ascii="宋体" w:eastAsia="宋体" w:hAnsi="宋体" w:cs="宋体" w:hint="eastAsia"/>
          <w:sz w:val="24"/>
          <w:u w:val="single"/>
        </w:rPr>
        <w:t xml:space="preserve"> </w:t>
      </w:r>
      <w:r>
        <w:rPr>
          <w:rFonts w:ascii="宋体" w:eastAsia="宋体" w:hAnsi="宋体" w:cs="宋体" w:hint="eastAsia"/>
          <w:sz w:val="24"/>
          <w:u w:val="single"/>
        </w:rPr>
        <w:t>。</w:t>
      </w:r>
    </w:p>
    <w:p w:rsidR="004367A8" w:rsidRDefault="000B5280">
      <w:pPr>
        <w:spacing w:line="480" w:lineRule="exact"/>
        <w:ind w:firstLineChars="200" w:firstLine="480"/>
        <w:rPr>
          <w:rFonts w:ascii="宋体" w:eastAsia="宋体" w:hAnsi="宋体" w:cs="宋体"/>
          <w:color w:val="000000"/>
          <w:sz w:val="24"/>
        </w:rPr>
      </w:pPr>
      <w:r>
        <w:rPr>
          <w:rFonts w:ascii="宋体" w:eastAsia="宋体" w:hAnsi="宋体" w:cs="宋体" w:hint="eastAsia"/>
          <w:color w:val="000000"/>
          <w:sz w:val="24"/>
        </w:rPr>
        <w:t>关于监理人的监理权限：</w:t>
      </w:r>
      <w:r>
        <w:rPr>
          <w:rFonts w:ascii="宋体" w:eastAsia="宋体" w:hAnsi="宋体" w:cs="宋体" w:hint="eastAsia"/>
          <w:sz w:val="24"/>
          <w:u w:val="single"/>
        </w:rPr>
        <w:t>见《建设工程委托监理合同》</w:t>
      </w:r>
      <w:r>
        <w:rPr>
          <w:rFonts w:ascii="宋体" w:eastAsia="宋体" w:hAnsi="宋体" w:cs="宋体" w:hint="eastAsia"/>
          <w:sz w:val="24"/>
          <w:u w:val="single"/>
        </w:rPr>
        <w:t xml:space="preserve"> </w:t>
      </w:r>
      <w:r>
        <w:rPr>
          <w:rFonts w:ascii="宋体" w:eastAsia="宋体" w:hAnsi="宋体" w:cs="宋体" w:hint="eastAsia"/>
          <w:sz w:val="24"/>
          <w:u w:val="single"/>
        </w:rPr>
        <w:t>。</w:t>
      </w:r>
      <w:r>
        <w:rPr>
          <w:rFonts w:ascii="宋体" w:eastAsia="宋体" w:hAnsi="宋体" w:cs="宋体" w:hint="eastAsia"/>
          <w:sz w:val="24"/>
          <w:u w:val="single"/>
        </w:rPr>
        <w:t xml:space="preserve"> </w:t>
      </w:r>
    </w:p>
    <w:p w:rsidR="004367A8" w:rsidRDefault="000B5280">
      <w:pPr>
        <w:spacing w:line="480" w:lineRule="exact"/>
        <w:ind w:firstLineChars="200" w:firstLine="480"/>
        <w:rPr>
          <w:rFonts w:ascii="宋体" w:eastAsia="宋体" w:hAnsi="宋体" w:cs="宋体"/>
          <w:color w:val="000000"/>
          <w:sz w:val="24"/>
        </w:rPr>
      </w:pPr>
      <w:r>
        <w:rPr>
          <w:rFonts w:ascii="宋体" w:eastAsia="宋体" w:hAnsi="宋体" w:cs="宋体" w:hint="eastAsia"/>
          <w:color w:val="000000"/>
          <w:sz w:val="24"/>
        </w:rPr>
        <w:t>关于监理人在施工现场的办公场所、生活场所的提供和费用承担的约定：</w:t>
      </w:r>
      <w:r>
        <w:rPr>
          <w:rFonts w:ascii="宋体" w:eastAsia="宋体" w:hAnsi="宋体" w:cs="宋体" w:hint="eastAsia"/>
          <w:color w:val="000000"/>
          <w:sz w:val="24"/>
          <w:u w:val="single"/>
        </w:rPr>
        <w:t xml:space="preserve">       </w:t>
      </w:r>
      <w:r>
        <w:rPr>
          <w:rFonts w:ascii="宋体" w:eastAsia="宋体" w:hAnsi="宋体" w:cs="宋体" w:hint="eastAsia"/>
          <w:color w:val="000000"/>
          <w:sz w:val="24"/>
        </w:rPr>
        <w:t>。</w:t>
      </w:r>
    </w:p>
    <w:p w:rsidR="004367A8" w:rsidRDefault="000B5280">
      <w:pPr>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 xml:space="preserve">4.2 </w:t>
      </w:r>
      <w:r>
        <w:rPr>
          <w:rFonts w:ascii="宋体" w:eastAsia="宋体" w:hAnsi="宋体" w:cs="宋体" w:hint="eastAsia"/>
          <w:color w:val="000000"/>
          <w:sz w:val="24"/>
        </w:rPr>
        <w:t>监理人员</w:t>
      </w:r>
    </w:p>
    <w:p w:rsidR="004367A8" w:rsidRDefault="000B5280">
      <w:pPr>
        <w:spacing w:line="360" w:lineRule="auto"/>
        <w:ind w:firstLineChars="200" w:firstLine="480"/>
        <w:rPr>
          <w:rFonts w:ascii="宋体" w:eastAsia="宋体" w:hAnsi="宋体" w:cs="宋体"/>
          <w:color w:val="000000"/>
          <w:sz w:val="24"/>
        </w:rPr>
      </w:pPr>
      <w:bookmarkStart w:id="127" w:name="_Toc267251418"/>
      <w:r>
        <w:rPr>
          <w:rFonts w:ascii="宋体" w:eastAsia="宋体" w:hAnsi="宋体" w:cs="宋体" w:hint="eastAsia"/>
          <w:color w:val="000000"/>
          <w:sz w:val="24"/>
        </w:rPr>
        <w:lastRenderedPageBreak/>
        <w:t>总监理工程师：</w:t>
      </w:r>
    </w:p>
    <w:p w:rsidR="004367A8" w:rsidRDefault="000B5280">
      <w:pPr>
        <w:spacing w:line="360" w:lineRule="auto"/>
        <w:ind w:firstLineChars="200" w:firstLine="480"/>
        <w:rPr>
          <w:rFonts w:ascii="宋体" w:eastAsia="宋体" w:hAnsi="宋体" w:cs="宋体"/>
          <w:sz w:val="24"/>
        </w:rPr>
      </w:pPr>
      <w:r>
        <w:rPr>
          <w:rFonts w:ascii="宋体" w:eastAsia="宋体" w:hAnsi="宋体" w:cs="宋体" w:hint="eastAsia"/>
          <w:sz w:val="24"/>
        </w:rPr>
        <w:t>姓</w:t>
      </w:r>
      <w:r>
        <w:rPr>
          <w:rFonts w:ascii="宋体" w:eastAsia="宋体" w:hAnsi="宋体" w:cs="宋体" w:hint="eastAsia"/>
          <w:sz w:val="24"/>
        </w:rPr>
        <w:t xml:space="preserve">    </w:t>
      </w:r>
      <w:r>
        <w:rPr>
          <w:rFonts w:ascii="宋体" w:eastAsia="宋体" w:hAnsi="宋体" w:cs="宋体" w:hint="eastAsia"/>
          <w:sz w:val="24"/>
        </w:rPr>
        <w:t>名：</w:t>
      </w:r>
      <w:r>
        <w:rPr>
          <w:rFonts w:ascii="宋体" w:eastAsia="宋体" w:hAnsi="宋体" w:cs="宋体" w:hint="eastAsia"/>
          <w:sz w:val="24"/>
          <w:u w:val="single"/>
        </w:rPr>
        <w:t xml:space="preserve">              </w:t>
      </w:r>
      <w:r>
        <w:rPr>
          <w:rFonts w:ascii="宋体" w:eastAsia="宋体" w:hAnsi="宋体" w:cs="宋体" w:hint="eastAsia"/>
          <w:sz w:val="24"/>
        </w:rPr>
        <w:t>；</w:t>
      </w:r>
    </w:p>
    <w:p w:rsidR="004367A8" w:rsidRDefault="000B5280">
      <w:pPr>
        <w:spacing w:line="360" w:lineRule="auto"/>
        <w:ind w:firstLineChars="200" w:firstLine="480"/>
        <w:rPr>
          <w:rFonts w:ascii="宋体" w:eastAsia="宋体" w:hAnsi="宋体" w:cs="宋体"/>
          <w:sz w:val="24"/>
        </w:rPr>
      </w:pPr>
      <w:r>
        <w:rPr>
          <w:rFonts w:ascii="宋体" w:eastAsia="宋体" w:hAnsi="宋体" w:cs="宋体" w:hint="eastAsia"/>
          <w:sz w:val="24"/>
        </w:rPr>
        <w:t>职</w:t>
      </w:r>
      <w:r>
        <w:rPr>
          <w:rFonts w:ascii="宋体" w:eastAsia="宋体" w:hAnsi="宋体" w:cs="宋体" w:hint="eastAsia"/>
          <w:sz w:val="24"/>
        </w:rPr>
        <w:t xml:space="preserve">    </w:t>
      </w:r>
      <w:proofErr w:type="gramStart"/>
      <w:r>
        <w:rPr>
          <w:rFonts w:ascii="宋体" w:eastAsia="宋体" w:hAnsi="宋体" w:cs="宋体" w:hint="eastAsia"/>
          <w:sz w:val="24"/>
        </w:rPr>
        <w:t>务</w:t>
      </w:r>
      <w:proofErr w:type="gramEnd"/>
      <w:r>
        <w:rPr>
          <w:rFonts w:ascii="宋体" w:eastAsia="宋体" w:hAnsi="宋体" w:cs="宋体" w:hint="eastAsia"/>
          <w:sz w:val="24"/>
        </w:rPr>
        <w:t>：</w:t>
      </w:r>
      <w:r>
        <w:rPr>
          <w:rFonts w:ascii="宋体" w:eastAsia="宋体" w:hAnsi="宋体" w:cs="宋体" w:hint="eastAsia"/>
          <w:sz w:val="24"/>
          <w:u w:val="single"/>
        </w:rPr>
        <w:t xml:space="preserve">              </w:t>
      </w:r>
      <w:r>
        <w:rPr>
          <w:rFonts w:ascii="宋体" w:eastAsia="宋体" w:hAnsi="宋体" w:cs="宋体" w:hint="eastAsia"/>
          <w:sz w:val="24"/>
        </w:rPr>
        <w:t>；</w:t>
      </w:r>
    </w:p>
    <w:p w:rsidR="004367A8" w:rsidRDefault="000B5280">
      <w:pPr>
        <w:spacing w:line="360" w:lineRule="auto"/>
        <w:ind w:firstLineChars="200" w:firstLine="480"/>
        <w:rPr>
          <w:rFonts w:ascii="宋体" w:eastAsia="宋体" w:hAnsi="宋体" w:cs="宋体"/>
          <w:sz w:val="24"/>
        </w:rPr>
      </w:pPr>
      <w:r>
        <w:rPr>
          <w:rFonts w:ascii="宋体" w:eastAsia="宋体" w:hAnsi="宋体" w:cs="宋体" w:hint="eastAsia"/>
          <w:sz w:val="24"/>
        </w:rPr>
        <w:t>监理工程师执业资格证书号：</w:t>
      </w:r>
      <w:r>
        <w:rPr>
          <w:rFonts w:ascii="宋体" w:eastAsia="宋体" w:hAnsi="宋体" w:cs="宋体" w:hint="eastAsia"/>
          <w:sz w:val="24"/>
          <w:u w:val="single"/>
        </w:rPr>
        <w:t xml:space="preserve">                </w:t>
      </w:r>
      <w:r>
        <w:rPr>
          <w:rFonts w:ascii="宋体" w:eastAsia="宋体" w:hAnsi="宋体" w:cs="宋体" w:hint="eastAsia"/>
          <w:sz w:val="24"/>
        </w:rPr>
        <w:t>；</w:t>
      </w:r>
    </w:p>
    <w:p w:rsidR="004367A8" w:rsidRDefault="000B5280">
      <w:pPr>
        <w:spacing w:line="360" w:lineRule="auto"/>
        <w:ind w:firstLineChars="200" w:firstLine="480"/>
        <w:rPr>
          <w:rFonts w:ascii="宋体" w:eastAsia="宋体" w:hAnsi="宋体" w:cs="宋体"/>
          <w:sz w:val="24"/>
        </w:rPr>
      </w:pPr>
      <w:r>
        <w:rPr>
          <w:rFonts w:ascii="宋体" w:eastAsia="宋体" w:hAnsi="宋体" w:cs="宋体" w:hint="eastAsia"/>
          <w:sz w:val="24"/>
        </w:rPr>
        <w:t>联系电话：</w:t>
      </w:r>
      <w:r>
        <w:rPr>
          <w:rFonts w:ascii="宋体" w:eastAsia="宋体" w:hAnsi="宋体" w:cs="宋体" w:hint="eastAsia"/>
          <w:sz w:val="24"/>
          <w:u w:val="single"/>
        </w:rPr>
        <w:t xml:space="preserve">                         </w:t>
      </w:r>
      <w:r>
        <w:rPr>
          <w:rFonts w:ascii="宋体" w:eastAsia="宋体" w:hAnsi="宋体" w:cs="宋体" w:hint="eastAsia"/>
          <w:sz w:val="24"/>
        </w:rPr>
        <w:t>；</w:t>
      </w:r>
    </w:p>
    <w:p w:rsidR="004367A8" w:rsidRDefault="000B5280">
      <w:pPr>
        <w:spacing w:line="360" w:lineRule="auto"/>
        <w:ind w:firstLineChars="200" w:firstLine="480"/>
        <w:rPr>
          <w:rFonts w:ascii="宋体" w:eastAsia="宋体" w:hAnsi="宋体" w:cs="宋体"/>
          <w:sz w:val="24"/>
        </w:rPr>
      </w:pPr>
      <w:r>
        <w:rPr>
          <w:rFonts w:ascii="宋体" w:eastAsia="宋体" w:hAnsi="宋体" w:cs="宋体" w:hint="eastAsia"/>
          <w:sz w:val="24"/>
        </w:rPr>
        <w:t>电子信箱：</w:t>
      </w:r>
      <w:r>
        <w:rPr>
          <w:rFonts w:ascii="宋体" w:eastAsia="宋体" w:hAnsi="宋体" w:cs="宋体" w:hint="eastAsia"/>
          <w:sz w:val="24"/>
          <w:u w:val="single"/>
        </w:rPr>
        <w:t xml:space="preserve">                         </w:t>
      </w:r>
      <w:r>
        <w:rPr>
          <w:rFonts w:ascii="宋体" w:eastAsia="宋体" w:hAnsi="宋体" w:cs="宋体" w:hint="eastAsia"/>
          <w:sz w:val="24"/>
        </w:rPr>
        <w:t>；</w:t>
      </w:r>
    </w:p>
    <w:p w:rsidR="004367A8" w:rsidRDefault="000B5280">
      <w:pPr>
        <w:spacing w:line="360" w:lineRule="auto"/>
        <w:ind w:firstLineChars="200" w:firstLine="480"/>
        <w:rPr>
          <w:rFonts w:ascii="宋体" w:eastAsia="宋体" w:hAnsi="宋体" w:cs="宋体"/>
          <w:sz w:val="24"/>
        </w:rPr>
      </w:pPr>
      <w:r>
        <w:rPr>
          <w:rFonts w:ascii="宋体" w:eastAsia="宋体" w:hAnsi="宋体" w:cs="宋体" w:hint="eastAsia"/>
          <w:sz w:val="24"/>
        </w:rPr>
        <w:t>通信地址：</w:t>
      </w:r>
      <w:r>
        <w:rPr>
          <w:rFonts w:ascii="宋体" w:eastAsia="宋体" w:hAnsi="宋体" w:cs="宋体" w:hint="eastAsia"/>
          <w:sz w:val="24"/>
          <w:u w:val="single"/>
        </w:rPr>
        <w:t xml:space="preserve">                        </w:t>
      </w:r>
      <w:r>
        <w:rPr>
          <w:rFonts w:ascii="宋体" w:eastAsia="宋体" w:hAnsi="宋体" w:cs="宋体" w:hint="eastAsia"/>
          <w:sz w:val="24"/>
        </w:rPr>
        <w:t>；</w:t>
      </w:r>
    </w:p>
    <w:p w:rsidR="004367A8" w:rsidRDefault="000B5280">
      <w:pPr>
        <w:spacing w:line="360" w:lineRule="auto"/>
        <w:ind w:firstLineChars="200" w:firstLine="480"/>
        <w:rPr>
          <w:rFonts w:ascii="宋体" w:eastAsia="宋体" w:hAnsi="宋体" w:cs="宋体"/>
          <w:sz w:val="24"/>
        </w:rPr>
      </w:pPr>
      <w:r>
        <w:rPr>
          <w:rFonts w:ascii="宋体" w:eastAsia="宋体" w:hAnsi="宋体" w:cs="宋体" w:hint="eastAsia"/>
          <w:sz w:val="24"/>
        </w:rPr>
        <w:t>关于监理人的其他约定：</w:t>
      </w:r>
      <w:r>
        <w:rPr>
          <w:rFonts w:ascii="宋体" w:eastAsia="宋体" w:hAnsi="宋体" w:cs="宋体" w:hint="eastAsia"/>
          <w:sz w:val="24"/>
          <w:u w:val="single"/>
        </w:rPr>
        <w:t xml:space="preserve">                </w:t>
      </w:r>
      <w:r>
        <w:rPr>
          <w:rFonts w:ascii="宋体" w:eastAsia="宋体" w:hAnsi="宋体" w:cs="宋体" w:hint="eastAsia"/>
          <w:sz w:val="24"/>
        </w:rPr>
        <w:t>。</w:t>
      </w:r>
    </w:p>
    <w:p w:rsidR="004367A8" w:rsidRDefault="000B5280">
      <w:pPr>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关于监理人的其他约定：</w:t>
      </w:r>
      <w:r>
        <w:rPr>
          <w:rFonts w:ascii="宋体" w:eastAsia="宋体" w:hAnsi="宋体" w:cs="宋体" w:hint="eastAsia"/>
          <w:color w:val="000000"/>
          <w:sz w:val="24"/>
          <w:u w:val="single"/>
        </w:rPr>
        <w:t xml:space="preserve">                 </w:t>
      </w:r>
      <w:r>
        <w:rPr>
          <w:rFonts w:ascii="宋体" w:eastAsia="宋体" w:hAnsi="宋体" w:cs="宋体" w:hint="eastAsia"/>
          <w:color w:val="000000"/>
          <w:sz w:val="24"/>
        </w:rPr>
        <w:t>。</w:t>
      </w:r>
    </w:p>
    <w:p w:rsidR="004367A8" w:rsidRDefault="000B5280">
      <w:pPr>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 xml:space="preserve">4.4 </w:t>
      </w:r>
      <w:r>
        <w:rPr>
          <w:rFonts w:ascii="宋体" w:eastAsia="宋体" w:hAnsi="宋体" w:cs="宋体" w:hint="eastAsia"/>
          <w:color w:val="000000"/>
          <w:sz w:val="24"/>
        </w:rPr>
        <w:t>商定或确定</w:t>
      </w:r>
    </w:p>
    <w:p w:rsidR="004367A8" w:rsidRDefault="000B5280">
      <w:pPr>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在发包人和承包人不能通过协商达成一致意见时，发包人授权监理人对以下事项进行确定：</w:t>
      </w:r>
    </w:p>
    <w:p w:rsidR="004367A8" w:rsidRDefault="000B5280">
      <w:pPr>
        <w:spacing w:line="480" w:lineRule="exact"/>
        <w:ind w:firstLineChars="200" w:firstLine="482"/>
        <w:rPr>
          <w:rFonts w:ascii="宋体" w:eastAsia="宋体" w:hAnsi="宋体" w:cs="宋体"/>
          <w:b/>
          <w:color w:val="000000"/>
          <w:sz w:val="24"/>
        </w:rPr>
      </w:pPr>
      <w:bookmarkStart w:id="128" w:name="_5._工程质量"/>
      <w:bookmarkStart w:id="129" w:name="_Toc427307551"/>
      <w:bookmarkEnd w:id="128"/>
      <w:r>
        <w:rPr>
          <w:rFonts w:ascii="宋体" w:eastAsia="宋体" w:hAnsi="宋体" w:cs="宋体" w:hint="eastAsia"/>
          <w:b/>
          <w:color w:val="000000"/>
          <w:sz w:val="24"/>
        </w:rPr>
        <w:t>5</w:t>
      </w:r>
      <w:bookmarkStart w:id="130" w:name="_Toc297048349"/>
      <w:bookmarkStart w:id="131" w:name="_Toc292559872"/>
      <w:bookmarkStart w:id="132" w:name="_Toc296944502"/>
      <w:bookmarkStart w:id="133" w:name="_Toc296890991"/>
      <w:bookmarkStart w:id="134" w:name="_Toc297120463"/>
      <w:bookmarkStart w:id="135" w:name="_Toc296503163"/>
      <w:bookmarkStart w:id="136" w:name="_Toc292559367"/>
      <w:bookmarkStart w:id="137" w:name="_Toc296346664"/>
      <w:bookmarkStart w:id="138" w:name="_Toc296347162"/>
      <w:bookmarkStart w:id="139" w:name="_Toc296891203"/>
      <w:bookmarkEnd w:id="127"/>
      <w:r>
        <w:rPr>
          <w:rFonts w:ascii="宋体" w:eastAsia="宋体" w:hAnsi="宋体" w:cs="宋体" w:hint="eastAsia"/>
          <w:b/>
          <w:color w:val="000000"/>
          <w:sz w:val="24"/>
        </w:rPr>
        <w:t xml:space="preserve">. </w:t>
      </w:r>
      <w:r>
        <w:rPr>
          <w:rFonts w:ascii="宋体" w:eastAsia="宋体" w:hAnsi="宋体" w:cs="宋体" w:hint="eastAsia"/>
          <w:b/>
          <w:color w:val="000000"/>
          <w:sz w:val="24"/>
        </w:rPr>
        <w:t>工程质量</w:t>
      </w:r>
      <w:bookmarkEnd w:id="129"/>
    </w:p>
    <w:p w:rsidR="004367A8" w:rsidRDefault="000B5280">
      <w:pPr>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 xml:space="preserve">5.1 </w:t>
      </w:r>
      <w:r>
        <w:rPr>
          <w:rFonts w:ascii="宋体" w:eastAsia="宋体" w:hAnsi="宋体" w:cs="宋体" w:hint="eastAsia"/>
          <w:color w:val="000000"/>
          <w:sz w:val="24"/>
        </w:rPr>
        <w:t>质量要求</w:t>
      </w:r>
    </w:p>
    <w:p w:rsidR="004367A8" w:rsidRDefault="000B5280">
      <w:pPr>
        <w:snapToGrid w:val="0"/>
        <w:spacing w:line="360" w:lineRule="auto"/>
        <w:ind w:firstLineChars="200" w:firstLine="480"/>
        <w:jc w:val="left"/>
        <w:rPr>
          <w:rFonts w:ascii="宋体" w:eastAsia="宋体" w:hAnsi="宋体" w:cs="宋体"/>
          <w:color w:val="000000"/>
          <w:sz w:val="24"/>
        </w:rPr>
      </w:pPr>
      <w:bookmarkStart w:id="140" w:name="_Toc427307552"/>
      <w:bookmarkStart w:id="141" w:name="_Toc318581164"/>
      <w:bookmarkStart w:id="142" w:name="_Toc300934949"/>
      <w:bookmarkStart w:id="143" w:name="_Toc304295527"/>
      <w:bookmarkStart w:id="144" w:name="_Toc312677997"/>
      <w:bookmarkStart w:id="145" w:name="_Toc303539106"/>
      <w:bookmarkStart w:id="146" w:name="_Toc297216155"/>
      <w:bookmarkStart w:id="147" w:name="_Toc297123496"/>
      <w:r>
        <w:rPr>
          <w:rFonts w:ascii="宋体" w:eastAsia="宋体" w:hAnsi="宋体" w:cs="宋体" w:hint="eastAsia"/>
          <w:color w:val="000000"/>
          <w:sz w:val="24"/>
        </w:rPr>
        <w:t>5.1.1</w:t>
      </w:r>
      <w:r>
        <w:rPr>
          <w:rFonts w:ascii="宋体" w:eastAsia="宋体" w:hAnsi="宋体" w:cs="宋体" w:hint="eastAsia"/>
          <w:color w:val="000000"/>
          <w:sz w:val="24"/>
        </w:rPr>
        <w:t>工程质量必须达到国家施工质量验收规范合格标准。</w:t>
      </w:r>
    </w:p>
    <w:p w:rsidR="004367A8" w:rsidRDefault="000B5280">
      <w:pPr>
        <w:snapToGrid w:val="0"/>
        <w:spacing w:line="360" w:lineRule="auto"/>
        <w:ind w:firstLineChars="200" w:firstLine="480"/>
        <w:jc w:val="left"/>
        <w:rPr>
          <w:rFonts w:ascii="宋体" w:eastAsia="宋体" w:hAnsi="宋体" w:cs="宋体"/>
          <w:color w:val="000000"/>
          <w:sz w:val="24"/>
        </w:rPr>
      </w:pPr>
      <w:r>
        <w:rPr>
          <w:rFonts w:ascii="宋体" w:eastAsia="宋体" w:hAnsi="宋体" w:cs="宋体" w:hint="eastAsia"/>
          <w:color w:val="000000"/>
          <w:sz w:val="24"/>
        </w:rPr>
        <w:t>5.1.2</w:t>
      </w:r>
      <w:r>
        <w:rPr>
          <w:rFonts w:ascii="宋体" w:eastAsia="宋体" w:hAnsi="宋体" w:cs="宋体" w:hint="eastAsia"/>
          <w:color w:val="000000"/>
          <w:sz w:val="24"/>
        </w:rPr>
        <w:t>关于工程奖项的约定：</w:t>
      </w:r>
      <w:r>
        <w:rPr>
          <w:rFonts w:ascii="宋体" w:eastAsia="宋体" w:hAnsi="宋体" w:cs="宋体" w:hint="eastAsia"/>
          <w:b/>
          <w:color w:val="000000"/>
          <w:sz w:val="24"/>
          <w:u w:val="single"/>
        </w:rPr>
        <w:t xml:space="preserve"> / </w:t>
      </w:r>
      <w:r>
        <w:rPr>
          <w:rFonts w:ascii="宋体" w:eastAsia="宋体" w:hAnsi="宋体" w:cs="宋体" w:hint="eastAsia"/>
          <w:b/>
          <w:color w:val="000000"/>
          <w:sz w:val="24"/>
        </w:rPr>
        <w:t>。</w:t>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 xml:space="preserve">5.3 </w:t>
      </w:r>
      <w:r>
        <w:rPr>
          <w:rFonts w:ascii="宋体" w:eastAsia="宋体" w:hAnsi="宋体" w:cs="宋体" w:hint="eastAsia"/>
          <w:color w:val="000000"/>
          <w:sz w:val="24"/>
        </w:rPr>
        <w:t>隐蔽工程检查</w:t>
      </w:r>
    </w:p>
    <w:p w:rsidR="004367A8" w:rsidRDefault="000B5280">
      <w:pPr>
        <w:snapToGrid w:val="0"/>
        <w:spacing w:line="360" w:lineRule="auto"/>
        <w:jc w:val="left"/>
        <w:rPr>
          <w:rFonts w:ascii="宋体" w:eastAsia="宋体" w:hAnsi="宋体" w:cs="宋体"/>
          <w:color w:val="000000"/>
          <w:sz w:val="24"/>
        </w:rPr>
      </w:pPr>
      <w:r>
        <w:rPr>
          <w:rFonts w:ascii="宋体" w:eastAsia="宋体" w:hAnsi="宋体" w:cs="宋体" w:hint="eastAsia"/>
          <w:color w:val="000000"/>
          <w:sz w:val="24"/>
        </w:rPr>
        <w:t xml:space="preserve">    5.3.2</w:t>
      </w:r>
      <w:r>
        <w:rPr>
          <w:rFonts w:ascii="宋体" w:eastAsia="宋体" w:hAnsi="宋体" w:cs="宋体" w:hint="eastAsia"/>
          <w:color w:val="000000"/>
          <w:sz w:val="24"/>
        </w:rPr>
        <w:t>承包人提前通知监理人隐蔽工程检查的期限的约定：</w:t>
      </w:r>
      <w:r>
        <w:rPr>
          <w:rFonts w:ascii="宋体" w:eastAsia="宋体" w:hAnsi="宋体" w:cs="宋体" w:hint="eastAsia"/>
          <w:color w:val="000000"/>
          <w:sz w:val="24"/>
          <w:u w:val="single"/>
        </w:rPr>
        <w:t xml:space="preserve"> </w:t>
      </w:r>
      <w:r>
        <w:rPr>
          <w:rFonts w:ascii="宋体" w:eastAsia="宋体" w:hAnsi="宋体" w:cs="宋体" w:hint="eastAsia"/>
          <w:b/>
          <w:color w:val="000000"/>
          <w:sz w:val="24"/>
          <w:u w:val="single"/>
        </w:rPr>
        <w:t>共同检查前</w:t>
      </w:r>
      <w:r>
        <w:rPr>
          <w:rFonts w:ascii="宋体" w:eastAsia="宋体" w:hAnsi="宋体" w:cs="宋体" w:hint="eastAsia"/>
          <w:b/>
          <w:color w:val="000000"/>
          <w:sz w:val="24"/>
          <w:u w:val="single"/>
        </w:rPr>
        <w:t>24</w:t>
      </w:r>
      <w:r>
        <w:rPr>
          <w:rFonts w:ascii="宋体" w:eastAsia="宋体" w:hAnsi="宋体" w:cs="宋体" w:hint="eastAsia"/>
          <w:b/>
          <w:color w:val="000000"/>
          <w:sz w:val="24"/>
          <w:u w:val="single"/>
        </w:rPr>
        <w:t>小时书面通知监理人</w:t>
      </w:r>
      <w:r>
        <w:rPr>
          <w:rFonts w:ascii="宋体" w:eastAsia="宋体" w:hAnsi="宋体" w:cs="宋体" w:hint="eastAsia"/>
          <w:color w:val="000000"/>
          <w:sz w:val="24"/>
        </w:rPr>
        <w:t>。</w:t>
      </w:r>
    </w:p>
    <w:p w:rsidR="004367A8" w:rsidRDefault="000B5280">
      <w:pPr>
        <w:snapToGrid w:val="0"/>
        <w:spacing w:line="360" w:lineRule="auto"/>
        <w:ind w:firstLineChars="200" w:firstLine="480"/>
        <w:jc w:val="left"/>
        <w:rPr>
          <w:rFonts w:ascii="宋体" w:eastAsia="宋体" w:hAnsi="宋体" w:cs="宋体"/>
          <w:color w:val="000000"/>
          <w:sz w:val="24"/>
        </w:rPr>
      </w:pPr>
      <w:r>
        <w:rPr>
          <w:rFonts w:ascii="宋体" w:eastAsia="宋体" w:hAnsi="宋体" w:cs="宋体" w:hint="eastAsia"/>
          <w:color w:val="000000"/>
          <w:sz w:val="24"/>
        </w:rPr>
        <w:t>监理人不能按时进行检查时，应提前</w:t>
      </w:r>
      <w:r>
        <w:rPr>
          <w:rFonts w:ascii="宋体" w:eastAsia="宋体" w:hAnsi="宋体" w:cs="宋体" w:hint="eastAsia"/>
          <w:color w:val="000000"/>
          <w:sz w:val="24"/>
          <w:u w:val="single"/>
        </w:rPr>
        <w:t xml:space="preserve"> 12 </w:t>
      </w:r>
      <w:r>
        <w:rPr>
          <w:rFonts w:ascii="宋体" w:eastAsia="宋体" w:hAnsi="宋体" w:cs="宋体" w:hint="eastAsia"/>
          <w:color w:val="000000"/>
          <w:sz w:val="24"/>
        </w:rPr>
        <w:t>小时提交书面延期要求。</w:t>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关于延期最长不得超过：</w:t>
      </w:r>
      <w:r>
        <w:rPr>
          <w:rFonts w:ascii="宋体" w:eastAsia="宋体" w:hAnsi="宋体" w:cs="宋体" w:hint="eastAsia"/>
          <w:color w:val="000000"/>
          <w:sz w:val="24"/>
          <w:u w:val="single"/>
        </w:rPr>
        <w:t xml:space="preserve"> 24 </w:t>
      </w:r>
      <w:r>
        <w:rPr>
          <w:rFonts w:ascii="宋体" w:eastAsia="宋体" w:hAnsi="宋体" w:cs="宋体" w:hint="eastAsia"/>
          <w:color w:val="000000"/>
          <w:sz w:val="24"/>
        </w:rPr>
        <w:t>小时。</w:t>
      </w:r>
    </w:p>
    <w:p w:rsidR="004367A8" w:rsidRDefault="000B5280">
      <w:pPr>
        <w:snapToGrid w:val="0"/>
        <w:spacing w:line="360" w:lineRule="auto"/>
        <w:ind w:firstLineChars="200" w:firstLine="482"/>
        <w:rPr>
          <w:rFonts w:ascii="宋体" w:eastAsia="宋体" w:hAnsi="宋体" w:cs="宋体"/>
          <w:b/>
          <w:color w:val="000000"/>
          <w:sz w:val="24"/>
        </w:rPr>
      </w:pPr>
      <w:r>
        <w:rPr>
          <w:rFonts w:ascii="宋体" w:eastAsia="宋体" w:hAnsi="宋体" w:cs="宋体" w:hint="eastAsia"/>
          <w:b/>
          <w:color w:val="000000"/>
          <w:sz w:val="24"/>
        </w:rPr>
        <w:t xml:space="preserve">6. </w:t>
      </w:r>
      <w:r>
        <w:rPr>
          <w:rFonts w:ascii="宋体" w:eastAsia="宋体" w:hAnsi="宋体" w:cs="宋体" w:hint="eastAsia"/>
          <w:b/>
          <w:color w:val="000000"/>
          <w:sz w:val="24"/>
        </w:rPr>
        <w:t>安全文明施工与环境保护</w:t>
      </w:r>
      <w:bookmarkEnd w:id="140"/>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6.1</w:t>
      </w:r>
      <w:r>
        <w:rPr>
          <w:rFonts w:ascii="宋体" w:eastAsia="宋体" w:hAnsi="宋体" w:cs="宋体" w:hint="eastAsia"/>
          <w:color w:val="000000"/>
          <w:sz w:val="24"/>
        </w:rPr>
        <w:t>安全文明施工</w:t>
      </w:r>
    </w:p>
    <w:p w:rsidR="004367A8" w:rsidRDefault="000B5280">
      <w:pPr>
        <w:widowControl/>
        <w:snapToGrid w:val="0"/>
        <w:spacing w:line="360" w:lineRule="auto"/>
        <w:ind w:firstLineChars="200" w:firstLine="482"/>
        <w:rPr>
          <w:rFonts w:ascii="宋体" w:eastAsia="宋体" w:hAnsi="宋体" w:cs="宋体"/>
          <w:sz w:val="24"/>
        </w:rPr>
      </w:pPr>
      <w:r>
        <w:rPr>
          <w:rFonts w:ascii="宋体" w:eastAsia="宋体" w:hAnsi="宋体" w:cs="宋体" w:hint="eastAsia"/>
          <w:b/>
          <w:bCs/>
          <w:color w:val="000000"/>
          <w:sz w:val="24"/>
          <w:lang w:bidi="ar"/>
        </w:rPr>
        <w:t>因本项目位于办公楼内部，施工期间应尽量减少噪音或灰尘对周边的环境影响，并服从物业安排。承包人从开始进场到竣工验收期间，必须全过程服从发包人及监理方的管理和安排。</w:t>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 xml:space="preserve">6.1.1 </w:t>
      </w:r>
      <w:r>
        <w:rPr>
          <w:rFonts w:ascii="宋体" w:eastAsia="宋体" w:hAnsi="宋体" w:cs="宋体" w:hint="eastAsia"/>
          <w:color w:val="000000"/>
          <w:sz w:val="24"/>
        </w:rPr>
        <w:t>项目安全生产的达标目标及相应事项的约定：</w:t>
      </w:r>
    </w:p>
    <w:p w:rsidR="004367A8" w:rsidRDefault="000B5280">
      <w:pPr>
        <w:autoSpaceDN w:val="0"/>
        <w:snapToGrid w:val="0"/>
        <w:spacing w:line="360" w:lineRule="auto"/>
        <w:ind w:firstLine="482"/>
        <w:rPr>
          <w:rFonts w:ascii="宋体" w:eastAsia="宋体" w:hAnsi="宋体" w:cs="宋体"/>
          <w:bCs/>
          <w:sz w:val="24"/>
          <w:u w:val="single"/>
        </w:rPr>
      </w:pPr>
      <w:r>
        <w:rPr>
          <w:rFonts w:ascii="宋体" w:eastAsia="宋体" w:hAnsi="宋体" w:cs="宋体" w:hint="eastAsia"/>
          <w:bCs/>
          <w:sz w:val="24"/>
          <w:u w:val="single"/>
        </w:rPr>
        <w:t>（</w:t>
      </w:r>
      <w:r>
        <w:rPr>
          <w:rFonts w:ascii="宋体" w:eastAsia="宋体" w:hAnsi="宋体" w:cs="宋体" w:hint="eastAsia"/>
          <w:bCs/>
          <w:sz w:val="24"/>
          <w:u w:val="single"/>
        </w:rPr>
        <w:t>1</w:t>
      </w:r>
      <w:r>
        <w:rPr>
          <w:rFonts w:ascii="宋体" w:eastAsia="宋体" w:hAnsi="宋体" w:cs="宋体" w:hint="eastAsia"/>
          <w:bCs/>
          <w:sz w:val="24"/>
          <w:u w:val="single"/>
        </w:rPr>
        <w:t>）承包人须对本合同范围内所有施工范围和施工人员负全部安全施工责任。承包人应严格按《建设工程安全生产管理条例》等法律、工程建设安全生产地有关管理规定，采取安全措施组织施工。若发生安全事故，一切责任由承包方承担，罚没全部安全文明</w:t>
      </w:r>
      <w:r>
        <w:rPr>
          <w:rFonts w:ascii="宋体" w:eastAsia="宋体" w:hAnsi="宋体" w:cs="宋体" w:hint="eastAsia"/>
          <w:bCs/>
          <w:sz w:val="24"/>
          <w:u w:val="single"/>
        </w:rPr>
        <w:lastRenderedPageBreak/>
        <w:t>履约保证金，并视情节严重向承包方收取</w:t>
      </w:r>
      <w:r>
        <w:rPr>
          <w:rFonts w:ascii="宋体" w:eastAsia="宋体" w:hAnsi="宋体" w:cs="宋体" w:hint="eastAsia"/>
          <w:bCs/>
          <w:sz w:val="24"/>
          <w:u w:val="single"/>
        </w:rPr>
        <w:t>1</w:t>
      </w:r>
      <w:r>
        <w:rPr>
          <w:rFonts w:ascii="宋体" w:eastAsia="宋体" w:hAnsi="宋体" w:cs="宋体" w:hint="eastAsia"/>
          <w:bCs/>
          <w:sz w:val="24"/>
          <w:u w:val="single"/>
        </w:rPr>
        <w:t>万</w:t>
      </w:r>
      <w:r>
        <w:rPr>
          <w:rFonts w:ascii="宋体" w:eastAsia="宋体" w:hAnsi="宋体" w:cs="宋体" w:hint="eastAsia"/>
          <w:bCs/>
          <w:sz w:val="24"/>
          <w:u w:val="single"/>
        </w:rPr>
        <w:t>-5</w:t>
      </w:r>
      <w:r>
        <w:rPr>
          <w:rFonts w:ascii="宋体" w:eastAsia="宋体" w:hAnsi="宋体" w:cs="宋体" w:hint="eastAsia"/>
          <w:bCs/>
          <w:sz w:val="24"/>
          <w:u w:val="single"/>
        </w:rPr>
        <w:t>万违约金。</w:t>
      </w:r>
    </w:p>
    <w:p w:rsidR="004367A8" w:rsidRDefault="000B5280">
      <w:pPr>
        <w:autoSpaceDN w:val="0"/>
        <w:snapToGrid w:val="0"/>
        <w:spacing w:line="360" w:lineRule="auto"/>
        <w:ind w:firstLine="361"/>
        <w:rPr>
          <w:rFonts w:ascii="宋体" w:eastAsia="宋体" w:hAnsi="宋体" w:cs="宋体"/>
          <w:bCs/>
          <w:sz w:val="24"/>
        </w:rPr>
      </w:pPr>
      <w:r>
        <w:rPr>
          <w:rFonts w:ascii="宋体" w:eastAsia="宋体" w:hAnsi="宋体" w:cs="宋体" w:hint="eastAsia"/>
          <w:bCs/>
          <w:sz w:val="24"/>
          <w:u w:val="single"/>
        </w:rPr>
        <w:t>（</w:t>
      </w:r>
      <w:r>
        <w:rPr>
          <w:rFonts w:ascii="宋体" w:eastAsia="宋体" w:hAnsi="宋体" w:cs="宋体" w:hint="eastAsia"/>
          <w:bCs/>
          <w:sz w:val="24"/>
          <w:u w:val="single"/>
        </w:rPr>
        <w:t>2</w:t>
      </w:r>
      <w:r>
        <w:rPr>
          <w:rFonts w:ascii="宋体" w:eastAsia="宋体" w:hAnsi="宋体" w:cs="宋体" w:hint="eastAsia"/>
          <w:bCs/>
          <w:sz w:val="24"/>
          <w:u w:val="single"/>
        </w:rPr>
        <w:t>）承包人对施工现场安全生产负总责，现场必须按要求配备安全员，安全员及特种作业人员应持证上岗。</w:t>
      </w:r>
    </w:p>
    <w:p w:rsidR="004367A8" w:rsidRDefault="000B5280">
      <w:pPr>
        <w:autoSpaceDN w:val="0"/>
        <w:snapToGrid w:val="0"/>
        <w:spacing w:line="360" w:lineRule="auto"/>
        <w:ind w:firstLine="361"/>
        <w:rPr>
          <w:rFonts w:ascii="宋体" w:eastAsia="宋体" w:hAnsi="宋体" w:cs="宋体"/>
          <w:bCs/>
          <w:sz w:val="24"/>
          <w:u w:val="single"/>
        </w:rPr>
      </w:pPr>
      <w:r>
        <w:rPr>
          <w:rFonts w:ascii="宋体" w:eastAsia="宋体" w:hAnsi="宋体" w:cs="宋体" w:hint="eastAsia"/>
          <w:bCs/>
          <w:sz w:val="24"/>
          <w:u w:val="single"/>
        </w:rPr>
        <w:t>（</w:t>
      </w:r>
      <w:r>
        <w:rPr>
          <w:rFonts w:ascii="宋体" w:eastAsia="宋体" w:hAnsi="宋体" w:cs="宋体" w:hint="eastAsia"/>
          <w:bCs/>
          <w:sz w:val="24"/>
          <w:u w:val="single"/>
        </w:rPr>
        <w:t>3</w:t>
      </w:r>
      <w:r>
        <w:rPr>
          <w:rFonts w:ascii="宋体" w:eastAsia="宋体" w:hAnsi="宋体" w:cs="宋体" w:hint="eastAsia"/>
          <w:bCs/>
          <w:sz w:val="24"/>
          <w:u w:val="single"/>
        </w:rPr>
        <w:t>）工程施工前和施工中，承包人项目经理或技术负责人应当对有关安全施工技术进行交底；承包人必须编制安全施工措施和施工现场临时用电、</w:t>
      </w:r>
      <w:r>
        <w:rPr>
          <w:rFonts w:ascii="宋体" w:eastAsia="宋体" w:hAnsi="宋体" w:cs="宋体" w:hint="eastAsia"/>
          <w:bCs/>
          <w:sz w:val="24"/>
          <w:u w:val="single"/>
        </w:rPr>
        <w:t>施工现场周边及主要通道的安全防护措施及其它有关法规要求的专项施工方案，专项施工方案必须经本单位技术负责人批准后，报发包人代表和现场监理批准后实施。</w:t>
      </w:r>
    </w:p>
    <w:p w:rsidR="004367A8" w:rsidRDefault="000B5280">
      <w:pPr>
        <w:autoSpaceDN w:val="0"/>
        <w:snapToGrid w:val="0"/>
        <w:spacing w:line="360" w:lineRule="auto"/>
        <w:ind w:firstLine="361"/>
        <w:rPr>
          <w:rFonts w:ascii="宋体" w:eastAsia="宋体" w:hAnsi="宋体" w:cs="宋体"/>
          <w:bCs/>
          <w:sz w:val="24"/>
          <w:u w:val="single"/>
        </w:rPr>
      </w:pPr>
      <w:r>
        <w:rPr>
          <w:rFonts w:ascii="宋体" w:eastAsia="宋体" w:hAnsi="宋体" w:cs="宋体" w:hint="eastAsia"/>
          <w:bCs/>
          <w:sz w:val="24"/>
          <w:u w:val="single"/>
        </w:rPr>
        <w:t>工程施工前，承包人应根据法律、法规、规范、标准等要求，制定安全施工标准及要求，负责向施工作业班组、作业人员</w:t>
      </w:r>
      <w:proofErr w:type="gramStart"/>
      <w:r>
        <w:rPr>
          <w:rFonts w:ascii="宋体" w:eastAsia="宋体" w:hAnsi="宋体" w:cs="宋体" w:hint="eastAsia"/>
          <w:bCs/>
          <w:sz w:val="24"/>
          <w:u w:val="single"/>
        </w:rPr>
        <w:t>作出</w:t>
      </w:r>
      <w:proofErr w:type="gramEnd"/>
      <w:r>
        <w:rPr>
          <w:rFonts w:ascii="宋体" w:eastAsia="宋体" w:hAnsi="宋体" w:cs="宋体" w:hint="eastAsia"/>
          <w:bCs/>
          <w:sz w:val="24"/>
          <w:u w:val="single"/>
        </w:rPr>
        <w:t>详细的说明，并由双方签字确认。</w:t>
      </w:r>
    </w:p>
    <w:p w:rsidR="004367A8" w:rsidRDefault="000B5280">
      <w:pPr>
        <w:autoSpaceDN w:val="0"/>
        <w:snapToGrid w:val="0"/>
        <w:spacing w:line="360" w:lineRule="auto"/>
        <w:ind w:firstLine="361"/>
        <w:rPr>
          <w:rFonts w:ascii="宋体" w:eastAsia="宋体" w:hAnsi="宋体" w:cs="宋体"/>
          <w:bCs/>
          <w:sz w:val="24"/>
          <w:u w:val="single"/>
        </w:rPr>
      </w:pPr>
      <w:r>
        <w:rPr>
          <w:rFonts w:ascii="宋体" w:eastAsia="宋体" w:hAnsi="宋体" w:cs="宋体" w:hint="eastAsia"/>
          <w:bCs/>
          <w:sz w:val="24"/>
          <w:u w:val="single"/>
        </w:rPr>
        <w:t>工程施工前，承包人使用的安全防护用具、机械设备、施工机具及配件，应当具有生产（制造）许可证、产品合格证，并在进入施工现场前进行查验，经监理工程师签字确认后方可使用。</w:t>
      </w:r>
    </w:p>
    <w:p w:rsidR="004367A8" w:rsidRDefault="000B5280">
      <w:pPr>
        <w:autoSpaceDN w:val="0"/>
        <w:snapToGrid w:val="0"/>
        <w:spacing w:line="360" w:lineRule="auto"/>
        <w:ind w:firstLine="361"/>
        <w:rPr>
          <w:rFonts w:ascii="宋体" w:eastAsia="宋体" w:hAnsi="宋体" w:cs="宋体"/>
          <w:bCs/>
          <w:sz w:val="24"/>
          <w:u w:val="single"/>
        </w:rPr>
      </w:pPr>
      <w:r>
        <w:rPr>
          <w:rFonts w:ascii="宋体" w:eastAsia="宋体" w:hAnsi="宋体" w:cs="宋体" w:hint="eastAsia"/>
          <w:bCs/>
          <w:sz w:val="24"/>
          <w:u w:val="single"/>
        </w:rPr>
        <w:t>特种作业人员，必须按照国家有关规定经过专门的安全作业培训</w:t>
      </w:r>
      <w:r>
        <w:rPr>
          <w:rFonts w:ascii="宋体" w:eastAsia="宋体" w:hAnsi="宋体" w:cs="宋体" w:hint="eastAsia"/>
          <w:bCs/>
          <w:sz w:val="24"/>
          <w:u w:val="single"/>
        </w:rPr>
        <w:t>，并取得特种作业操作资格证书后，方可上岗作业。</w:t>
      </w:r>
    </w:p>
    <w:p w:rsidR="004367A8" w:rsidRDefault="000B5280">
      <w:pPr>
        <w:autoSpaceDN w:val="0"/>
        <w:snapToGrid w:val="0"/>
        <w:spacing w:line="360" w:lineRule="auto"/>
        <w:ind w:firstLine="361"/>
        <w:rPr>
          <w:rFonts w:ascii="宋体" w:eastAsia="宋体" w:hAnsi="宋体" w:cs="宋体"/>
          <w:bCs/>
          <w:sz w:val="24"/>
          <w:u w:val="single"/>
        </w:rPr>
      </w:pPr>
      <w:r>
        <w:rPr>
          <w:rFonts w:ascii="宋体" w:eastAsia="宋体" w:hAnsi="宋体" w:cs="宋体" w:hint="eastAsia"/>
          <w:bCs/>
          <w:sz w:val="24"/>
          <w:u w:val="single"/>
        </w:rPr>
        <w:t>（</w:t>
      </w:r>
      <w:r>
        <w:rPr>
          <w:rFonts w:ascii="宋体" w:eastAsia="宋体" w:hAnsi="宋体" w:cs="宋体" w:hint="eastAsia"/>
          <w:bCs/>
          <w:sz w:val="24"/>
          <w:u w:val="single"/>
        </w:rPr>
        <w:t>4</w:t>
      </w:r>
      <w:r>
        <w:rPr>
          <w:rFonts w:ascii="宋体" w:eastAsia="宋体" w:hAnsi="宋体" w:cs="宋体" w:hint="eastAsia"/>
          <w:bCs/>
          <w:sz w:val="24"/>
          <w:u w:val="single"/>
        </w:rPr>
        <w:t>）承包人应严格按《建设工程安全生产管理条例》等法律、法规采取安全措施、组织施工，如发生事故，所造成的一切责任与后果均由承包人承担。</w:t>
      </w:r>
    </w:p>
    <w:p w:rsidR="004367A8" w:rsidRDefault="000B5280">
      <w:pPr>
        <w:autoSpaceDN w:val="0"/>
        <w:snapToGrid w:val="0"/>
        <w:spacing w:line="360" w:lineRule="auto"/>
        <w:ind w:firstLine="361"/>
        <w:rPr>
          <w:rFonts w:ascii="宋体" w:eastAsia="宋体" w:hAnsi="宋体" w:cs="宋体"/>
          <w:bCs/>
          <w:sz w:val="24"/>
          <w:u w:val="single"/>
        </w:rPr>
      </w:pPr>
      <w:r>
        <w:rPr>
          <w:rFonts w:ascii="宋体" w:eastAsia="宋体" w:hAnsi="宋体" w:cs="宋体" w:hint="eastAsia"/>
          <w:bCs/>
          <w:sz w:val="24"/>
          <w:u w:val="single"/>
        </w:rPr>
        <w:t>（</w:t>
      </w:r>
      <w:r>
        <w:rPr>
          <w:rFonts w:ascii="宋体" w:eastAsia="宋体" w:hAnsi="宋体" w:cs="宋体" w:hint="eastAsia"/>
          <w:bCs/>
          <w:sz w:val="24"/>
          <w:u w:val="single"/>
        </w:rPr>
        <w:t>5</w:t>
      </w:r>
      <w:r>
        <w:rPr>
          <w:rFonts w:ascii="宋体" w:eastAsia="宋体" w:hAnsi="宋体" w:cs="宋体" w:hint="eastAsia"/>
          <w:bCs/>
          <w:sz w:val="24"/>
          <w:u w:val="single"/>
        </w:rPr>
        <w:t>）未能达到上述（</w:t>
      </w:r>
      <w:r>
        <w:rPr>
          <w:rFonts w:ascii="宋体" w:eastAsia="宋体" w:hAnsi="宋体" w:cs="宋体" w:hint="eastAsia"/>
          <w:bCs/>
          <w:sz w:val="24"/>
          <w:u w:val="single"/>
        </w:rPr>
        <w:t>1</w:t>
      </w:r>
      <w:r>
        <w:rPr>
          <w:rFonts w:ascii="宋体" w:eastAsia="宋体" w:hAnsi="宋体" w:cs="宋体" w:hint="eastAsia"/>
          <w:bCs/>
          <w:sz w:val="24"/>
          <w:u w:val="single"/>
        </w:rPr>
        <w:t>）</w:t>
      </w:r>
      <w:r>
        <w:rPr>
          <w:rFonts w:ascii="宋体" w:eastAsia="宋体" w:hAnsi="宋体" w:cs="宋体" w:hint="eastAsia"/>
          <w:bCs/>
          <w:sz w:val="24"/>
          <w:u w:val="single"/>
        </w:rPr>
        <w:t>-</w:t>
      </w:r>
      <w:r>
        <w:rPr>
          <w:rFonts w:ascii="宋体" w:eastAsia="宋体" w:hAnsi="宋体" w:cs="宋体" w:hint="eastAsia"/>
          <w:bCs/>
          <w:sz w:val="24"/>
          <w:u w:val="single"/>
        </w:rPr>
        <w:t>（</w:t>
      </w:r>
      <w:r>
        <w:rPr>
          <w:rFonts w:ascii="宋体" w:eastAsia="宋体" w:hAnsi="宋体" w:cs="宋体" w:hint="eastAsia"/>
          <w:bCs/>
          <w:sz w:val="24"/>
          <w:u w:val="single"/>
        </w:rPr>
        <w:t>3</w:t>
      </w:r>
      <w:r>
        <w:rPr>
          <w:rFonts w:ascii="宋体" w:eastAsia="宋体" w:hAnsi="宋体" w:cs="宋体" w:hint="eastAsia"/>
          <w:bCs/>
          <w:sz w:val="24"/>
          <w:u w:val="single"/>
        </w:rPr>
        <w:t>）条要求，发包人有权扣除承包人安全文明施工履约保证金的</w:t>
      </w:r>
      <w:r>
        <w:rPr>
          <w:rFonts w:ascii="宋体" w:eastAsia="宋体" w:hAnsi="宋体" w:cs="宋体" w:hint="eastAsia"/>
          <w:bCs/>
          <w:sz w:val="24"/>
          <w:u w:val="single"/>
        </w:rPr>
        <w:t>50%</w:t>
      </w:r>
      <w:r>
        <w:rPr>
          <w:rFonts w:ascii="宋体" w:eastAsia="宋体" w:hAnsi="宋体" w:cs="宋体" w:hint="eastAsia"/>
          <w:bCs/>
          <w:sz w:val="24"/>
          <w:u w:val="single"/>
        </w:rPr>
        <w:t>。</w:t>
      </w:r>
    </w:p>
    <w:p w:rsidR="004367A8" w:rsidRDefault="000B5280">
      <w:pPr>
        <w:autoSpaceDN w:val="0"/>
        <w:snapToGrid w:val="0"/>
        <w:spacing w:line="360" w:lineRule="auto"/>
        <w:ind w:firstLine="361"/>
        <w:rPr>
          <w:rFonts w:ascii="宋体" w:eastAsia="宋体" w:hAnsi="宋体" w:cs="宋体"/>
          <w:bCs/>
          <w:sz w:val="24"/>
          <w:u w:val="single"/>
        </w:rPr>
      </w:pPr>
      <w:r>
        <w:rPr>
          <w:rFonts w:ascii="宋体" w:eastAsia="宋体" w:hAnsi="宋体" w:cs="宋体" w:hint="eastAsia"/>
          <w:bCs/>
          <w:sz w:val="24"/>
          <w:u w:val="single"/>
        </w:rPr>
        <w:t>（</w:t>
      </w:r>
      <w:r>
        <w:rPr>
          <w:rFonts w:ascii="宋体" w:eastAsia="宋体" w:hAnsi="宋体" w:cs="宋体" w:hint="eastAsia"/>
          <w:bCs/>
          <w:sz w:val="24"/>
          <w:u w:val="single"/>
        </w:rPr>
        <w:t>6</w:t>
      </w:r>
      <w:r>
        <w:rPr>
          <w:rFonts w:ascii="宋体" w:eastAsia="宋体" w:hAnsi="宋体" w:cs="宋体" w:hint="eastAsia"/>
          <w:bCs/>
          <w:sz w:val="24"/>
          <w:u w:val="single"/>
        </w:rPr>
        <w:t>）建立安全制度、安全检查制度、安全教育制度、工地班前活动制度、文明施工检查制度。满足江苏省、南通市等安监部门安全文明生产的要求，做好安全技术教育及交底，落实所有安全技术措施和人身防护用品。</w:t>
      </w:r>
    </w:p>
    <w:p w:rsidR="004367A8" w:rsidRDefault="000B5280">
      <w:pPr>
        <w:autoSpaceDN w:val="0"/>
        <w:snapToGrid w:val="0"/>
        <w:spacing w:line="360" w:lineRule="auto"/>
        <w:ind w:firstLine="361"/>
        <w:rPr>
          <w:rFonts w:ascii="宋体" w:eastAsia="宋体" w:hAnsi="宋体" w:cs="宋体"/>
          <w:bCs/>
          <w:color w:val="000000"/>
          <w:sz w:val="24"/>
          <w:u w:val="single"/>
        </w:rPr>
      </w:pPr>
      <w:r>
        <w:rPr>
          <w:rFonts w:ascii="宋体" w:eastAsia="宋体" w:hAnsi="宋体" w:cs="宋体" w:hint="eastAsia"/>
          <w:bCs/>
          <w:sz w:val="24"/>
          <w:u w:val="single"/>
        </w:rPr>
        <w:t>（</w:t>
      </w:r>
      <w:r>
        <w:rPr>
          <w:rFonts w:ascii="宋体" w:eastAsia="宋体" w:hAnsi="宋体" w:cs="宋体" w:hint="eastAsia"/>
          <w:bCs/>
          <w:sz w:val="24"/>
          <w:u w:val="single"/>
        </w:rPr>
        <w:t>7</w:t>
      </w:r>
      <w:r>
        <w:rPr>
          <w:rFonts w:ascii="宋体" w:eastAsia="宋体" w:hAnsi="宋体" w:cs="宋体" w:hint="eastAsia"/>
          <w:bCs/>
          <w:sz w:val="24"/>
          <w:u w:val="single"/>
        </w:rPr>
        <w:t>）凡在施工期间，由于承包人原因造成的</w:t>
      </w:r>
      <w:r>
        <w:rPr>
          <w:rFonts w:ascii="宋体" w:eastAsia="宋体" w:hAnsi="宋体" w:cs="宋体" w:hint="eastAsia"/>
          <w:bCs/>
          <w:sz w:val="24"/>
          <w:u w:val="single"/>
        </w:rPr>
        <w:t>事故，除根据事故的严重程度或等级扣除</w:t>
      </w:r>
      <w:r>
        <w:rPr>
          <w:rFonts w:ascii="宋体" w:eastAsia="宋体" w:hAnsi="宋体" w:cs="宋体" w:hint="eastAsia"/>
          <w:bCs/>
          <w:sz w:val="24"/>
          <w:u w:val="single"/>
        </w:rPr>
        <w:t>20%</w:t>
      </w:r>
      <w:r>
        <w:rPr>
          <w:rFonts w:ascii="宋体" w:eastAsia="宋体" w:hAnsi="宋体" w:cs="宋体" w:hint="eastAsia"/>
          <w:bCs/>
          <w:sz w:val="24"/>
          <w:u w:val="single"/>
        </w:rPr>
        <w:t>的履约保证金金额外，还需承担全部责任及由此引起的一切费用，发包人不承担任何责任。</w:t>
      </w:r>
    </w:p>
    <w:p w:rsidR="004367A8" w:rsidRDefault="000B5280">
      <w:pPr>
        <w:snapToGrid w:val="0"/>
        <w:spacing w:line="360" w:lineRule="auto"/>
        <w:ind w:firstLineChars="200" w:firstLine="480"/>
        <w:rPr>
          <w:rFonts w:ascii="宋体" w:eastAsia="宋体" w:hAnsi="宋体" w:cs="宋体"/>
          <w:color w:val="000000"/>
          <w:sz w:val="24"/>
          <w:u w:val="single"/>
        </w:rPr>
      </w:pPr>
      <w:r>
        <w:rPr>
          <w:rFonts w:ascii="宋体" w:eastAsia="宋体" w:hAnsi="宋体" w:cs="宋体" w:hint="eastAsia"/>
          <w:color w:val="000000"/>
          <w:sz w:val="24"/>
        </w:rPr>
        <w:t xml:space="preserve">6.1.4 </w:t>
      </w:r>
      <w:r>
        <w:rPr>
          <w:rFonts w:ascii="宋体" w:eastAsia="宋体" w:hAnsi="宋体" w:cs="宋体" w:hint="eastAsia"/>
          <w:color w:val="000000"/>
          <w:sz w:val="24"/>
        </w:rPr>
        <w:t>关于治安保卫的特别约定：</w:t>
      </w:r>
      <w:r>
        <w:rPr>
          <w:rFonts w:ascii="宋体" w:eastAsia="宋体" w:hAnsi="宋体" w:cs="宋体" w:hint="eastAsia"/>
          <w:color w:val="000000"/>
          <w:sz w:val="24"/>
          <w:u w:val="single"/>
        </w:rPr>
        <w:t>由承包人负责建立施工现场的治安联防组，落实并实施施工场地的治安保卫工作，并对此负全责。发包人可不定期对其治安保卫工作进行监督检查。施工期间承包人按发包人要求做好成品保护工作；未竣工或已竣工工程未交付之前，由承包单位负责已完成工程的保护工作，所需费用含在报价内。对需要保护的产品和材料</w:t>
      </w:r>
      <w:proofErr w:type="gramStart"/>
      <w:r>
        <w:rPr>
          <w:rFonts w:ascii="宋体" w:eastAsia="宋体" w:hAnsi="宋体" w:cs="宋体" w:hint="eastAsia"/>
          <w:color w:val="000000"/>
          <w:sz w:val="24"/>
          <w:u w:val="single"/>
        </w:rPr>
        <w:t>须保护</w:t>
      </w:r>
      <w:proofErr w:type="gramEnd"/>
      <w:r>
        <w:rPr>
          <w:rFonts w:ascii="宋体" w:eastAsia="宋体" w:hAnsi="宋体" w:cs="宋体" w:hint="eastAsia"/>
          <w:color w:val="000000"/>
          <w:sz w:val="24"/>
          <w:u w:val="single"/>
        </w:rPr>
        <w:t>期内发生损坏由承包人无条件、自费、限期予以修补。竣工合格交付后由</w:t>
      </w:r>
      <w:r>
        <w:rPr>
          <w:rFonts w:ascii="宋体" w:eastAsia="宋体" w:hAnsi="宋体" w:cs="宋体" w:hint="eastAsia"/>
          <w:color w:val="000000"/>
          <w:sz w:val="24"/>
          <w:u w:val="single"/>
        </w:rPr>
        <w:t>发包人负责保护，如发包人有特殊要求的可另行补充协议加以约定。</w:t>
      </w:r>
    </w:p>
    <w:p w:rsidR="004367A8" w:rsidRDefault="000B5280">
      <w:pPr>
        <w:snapToGrid w:val="0"/>
        <w:spacing w:line="360" w:lineRule="auto"/>
        <w:ind w:firstLineChars="200" w:firstLine="480"/>
        <w:rPr>
          <w:rFonts w:ascii="宋体" w:eastAsia="宋体" w:hAnsi="宋体" w:cs="宋体"/>
          <w:color w:val="000000"/>
          <w:sz w:val="24"/>
          <w:u w:val="single"/>
        </w:rPr>
      </w:pPr>
      <w:r>
        <w:rPr>
          <w:rFonts w:ascii="宋体" w:eastAsia="宋体" w:hAnsi="宋体" w:cs="宋体" w:hint="eastAsia"/>
          <w:color w:val="000000"/>
          <w:sz w:val="24"/>
        </w:rPr>
        <w:lastRenderedPageBreak/>
        <w:t>关于编制施工场地治安管理计划的约定：</w:t>
      </w:r>
      <w:r>
        <w:rPr>
          <w:rFonts w:ascii="宋体" w:eastAsia="宋体" w:hAnsi="宋体" w:cs="宋体" w:hint="eastAsia"/>
          <w:color w:val="000000"/>
          <w:sz w:val="24"/>
          <w:u w:val="single"/>
        </w:rPr>
        <w:t>由承包人具体负责编制施工场地治安管理计划，制定应对突发治安事件的紧急预案，在开工前提供，并应得到发包人和监理方的认可。</w:t>
      </w:r>
    </w:p>
    <w:p w:rsidR="004367A8" w:rsidRDefault="000B5280">
      <w:pPr>
        <w:snapToGrid w:val="0"/>
        <w:spacing w:line="360" w:lineRule="auto"/>
        <w:ind w:firstLineChars="200" w:firstLine="480"/>
        <w:rPr>
          <w:rFonts w:ascii="宋体" w:eastAsia="宋体" w:hAnsi="宋体" w:cs="宋体"/>
          <w:color w:val="000000"/>
          <w:sz w:val="24"/>
          <w:u w:val="single"/>
        </w:rPr>
      </w:pPr>
      <w:r>
        <w:rPr>
          <w:rFonts w:ascii="宋体" w:eastAsia="宋体" w:hAnsi="宋体" w:cs="宋体" w:hint="eastAsia"/>
          <w:color w:val="000000"/>
          <w:sz w:val="24"/>
          <w:u w:val="single"/>
        </w:rPr>
        <w:t>前述发包人对承包人治安计划的认可及对其施工现场治安保卫工作的监督，不得理解为对本合同约定的变更，也不得减轻或免除承包人的任何责任和义务</w:t>
      </w:r>
      <w:r>
        <w:rPr>
          <w:rFonts w:ascii="宋体" w:eastAsia="宋体" w:hAnsi="宋体" w:cs="宋体" w:hint="eastAsia"/>
          <w:color w:val="000000"/>
          <w:sz w:val="24"/>
        </w:rPr>
        <w:t>。</w:t>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 xml:space="preserve">6.1.5 </w:t>
      </w:r>
      <w:r>
        <w:rPr>
          <w:rFonts w:ascii="宋体" w:eastAsia="宋体" w:hAnsi="宋体" w:cs="宋体" w:hint="eastAsia"/>
          <w:color w:val="000000"/>
          <w:sz w:val="24"/>
        </w:rPr>
        <w:t>文明施工</w:t>
      </w:r>
    </w:p>
    <w:p w:rsidR="004367A8" w:rsidRDefault="000B5280">
      <w:pPr>
        <w:snapToGrid w:val="0"/>
        <w:spacing w:line="360" w:lineRule="auto"/>
        <w:ind w:firstLineChars="150" w:firstLine="360"/>
        <w:rPr>
          <w:rFonts w:ascii="宋体" w:eastAsia="宋体" w:hAnsi="宋体" w:cs="宋体"/>
          <w:color w:val="000000"/>
          <w:sz w:val="24"/>
        </w:rPr>
      </w:pPr>
      <w:r>
        <w:rPr>
          <w:rFonts w:ascii="宋体" w:eastAsia="宋体" w:hAnsi="宋体" w:cs="宋体" w:hint="eastAsia"/>
          <w:color w:val="000000"/>
          <w:sz w:val="24"/>
        </w:rPr>
        <w:t>合同当事人对文明施工的要求：</w:t>
      </w:r>
      <w:r>
        <w:rPr>
          <w:rFonts w:ascii="宋体" w:eastAsia="宋体" w:hAnsi="宋体" w:cs="宋体" w:hint="eastAsia"/>
          <w:color w:val="000000"/>
          <w:sz w:val="24"/>
          <w:u w:val="single"/>
        </w:rPr>
        <w:t>承包人必须做好场地清理及相关工作，施工现场要求保证施工场地清洁；施工现场的材料、设备堆放要整齐，机械停放有序，做到</w:t>
      </w:r>
      <w:proofErr w:type="gramStart"/>
      <w:r>
        <w:rPr>
          <w:rFonts w:ascii="宋体" w:eastAsia="宋体" w:hAnsi="宋体" w:cs="宋体" w:hint="eastAsia"/>
          <w:color w:val="000000"/>
          <w:sz w:val="24"/>
          <w:u w:val="single"/>
        </w:rPr>
        <w:t>工完料</w:t>
      </w:r>
      <w:proofErr w:type="gramEnd"/>
      <w:r>
        <w:rPr>
          <w:rFonts w:ascii="宋体" w:eastAsia="宋体" w:hAnsi="宋体" w:cs="宋体" w:hint="eastAsia"/>
          <w:color w:val="000000"/>
          <w:sz w:val="24"/>
          <w:u w:val="single"/>
        </w:rPr>
        <w:t>清；遵守环境卫生管理的有关规定，符合清洁卫生要求，承担因自身原因违反有关规定造成的损失和罚款；定期地将所有建筑垃圾从施工场地清除，并运出场外；交工前，将所有剩余的建筑材料运走或运至指定地点堆放，将所有施工机械和设备从施工场地运走。上述费用包含在合同价中。未能达到上述要求发包人有权部分或全部扣除承包人安全文明履约保证金。若承包人现场施工作业面、办公区、生活区内清洁卫生满足不了文明施工要求，发</w:t>
      </w:r>
      <w:r>
        <w:rPr>
          <w:rFonts w:ascii="宋体" w:eastAsia="宋体" w:hAnsi="宋体" w:cs="宋体" w:hint="eastAsia"/>
          <w:color w:val="000000"/>
          <w:sz w:val="24"/>
          <w:u w:val="single"/>
        </w:rPr>
        <w:t>包人有权安排其它单位或个人打扫，按具体发生的费用</w:t>
      </w:r>
      <w:r>
        <w:rPr>
          <w:rFonts w:ascii="宋体" w:eastAsia="宋体" w:hAnsi="宋体" w:cs="宋体" w:hint="eastAsia"/>
          <w:color w:val="000000"/>
          <w:sz w:val="24"/>
          <w:u w:val="single"/>
        </w:rPr>
        <w:t>2</w:t>
      </w:r>
      <w:r>
        <w:rPr>
          <w:rFonts w:ascii="宋体" w:eastAsia="宋体" w:hAnsi="宋体" w:cs="宋体" w:hint="eastAsia"/>
          <w:color w:val="000000"/>
          <w:sz w:val="24"/>
          <w:u w:val="single"/>
        </w:rPr>
        <w:t>倍及以上从进度款中扣除。承包人必须服从发包人现场的统一管理和协调，做到文明施工。</w:t>
      </w:r>
    </w:p>
    <w:p w:rsidR="004367A8" w:rsidRDefault="000B5280">
      <w:pPr>
        <w:snapToGrid w:val="0"/>
        <w:spacing w:line="360" w:lineRule="auto"/>
        <w:ind w:firstLineChars="150" w:firstLine="360"/>
        <w:rPr>
          <w:rFonts w:ascii="宋体" w:eastAsia="宋体" w:hAnsi="宋体" w:cs="宋体"/>
          <w:color w:val="000000"/>
          <w:sz w:val="24"/>
        </w:rPr>
      </w:pPr>
      <w:r>
        <w:rPr>
          <w:rFonts w:ascii="宋体" w:eastAsia="宋体" w:hAnsi="宋体" w:cs="宋体" w:hint="eastAsia"/>
          <w:color w:val="000000"/>
          <w:sz w:val="24"/>
        </w:rPr>
        <w:t xml:space="preserve">6.1.6 </w:t>
      </w:r>
      <w:r>
        <w:rPr>
          <w:rFonts w:ascii="宋体" w:eastAsia="宋体" w:hAnsi="宋体" w:cs="宋体" w:hint="eastAsia"/>
          <w:color w:val="000000"/>
          <w:sz w:val="24"/>
        </w:rPr>
        <w:t>关于安全文明施工费支付比例和支付期限的约定：</w:t>
      </w:r>
      <w:r>
        <w:rPr>
          <w:rFonts w:ascii="宋体" w:eastAsia="宋体" w:hAnsi="宋体" w:cs="宋体" w:hint="eastAsia"/>
          <w:color w:val="000000"/>
          <w:sz w:val="24"/>
          <w:u w:val="single"/>
        </w:rPr>
        <w:t xml:space="preserve"> </w:t>
      </w:r>
      <w:r>
        <w:rPr>
          <w:rFonts w:ascii="宋体" w:eastAsia="宋体" w:hAnsi="宋体" w:cs="宋体" w:hint="eastAsia"/>
          <w:color w:val="000000"/>
          <w:sz w:val="24"/>
          <w:u w:val="single"/>
        </w:rPr>
        <w:t>含在合同工程款中</w:t>
      </w:r>
      <w:r>
        <w:rPr>
          <w:rFonts w:ascii="宋体" w:eastAsia="宋体" w:hAnsi="宋体" w:cs="宋体" w:hint="eastAsia"/>
          <w:color w:val="000000"/>
          <w:sz w:val="24"/>
        </w:rPr>
        <w:t>。</w:t>
      </w:r>
    </w:p>
    <w:p w:rsidR="004367A8" w:rsidRDefault="000B5280">
      <w:pPr>
        <w:snapToGrid w:val="0"/>
        <w:spacing w:line="360" w:lineRule="auto"/>
        <w:ind w:firstLineChars="150" w:firstLine="360"/>
        <w:rPr>
          <w:rFonts w:ascii="宋体" w:eastAsia="宋体" w:hAnsi="宋体" w:cs="宋体"/>
          <w:bCs/>
          <w:color w:val="000000"/>
          <w:sz w:val="24"/>
        </w:rPr>
      </w:pPr>
      <w:r>
        <w:rPr>
          <w:rFonts w:ascii="宋体" w:eastAsia="宋体" w:hAnsi="宋体" w:cs="宋体" w:hint="eastAsia"/>
          <w:bCs/>
          <w:color w:val="000000"/>
          <w:sz w:val="24"/>
        </w:rPr>
        <w:t xml:space="preserve">6.1.9 </w:t>
      </w:r>
      <w:r>
        <w:rPr>
          <w:rFonts w:ascii="宋体" w:eastAsia="宋体" w:hAnsi="宋体" w:cs="宋体" w:hint="eastAsia"/>
          <w:bCs/>
          <w:color w:val="000000"/>
          <w:sz w:val="24"/>
        </w:rPr>
        <w:t>安全生产责任</w:t>
      </w:r>
    </w:p>
    <w:p w:rsidR="004367A8" w:rsidRDefault="000B5280">
      <w:pPr>
        <w:snapToGrid w:val="0"/>
        <w:spacing w:line="360" w:lineRule="auto"/>
        <w:ind w:firstLineChars="200" w:firstLine="480"/>
        <w:rPr>
          <w:rFonts w:ascii="宋体" w:eastAsia="宋体" w:hAnsi="宋体" w:cs="宋体"/>
          <w:color w:val="000000"/>
          <w:sz w:val="24"/>
          <w:u w:val="single"/>
        </w:rPr>
      </w:pPr>
      <w:r>
        <w:rPr>
          <w:rFonts w:ascii="宋体" w:eastAsia="宋体" w:hAnsi="宋体" w:cs="宋体" w:hint="eastAsia"/>
          <w:color w:val="000000"/>
          <w:sz w:val="24"/>
          <w:u w:val="single"/>
        </w:rPr>
        <w:t>承包人应严格按《建设工程安全生产管理条例》等法律、法规采取安全措施、组织施工，承包人须对本合同范围内所有施工范围和施工人员负全部安全施工责任。承包人应严格按工程建设安全生产地有关管理规定，采取安全措施组织施工。若发生安全事故，一切责任由承包方承担。</w:t>
      </w:r>
    </w:p>
    <w:p w:rsidR="004367A8" w:rsidRDefault="000B5280">
      <w:pPr>
        <w:snapToGrid w:val="0"/>
        <w:spacing w:line="360" w:lineRule="auto"/>
        <w:ind w:firstLineChars="200" w:firstLine="480"/>
        <w:rPr>
          <w:rFonts w:ascii="宋体" w:eastAsia="宋体" w:hAnsi="宋体" w:cs="宋体"/>
          <w:color w:val="000000"/>
          <w:sz w:val="24"/>
          <w:u w:val="single"/>
        </w:rPr>
      </w:pPr>
      <w:r>
        <w:rPr>
          <w:rFonts w:ascii="宋体" w:eastAsia="宋体" w:hAnsi="宋体" w:cs="宋体" w:hint="eastAsia"/>
          <w:color w:val="000000"/>
          <w:sz w:val="24"/>
          <w:u w:val="single"/>
        </w:rPr>
        <w:t>承包人对因工程施工可能造成损害的毗邻建筑物、构筑物和地下管线等，应当采取专项防护措施。承包人应当遵守有关环境保护法律、法规的规定，在施工现场采取措施，防止或减少粉尘、废气、废水、固体废物、噪声、振动和施工照明对人和环境的危害和污染。若因承包人原因产生不良后果的，由承包人承担一切责任。</w:t>
      </w:r>
    </w:p>
    <w:p w:rsidR="004367A8" w:rsidRDefault="000B5280">
      <w:pPr>
        <w:snapToGrid w:val="0"/>
        <w:spacing w:line="360" w:lineRule="auto"/>
        <w:ind w:firstLineChars="200" w:firstLine="480"/>
        <w:outlineLvl w:val="3"/>
        <w:rPr>
          <w:rFonts w:ascii="宋体" w:eastAsia="宋体" w:hAnsi="宋体" w:cs="宋体"/>
          <w:sz w:val="24"/>
        </w:rPr>
      </w:pPr>
      <w:r>
        <w:rPr>
          <w:rFonts w:ascii="宋体" w:eastAsia="宋体" w:hAnsi="宋体" w:cs="宋体" w:hint="eastAsia"/>
          <w:color w:val="000000"/>
          <w:sz w:val="24"/>
          <w:u w:val="single"/>
        </w:rPr>
        <w:t>承包人必须建立完善的消防管理制度，并有专人负责现场的消防管理，施工现场须配备足够的消防器材，满足消防要求。承包人应当在施工现场建立消防安全责任制，确定消防安全责任人，制定用火、用电，使用易燃易爆材料等各项消防安全管理制度和操作</w:t>
      </w:r>
      <w:r>
        <w:rPr>
          <w:rFonts w:ascii="宋体" w:eastAsia="宋体" w:hAnsi="宋体" w:cs="宋体" w:hint="eastAsia"/>
          <w:color w:val="000000"/>
          <w:sz w:val="24"/>
          <w:u w:val="single"/>
        </w:rPr>
        <w:t>规程，设置消防通道、消防水源，配备消防设施和灭火器材，并在施工现场设置明显标志。</w:t>
      </w:r>
    </w:p>
    <w:p w:rsidR="004367A8" w:rsidRDefault="000B5280">
      <w:pPr>
        <w:snapToGrid w:val="0"/>
        <w:spacing w:line="360" w:lineRule="auto"/>
        <w:ind w:firstLineChars="200" w:firstLine="482"/>
        <w:rPr>
          <w:rFonts w:ascii="宋体" w:eastAsia="宋体" w:hAnsi="宋体" w:cs="宋体"/>
          <w:b/>
          <w:color w:val="000000"/>
          <w:sz w:val="24"/>
        </w:rPr>
      </w:pPr>
      <w:bookmarkStart w:id="148" w:name="_Toc427307553"/>
      <w:bookmarkEnd w:id="141"/>
      <w:bookmarkEnd w:id="142"/>
      <w:bookmarkEnd w:id="143"/>
      <w:bookmarkEnd w:id="144"/>
      <w:bookmarkEnd w:id="145"/>
      <w:bookmarkEnd w:id="146"/>
      <w:bookmarkEnd w:id="147"/>
      <w:r>
        <w:rPr>
          <w:rFonts w:ascii="宋体" w:eastAsia="宋体" w:hAnsi="宋体" w:cs="宋体" w:hint="eastAsia"/>
          <w:b/>
          <w:color w:val="000000"/>
          <w:sz w:val="24"/>
        </w:rPr>
        <w:lastRenderedPageBreak/>
        <w:t xml:space="preserve">7. </w:t>
      </w:r>
      <w:r>
        <w:rPr>
          <w:rFonts w:ascii="宋体" w:eastAsia="宋体" w:hAnsi="宋体" w:cs="宋体" w:hint="eastAsia"/>
          <w:b/>
          <w:color w:val="000000"/>
          <w:sz w:val="24"/>
        </w:rPr>
        <w:t>工期和进度</w:t>
      </w:r>
      <w:bookmarkEnd w:id="148"/>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 xml:space="preserve">7.1 </w:t>
      </w:r>
      <w:r>
        <w:rPr>
          <w:rFonts w:ascii="宋体" w:eastAsia="宋体" w:hAnsi="宋体" w:cs="宋体" w:hint="eastAsia"/>
          <w:color w:val="000000"/>
          <w:sz w:val="24"/>
        </w:rPr>
        <w:t>施工组织设计</w:t>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 xml:space="preserve">7.1.1 </w:t>
      </w:r>
      <w:r>
        <w:rPr>
          <w:rFonts w:ascii="宋体" w:eastAsia="宋体" w:hAnsi="宋体" w:cs="宋体" w:hint="eastAsia"/>
          <w:color w:val="000000"/>
          <w:sz w:val="24"/>
        </w:rPr>
        <w:t>合同当事人约定的施工组织设计应包括的其他内容：</w:t>
      </w:r>
      <w:r>
        <w:rPr>
          <w:rFonts w:ascii="宋体" w:eastAsia="宋体" w:hAnsi="宋体" w:cs="宋体" w:hint="eastAsia"/>
          <w:color w:val="000000"/>
          <w:sz w:val="24"/>
          <w:u w:val="single"/>
        </w:rPr>
        <w:t>承包人在开工前必须提交详细的施工组织设计，报发包人及总监审批，施工组织设计经发包人及监理认可后方可开工</w:t>
      </w:r>
      <w:r>
        <w:rPr>
          <w:rFonts w:ascii="宋体" w:eastAsia="宋体" w:hAnsi="宋体" w:cs="宋体" w:hint="eastAsia"/>
          <w:color w:val="000000"/>
          <w:sz w:val="24"/>
        </w:rPr>
        <w:t>。</w:t>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 xml:space="preserve">7.1.2 </w:t>
      </w:r>
      <w:r>
        <w:rPr>
          <w:rFonts w:ascii="宋体" w:eastAsia="宋体" w:hAnsi="宋体" w:cs="宋体" w:hint="eastAsia"/>
          <w:color w:val="000000"/>
          <w:sz w:val="24"/>
        </w:rPr>
        <w:t>施工组织设计的提交和修改</w:t>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承包人提交详细施工组织设计的期限的约定：</w:t>
      </w:r>
      <w:r>
        <w:rPr>
          <w:rFonts w:ascii="宋体" w:eastAsia="宋体" w:hAnsi="宋体" w:cs="宋体" w:hint="eastAsia"/>
          <w:color w:val="000000"/>
          <w:sz w:val="24"/>
          <w:u w:val="single"/>
        </w:rPr>
        <w:t>开工通知载明的开工日期前</w:t>
      </w:r>
      <w:r>
        <w:rPr>
          <w:rFonts w:ascii="宋体" w:eastAsia="宋体" w:hAnsi="宋体" w:cs="宋体" w:hint="eastAsia"/>
          <w:color w:val="000000"/>
          <w:sz w:val="24"/>
          <w:u w:val="single"/>
        </w:rPr>
        <w:t>3</w:t>
      </w:r>
      <w:r>
        <w:rPr>
          <w:rFonts w:ascii="宋体" w:eastAsia="宋体" w:hAnsi="宋体" w:cs="宋体" w:hint="eastAsia"/>
          <w:color w:val="000000"/>
          <w:sz w:val="24"/>
          <w:u w:val="single"/>
        </w:rPr>
        <w:t>天提交，逾期未提交，承包人按每延期</w:t>
      </w:r>
      <w:r>
        <w:rPr>
          <w:rFonts w:ascii="宋体" w:eastAsia="宋体" w:hAnsi="宋体" w:cs="宋体" w:hint="eastAsia"/>
          <w:color w:val="000000"/>
          <w:sz w:val="24"/>
          <w:u w:val="single"/>
        </w:rPr>
        <w:t>1</w:t>
      </w:r>
      <w:r>
        <w:rPr>
          <w:rFonts w:ascii="宋体" w:eastAsia="宋体" w:hAnsi="宋体" w:cs="宋体" w:hint="eastAsia"/>
          <w:color w:val="000000"/>
          <w:sz w:val="24"/>
          <w:u w:val="single"/>
        </w:rPr>
        <w:t>天向发包人支付违约金</w:t>
      </w:r>
      <w:r>
        <w:rPr>
          <w:rFonts w:ascii="宋体" w:eastAsia="宋体" w:hAnsi="宋体" w:cs="宋体" w:hint="eastAsia"/>
          <w:color w:val="000000"/>
          <w:sz w:val="24"/>
          <w:u w:val="single"/>
        </w:rPr>
        <w:t>1</w:t>
      </w:r>
      <w:r>
        <w:rPr>
          <w:rFonts w:ascii="宋体" w:eastAsia="宋体" w:hAnsi="宋体" w:cs="宋体" w:hint="eastAsia"/>
          <w:color w:val="000000"/>
          <w:sz w:val="24"/>
          <w:u w:val="single"/>
        </w:rPr>
        <w:t>万元</w:t>
      </w:r>
      <w:r>
        <w:rPr>
          <w:rFonts w:ascii="宋体" w:eastAsia="宋体" w:hAnsi="宋体" w:cs="宋体" w:hint="eastAsia"/>
          <w:color w:val="000000"/>
          <w:sz w:val="24"/>
        </w:rPr>
        <w:t>。</w:t>
      </w:r>
    </w:p>
    <w:p w:rsidR="004367A8" w:rsidRDefault="000B5280">
      <w:pPr>
        <w:snapToGrid w:val="0"/>
        <w:spacing w:line="360" w:lineRule="auto"/>
        <w:ind w:firstLineChars="200" w:firstLine="480"/>
        <w:rPr>
          <w:rFonts w:ascii="宋体" w:eastAsia="宋体" w:hAnsi="宋体" w:cs="宋体"/>
          <w:color w:val="000000"/>
          <w:sz w:val="24"/>
          <w:u w:val="single"/>
        </w:rPr>
      </w:pPr>
      <w:r>
        <w:rPr>
          <w:rFonts w:ascii="宋体" w:eastAsia="宋体" w:hAnsi="宋体" w:cs="宋体" w:hint="eastAsia"/>
          <w:color w:val="000000"/>
          <w:sz w:val="24"/>
        </w:rPr>
        <w:t>发包人委托的监理人在收到详细的施工组织设计后确认或提出修</w:t>
      </w:r>
      <w:r>
        <w:rPr>
          <w:rFonts w:ascii="宋体" w:eastAsia="宋体" w:hAnsi="宋体" w:cs="宋体" w:hint="eastAsia"/>
          <w:color w:val="000000"/>
          <w:sz w:val="24"/>
        </w:rPr>
        <w:t>改意见的期限：</w:t>
      </w:r>
      <w:r>
        <w:rPr>
          <w:rFonts w:ascii="宋体" w:eastAsia="宋体" w:hAnsi="宋体" w:cs="宋体" w:hint="eastAsia"/>
          <w:color w:val="000000"/>
          <w:sz w:val="24"/>
          <w:u w:val="single"/>
        </w:rPr>
        <w:t>收到上述完整的、符合要求的文件后</w:t>
      </w:r>
      <w:r>
        <w:rPr>
          <w:rFonts w:ascii="宋体" w:eastAsia="宋体" w:hAnsi="宋体" w:cs="宋体" w:hint="eastAsia"/>
          <w:color w:val="000000"/>
          <w:sz w:val="24"/>
          <w:u w:val="single"/>
        </w:rPr>
        <w:t>3</w:t>
      </w:r>
      <w:r>
        <w:rPr>
          <w:rFonts w:ascii="宋体" w:eastAsia="宋体" w:hAnsi="宋体" w:cs="宋体" w:hint="eastAsia"/>
          <w:color w:val="000000"/>
          <w:sz w:val="24"/>
          <w:u w:val="single"/>
        </w:rPr>
        <w:t>个工作日内予以确认或提出修改意见，逾期视为已确认。</w:t>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 xml:space="preserve">7.2 </w:t>
      </w:r>
      <w:r>
        <w:rPr>
          <w:rFonts w:ascii="宋体" w:eastAsia="宋体" w:hAnsi="宋体" w:cs="宋体" w:hint="eastAsia"/>
          <w:color w:val="000000"/>
          <w:sz w:val="24"/>
        </w:rPr>
        <w:t>施工进度计划</w:t>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 xml:space="preserve">7.2.2 </w:t>
      </w:r>
      <w:r>
        <w:rPr>
          <w:rFonts w:ascii="宋体" w:eastAsia="宋体" w:hAnsi="宋体" w:cs="宋体" w:hint="eastAsia"/>
          <w:color w:val="000000"/>
          <w:sz w:val="24"/>
        </w:rPr>
        <w:t>施工进度计划的修订</w:t>
      </w:r>
    </w:p>
    <w:p w:rsidR="004367A8" w:rsidRDefault="000B5280">
      <w:pPr>
        <w:snapToGrid w:val="0"/>
        <w:spacing w:line="360" w:lineRule="auto"/>
        <w:ind w:firstLineChars="150" w:firstLine="360"/>
        <w:rPr>
          <w:rFonts w:ascii="宋体" w:eastAsia="宋体" w:hAnsi="宋体" w:cs="宋体"/>
          <w:color w:val="000000"/>
          <w:sz w:val="24"/>
          <w:u w:val="single"/>
        </w:rPr>
      </w:pPr>
      <w:r>
        <w:rPr>
          <w:rFonts w:ascii="宋体" w:eastAsia="宋体" w:hAnsi="宋体" w:cs="宋体" w:hint="eastAsia"/>
          <w:color w:val="000000"/>
          <w:sz w:val="24"/>
        </w:rPr>
        <w:t>发包人委托的监理人在收到修订的施工进度计划后确认或提出修改意见的期限：</w:t>
      </w:r>
      <w:r>
        <w:rPr>
          <w:rFonts w:ascii="宋体" w:eastAsia="宋体" w:hAnsi="宋体" w:cs="宋体" w:hint="eastAsia"/>
          <w:color w:val="000000"/>
          <w:sz w:val="24"/>
          <w:u w:val="single"/>
        </w:rPr>
        <w:t>收到施工组织设计（施工方案）和进度计划后</w:t>
      </w:r>
      <w:r>
        <w:rPr>
          <w:rFonts w:ascii="宋体" w:eastAsia="宋体" w:hAnsi="宋体" w:cs="宋体" w:hint="eastAsia"/>
          <w:color w:val="000000"/>
          <w:sz w:val="24"/>
          <w:u w:val="single"/>
        </w:rPr>
        <w:t>3</w:t>
      </w:r>
      <w:r>
        <w:rPr>
          <w:rFonts w:ascii="宋体" w:eastAsia="宋体" w:hAnsi="宋体" w:cs="宋体" w:hint="eastAsia"/>
          <w:color w:val="000000"/>
          <w:sz w:val="24"/>
          <w:u w:val="single"/>
        </w:rPr>
        <w:t>日内予以确认或提出修改意见，逾期视为已确认。</w:t>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 xml:space="preserve">7.3 </w:t>
      </w:r>
      <w:r>
        <w:rPr>
          <w:rFonts w:ascii="宋体" w:eastAsia="宋体" w:hAnsi="宋体" w:cs="宋体" w:hint="eastAsia"/>
          <w:color w:val="000000"/>
          <w:sz w:val="24"/>
        </w:rPr>
        <w:t>开工</w:t>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 xml:space="preserve">7.3.1 </w:t>
      </w:r>
      <w:r>
        <w:rPr>
          <w:rFonts w:ascii="宋体" w:eastAsia="宋体" w:hAnsi="宋体" w:cs="宋体" w:hint="eastAsia"/>
          <w:color w:val="000000"/>
          <w:sz w:val="24"/>
        </w:rPr>
        <w:t>开工准备</w:t>
      </w:r>
    </w:p>
    <w:p w:rsidR="004367A8" w:rsidRDefault="000B5280">
      <w:pPr>
        <w:snapToGrid w:val="0"/>
        <w:spacing w:line="360" w:lineRule="auto"/>
        <w:ind w:firstLineChars="200" w:firstLine="480"/>
        <w:rPr>
          <w:rFonts w:ascii="宋体" w:eastAsia="宋体" w:hAnsi="宋体" w:cs="宋体"/>
          <w:color w:val="000000"/>
          <w:sz w:val="24"/>
          <w:u w:val="single"/>
        </w:rPr>
      </w:pPr>
      <w:r>
        <w:rPr>
          <w:rFonts w:ascii="宋体" w:eastAsia="宋体" w:hAnsi="宋体" w:cs="宋体" w:hint="eastAsia"/>
          <w:color w:val="000000"/>
          <w:sz w:val="24"/>
        </w:rPr>
        <w:t>关于承包人提交工程开工</w:t>
      </w:r>
      <w:proofErr w:type="gramStart"/>
      <w:r>
        <w:rPr>
          <w:rFonts w:ascii="宋体" w:eastAsia="宋体" w:hAnsi="宋体" w:cs="宋体" w:hint="eastAsia"/>
          <w:color w:val="000000"/>
          <w:sz w:val="24"/>
        </w:rPr>
        <w:t>报审表</w:t>
      </w:r>
      <w:proofErr w:type="gramEnd"/>
      <w:r>
        <w:rPr>
          <w:rFonts w:ascii="宋体" w:eastAsia="宋体" w:hAnsi="宋体" w:cs="宋体" w:hint="eastAsia"/>
          <w:color w:val="000000"/>
          <w:sz w:val="24"/>
        </w:rPr>
        <w:t>的期限：</w:t>
      </w:r>
      <w:r>
        <w:rPr>
          <w:rFonts w:ascii="宋体" w:eastAsia="宋体" w:hAnsi="宋体" w:cs="宋体" w:hint="eastAsia"/>
          <w:color w:val="000000"/>
          <w:sz w:val="24"/>
          <w:u w:val="single"/>
        </w:rPr>
        <w:t xml:space="preserve"> </w:t>
      </w:r>
      <w:r>
        <w:rPr>
          <w:rFonts w:ascii="宋体" w:eastAsia="宋体" w:hAnsi="宋体" w:cs="宋体" w:hint="eastAsia"/>
          <w:color w:val="000000"/>
          <w:sz w:val="24"/>
          <w:u w:val="single"/>
        </w:rPr>
        <w:t>合同签订后</w:t>
      </w:r>
      <w:r>
        <w:rPr>
          <w:rFonts w:ascii="宋体" w:eastAsia="宋体" w:hAnsi="宋体" w:cs="宋体" w:hint="eastAsia"/>
          <w:color w:val="000000"/>
          <w:sz w:val="24"/>
          <w:u w:val="single"/>
        </w:rPr>
        <w:t>3</w:t>
      </w:r>
      <w:r>
        <w:rPr>
          <w:rFonts w:ascii="宋体" w:eastAsia="宋体" w:hAnsi="宋体" w:cs="宋体" w:hint="eastAsia"/>
          <w:color w:val="000000"/>
          <w:sz w:val="24"/>
          <w:u w:val="single"/>
        </w:rPr>
        <w:t>天内</w:t>
      </w:r>
      <w:r>
        <w:rPr>
          <w:rFonts w:ascii="宋体" w:eastAsia="宋体" w:hAnsi="宋体" w:cs="宋体" w:hint="eastAsia"/>
          <w:color w:val="000000"/>
          <w:sz w:val="24"/>
          <w:u w:val="single"/>
        </w:rPr>
        <w:t xml:space="preserve"> </w:t>
      </w:r>
      <w:r>
        <w:rPr>
          <w:rFonts w:ascii="宋体" w:eastAsia="宋体" w:hAnsi="宋体" w:cs="宋体" w:hint="eastAsia"/>
          <w:color w:val="000000"/>
          <w:sz w:val="24"/>
        </w:rPr>
        <w:t>。</w:t>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关于发包人应完成的其他开工准备工作及期限：</w:t>
      </w:r>
      <w:r>
        <w:rPr>
          <w:rFonts w:ascii="宋体" w:eastAsia="宋体" w:hAnsi="宋体" w:cs="宋体" w:hint="eastAsia"/>
          <w:color w:val="000000"/>
          <w:sz w:val="24"/>
          <w:u w:val="single"/>
        </w:rPr>
        <w:t>组织图纸会审和管线交底</w:t>
      </w:r>
      <w:r>
        <w:rPr>
          <w:rFonts w:ascii="宋体" w:eastAsia="宋体" w:hAnsi="宋体" w:cs="宋体" w:hint="eastAsia"/>
          <w:color w:val="000000"/>
          <w:sz w:val="24"/>
        </w:rPr>
        <w:t>。</w:t>
      </w:r>
    </w:p>
    <w:p w:rsidR="004367A8" w:rsidRDefault="000B5280">
      <w:pPr>
        <w:snapToGrid w:val="0"/>
        <w:spacing w:line="360" w:lineRule="auto"/>
        <w:ind w:firstLineChars="200" w:firstLine="480"/>
        <w:rPr>
          <w:rFonts w:ascii="宋体" w:eastAsia="宋体" w:hAnsi="宋体" w:cs="宋体"/>
          <w:color w:val="000000"/>
          <w:sz w:val="24"/>
          <w:u w:val="single"/>
        </w:rPr>
      </w:pPr>
      <w:r>
        <w:rPr>
          <w:rFonts w:ascii="宋体" w:eastAsia="宋体" w:hAnsi="宋体" w:cs="宋体" w:hint="eastAsia"/>
          <w:color w:val="000000"/>
          <w:sz w:val="24"/>
        </w:rPr>
        <w:t>关于承包人应完成的其他开工准备工作及期限：</w:t>
      </w:r>
      <w:r>
        <w:rPr>
          <w:rFonts w:ascii="宋体" w:eastAsia="宋体" w:hAnsi="宋体" w:cs="宋体" w:hint="eastAsia"/>
          <w:color w:val="000000"/>
          <w:sz w:val="24"/>
          <w:u w:val="single"/>
        </w:rPr>
        <w:t>遵守政府有关主管部门对施工场地交通、施工噪音、环境保护和安全生产（包含但不限于）等的管理规定，按规定办理有关手续，并以书面形式通知发包人。</w:t>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7.3.2</w:t>
      </w:r>
      <w:r>
        <w:rPr>
          <w:rFonts w:ascii="宋体" w:eastAsia="宋体" w:hAnsi="宋体" w:cs="宋体" w:hint="eastAsia"/>
          <w:color w:val="000000"/>
          <w:sz w:val="24"/>
        </w:rPr>
        <w:t>开工通知</w:t>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因发包人原因造成承包人未能在计划开工日期之日起</w:t>
      </w:r>
      <w:r>
        <w:rPr>
          <w:rFonts w:ascii="宋体" w:eastAsia="宋体" w:hAnsi="宋体" w:cs="宋体" w:hint="eastAsia"/>
          <w:bCs/>
          <w:color w:val="000000"/>
          <w:sz w:val="24"/>
          <w:u w:val="single"/>
        </w:rPr>
        <w:t>另行协商</w:t>
      </w:r>
      <w:r>
        <w:rPr>
          <w:rFonts w:ascii="宋体" w:eastAsia="宋体" w:hAnsi="宋体" w:cs="宋体" w:hint="eastAsia"/>
          <w:color w:val="000000"/>
          <w:sz w:val="24"/>
        </w:rPr>
        <w:t>天内发出开工通知的，承包人有权提出价格调整要求，或者解除合同。</w:t>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 xml:space="preserve">7.4 </w:t>
      </w:r>
      <w:r>
        <w:rPr>
          <w:rFonts w:ascii="宋体" w:eastAsia="宋体" w:hAnsi="宋体" w:cs="宋体" w:hint="eastAsia"/>
          <w:color w:val="000000"/>
          <w:sz w:val="24"/>
        </w:rPr>
        <w:t>测量放线</w:t>
      </w:r>
    </w:p>
    <w:p w:rsidR="004367A8" w:rsidRDefault="000B5280">
      <w:pPr>
        <w:snapToGrid w:val="0"/>
        <w:spacing w:line="360" w:lineRule="auto"/>
        <w:ind w:firstLineChars="200" w:firstLine="480"/>
        <w:rPr>
          <w:rFonts w:ascii="宋体" w:eastAsia="宋体" w:hAnsi="宋体" w:cs="宋体"/>
          <w:color w:val="000000"/>
          <w:sz w:val="24"/>
          <w:u w:val="single"/>
        </w:rPr>
      </w:pPr>
      <w:r>
        <w:rPr>
          <w:rFonts w:ascii="宋体" w:eastAsia="宋体" w:hAnsi="宋体" w:cs="宋体" w:hint="eastAsia"/>
          <w:color w:val="000000"/>
          <w:sz w:val="24"/>
        </w:rPr>
        <w:t>7.4.1</w:t>
      </w:r>
      <w:r>
        <w:rPr>
          <w:rFonts w:ascii="宋体" w:eastAsia="宋体" w:hAnsi="宋体" w:cs="宋体" w:hint="eastAsia"/>
          <w:color w:val="000000"/>
          <w:sz w:val="24"/>
        </w:rPr>
        <w:t>发包人通过监理人向承包人提供测量基准点、基准线和水准点及其书面资料的期限</w:t>
      </w:r>
      <w:r>
        <w:rPr>
          <w:rFonts w:ascii="宋体" w:eastAsia="宋体" w:hAnsi="宋体" w:cs="宋体" w:hint="eastAsia"/>
          <w:color w:val="000000"/>
          <w:sz w:val="24"/>
          <w:u w:val="single"/>
        </w:rPr>
        <w:t>以书面形式交给承包人，并于开工前进行现场交验</w:t>
      </w:r>
      <w:r>
        <w:rPr>
          <w:rFonts w:ascii="宋体" w:eastAsia="宋体" w:hAnsi="宋体" w:cs="宋体" w:hint="eastAsia"/>
          <w:color w:val="000000"/>
          <w:sz w:val="24"/>
        </w:rPr>
        <w:t>。</w:t>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 xml:space="preserve">7.5 </w:t>
      </w:r>
      <w:r>
        <w:rPr>
          <w:rFonts w:ascii="宋体" w:eastAsia="宋体" w:hAnsi="宋体" w:cs="宋体" w:hint="eastAsia"/>
          <w:color w:val="000000"/>
          <w:sz w:val="24"/>
        </w:rPr>
        <w:t>工期延误</w:t>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lastRenderedPageBreak/>
        <w:t xml:space="preserve">7.5.1 </w:t>
      </w:r>
      <w:r>
        <w:rPr>
          <w:rFonts w:ascii="宋体" w:eastAsia="宋体" w:hAnsi="宋体" w:cs="宋体" w:hint="eastAsia"/>
          <w:color w:val="000000"/>
          <w:sz w:val="24"/>
        </w:rPr>
        <w:t>因发包人原因导致工期延误</w:t>
      </w:r>
    </w:p>
    <w:p w:rsidR="004367A8" w:rsidRDefault="000B5280">
      <w:pPr>
        <w:snapToGrid w:val="0"/>
        <w:spacing w:line="360" w:lineRule="auto"/>
        <w:ind w:firstLineChars="200" w:firstLine="480"/>
        <w:rPr>
          <w:rFonts w:ascii="宋体" w:eastAsia="宋体" w:hAnsi="宋体" w:cs="宋体"/>
          <w:color w:val="000000"/>
          <w:sz w:val="24"/>
          <w:u w:val="single"/>
        </w:rPr>
      </w:pPr>
      <w:r>
        <w:rPr>
          <w:rFonts w:ascii="宋体" w:eastAsia="宋体" w:hAnsi="宋体" w:cs="宋体" w:hint="eastAsia"/>
          <w:color w:val="000000"/>
          <w:sz w:val="24"/>
          <w:u w:val="single"/>
        </w:rPr>
        <w:t>A.</w:t>
      </w:r>
      <w:r>
        <w:rPr>
          <w:rFonts w:ascii="宋体" w:eastAsia="宋体" w:hAnsi="宋体" w:cs="宋体" w:hint="eastAsia"/>
          <w:color w:val="000000"/>
          <w:sz w:val="24"/>
          <w:u w:val="single"/>
        </w:rPr>
        <w:t>因发包人未在开工前提供施工场地，提供图纸；</w:t>
      </w:r>
    </w:p>
    <w:p w:rsidR="004367A8" w:rsidRDefault="000B5280">
      <w:pPr>
        <w:snapToGrid w:val="0"/>
        <w:spacing w:line="360" w:lineRule="auto"/>
        <w:ind w:firstLineChars="200" w:firstLine="480"/>
        <w:rPr>
          <w:rFonts w:ascii="宋体" w:eastAsia="宋体" w:hAnsi="宋体" w:cs="宋体"/>
          <w:color w:val="000000"/>
          <w:sz w:val="24"/>
          <w:u w:val="single"/>
        </w:rPr>
      </w:pPr>
      <w:r>
        <w:rPr>
          <w:rFonts w:ascii="宋体" w:eastAsia="宋体" w:hAnsi="宋体" w:cs="宋体" w:hint="eastAsia"/>
          <w:color w:val="000000"/>
          <w:sz w:val="24"/>
          <w:u w:val="single"/>
        </w:rPr>
        <w:t>B.</w:t>
      </w:r>
      <w:r>
        <w:rPr>
          <w:rFonts w:ascii="宋体" w:eastAsia="宋体" w:hAnsi="宋体" w:cs="宋体" w:hint="eastAsia"/>
          <w:color w:val="000000"/>
          <w:sz w:val="24"/>
          <w:u w:val="single"/>
        </w:rPr>
        <w:t>因发包人原因造成工程延期开工、停建、缓建、暂停施工（不含勒令停工）；</w:t>
      </w:r>
    </w:p>
    <w:p w:rsidR="004367A8" w:rsidRDefault="000B5280">
      <w:pPr>
        <w:snapToGrid w:val="0"/>
        <w:spacing w:line="360" w:lineRule="auto"/>
        <w:ind w:firstLineChars="200" w:firstLine="480"/>
        <w:rPr>
          <w:rFonts w:ascii="宋体" w:eastAsia="宋体" w:hAnsi="宋体" w:cs="宋体"/>
          <w:color w:val="000000"/>
          <w:sz w:val="24"/>
          <w:u w:val="single"/>
        </w:rPr>
      </w:pPr>
      <w:r>
        <w:rPr>
          <w:rFonts w:ascii="宋体" w:eastAsia="宋体" w:hAnsi="宋体" w:cs="宋体" w:hint="eastAsia"/>
          <w:color w:val="000000"/>
          <w:sz w:val="24"/>
          <w:u w:val="single"/>
        </w:rPr>
        <w:t>C.</w:t>
      </w:r>
      <w:r>
        <w:rPr>
          <w:rFonts w:ascii="宋体" w:eastAsia="宋体" w:hAnsi="宋体" w:cs="宋体" w:hint="eastAsia"/>
          <w:color w:val="000000"/>
          <w:sz w:val="24"/>
          <w:u w:val="single"/>
        </w:rPr>
        <w:t>因发包人原因提出的单次设计变更导致工程量增加超过合同总价的</w:t>
      </w:r>
      <w:r>
        <w:rPr>
          <w:rFonts w:ascii="宋体" w:eastAsia="宋体" w:hAnsi="宋体" w:cs="宋体" w:hint="eastAsia"/>
          <w:color w:val="000000"/>
          <w:sz w:val="24"/>
          <w:u w:val="single"/>
        </w:rPr>
        <w:t>8%</w:t>
      </w:r>
      <w:r>
        <w:rPr>
          <w:rFonts w:ascii="宋体" w:eastAsia="宋体" w:hAnsi="宋体" w:cs="宋体" w:hint="eastAsia"/>
          <w:color w:val="000000"/>
          <w:sz w:val="24"/>
          <w:u w:val="single"/>
        </w:rPr>
        <w:t>以上的；</w:t>
      </w:r>
    </w:p>
    <w:p w:rsidR="004367A8" w:rsidRDefault="000B5280">
      <w:pPr>
        <w:snapToGrid w:val="0"/>
        <w:spacing w:line="360" w:lineRule="auto"/>
        <w:ind w:firstLineChars="200" w:firstLine="480"/>
        <w:rPr>
          <w:rFonts w:ascii="宋体" w:eastAsia="宋体" w:hAnsi="宋体" w:cs="宋体"/>
          <w:color w:val="000000"/>
          <w:sz w:val="24"/>
          <w:u w:val="single"/>
        </w:rPr>
      </w:pPr>
      <w:r>
        <w:rPr>
          <w:rFonts w:ascii="宋体" w:eastAsia="宋体" w:hAnsi="宋体" w:cs="宋体" w:hint="eastAsia"/>
          <w:color w:val="000000"/>
          <w:sz w:val="24"/>
          <w:u w:val="single"/>
        </w:rPr>
        <w:t>D.</w:t>
      </w:r>
      <w:r>
        <w:rPr>
          <w:rFonts w:ascii="宋体" w:eastAsia="宋体" w:hAnsi="宋体" w:cs="宋体" w:hint="eastAsia"/>
          <w:color w:val="000000"/>
          <w:sz w:val="24"/>
          <w:u w:val="single"/>
        </w:rPr>
        <w:t>由市级以上有关部门正式发布和认定的自然灾害。</w:t>
      </w:r>
    </w:p>
    <w:p w:rsidR="004367A8" w:rsidRDefault="000B5280">
      <w:pPr>
        <w:snapToGrid w:val="0"/>
        <w:spacing w:line="360" w:lineRule="auto"/>
        <w:ind w:firstLineChars="200" w:firstLine="480"/>
        <w:rPr>
          <w:rFonts w:ascii="宋体" w:eastAsia="宋体" w:hAnsi="宋体" w:cs="宋体"/>
          <w:color w:val="000000"/>
          <w:sz w:val="24"/>
          <w:u w:val="single"/>
        </w:rPr>
      </w:pPr>
      <w:r>
        <w:rPr>
          <w:rFonts w:ascii="宋体" w:eastAsia="宋体" w:hAnsi="宋体" w:cs="宋体" w:hint="eastAsia"/>
          <w:color w:val="000000"/>
          <w:sz w:val="24"/>
          <w:u w:val="single"/>
        </w:rPr>
        <w:t>上述情况发生后</w:t>
      </w:r>
      <w:r>
        <w:rPr>
          <w:rFonts w:ascii="宋体" w:eastAsia="宋体" w:hAnsi="宋体" w:cs="宋体" w:hint="eastAsia"/>
          <w:color w:val="000000"/>
          <w:sz w:val="24"/>
          <w:u w:val="single"/>
        </w:rPr>
        <w:t>3</w:t>
      </w:r>
      <w:r>
        <w:rPr>
          <w:rFonts w:ascii="宋体" w:eastAsia="宋体" w:hAnsi="宋体" w:cs="宋体" w:hint="eastAsia"/>
          <w:color w:val="000000"/>
          <w:sz w:val="24"/>
          <w:u w:val="single"/>
        </w:rPr>
        <w:t>天内，承包人需就延误的内容对工程进度造成的影响，向发包人提交书面报告，办理延期手续（须得到发包人代表签字的书面认可），经发包人批准后方可顺延工期，否则工期不予顺延。</w:t>
      </w:r>
    </w:p>
    <w:p w:rsidR="004367A8" w:rsidRDefault="000B5280">
      <w:pPr>
        <w:snapToGrid w:val="0"/>
        <w:spacing w:line="360" w:lineRule="auto"/>
        <w:ind w:firstLineChars="200" w:firstLine="480"/>
        <w:rPr>
          <w:rFonts w:ascii="宋体" w:eastAsia="宋体" w:hAnsi="宋体" w:cs="宋体"/>
          <w:color w:val="000000"/>
          <w:sz w:val="24"/>
          <w:u w:val="single"/>
        </w:rPr>
      </w:pPr>
      <w:r>
        <w:rPr>
          <w:rFonts w:ascii="宋体" w:eastAsia="宋体" w:hAnsi="宋体" w:cs="宋体" w:hint="eastAsia"/>
          <w:color w:val="000000"/>
          <w:sz w:val="24"/>
          <w:u w:val="single"/>
        </w:rPr>
        <w:t>因发包人原因导致工期延误，不论工期是否顺延，承包人不得向</w:t>
      </w:r>
      <w:r>
        <w:rPr>
          <w:rFonts w:ascii="宋体" w:eastAsia="宋体" w:hAnsi="宋体" w:cs="宋体" w:hint="eastAsia"/>
          <w:color w:val="000000"/>
          <w:sz w:val="24"/>
          <w:u w:val="single"/>
        </w:rPr>
        <w:t>发包人主张相应的误工、窝工等费用赔偿。</w:t>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 xml:space="preserve">7.5.2 </w:t>
      </w:r>
      <w:r>
        <w:rPr>
          <w:rFonts w:ascii="宋体" w:eastAsia="宋体" w:hAnsi="宋体" w:cs="宋体" w:hint="eastAsia"/>
          <w:color w:val="000000"/>
          <w:sz w:val="24"/>
        </w:rPr>
        <w:t>因承包人原因导致工期延误</w:t>
      </w:r>
    </w:p>
    <w:p w:rsidR="004367A8" w:rsidRDefault="000B5280">
      <w:pPr>
        <w:snapToGrid w:val="0"/>
        <w:spacing w:line="360" w:lineRule="auto"/>
        <w:ind w:firstLineChars="200" w:firstLine="480"/>
        <w:rPr>
          <w:rFonts w:ascii="宋体" w:eastAsia="宋体" w:hAnsi="宋体" w:cs="宋体"/>
          <w:sz w:val="24"/>
        </w:rPr>
      </w:pPr>
      <w:r>
        <w:rPr>
          <w:rFonts w:ascii="宋体" w:eastAsia="宋体" w:hAnsi="宋体" w:cs="宋体" w:hint="eastAsia"/>
          <w:sz w:val="24"/>
        </w:rPr>
        <w:t>因承包人原因造成工期延误，逾期竣工违约金的计算方法为：</w:t>
      </w:r>
    </w:p>
    <w:p w:rsidR="004367A8" w:rsidRDefault="000B5280">
      <w:pPr>
        <w:snapToGrid w:val="0"/>
        <w:spacing w:line="360" w:lineRule="auto"/>
        <w:ind w:firstLineChars="200" w:firstLine="480"/>
        <w:rPr>
          <w:rFonts w:ascii="宋体" w:eastAsia="宋体" w:hAnsi="宋体" w:cs="宋体"/>
          <w:color w:val="000000"/>
          <w:sz w:val="24"/>
          <w:u w:val="single"/>
        </w:rPr>
      </w:pPr>
      <w:r>
        <w:rPr>
          <w:rFonts w:ascii="宋体" w:eastAsia="宋体" w:hAnsi="宋体" w:cs="宋体" w:hint="eastAsia"/>
          <w:color w:val="000000"/>
          <w:sz w:val="24"/>
          <w:u w:val="single"/>
        </w:rPr>
        <w:t>因承包人原因延误工期，在规定的工期或阶段工期前未能完成，工期每推迟一天，支付给发包人违约金</w:t>
      </w:r>
      <w:r>
        <w:rPr>
          <w:rFonts w:ascii="宋体" w:eastAsia="宋体" w:hAnsi="宋体" w:cs="宋体" w:hint="eastAsia"/>
          <w:color w:val="000000"/>
          <w:sz w:val="24"/>
          <w:u w:val="single"/>
        </w:rPr>
        <w:t>2000</w:t>
      </w:r>
      <w:r>
        <w:rPr>
          <w:rFonts w:ascii="宋体" w:eastAsia="宋体" w:hAnsi="宋体" w:cs="宋体" w:hint="eastAsia"/>
          <w:color w:val="000000"/>
          <w:sz w:val="24"/>
          <w:u w:val="single"/>
        </w:rPr>
        <w:t>元</w:t>
      </w:r>
      <w:r>
        <w:rPr>
          <w:rFonts w:ascii="宋体" w:eastAsia="宋体" w:hAnsi="宋体" w:cs="宋体" w:hint="eastAsia"/>
          <w:color w:val="000000"/>
          <w:sz w:val="24"/>
          <w:u w:val="single"/>
        </w:rPr>
        <w:t>/</w:t>
      </w:r>
      <w:r>
        <w:rPr>
          <w:rFonts w:ascii="宋体" w:eastAsia="宋体" w:hAnsi="宋体" w:cs="宋体" w:hint="eastAsia"/>
          <w:color w:val="000000"/>
          <w:sz w:val="24"/>
          <w:u w:val="single"/>
        </w:rPr>
        <w:t>天，超过</w:t>
      </w:r>
      <w:r>
        <w:rPr>
          <w:rFonts w:ascii="宋体" w:eastAsia="宋体" w:hAnsi="宋体" w:cs="宋体" w:hint="eastAsia"/>
          <w:color w:val="000000"/>
          <w:sz w:val="24"/>
          <w:u w:val="single"/>
        </w:rPr>
        <w:t>30</w:t>
      </w:r>
      <w:r>
        <w:rPr>
          <w:rFonts w:ascii="宋体" w:eastAsia="宋体" w:hAnsi="宋体" w:cs="宋体" w:hint="eastAsia"/>
          <w:color w:val="000000"/>
          <w:sz w:val="24"/>
          <w:u w:val="single"/>
        </w:rPr>
        <w:t>日历天，则扣除工期履约保证金，并以工程结算价为基数每天千分之三向发包人缴纳违约金，超过</w:t>
      </w:r>
      <w:r>
        <w:rPr>
          <w:rFonts w:ascii="宋体" w:eastAsia="宋体" w:hAnsi="宋体" w:cs="宋体" w:hint="eastAsia"/>
          <w:color w:val="000000"/>
          <w:sz w:val="24"/>
          <w:u w:val="single"/>
        </w:rPr>
        <w:t>30</w:t>
      </w:r>
      <w:r>
        <w:rPr>
          <w:rFonts w:ascii="宋体" w:eastAsia="宋体" w:hAnsi="宋体" w:cs="宋体" w:hint="eastAsia"/>
          <w:color w:val="000000"/>
          <w:sz w:val="24"/>
          <w:u w:val="single"/>
        </w:rPr>
        <w:t>日历天，发包人有权要求承包人清退出场，所完成的合格工程量按</w:t>
      </w:r>
      <w:r>
        <w:rPr>
          <w:rFonts w:ascii="宋体" w:eastAsia="宋体" w:hAnsi="宋体" w:cs="宋体" w:hint="eastAsia"/>
          <w:color w:val="000000"/>
          <w:sz w:val="24"/>
          <w:u w:val="single"/>
        </w:rPr>
        <w:t>60%</w:t>
      </w:r>
      <w:r>
        <w:rPr>
          <w:rFonts w:ascii="宋体" w:eastAsia="宋体" w:hAnsi="宋体" w:cs="宋体" w:hint="eastAsia"/>
          <w:color w:val="000000"/>
          <w:sz w:val="24"/>
          <w:u w:val="single"/>
        </w:rPr>
        <w:t>计算，其他按通用条款中约定内容执行。</w:t>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 xml:space="preserve">7.6 </w:t>
      </w:r>
      <w:r>
        <w:rPr>
          <w:rFonts w:ascii="宋体" w:eastAsia="宋体" w:hAnsi="宋体" w:cs="宋体" w:hint="eastAsia"/>
          <w:color w:val="000000"/>
          <w:sz w:val="24"/>
        </w:rPr>
        <w:t>不利物质条件</w:t>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不利物质条件的其他情形和有关约定</w:t>
      </w:r>
      <w:r>
        <w:rPr>
          <w:rFonts w:ascii="宋体" w:eastAsia="宋体" w:hAnsi="宋体" w:cs="宋体" w:hint="eastAsia"/>
          <w:color w:val="000000"/>
          <w:sz w:val="24"/>
          <w:u w:val="single"/>
        </w:rPr>
        <w:t>：双方在确定竣工日</w:t>
      </w:r>
      <w:r>
        <w:rPr>
          <w:rFonts w:ascii="宋体" w:eastAsia="宋体" w:hAnsi="宋体" w:cs="宋体" w:hint="eastAsia"/>
          <w:color w:val="000000"/>
          <w:sz w:val="24"/>
          <w:u w:val="single"/>
        </w:rPr>
        <w:t>期、施工工期及各控制点工期时，已充分考虑可能出现的各种形式的雨雪、冰雹、台风、高温天气、低温天气、停水、停电、节假日、扰民和</w:t>
      </w:r>
      <w:proofErr w:type="gramStart"/>
      <w:r>
        <w:rPr>
          <w:rFonts w:ascii="宋体" w:eastAsia="宋体" w:hAnsi="宋体" w:cs="宋体" w:hint="eastAsia"/>
          <w:color w:val="000000"/>
          <w:sz w:val="24"/>
          <w:u w:val="single"/>
        </w:rPr>
        <w:t>民扰</w:t>
      </w:r>
      <w:proofErr w:type="gramEnd"/>
      <w:r>
        <w:rPr>
          <w:rFonts w:ascii="宋体" w:eastAsia="宋体" w:hAnsi="宋体" w:cs="宋体" w:hint="eastAsia"/>
          <w:color w:val="000000"/>
          <w:sz w:val="24"/>
          <w:u w:val="single"/>
        </w:rPr>
        <w:t>、市政影响等不利因素及发包人分包工程的影响，因此施工过程中除本合同</w:t>
      </w:r>
      <w:r>
        <w:rPr>
          <w:rFonts w:ascii="宋体" w:eastAsia="宋体" w:hAnsi="宋体" w:cs="宋体" w:hint="eastAsia"/>
          <w:color w:val="000000"/>
          <w:sz w:val="24"/>
          <w:u w:val="single"/>
        </w:rPr>
        <w:t>7.5.1</w:t>
      </w:r>
      <w:r>
        <w:rPr>
          <w:rFonts w:ascii="宋体" w:eastAsia="宋体" w:hAnsi="宋体" w:cs="宋体" w:hint="eastAsia"/>
          <w:color w:val="000000"/>
          <w:sz w:val="24"/>
          <w:u w:val="single"/>
        </w:rPr>
        <w:t>规定的情况外，不管发生任何情况，均不顺延工期。为体现承包人的合作诚意，承包人同意因发包人原因的工期顺延，承包人自愿放弃索赔的权利。</w:t>
      </w:r>
    </w:p>
    <w:p w:rsidR="004367A8" w:rsidRDefault="000B5280">
      <w:pPr>
        <w:numPr>
          <w:ilvl w:val="0"/>
          <w:numId w:val="7"/>
        </w:numPr>
        <w:snapToGrid w:val="0"/>
        <w:spacing w:line="360" w:lineRule="auto"/>
        <w:ind w:firstLineChars="200" w:firstLine="482"/>
        <w:rPr>
          <w:rFonts w:ascii="宋体" w:eastAsia="宋体" w:hAnsi="宋体" w:cs="宋体"/>
          <w:sz w:val="24"/>
        </w:rPr>
      </w:pPr>
      <w:bookmarkStart w:id="149" w:name="_Toc427307554"/>
      <w:r>
        <w:rPr>
          <w:rFonts w:ascii="宋体" w:eastAsia="宋体" w:hAnsi="宋体" w:cs="宋体" w:hint="eastAsia"/>
          <w:b/>
          <w:color w:val="000000"/>
          <w:sz w:val="24"/>
        </w:rPr>
        <w:t>材料与设备</w:t>
      </w:r>
      <w:bookmarkEnd w:id="149"/>
    </w:p>
    <w:bookmarkEnd w:id="130"/>
    <w:bookmarkEnd w:id="131"/>
    <w:bookmarkEnd w:id="132"/>
    <w:bookmarkEnd w:id="133"/>
    <w:bookmarkEnd w:id="134"/>
    <w:bookmarkEnd w:id="135"/>
    <w:bookmarkEnd w:id="136"/>
    <w:bookmarkEnd w:id="137"/>
    <w:bookmarkEnd w:id="138"/>
    <w:bookmarkEnd w:id="139"/>
    <w:p w:rsidR="004367A8" w:rsidRDefault="000B5280">
      <w:pPr>
        <w:snapToGrid w:val="0"/>
        <w:spacing w:line="360" w:lineRule="auto"/>
        <w:ind w:firstLineChars="200" w:firstLine="480"/>
        <w:rPr>
          <w:rFonts w:ascii="宋体" w:eastAsia="宋体" w:hAnsi="宋体" w:cs="宋体"/>
          <w:color w:val="000000"/>
          <w:sz w:val="24"/>
          <w:u w:val="single"/>
        </w:rPr>
      </w:pPr>
      <w:r>
        <w:rPr>
          <w:rFonts w:ascii="宋体" w:eastAsia="宋体" w:hAnsi="宋体" w:cs="宋体" w:hint="eastAsia"/>
          <w:sz w:val="24"/>
        </w:rPr>
        <w:t>8.1</w:t>
      </w:r>
      <w:r>
        <w:rPr>
          <w:rFonts w:ascii="宋体" w:eastAsia="宋体" w:hAnsi="宋体" w:cs="宋体" w:hint="eastAsia"/>
          <w:color w:val="000000"/>
          <w:sz w:val="24"/>
        </w:rPr>
        <w:t xml:space="preserve"> </w:t>
      </w:r>
      <w:r>
        <w:rPr>
          <w:rFonts w:ascii="宋体" w:eastAsia="宋体" w:hAnsi="宋体" w:cs="宋体" w:hint="eastAsia"/>
          <w:color w:val="000000"/>
          <w:sz w:val="24"/>
        </w:rPr>
        <w:t>发包人供应材料与工程设备：</w:t>
      </w:r>
      <w:r>
        <w:rPr>
          <w:rFonts w:ascii="宋体" w:eastAsia="宋体" w:hAnsi="宋体" w:cs="宋体" w:hint="eastAsia"/>
          <w:color w:val="000000"/>
          <w:sz w:val="24"/>
          <w:u w:val="single"/>
        </w:rPr>
        <w:t>无。如有时，承包人应编制材料供应计划。合同生效后一般材料承包人应提前</w:t>
      </w:r>
      <w:r>
        <w:rPr>
          <w:rFonts w:ascii="宋体" w:eastAsia="宋体" w:hAnsi="宋体" w:cs="宋体" w:hint="eastAsia"/>
          <w:color w:val="000000"/>
          <w:sz w:val="24"/>
          <w:u w:val="single"/>
        </w:rPr>
        <w:t>15</w:t>
      </w:r>
      <w:r>
        <w:rPr>
          <w:rFonts w:ascii="宋体" w:eastAsia="宋体" w:hAnsi="宋体" w:cs="宋体" w:hint="eastAsia"/>
          <w:color w:val="000000"/>
          <w:sz w:val="24"/>
          <w:u w:val="single"/>
        </w:rPr>
        <w:t>天向发包人按实提交所需材料品种、数量、型号、规格、质量等级，如有误差造成的损失由承包人承担。</w:t>
      </w:r>
    </w:p>
    <w:p w:rsidR="004367A8" w:rsidRDefault="000B5280">
      <w:pPr>
        <w:snapToGrid w:val="0"/>
        <w:spacing w:line="360" w:lineRule="auto"/>
        <w:ind w:firstLineChars="200" w:firstLine="480"/>
        <w:rPr>
          <w:rFonts w:ascii="宋体" w:eastAsia="宋体" w:hAnsi="宋体" w:cs="宋体"/>
          <w:sz w:val="24"/>
        </w:rPr>
      </w:pPr>
      <w:r>
        <w:rPr>
          <w:rFonts w:ascii="宋体" w:eastAsia="宋体" w:hAnsi="宋体" w:cs="宋体" w:hint="eastAsia"/>
          <w:color w:val="000000"/>
          <w:sz w:val="24"/>
        </w:rPr>
        <w:t>发包人供应材料设备的结算方法：</w:t>
      </w:r>
      <w:r>
        <w:rPr>
          <w:rFonts w:ascii="宋体" w:eastAsia="宋体" w:hAnsi="宋体" w:cs="宋体" w:hint="eastAsia"/>
          <w:color w:val="000000"/>
          <w:sz w:val="24"/>
          <w:u w:val="single"/>
        </w:rPr>
        <w:t>无。如有时，按结算审计</w:t>
      </w:r>
      <w:proofErr w:type="gramStart"/>
      <w:r>
        <w:rPr>
          <w:rFonts w:ascii="宋体" w:eastAsia="宋体" w:hAnsi="宋体" w:cs="宋体" w:hint="eastAsia"/>
          <w:color w:val="000000"/>
          <w:sz w:val="24"/>
          <w:u w:val="single"/>
        </w:rPr>
        <w:t>的甲供材料</w:t>
      </w:r>
      <w:proofErr w:type="gramEnd"/>
      <w:r>
        <w:rPr>
          <w:rFonts w:ascii="宋体" w:eastAsia="宋体" w:hAnsi="宋体" w:cs="宋体" w:hint="eastAsia"/>
          <w:color w:val="000000"/>
          <w:sz w:val="24"/>
          <w:u w:val="single"/>
        </w:rPr>
        <w:t>数量乘以招标时规定的暂定价扣除工程款，承包人超领部分，按发包人采购</w:t>
      </w:r>
      <w:proofErr w:type="gramStart"/>
      <w:r>
        <w:rPr>
          <w:rFonts w:ascii="宋体" w:eastAsia="宋体" w:hAnsi="宋体" w:cs="宋体" w:hint="eastAsia"/>
          <w:color w:val="000000"/>
          <w:sz w:val="24"/>
          <w:u w:val="single"/>
        </w:rPr>
        <w:t>最</w:t>
      </w:r>
      <w:proofErr w:type="gramEnd"/>
      <w:r>
        <w:rPr>
          <w:rFonts w:ascii="宋体" w:eastAsia="宋体" w:hAnsi="宋体" w:cs="宋体" w:hint="eastAsia"/>
          <w:color w:val="000000"/>
          <w:sz w:val="24"/>
          <w:u w:val="single"/>
        </w:rPr>
        <w:t>高价结算，发包人在竣工决算时扣回；承包人领用不足部分，按发包人采购综合平均价结算，发包人在竣工</w:t>
      </w:r>
      <w:r>
        <w:rPr>
          <w:rFonts w:ascii="宋体" w:eastAsia="宋体" w:hAnsi="宋体" w:cs="宋体" w:hint="eastAsia"/>
          <w:color w:val="000000"/>
          <w:sz w:val="24"/>
          <w:u w:val="single"/>
        </w:rPr>
        <w:lastRenderedPageBreak/>
        <w:t>决算时考虑对承包人予以一定增补。</w:t>
      </w:r>
    </w:p>
    <w:p w:rsidR="004367A8" w:rsidRDefault="000B5280">
      <w:pPr>
        <w:snapToGrid w:val="0"/>
        <w:spacing w:line="360" w:lineRule="auto"/>
        <w:ind w:firstLineChars="200" w:firstLine="480"/>
        <w:rPr>
          <w:rFonts w:ascii="宋体" w:eastAsia="宋体" w:hAnsi="宋体" w:cs="宋体"/>
          <w:sz w:val="24"/>
        </w:rPr>
      </w:pPr>
      <w:r>
        <w:rPr>
          <w:rFonts w:ascii="宋体" w:eastAsia="宋体" w:hAnsi="宋体" w:cs="宋体" w:hint="eastAsia"/>
          <w:sz w:val="24"/>
        </w:rPr>
        <w:t>8.2</w:t>
      </w:r>
      <w:r>
        <w:rPr>
          <w:rFonts w:ascii="宋体" w:eastAsia="宋体" w:hAnsi="宋体" w:cs="宋体" w:hint="eastAsia"/>
          <w:sz w:val="24"/>
        </w:rPr>
        <w:t>承包人采购材料与工程设备</w:t>
      </w:r>
    </w:p>
    <w:p w:rsidR="004367A8" w:rsidRDefault="000B5280">
      <w:pPr>
        <w:snapToGrid w:val="0"/>
        <w:spacing w:line="360" w:lineRule="auto"/>
        <w:ind w:firstLineChars="200" w:firstLine="480"/>
        <w:rPr>
          <w:rFonts w:ascii="宋体" w:eastAsia="宋体" w:hAnsi="宋体" w:cs="宋体"/>
          <w:color w:val="000000"/>
          <w:sz w:val="24"/>
          <w:u w:val="single"/>
        </w:rPr>
      </w:pPr>
      <w:r>
        <w:rPr>
          <w:rFonts w:ascii="宋体" w:eastAsia="宋体" w:hAnsi="宋体" w:cs="宋体" w:hint="eastAsia"/>
          <w:color w:val="000000"/>
          <w:sz w:val="24"/>
          <w:u w:val="single"/>
        </w:rPr>
        <w:t>（</w:t>
      </w:r>
      <w:r>
        <w:rPr>
          <w:rFonts w:ascii="宋体" w:eastAsia="宋体" w:hAnsi="宋体" w:cs="宋体" w:hint="eastAsia"/>
          <w:color w:val="000000"/>
          <w:sz w:val="24"/>
          <w:u w:val="single"/>
        </w:rPr>
        <w:t>1</w:t>
      </w:r>
      <w:r>
        <w:rPr>
          <w:rFonts w:ascii="宋体" w:eastAsia="宋体" w:hAnsi="宋体" w:cs="宋体" w:hint="eastAsia"/>
          <w:color w:val="000000"/>
          <w:sz w:val="24"/>
          <w:u w:val="single"/>
        </w:rPr>
        <w:t>）承包人采购的材料：承包人须按发包人要求建立</w:t>
      </w:r>
      <w:proofErr w:type="gramStart"/>
      <w:r>
        <w:rPr>
          <w:rFonts w:ascii="宋体" w:eastAsia="宋体" w:hAnsi="宋体" w:cs="宋体" w:hint="eastAsia"/>
          <w:color w:val="000000"/>
          <w:sz w:val="24"/>
          <w:u w:val="single"/>
        </w:rPr>
        <w:t>材料台</w:t>
      </w:r>
      <w:proofErr w:type="gramEnd"/>
      <w:r>
        <w:rPr>
          <w:rFonts w:ascii="宋体" w:eastAsia="宋体" w:hAnsi="宋体" w:cs="宋体" w:hint="eastAsia"/>
          <w:color w:val="000000"/>
          <w:sz w:val="24"/>
          <w:u w:val="single"/>
        </w:rPr>
        <w:t>账</w:t>
      </w:r>
      <w:r>
        <w:rPr>
          <w:rFonts w:ascii="宋体" w:eastAsia="宋体" w:hAnsi="宋体" w:cs="宋体" w:hint="eastAsia"/>
          <w:color w:val="000000"/>
          <w:sz w:val="24"/>
          <w:u w:val="single"/>
        </w:rPr>
        <w:t>，供发包人检查，</w:t>
      </w:r>
      <w:proofErr w:type="gramStart"/>
      <w:r>
        <w:rPr>
          <w:rFonts w:ascii="宋体" w:eastAsia="宋体" w:hAnsi="宋体" w:cs="宋体" w:hint="eastAsia"/>
          <w:color w:val="000000"/>
          <w:sz w:val="24"/>
          <w:u w:val="single"/>
        </w:rPr>
        <w:t>材料台</w:t>
      </w:r>
      <w:proofErr w:type="gramEnd"/>
      <w:r>
        <w:rPr>
          <w:rFonts w:ascii="宋体" w:eastAsia="宋体" w:hAnsi="宋体" w:cs="宋体" w:hint="eastAsia"/>
          <w:color w:val="000000"/>
          <w:sz w:val="24"/>
          <w:u w:val="single"/>
        </w:rPr>
        <w:t>账中必须注明并包含下列内容：材料名称、规格型号或等级、厂家、进场数量、出厂合格证、编号、进场日期、使用部位、施工单位验收人、检测情况、监理见证人、发包人代表等。承包人在材料使用前，应有向监理报验、提供</w:t>
      </w:r>
      <w:proofErr w:type="gramStart"/>
      <w:r>
        <w:rPr>
          <w:rFonts w:ascii="宋体" w:eastAsia="宋体" w:hAnsi="宋体" w:cs="宋体" w:hint="eastAsia"/>
          <w:color w:val="000000"/>
          <w:sz w:val="24"/>
          <w:u w:val="single"/>
        </w:rPr>
        <w:t>材料台</w:t>
      </w:r>
      <w:proofErr w:type="gramEnd"/>
      <w:r>
        <w:rPr>
          <w:rFonts w:ascii="宋体" w:eastAsia="宋体" w:hAnsi="宋体" w:cs="宋体" w:hint="eastAsia"/>
          <w:color w:val="000000"/>
          <w:sz w:val="24"/>
          <w:u w:val="single"/>
        </w:rPr>
        <w:t>账的程序，并见证抽样送检。不合格的材料不得使用，发包人或监理抽查发现使用的材料无报验手续及</w:t>
      </w:r>
      <w:proofErr w:type="gramStart"/>
      <w:r>
        <w:rPr>
          <w:rFonts w:ascii="宋体" w:eastAsia="宋体" w:hAnsi="宋体" w:cs="宋体" w:hint="eastAsia"/>
          <w:color w:val="000000"/>
          <w:sz w:val="24"/>
          <w:u w:val="single"/>
        </w:rPr>
        <w:t>材料台</w:t>
      </w:r>
      <w:proofErr w:type="gramEnd"/>
      <w:r>
        <w:rPr>
          <w:rFonts w:ascii="宋体" w:eastAsia="宋体" w:hAnsi="宋体" w:cs="宋体" w:hint="eastAsia"/>
          <w:color w:val="000000"/>
          <w:sz w:val="24"/>
          <w:u w:val="single"/>
        </w:rPr>
        <w:t>账（或</w:t>
      </w:r>
      <w:proofErr w:type="gramStart"/>
      <w:r>
        <w:rPr>
          <w:rFonts w:ascii="宋体" w:eastAsia="宋体" w:hAnsi="宋体" w:cs="宋体" w:hint="eastAsia"/>
          <w:color w:val="000000"/>
          <w:sz w:val="24"/>
          <w:u w:val="single"/>
        </w:rPr>
        <w:t>材料台</w:t>
      </w:r>
      <w:proofErr w:type="gramEnd"/>
      <w:r>
        <w:rPr>
          <w:rFonts w:ascii="宋体" w:eastAsia="宋体" w:hAnsi="宋体" w:cs="宋体" w:hint="eastAsia"/>
          <w:color w:val="000000"/>
          <w:sz w:val="24"/>
          <w:u w:val="single"/>
        </w:rPr>
        <w:t>账不符合要求的）或不合格，可指令停工，要求返工剥离。所发生的费用由承包人承担，工期不予顺延。</w:t>
      </w:r>
    </w:p>
    <w:p w:rsidR="004367A8" w:rsidRDefault="000B5280">
      <w:pPr>
        <w:snapToGrid w:val="0"/>
        <w:spacing w:line="360" w:lineRule="auto"/>
        <w:ind w:firstLineChars="200" w:firstLine="480"/>
        <w:rPr>
          <w:rFonts w:ascii="宋体" w:eastAsia="宋体" w:hAnsi="宋体" w:cs="宋体"/>
          <w:color w:val="000000"/>
          <w:sz w:val="24"/>
          <w:u w:val="single"/>
        </w:rPr>
      </w:pPr>
      <w:r>
        <w:rPr>
          <w:rFonts w:ascii="宋体" w:eastAsia="宋体" w:hAnsi="宋体" w:cs="宋体" w:hint="eastAsia"/>
          <w:color w:val="000000"/>
          <w:sz w:val="24"/>
          <w:u w:val="single"/>
        </w:rPr>
        <w:t>（</w:t>
      </w:r>
      <w:r>
        <w:rPr>
          <w:rFonts w:ascii="宋体" w:eastAsia="宋体" w:hAnsi="宋体" w:cs="宋体" w:hint="eastAsia"/>
          <w:color w:val="000000"/>
          <w:sz w:val="24"/>
          <w:u w:val="single"/>
        </w:rPr>
        <w:t>2</w:t>
      </w:r>
      <w:r>
        <w:rPr>
          <w:rFonts w:ascii="宋体" w:eastAsia="宋体" w:hAnsi="宋体" w:cs="宋体" w:hint="eastAsia"/>
          <w:color w:val="000000"/>
          <w:sz w:val="24"/>
          <w:u w:val="single"/>
        </w:rPr>
        <w:t>）承包人供应的材料和设备，必须按有关规定提供相应的出厂证明、合格证、质保书、化</w:t>
      </w:r>
      <w:r>
        <w:rPr>
          <w:rFonts w:ascii="宋体" w:eastAsia="宋体" w:hAnsi="宋体" w:cs="宋体" w:hint="eastAsia"/>
          <w:color w:val="000000"/>
          <w:sz w:val="24"/>
          <w:u w:val="single"/>
        </w:rPr>
        <w:t>验检测报告等，并负责对国家（或地方）规范、强制性条文规定的材料性能到发包人指定的检测机构进行施工前或施工后的检测，同时对材料数量、规格、质量由发包人现场工程师和监理人验收合格后方可进入施工现场使用。检验试验费包含本工程所有按规定应进行建筑材料、构配件等试样的制作、封样、送检和其它为保证工程质量进行的材料检验试验工作和费用（仅限建筑材料、构配件一次复试合格的情形）。</w:t>
      </w:r>
    </w:p>
    <w:p w:rsidR="004367A8" w:rsidRDefault="000B5280">
      <w:pPr>
        <w:snapToGrid w:val="0"/>
        <w:spacing w:line="360" w:lineRule="auto"/>
        <w:ind w:firstLineChars="200" w:firstLine="480"/>
        <w:rPr>
          <w:rFonts w:ascii="宋体" w:eastAsia="宋体" w:hAnsi="宋体" w:cs="宋体"/>
          <w:color w:val="000000"/>
          <w:sz w:val="24"/>
          <w:u w:val="single"/>
        </w:rPr>
      </w:pPr>
      <w:r>
        <w:rPr>
          <w:rFonts w:ascii="宋体" w:eastAsia="宋体" w:hAnsi="宋体" w:cs="宋体" w:hint="eastAsia"/>
          <w:color w:val="000000"/>
          <w:sz w:val="24"/>
          <w:u w:val="single"/>
        </w:rPr>
        <w:t>（</w:t>
      </w:r>
      <w:r>
        <w:rPr>
          <w:rFonts w:ascii="宋体" w:eastAsia="宋体" w:hAnsi="宋体" w:cs="宋体" w:hint="eastAsia"/>
          <w:color w:val="000000"/>
          <w:sz w:val="24"/>
          <w:u w:val="single"/>
        </w:rPr>
        <w:t>3</w:t>
      </w:r>
      <w:r>
        <w:rPr>
          <w:rFonts w:ascii="宋体" w:eastAsia="宋体" w:hAnsi="宋体" w:cs="宋体" w:hint="eastAsia"/>
          <w:color w:val="000000"/>
          <w:sz w:val="24"/>
          <w:u w:val="single"/>
        </w:rPr>
        <w:t>）承包人在投标响应的品牌和厂家的材料，承包人在实际采购前，必须由发包人和</w:t>
      </w:r>
      <w:proofErr w:type="gramStart"/>
      <w:r>
        <w:rPr>
          <w:rFonts w:ascii="宋体" w:eastAsia="宋体" w:hAnsi="宋体" w:cs="宋体" w:hint="eastAsia"/>
          <w:color w:val="000000"/>
          <w:sz w:val="24"/>
          <w:u w:val="single"/>
        </w:rPr>
        <w:t>监理认质认生</w:t>
      </w:r>
      <w:proofErr w:type="gramEnd"/>
      <w:r>
        <w:rPr>
          <w:rFonts w:ascii="宋体" w:eastAsia="宋体" w:hAnsi="宋体" w:cs="宋体" w:hint="eastAsia"/>
          <w:color w:val="000000"/>
          <w:sz w:val="24"/>
          <w:u w:val="single"/>
        </w:rPr>
        <w:t>产厂家后方可采购。如承包人使用不低于投标响应的品牌等级及</w:t>
      </w:r>
      <w:r>
        <w:rPr>
          <w:rFonts w:ascii="宋体" w:eastAsia="宋体" w:hAnsi="宋体" w:cs="宋体" w:hint="eastAsia"/>
          <w:color w:val="000000"/>
          <w:sz w:val="24"/>
          <w:u w:val="single"/>
        </w:rPr>
        <w:t>标准的其他</w:t>
      </w:r>
      <w:proofErr w:type="gramStart"/>
      <w:r>
        <w:rPr>
          <w:rFonts w:ascii="宋体" w:eastAsia="宋体" w:hAnsi="宋体" w:cs="宋体" w:hint="eastAsia"/>
          <w:color w:val="000000"/>
          <w:sz w:val="24"/>
          <w:u w:val="single"/>
        </w:rPr>
        <w:t>品牌且</w:t>
      </w:r>
      <w:proofErr w:type="gramEnd"/>
      <w:r>
        <w:rPr>
          <w:rFonts w:ascii="宋体" w:eastAsia="宋体" w:hAnsi="宋体" w:cs="宋体" w:hint="eastAsia"/>
          <w:color w:val="000000"/>
          <w:sz w:val="24"/>
          <w:u w:val="single"/>
        </w:rPr>
        <w:t>须征得发包人书面同意。</w:t>
      </w:r>
    </w:p>
    <w:tbl>
      <w:tblPr>
        <w:tblW w:w="9139" w:type="dxa"/>
        <w:jc w:val="center"/>
        <w:tblLayout w:type="fixed"/>
        <w:tblCellMar>
          <w:left w:w="0" w:type="dxa"/>
          <w:right w:w="0" w:type="dxa"/>
        </w:tblCellMar>
        <w:tblLook w:val="04A0" w:firstRow="1" w:lastRow="0" w:firstColumn="1" w:lastColumn="0" w:noHBand="0" w:noVBand="1"/>
      </w:tblPr>
      <w:tblGrid>
        <w:gridCol w:w="869"/>
        <w:gridCol w:w="1944"/>
        <w:gridCol w:w="3544"/>
        <w:gridCol w:w="2782"/>
      </w:tblGrid>
      <w:tr w:rsidR="004367A8">
        <w:trPr>
          <w:trHeight w:val="460"/>
          <w:jc w:val="center"/>
        </w:trPr>
        <w:tc>
          <w:tcPr>
            <w:tcW w:w="86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367A8" w:rsidRDefault="000B5280">
            <w:pPr>
              <w:widowControl/>
              <w:jc w:val="center"/>
              <w:textAlignment w:val="center"/>
              <w:rPr>
                <w:rFonts w:ascii="宋体" w:eastAsia="宋体" w:hAnsi="宋体" w:cs="宋体"/>
                <w:b/>
                <w:color w:val="000000"/>
                <w:kern w:val="2"/>
                <w:sz w:val="24"/>
              </w:rPr>
            </w:pPr>
            <w:r>
              <w:rPr>
                <w:rFonts w:ascii="宋体" w:eastAsia="宋体" w:hAnsi="宋体" w:cs="宋体" w:hint="eastAsia"/>
                <w:b/>
                <w:color w:val="000000"/>
                <w:sz w:val="24"/>
                <w:lang w:bidi="ar"/>
              </w:rPr>
              <w:t>序号</w:t>
            </w:r>
          </w:p>
        </w:tc>
        <w:tc>
          <w:tcPr>
            <w:tcW w:w="194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367A8" w:rsidRDefault="000B5280">
            <w:pPr>
              <w:jc w:val="center"/>
              <w:rPr>
                <w:rFonts w:ascii="宋体" w:eastAsia="宋体" w:hAnsi="宋体" w:cs="宋体"/>
                <w:b/>
                <w:color w:val="000000"/>
                <w:kern w:val="2"/>
                <w:sz w:val="24"/>
              </w:rPr>
            </w:pPr>
            <w:r>
              <w:rPr>
                <w:rFonts w:ascii="宋体" w:eastAsia="宋体" w:hAnsi="宋体" w:cs="宋体" w:hint="eastAsia"/>
                <w:b/>
                <w:color w:val="000000"/>
                <w:kern w:val="2"/>
                <w:sz w:val="24"/>
              </w:rPr>
              <w:t>材料（设备）名称</w:t>
            </w:r>
          </w:p>
        </w:tc>
        <w:tc>
          <w:tcPr>
            <w:tcW w:w="354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367A8" w:rsidRDefault="000B5280">
            <w:pPr>
              <w:jc w:val="center"/>
              <w:rPr>
                <w:rFonts w:ascii="宋体" w:eastAsia="宋体" w:hAnsi="宋体" w:cs="宋体"/>
                <w:b/>
                <w:color w:val="000000"/>
                <w:kern w:val="2"/>
                <w:sz w:val="24"/>
              </w:rPr>
            </w:pPr>
            <w:r>
              <w:rPr>
                <w:rFonts w:ascii="宋体" w:eastAsia="宋体" w:hAnsi="宋体" w:cs="宋体" w:hint="eastAsia"/>
                <w:b/>
                <w:color w:val="000000"/>
                <w:kern w:val="2"/>
                <w:sz w:val="24"/>
              </w:rPr>
              <w:t>品牌或要求</w:t>
            </w:r>
          </w:p>
        </w:tc>
        <w:tc>
          <w:tcPr>
            <w:tcW w:w="278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367A8" w:rsidRDefault="000B5280">
            <w:pPr>
              <w:widowControl/>
              <w:jc w:val="center"/>
              <w:textAlignment w:val="center"/>
              <w:rPr>
                <w:rFonts w:ascii="宋体" w:eastAsia="宋体" w:hAnsi="宋体" w:cs="宋体"/>
                <w:b/>
                <w:color w:val="000000"/>
                <w:kern w:val="2"/>
                <w:sz w:val="24"/>
              </w:rPr>
            </w:pPr>
            <w:r>
              <w:rPr>
                <w:rFonts w:ascii="宋体" w:eastAsia="宋体" w:hAnsi="宋体" w:cs="宋体" w:hint="eastAsia"/>
                <w:b/>
                <w:color w:val="000000"/>
                <w:sz w:val="24"/>
                <w:lang w:bidi="ar"/>
              </w:rPr>
              <w:t>备注</w:t>
            </w:r>
          </w:p>
        </w:tc>
      </w:tr>
      <w:tr w:rsidR="004367A8">
        <w:trPr>
          <w:trHeight w:val="460"/>
          <w:jc w:val="center"/>
        </w:trPr>
        <w:tc>
          <w:tcPr>
            <w:tcW w:w="86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367A8" w:rsidRDefault="000B5280">
            <w:pPr>
              <w:widowControl/>
              <w:jc w:val="center"/>
              <w:rPr>
                <w:rFonts w:ascii="宋体" w:eastAsia="宋体" w:hAnsi="宋体" w:cs="宋体"/>
                <w:sz w:val="24"/>
              </w:rPr>
            </w:pPr>
            <w:r>
              <w:rPr>
                <w:rFonts w:ascii="宋体" w:eastAsia="宋体" w:hAnsi="宋体" w:cs="宋体" w:hint="eastAsia"/>
                <w:sz w:val="24"/>
              </w:rPr>
              <w:t>1</w:t>
            </w:r>
          </w:p>
        </w:tc>
        <w:tc>
          <w:tcPr>
            <w:tcW w:w="194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367A8" w:rsidRDefault="000B5280">
            <w:pPr>
              <w:widowControl/>
              <w:jc w:val="center"/>
              <w:rPr>
                <w:rFonts w:ascii="宋体" w:eastAsia="宋体" w:hAnsi="宋体" w:cs="宋体"/>
                <w:sz w:val="24"/>
              </w:rPr>
            </w:pPr>
            <w:r>
              <w:rPr>
                <w:rFonts w:ascii="宋体" w:eastAsia="宋体" w:hAnsi="宋体" w:cs="宋体" w:hint="eastAsia"/>
                <w:sz w:val="24"/>
              </w:rPr>
              <w:t>开关面板、插座</w:t>
            </w:r>
          </w:p>
        </w:tc>
        <w:tc>
          <w:tcPr>
            <w:tcW w:w="354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367A8" w:rsidRDefault="000B5280">
            <w:pPr>
              <w:widowControl/>
              <w:jc w:val="left"/>
              <w:rPr>
                <w:rFonts w:ascii="宋体" w:eastAsia="宋体" w:hAnsi="宋体" w:cs="宋体"/>
                <w:sz w:val="24"/>
              </w:rPr>
            </w:pPr>
            <w:r>
              <w:rPr>
                <w:rFonts w:ascii="宋体" w:eastAsia="宋体" w:hAnsi="宋体" w:cs="宋体" w:hint="eastAsia"/>
                <w:sz w:val="24"/>
              </w:rPr>
              <w:t>西蒙</w:t>
            </w:r>
            <w:r>
              <w:rPr>
                <w:rFonts w:ascii="宋体" w:eastAsia="宋体" w:hAnsi="宋体" w:cs="宋体" w:hint="eastAsia"/>
                <w:sz w:val="24"/>
              </w:rPr>
              <w:t>i3</w:t>
            </w:r>
            <w:r>
              <w:rPr>
                <w:rFonts w:ascii="宋体" w:eastAsia="宋体" w:hAnsi="宋体" w:cs="宋体" w:hint="eastAsia"/>
                <w:sz w:val="24"/>
              </w:rPr>
              <w:t>系列、德力西、西门子、公牛</w:t>
            </w:r>
          </w:p>
        </w:tc>
        <w:tc>
          <w:tcPr>
            <w:tcW w:w="278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367A8" w:rsidRDefault="000B5280">
            <w:pPr>
              <w:widowControl/>
              <w:rPr>
                <w:rFonts w:ascii="宋体" w:eastAsia="宋体" w:hAnsi="宋体" w:cs="宋体"/>
                <w:sz w:val="24"/>
              </w:rPr>
            </w:pPr>
            <w:r>
              <w:rPr>
                <w:rFonts w:ascii="宋体" w:eastAsia="宋体" w:hAnsi="宋体" w:cs="宋体" w:hint="eastAsia"/>
                <w:sz w:val="24"/>
              </w:rPr>
              <w:t xml:space="preserve">　</w:t>
            </w:r>
          </w:p>
        </w:tc>
      </w:tr>
      <w:tr w:rsidR="004367A8">
        <w:trPr>
          <w:trHeight w:val="460"/>
          <w:jc w:val="center"/>
        </w:trPr>
        <w:tc>
          <w:tcPr>
            <w:tcW w:w="86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367A8" w:rsidRDefault="000B5280">
            <w:pPr>
              <w:widowControl/>
              <w:jc w:val="center"/>
              <w:rPr>
                <w:rFonts w:ascii="宋体" w:eastAsia="宋体" w:hAnsi="宋体" w:cs="宋体"/>
                <w:sz w:val="24"/>
              </w:rPr>
            </w:pPr>
            <w:r>
              <w:rPr>
                <w:rFonts w:ascii="宋体" w:eastAsia="宋体" w:hAnsi="宋体" w:cs="宋体" w:hint="eastAsia"/>
                <w:sz w:val="24"/>
              </w:rPr>
              <w:t>2</w:t>
            </w:r>
          </w:p>
        </w:tc>
        <w:tc>
          <w:tcPr>
            <w:tcW w:w="194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367A8" w:rsidRDefault="000B5280">
            <w:pPr>
              <w:widowControl/>
              <w:jc w:val="center"/>
              <w:rPr>
                <w:rFonts w:ascii="宋体" w:eastAsia="宋体" w:hAnsi="宋体" w:cs="宋体"/>
                <w:sz w:val="24"/>
              </w:rPr>
            </w:pPr>
            <w:r>
              <w:rPr>
                <w:rFonts w:ascii="宋体" w:eastAsia="宋体" w:hAnsi="宋体" w:cs="宋体" w:hint="eastAsia"/>
                <w:sz w:val="24"/>
              </w:rPr>
              <w:t>电缆电线</w:t>
            </w:r>
          </w:p>
        </w:tc>
        <w:tc>
          <w:tcPr>
            <w:tcW w:w="354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367A8" w:rsidRDefault="000B5280">
            <w:pPr>
              <w:widowControl/>
              <w:jc w:val="left"/>
              <w:rPr>
                <w:rFonts w:ascii="宋体" w:eastAsia="宋体" w:hAnsi="宋体" w:cs="宋体"/>
                <w:sz w:val="24"/>
              </w:rPr>
            </w:pPr>
            <w:r>
              <w:rPr>
                <w:rFonts w:ascii="宋体" w:eastAsia="宋体" w:hAnsi="宋体" w:cs="宋体" w:hint="eastAsia"/>
                <w:sz w:val="24"/>
              </w:rPr>
              <w:t>远东、上上、宝胜、百花</w:t>
            </w:r>
          </w:p>
        </w:tc>
        <w:tc>
          <w:tcPr>
            <w:tcW w:w="278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367A8" w:rsidRDefault="000B5280">
            <w:pPr>
              <w:widowControl/>
              <w:rPr>
                <w:rFonts w:ascii="宋体" w:eastAsia="宋体" w:hAnsi="宋体" w:cs="宋体"/>
                <w:sz w:val="24"/>
              </w:rPr>
            </w:pPr>
            <w:r>
              <w:rPr>
                <w:rFonts w:ascii="宋体" w:eastAsia="宋体" w:hAnsi="宋体" w:cs="宋体" w:hint="eastAsia"/>
                <w:sz w:val="24"/>
              </w:rPr>
              <w:t>不含矿物绝缘电缆</w:t>
            </w:r>
          </w:p>
        </w:tc>
      </w:tr>
      <w:tr w:rsidR="004367A8">
        <w:trPr>
          <w:trHeight w:val="460"/>
          <w:jc w:val="center"/>
        </w:trPr>
        <w:tc>
          <w:tcPr>
            <w:tcW w:w="86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367A8" w:rsidRDefault="000B5280">
            <w:pPr>
              <w:widowControl/>
              <w:jc w:val="center"/>
              <w:rPr>
                <w:rFonts w:ascii="宋体" w:eastAsia="宋体" w:hAnsi="宋体" w:cs="宋体"/>
                <w:sz w:val="24"/>
              </w:rPr>
            </w:pPr>
            <w:r>
              <w:rPr>
                <w:rFonts w:ascii="宋体" w:eastAsia="宋体" w:hAnsi="宋体" w:cs="宋体" w:hint="eastAsia"/>
                <w:sz w:val="24"/>
              </w:rPr>
              <w:t>3</w:t>
            </w:r>
          </w:p>
        </w:tc>
        <w:tc>
          <w:tcPr>
            <w:tcW w:w="194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367A8" w:rsidRDefault="000B5280">
            <w:pPr>
              <w:widowControl/>
              <w:jc w:val="center"/>
              <w:rPr>
                <w:rFonts w:ascii="宋体" w:eastAsia="宋体" w:hAnsi="宋体" w:cs="宋体"/>
                <w:sz w:val="24"/>
              </w:rPr>
            </w:pPr>
            <w:r>
              <w:rPr>
                <w:rFonts w:ascii="宋体" w:eastAsia="宋体" w:hAnsi="宋体" w:cs="宋体" w:hint="eastAsia"/>
                <w:sz w:val="24"/>
              </w:rPr>
              <w:t>灯具</w:t>
            </w:r>
          </w:p>
        </w:tc>
        <w:tc>
          <w:tcPr>
            <w:tcW w:w="354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367A8" w:rsidRDefault="000B5280">
            <w:pPr>
              <w:widowControl/>
              <w:jc w:val="left"/>
              <w:rPr>
                <w:rFonts w:ascii="宋体" w:eastAsia="宋体" w:hAnsi="宋体" w:cs="宋体"/>
                <w:sz w:val="24"/>
              </w:rPr>
            </w:pPr>
            <w:r>
              <w:rPr>
                <w:rFonts w:ascii="宋体" w:eastAsia="宋体" w:hAnsi="宋体" w:cs="宋体" w:hint="eastAsia"/>
                <w:sz w:val="24"/>
              </w:rPr>
              <w:t>欧普、三雄极光、西顿、雷士、佛山照明</w:t>
            </w:r>
          </w:p>
        </w:tc>
        <w:tc>
          <w:tcPr>
            <w:tcW w:w="278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367A8" w:rsidRDefault="000B5280">
            <w:pPr>
              <w:widowControl/>
              <w:rPr>
                <w:rFonts w:ascii="宋体" w:eastAsia="宋体" w:hAnsi="宋体" w:cs="宋体"/>
                <w:sz w:val="24"/>
              </w:rPr>
            </w:pPr>
            <w:r>
              <w:rPr>
                <w:rFonts w:ascii="宋体" w:eastAsia="宋体" w:hAnsi="宋体" w:cs="宋体" w:hint="eastAsia"/>
                <w:sz w:val="24"/>
              </w:rPr>
              <w:t>LED</w:t>
            </w:r>
            <w:r>
              <w:rPr>
                <w:rFonts w:ascii="宋体" w:eastAsia="宋体" w:hAnsi="宋体" w:cs="宋体" w:hint="eastAsia"/>
                <w:sz w:val="24"/>
              </w:rPr>
              <w:t>灯具</w:t>
            </w:r>
          </w:p>
        </w:tc>
      </w:tr>
      <w:tr w:rsidR="004367A8">
        <w:trPr>
          <w:trHeight w:val="460"/>
          <w:jc w:val="center"/>
        </w:trPr>
        <w:tc>
          <w:tcPr>
            <w:tcW w:w="86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367A8" w:rsidRDefault="000B5280">
            <w:pPr>
              <w:widowControl/>
              <w:jc w:val="center"/>
              <w:rPr>
                <w:rFonts w:ascii="宋体" w:eastAsia="宋体" w:hAnsi="宋体" w:cs="宋体"/>
                <w:sz w:val="24"/>
              </w:rPr>
            </w:pPr>
            <w:r>
              <w:rPr>
                <w:rFonts w:ascii="宋体" w:eastAsia="宋体" w:hAnsi="宋体" w:cs="宋体" w:hint="eastAsia"/>
                <w:sz w:val="24"/>
              </w:rPr>
              <w:t>4</w:t>
            </w:r>
          </w:p>
        </w:tc>
        <w:tc>
          <w:tcPr>
            <w:tcW w:w="194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367A8" w:rsidRDefault="000B5280">
            <w:pPr>
              <w:widowControl/>
              <w:jc w:val="center"/>
              <w:rPr>
                <w:rFonts w:ascii="宋体" w:eastAsia="宋体" w:hAnsi="宋体" w:cs="宋体"/>
                <w:sz w:val="24"/>
              </w:rPr>
            </w:pPr>
            <w:r>
              <w:rPr>
                <w:rFonts w:ascii="宋体" w:eastAsia="宋体" w:hAnsi="宋体" w:cs="宋体" w:hint="eastAsia"/>
                <w:sz w:val="24"/>
              </w:rPr>
              <w:t>电气配管</w:t>
            </w:r>
          </w:p>
        </w:tc>
        <w:tc>
          <w:tcPr>
            <w:tcW w:w="354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367A8" w:rsidRDefault="000B5280">
            <w:pPr>
              <w:widowControl/>
              <w:jc w:val="left"/>
              <w:rPr>
                <w:rFonts w:ascii="宋体" w:eastAsia="宋体" w:hAnsi="宋体" w:cs="宋体"/>
                <w:sz w:val="24"/>
              </w:rPr>
            </w:pPr>
            <w:r>
              <w:rPr>
                <w:rFonts w:ascii="宋体" w:eastAsia="宋体" w:hAnsi="宋体" w:cs="宋体" w:hint="eastAsia"/>
                <w:sz w:val="24"/>
              </w:rPr>
              <w:t>公元、中财（不含新华财）、三德、联塑、金牛</w:t>
            </w:r>
          </w:p>
        </w:tc>
        <w:tc>
          <w:tcPr>
            <w:tcW w:w="278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367A8" w:rsidRDefault="000B5280">
            <w:pPr>
              <w:widowControl/>
              <w:rPr>
                <w:rFonts w:ascii="宋体" w:eastAsia="宋体" w:hAnsi="宋体" w:cs="宋体"/>
                <w:sz w:val="24"/>
              </w:rPr>
            </w:pPr>
            <w:r>
              <w:rPr>
                <w:rFonts w:ascii="宋体" w:eastAsia="宋体" w:hAnsi="宋体" w:cs="宋体" w:hint="eastAsia"/>
                <w:sz w:val="24"/>
              </w:rPr>
              <w:t>含管件、</w:t>
            </w:r>
            <w:r>
              <w:rPr>
                <w:rFonts w:ascii="宋体" w:eastAsia="宋体" w:hAnsi="宋体" w:cs="宋体" w:hint="eastAsia"/>
                <w:sz w:val="24"/>
              </w:rPr>
              <w:t>PC</w:t>
            </w:r>
            <w:r>
              <w:rPr>
                <w:rFonts w:ascii="宋体" w:eastAsia="宋体" w:hAnsi="宋体" w:cs="宋体" w:hint="eastAsia"/>
                <w:sz w:val="24"/>
              </w:rPr>
              <w:t>管、中型</w:t>
            </w:r>
          </w:p>
        </w:tc>
      </w:tr>
      <w:tr w:rsidR="004367A8">
        <w:trPr>
          <w:trHeight w:val="460"/>
          <w:jc w:val="center"/>
        </w:trPr>
        <w:tc>
          <w:tcPr>
            <w:tcW w:w="86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367A8" w:rsidRDefault="000B5280">
            <w:pPr>
              <w:widowControl/>
              <w:jc w:val="center"/>
              <w:rPr>
                <w:rFonts w:ascii="宋体" w:eastAsia="宋体" w:hAnsi="宋体" w:cs="宋体"/>
                <w:sz w:val="24"/>
              </w:rPr>
            </w:pPr>
            <w:r>
              <w:rPr>
                <w:rFonts w:ascii="宋体" w:eastAsia="宋体" w:hAnsi="宋体" w:cs="宋体" w:hint="eastAsia"/>
                <w:sz w:val="24"/>
              </w:rPr>
              <w:t>5</w:t>
            </w:r>
          </w:p>
        </w:tc>
        <w:tc>
          <w:tcPr>
            <w:tcW w:w="194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367A8" w:rsidRDefault="000B5280">
            <w:pPr>
              <w:widowControl/>
              <w:jc w:val="center"/>
              <w:rPr>
                <w:rFonts w:ascii="宋体" w:eastAsia="宋体" w:hAnsi="宋体" w:cs="宋体"/>
                <w:sz w:val="24"/>
              </w:rPr>
            </w:pPr>
            <w:r>
              <w:rPr>
                <w:rFonts w:ascii="宋体" w:eastAsia="宋体" w:hAnsi="宋体" w:cs="宋体" w:hint="eastAsia"/>
                <w:sz w:val="24"/>
              </w:rPr>
              <w:t>白色乳胶漆</w:t>
            </w:r>
          </w:p>
        </w:tc>
        <w:tc>
          <w:tcPr>
            <w:tcW w:w="354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367A8" w:rsidRDefault="000B5280">
            <w:pPr>
              <w:widowControl/>
              <w:jc w:val="left"/>
              <w:rPr>
                <w:rFonts w:ascii="宋体" w:eastAsia="宋体" w:hAnsi="宋体" w:cs="宋体"/>
                <w:sz w:val="24"/>
              </w:rPr>
            </w:pPr>
            <w:r>
              <w:rPr>
                <w:rFonts w:ascii="宋体" w:eastAsia="宋体" w:hAnsi="宋体" w:cs="宋体" w:hint="eastAsia"/>
                <w:sz w:val="24"/>
              </w:rPr>
              <w:t>立</w:t>
            </w:r>
            <w:proofErr w:type="gramStart"/>
            <w:r>
              <w:rPr>
                <w:rFonts w:ascii="宋体" w:eastAsia="宋体" w:hAnsi="宋体" w:cs="宋体" w:hint="eastAsia"/>
                <w:sz w:val="24"/>
              </w:rPr>
              <w:t>邦</w:t>
            </w:r>
            <w:proofErr w:type="gramEnd"/>
            <w:r>
              <w:rPr>
                <w:rFonts w:ascii="宋体" w:eastAsia="宋体" w:hAnsi="宋体" w:cs="宋体" w:hint="eastAsia"/>
                <w:sz w:val="24"/>
              </w:rPr>
              <w:t>美得利、多</w:t>
            </w:r>
            <w:proofErr w:type="gramStart"/>
            <w:r>
              <w:rPr>
                <w:rFonts w:ascii="宋体" w:eastAsia="宋体" w:hAnsi="宋体" w:cs="宋体" w:hint="eastAsia"/>
                <w:sz w:val="24"/>
              </w:rPr>
              <w:t>乐士净味</w:t>
            </w:r>
            <w:proofErr w:type="gramEnd"/>
            <w:r>
              <w:rPr>
                <w:rFonts w:ascii="宋体" w:eastAsia="宋体" w:hAnsi="宋体" w:cs="宋体" w:hint="eastAsia"/>
                <w:sz w:val="24"/>
              </w:rPr>
              <w:t>、</w:t>
            </w:r>
            <w:proofErr w:type="gramStart"/>
            <w:r>
              <w:rPr>
                <w:rFonts w:ascii="宋体" w:eastAsia="宋体" w:hAnsi="宋体" w:cs="宋体" w:hint="eastAsia"/>
                <w:sz w:val="24"/>
              </w:rPr>
              <w:t>雅士利超易洗</w:t>
            </w:r>
            <w:proofErr w:type="gramEnd"/>
          </w:p>
        </w:tc>
        <w:tc>
          <w:tcPr>
            <w:tcW w:w="278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367A8" w:rsidRDefault="000B5280">
            <w:pPr>
              <w:widowControl/>
              <w:rPr>
                <w:rFonts w:ascii="宋体" w:eastAsia="宋体" w:hAnsi="宋体" w:cs="宋体"/>
                <w:sz w:val="24"/>
              </w:rPr>
            </w:pPr>
            <w:r>
              <w:rPr>
                <w:rFonts w:ascii="宋体" w:eastAsia="宋体" w:hAnsi="宋体" w:cs="宋体" w:hint="eastAsia"/>
                <w:sz w:val="24"/>
              </w:rPr>
              <w:t>环保</w:t>
            </w:r>
          </w:p>
        </w:tc>
      </w:tr>
      <w:tr w:rsidR="004367A8">
        <w:trPr>
          <w:trHeight w:val="460"/>
          <w:jc w:val="center"/>
        </w:trPr>
        <w:tc>
          <w:tcPr>
            <w:tcW w:w="869"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4367A8" w:rsidRDefault="000B5280">
            <w:pPr>
              <w:widowControl/>
              <w:jc w:val="center"/>
              <w:rPr>
                <w:rFonts w:ascii="宋体" w:eastAsia="宋体" w:hAnsi="宋体" w:cs="宋体"/>
                <w:sz w:val="24"/>
              </w:rPr>
            </w:pPr>
            <w:r>
              <w:rPr>
                <w:rFonts w:ascii="宋体" w:eastAsia="宋体" w:hAnsi="宋体" w:cs="宋体" w:hint="eastAsia"/>
                <w:sz w:val="24"/>
              </w:rPr>
              <w:t>6</w:t>
            </w:r>
          </w:p>
        </w:tc>
        <w:tc>
          <w:tcPr>
            <w:tcW w:w="1944"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4367A8" w:rsidRDefault="000B5280">
            <w:pPr>
              <w:widowControl/>
              <w:jc w:val="center"/>
              <w:rPr>
                <w:rFonts w:ascii="宋体" w:eastAsia="宋体" w:hAnsi="宋体" w:cs="宋体"/>
                <w:sz w:val="24"/>
              </w:rPr>
            </w:pPr>
            <w:r>
              <w:rPr>
                <w:rFonts w:ascii="宋体" w:eastAsia="宋体" w:hAnsi="宋体" w:cs="宋体" w:hint="eastAsia"/>
                <w:sz w:val="24"/>
              </w:rPr>
              <w:t>石膏板、龙骨</w:t>
            </w:r>
          </w:p>
        </w:tc>
        <w:tc>
          <w:tcPr>
            <w:tcW w:w="3544"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4367A8" w:rsidRDefault="000B5280">
            <w:pPr>
              <w:widowControl/>
              <w:jc w:val="left"/>
              <w:rPr>
                <w:rFonts w:ascii="宋体" w:eastAsia="宋体" w:hAnsi="宋体" w:cs="宋体"/>
                <w:sz w:val="24"/>
              </w:rPr>
            </w:pPr>
            <w:r>
              <w:rPr>
                <w:rFonts w:ascii="宋体" w:eastAsia="宋体" w:hAnsi="宋体" w:cs="宋体" w:hint="eastAsia"/>
                <w:sz w:val="24"/>
              </w:rPr>
              <w:t>北新龙牌、可耐福、拉法基</w:t>
            </w:r>
          </w:p>
        </w:tc>
        <w:tc>
          <w:tcPr>
            <w:tcW w:w="278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367A8" w:rsidRDefault="000B5280">
            <w:pPr>
              <w:widowControl/>
              <w:rPr>
                <w:rFonts w:ascii="宋体" w:eastAsia="宋体" w:hAnsi="宋体" w:cs="宋体"/>
                <w:sz w:val="24"/>
              </w:rPr>
            </w:pPr>
            <w:r>
              <w:rPr>
                <w:rFonts w:ascii="宋体" w:eastAsia="宋体" w:hAnsi="宋体" w:cs="宋体" w:hint="eastAsia"/>
                <w:sz w:val="24"/>
              </w:rPr>
              <w:t>1</w:t>
            </w:r>
            <w:r>
              <w:rPr>
                <w:rFonts w:ascii="宋体" w:eastAsia="宋体" w:hAnsi="宋体" w:cs="宋体" w:hint="eastAsia"/>
                <w:sz w:val="24"/>
              </w:rPr>
              <w:t>、防火性能：防火等级</w:t>
            </w:r>
            <w:r>
              <w:rPr>
                <w:rFonts w:ascii="宋体" w:eastAsia="宋体" w:hAnsi="宋体" w:cs="宋体" w:hint="eastAsia"/>
                <w:sz w:val="24"/>
              </w:rPr>
              <w:t>A2</w:t>
            </w:r>
            <w:r>
              <w:rPr>
                <w:rFonts w:ascii="宋体" w:eastAsia="宋体" w:hAnsi="宋体" w:cs="宋体" w:hint="eastAsia"/>
                <w:sz w:val="24"/>
              </w:rPr>
              <w:t>级</w:t>
            </w:r>
            <w:r>
              <w:rPr>
                <w:rFonts w:ascii="宋体" w:eastAsia="宋体" w:hAnsi="宋体" w:cs="宋体" w:hint="eastAsia"/>
                <w:sz w:val="24"/>
              </w:rPr>
              <w:t>2</w:t>
            </w:r>
            <w:r>
              <w:rPr>
                <w:rFonts w:ascii="宋体" w:eastAsia="宋体" w:hAnsi="宋体" w:cs="宋体" w:hint="eastAsia"/>
                <w:sz w:val="24"/>
              </w:rPr>
              <w:t>、环保性能：</w:t>
            </w:r>
            <w:r>
              <w:rPr>
                <w:rFonts w:ascii="宋体" w:eastAsia="宋体" w:hAnsi="宋体" w:cs="宋体" w:hint="eastAsia"/>
                <w:sz w:val="24"/>
              </w:rPr>
              <w:t>E1</w:t>
            </w:r>
            <w:r>
              <w:rPr>
                <w:rFonts w:ascii="宋体" w:eastAsia="宋体" w:hAnsi="宋体" w:cs="宋体" w:hint="eastAsia"/>
                <w:sz w:val="24"/>
              </w:rPr>
              <w:t>级</w:t>
            </w:r>
          </w:p>
        </w:tc>
      </w:tr>
      <w:tr w:rsidR="004367A8">
        <w:trPr>
          <w:trHeight w:val="460"/>
          <w:jc w:val="center"/>
        </w:trPr>
        <w:tc>
          <w:tcPr>
            <w:tcW w:w="869"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4367A8" w:rsidRDefault="004367A8">
            <w:pPr>
              <w:widowControl/>
              <w:jc w:val="center"/>
              <w:rPr>
                <w:rFonts w:ascii="宋体" w:eastAsia="宋体" w:hAnsi="宋体" w:cs="宋体"/>
                <w:sz w:val="24"/>
              </w:rPr>
            </w:pPr>
          </w:p>
        </w:tc>
        <w:tc>
          <w:tcPr>
            <w:tcW w:w="1944"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4367A8" w:rsidRDefault="004367A8">
            <w:pPr>
              <w:widowControl/>
              <w:jc w:val="center"/>
              <w:rPr>
                <w:rFonts w:ascii="宋体" w:eastAsia="宋体" w:hAnsi="宋体" w:cs="宋体"/>
                <w:sz w:val="24"/>
              </w:rPr>
            </w:pPr>
          </w:p>
        </w:tc>
        <w:tc>
          <w:tcPr>
            <w:tcW w:w="3544"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4367A8" w:rsidRDefault="004367A8">
            <w:pPr>
              <w:widowControl/>
              <w:jc w:val="left"/>
              <w:rPr>
                <w:rFonts w:ascii="宋体" w:eastAsia="宋体" w:hAnsi="宋体" w:cs="宋体"/>
                <w:sz w:val="24"/>
              </w:rPr>
            </w:pPr>
          </w:p>
        </w:tc>
        <w:tc>
          <w:tcPr>
            <w:tcW w:w="278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367A8" w:rsidRDefault="000B5280">
            <w:pPr>
              <w:widowControl/>
              <w:rPr>
                <w:rFonts w:ascii="宋体" w:eastAsia="宋体" w:hAnsi="宋体" w:cs="宋体"/>
                <w:sz w:val="24"/>
              </w:rPr>
            </w:pPr>
            <w:r>
              <w:rPr>
                <w:rFonts w:ascii="宋体" w:eastAsia="宋体" w:hAnsi="宋体" w:cs="宋体" w:hint="eastAsia"/>
                <w:sz w:val="24"/>
              </w:rPr>
              <w:t>2</w:t>
            </w:r>
            <w:r>
              <w:rPr>
                <w:rFonts w:ascii="宋体" w:eastAsia="宋体" w:hAnsi="宋体" w:cs="宋体" w:hint="eastAsia"/>
                <w:sz w:val="24"/>
              </w:rPr>
              <w:t>、面板龙骨必须为同品牌</w:t>
            </w:r>
          </w:p>
        </w:tc>
      </w:tr>
      <w:tr w:rsidR="004367A8">
        <w:trPr>
          <w:trHeight w:val="460"/>
          <w:jc w:val="center"/>
        </w:trPr>
        <w:tc>
          <w:tcPr>
            <w:tcW w:w="86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367A8" w:rsidRDefault="000B5280">
            <w:pPr>
              <w:widowControl/>
              <w:jc w:val="center"/>
              <w:rPr>
                <w:rFonts w:ascii="宋体" w:eastAsia="宋体" w:hAnsi="宋体" w:cs="宋体"/>
                <w:sz w:val="24"/>
              </w:rPr>
            </w:pPr>
            <w:r>
              <w:rPr>
                <w:rFonts w:ascii="宋体" w:eastAsia="宋体" w:hAnsi="宋体" w:cs="宋体" w:hint="eastAsia"/>
                <w:sz w:val="24"/>
              </w:rPr>
              <w:t>7</w:t>
            </w:r>
          </w:p>
        </w:tc>
        <w:tc>
          <w:tcPr>
            <w:tcW w:w="194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367A8" w:rsidRDefault="000B5280">
            <w:pPr>
              <w:widowControl/>
              <w:jc w:val="center"/>
              <w:rPr>
                <w:rFonts w:ascii="宋体" w:eastAsia="宋体" w:hAnsi="宋体" w:cs="宋体"/>
                <w:sz w:val="24"/>
              </w:rPr>
            </w:pPr>
            <w:r>
              <w:rPr>
                <w:rFonts w:ascii="宋体" w:eastAsia="宋体" w:hAnsi="宋体" w:cs="宋体" w:hint="eastAsia"/>
                <w:sz w:val="24"/>
              </w:rPr>
              <w:t>阻燃板、饰面板</w:t>
            </w:r>
          </w:p>
        </w:tc>
        <w:tc>
          <w:tcPr>
            <w:tcW w:w="354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367A8" w:rsidRDefault="000B5280">
            <w:pPr>
              <w:widowControl/>
              <w:jc w:val="left"/>
              <w:rPr>
                <w:rFonts w:ascii="宋体" w:eastAsia="宋体" w:hAnsi="宋体" w:cs="宋体"/>
                <w:sz w:val="24"/>
              </w:rPr>
            </w:pPr>
            <w:r>
              <w:rPr>
                <w:rFonts w:ascii="宋体" w:eastAsia="宋体" w:hAnsi="宋体" w:cs="宋体" w:hint="eastAsia"/>
                <w:sz w:val="24"/>
              </w:rPr>
              <w:t>千年舟、兔宝宝、莫干山</w:t>
            </w:r>
          </w:p>
        </w:tc>
        <w:tc>
          <w:tcPr>
            <w:tcW w:w="278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367A8" w:rsidRDefault="000B5280">
            <w:pPr>
              <w:widowControl/>
              <w:jc w:val="left"/>
              <w:rPr>
                <w:rFonts w:ascii="宋体" w:eastAsia="宋体" w:hAnsi="宋体" w:cs="宋体"/>
                <w:sz w:val="24"/>
              </w:rPr>
            </w:pPr>
            <w:r>
              <w:rPr>
                <w:rFonts w:ascii="宋体" w:eastAsia="宋体" w:hAnsi="宋体" w:cs="宋体" w:hint="eastAsia"/>
                <w:sz w:val="24"/>
              </w:rPr>
              <w:t>环保</w:t>
            </w:r>
            <w:r>
              <w:rPr>
                <w:rFonts w:ascii="宋体" w:eastAsia="宋体" w:hAnsi="宋体" w:cs="宋体" w:hint="eastAsia"/>
                <w:sz w:val="24"/>
              </w:rPr>
              <w:t>E0</w:t>
            </w:r>
            <w:r>
              <w:rPr>
                <w:rFonts w:ascii="宋体" w:eastAsia="宋体" w:hAnsi="宋体" w:cs="宋体" w:hint="eastAsia"/>
                <w:sz w:val="24"/>
              </w:rPr>
              <w:t>级</w:t>
            </w:r>
          </w:p>
        </w:tc>
      </w:tr>
      <w:tr w:rsidR="004367A8">
        <w:trPr>
          <w:trHeight w:val="460"/>
          <w:jc w:val="center"/>
        </w:trPr>
        <w:tc>
          <w:tcPr>
            <w:tcW w:w="86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367A8" w:rsidRDefault="000B5280">
            <w:pPr>
              <w:widowControl/>
              <w:jc w:val="center"/>
              <w:rPr>
                <w:rFonts w:ascii="宋体" w:eastAsia="宋体" w:hAnsi="宋体" w:cs="宋体"/>
                <w:sz w:val="24"/>
              </w:rPr>
            </w:pPr>
            <w:r>
              <w:rPr>
                <w:rFonts w:ascii="宋体" w:eastAsia="宋体" w:hAnsi="宋体" w:cs="宋体" w:hint="eastAsia"/>
                <w:sz w:val="24"/>
              </w:rPr>
              <w:t>8</w:t>
            </w:r>
          </w:p>
        </w:tc>
        <w:tc>
          <w:tcPr>
            <w:tcW w:w="194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367A8" w:rsidRDefault="000B5280">
            <w:pPr>
              <w:widowControl/>
              <w:jc w:val="center"/>
              <w:rPr>
                <w:rFonts w:ascii="宋体" w:eastAsia="宋体" w:hAnsi="宋体" w:cs="宋体"/>
                <w:sz w:val="24"/>
              </w:rPr>
            </w:pPr>
            <w:r>
              <w:rPr>
                <w:rFonts w:ascii="宋体" w:eastAsia="宋体" w:hAnsi="宋体" w:cs="宋体" w:hint="eastAsia"/>
                <w:sz w:val="24"/>
              </w:rPr>
              <w:t>拉丝不锈钢</w:t>
            </w:r>
          </w:p>
        </w:tc>
        <w:tc>
          <w:tcPr>
            <w:tcW w:w="354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367A8" w:rsidRDefault="000B5280">
            <w:pPr>
              <w:widowControl/>
              <w:jc w:val="left"/>
              <w:rPr>
                <w:rFonts w:ascii="宋体" w:eastAsia="宋体" w:hAnsi="宋体" w:cs="宋体"/>
                <w:sz w:val="24"/>
              </w:rPr>
            </w:pPr>
            <w:r>
              <w:rPr>
                <w:rFonts w:ascii="宋体" w:eastAsia="宋体" w:hAnsi="宋体" w:cs="宋体" w:hint="eastAsia"/>
                <w:color w:val="000000"/>
                <w:sz w:val="24"/>
              </w:rPr>
              <w:t>鸿鸣、宝钢、太钢</w:t>
            </w:r>
          </w:p>
        </w:tc>
        <w:tc>
          <w:tcPr>
            <w:tcW w:w="278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367A8" w:rsidRDefault="000B5280">
            <w:pPr>
              <w:widowControl/>
              <w:rPr>
                <w:rFonts w:ascii="宋体" w:eastAsia="宋体" w:hAnsi="宋体" w:cs="宋体"/>
                <w:sz w:val="24"/>
              </w:rPr>
            </w:pPr>
            <w:r>
              <w:rPr>
                <w:rFonts w:ascii="宋体" w:eastAsia="宋体" w:hAnsi="宋体" w:cs="宋体" w:hint="eastAsia"/>
                <w:sz w:val="24"/>
              </w:rPr>
              <w:t>304</w:t>
            </w:r>
            <w:r>
              <w:rPr>
                <w:rFonts w:ascii="宋体" w:eastAsia="宋体" w:hAnsi="宋体" w:cs="宋体" w:hint="eastAsia"/>
                <w:sz w:val="24"/>
              </w:rPr>
              <w:t>型</w:t>
            </w:r>
          </w:p>
        </w:tc>
      </w:tr>
      <w:tr w:rsidR="004367A8">
        <w:trPr>
          <w:trHeight w:val="460"/>
          <w:jc w:val="center"/>
        </w:trPr>
        <w:tc>
          <w:tcPr>
            <w:tcW w:w="86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367A8" w:rsidRDefault="000B5280">
            <w:pPr>
              <w:widowControl/>
              <w:jc w:val="center"/>
              <w:rPr>
                <w:rFonts w:ascii="宋体" w:eastAsia="宋体" w:hAnsi="宋体" w:cs="宋体"/>
                <w:sz w:val="24"/>
              </w:rPr>
            </w:pPr>
            <w:r>
              <w:rPr>
                <w:rFonts w:ascii="宋体" w:eastAsia="宋体" w:hAnsi="宋体" w:cs="宋体" w:hint="eastAsia"/>
                <w:sz w:val="24"/>
              </w:rPr>
              <w:lastRenderedPageBreak/>
              <w:t>9</w:t>
            </w:r>
          </w:p>
        </w:tc>
        <w:tc>
          <w:tcPr>
            <w:tcW w:w="194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367A8" w:rsidRDefault="000B5280">
            <w:pPr>
              <w:widowControl/>
              <w:jc w:val="center"/>
              <w:rPr>
                <w:rFonts w:ascii="宋体" w:eastAsia="宋体" w:hAnsi="宋体" w:cs="宋体"/>
                <w:color w:val="000000"/>
                <w:sz w:val="24"/>
              </w:rPr>
            </w:pPr>
            <w:r>
              <w:rPr>
                <w:rFonts w:ascii="宋体" w:eastAsia="宋体" w:hAnsi="宋体" w:cs="宋体" w:hint="eastAsia"/>
                <w:color w:val="000000"/>
                <w:sz w:val="24"/>
              </w:rPr>
              <w:t>热镀锌方管</w:t>
            </w:r>
          </w:p>
        </w:tc>
        <w:tc>
          <w:tcPr>
            <w:tcW w:w="354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367A8" w:rsidRDefault="000B5280">
            <w:pPr>
              <w:widowControl/>
              <w:jc w:val="left"/>
              <w:rPr>
                <w:rFonts w:ascii="宋体" w:eastAsia="宋体" w:hAnsi="宋体" w:cs="宋体"/>
                <w:color w:val="000000"/>
                <w:sz w:val="24"/>
              </w:rPr>
            </w:pPr>
            <w:r>
              <w:rPr>
                <w:rFonts w:ascii="宋体" w:eastAsia="宋体" w:hAnsi="宋体" w:cs="宋体" w:hint="eastAsia"/>
                <w:color w:val="000000"/>
                <w:sz w:val="24"/>
              </w:rPr>
              <w:t>江苏国强、天津友发、天虹正大</w:t>
            </w:r>
          </w:p>
        </w:tc>
        <w:tc>
          <w:tcPr>
            <w:tcW w:w="278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367A8" w:rsidRDefault="004367A8">
            <w:pPr>
              <w:widowControl/>
              <w:rPr>
                <w:rFonts w:ascii="宋体" w:eastAsia="宋体" w:hAnsi="宋体" w:cs="宋体"/>
                <w:sz w:val="24"/>
              </w:rPr>
            </w:pPr>
          </w:p>
        </w:tc>
      </w:tr>
      <w:tr w:rsidR="004367A8">
        <w:trPr>
          <w:trHeight w:val="460"/>
          <w:jc w:val="center"/>
        </w:trPr>
        <w:tc>
          <w:tcPr>
            <w:tcW w:w="86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367A8" w:rsidRDefault="000B5280">
            <w:pPr>
              <w:widowControl/>
              <w:jc w:val="center"/>
              <w:rPr>
                <w:rFonts w:ascii="宋体" w:eastAsia="宋体" w:hAnsi="宋体" w:cs="宋体"/>
                <w:sz w:val="24"/>
              </w:rPr>
            </w:pPr>
            <w:r>
              <w:rPr>
                <w:rFonts w:ascii="宋体" w:eastAsia="宋体" w:hAnsi="宋体" w:cs="宋体" w:hint="eastAsia"/>
                <w:sz w:val="24"/>
              </w:rPr>
              <w:t>10</w:t>
            </w:r>
          </w:p>
        </w:tc>
        <w:tc>
          <w:tcPr>
            <w:tcW w:w="194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367A8" w:rsidRDefault="000B5280">
            <w:pPr>
              <w:widowControl/>
              <w:jc w:val="center"/>
              <w:rPr>
                <w:rFonts w:ascii="宋体" w:eastAsia="宋体" w:hAnsi="宋体" w:cs="宋体"/>
                <w:color w:val="000000"/>
                <w:sz w:val="24"/>
              </w:rPr>
            </w:pPr>
            <w:r>
              <w:rPr>
                <w:rFonts w:ascii="宋体" w:eastAsia="宋体" w:hAnsi="宋体" w:cs="宋体" w:hint="eastAsia"/>
                <w:color w:val="000000"/>
                <w:sz w:val="24"/>
              </w:rPr>
              <w:t>块</w:t>
            </w:r>
            <w:proofErr w:type="gramStart"/>
            <w:r>
              <w:rPr>
                <w:rFonts w:ascii="宋体" w:eastAsia="宋体" w:hAnsi="宋体" w:cs="宋体" w:hint="eastAsia"/>
                <w:color w:val="000000"/>
                <w:sz w:val="24"/>
              </w:rPr>
              <w:t>毯</w:t>
            </w:r>
            <w:proofErr w:type="gramEnd"/>
          </w:p>
        </w:tc>
        <w:tc>
          <w:tcPr>
            <w:tcW w:w="354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367A8" w:rsidRDefault="000B5280">
            <w:pPr>
              <w:widowControl/>
              <w:jc w:val="left"/>
              <w:rPr>
                <w:rFonts w:ascii="宋体" w:eastAsia="宋体" w:hAnsi="宋体" w:cs="宋体"/>
                <w:color w:val="000000"/>
                <w:sz w:val="24"/>
              </w:rPr>
            </w:pPr>
            <w:r>
              <w:rPr>
                <w:rFonts w:ascii="宋体" w:eastAsia="宋体" w:hAnsi="宋体" w:cs="宋体" w:hint="eastAsia"/>
                <w:color w:val="000000"/>
                <w:sz w:val="24"/>
              </w:rPr>
              <w:t>高嘉、</w:t>
            </w:r>
            <w:r>
              <w:rPr>
                <w:rFonts w:ascii="宋体" w:eastAsia="宋体" w:hAnsi="宋体" w:cs="宋体" w:hint="eastAsia"/>
                <w:color w:val="000000"/>
                <w:sz w:val="24"/>
              </w:rPr>
              <w:t>TFC</w:t>
            </w:r>
            <w:r>
              <w:rPr>
                <w:rFonts w:ascii="宋体" w:eastAsia="宋体" w:hAnsi="宋体" w:cs="宋体" w:hint="eastAsia"/>
                <w:color w:val="000000"/>
                <w:sz w:val="24"/>
              </w:rPr>
              <w:t>、</w:t>
            </w:r>
            <w:proofErr w:type="gramStart"/>
            <w:r>
              <w:rPr>
                <w:rFonts w:ascii="宋体" w:eastAsia="宋体" w:hAnsi="宋体" w:cs="宋体" w:hint="eastAsia"/>
                <w:color w:val="000000"/>
                <w:sz w:val="24"/>
              </w:rPr>
              <w:t>霖</w:t>
            </w:r>
            <w:proofErr w:type="gramEnd"/>
            <w:r>
              <w:rPr>
                <w:rFonts w:ascii="宋体" w:eastAsia="宋体" w:hAnsi="宋体" w:cs="宋体" w:hint="eastAsia"/>
                <w:color w:val="000000"/>
                <w:sz w:val="24"/>
              </w:rPr>
              <w:t>坤红</w:t>
            </w:r>
            <w:proofErr w:type="gramStart"/>
            <w:r>
              <w:rPr>
                <w:rFonts w:ascii="宋体" w:eastAsia="宋体" w:hAnsi="宋体" w:cs="宋体" w:hint="eastAsia"/>
                <w:color w:val="000000"/>
                <w:sz w:val="24"/>
              </w:rPr>
              <w:t>塬</w:t>
            </w:r>
            <w:proofErr w:type="gramEnd"/>
          </w:p>
        </w:tc>
        <w:tc>
          <w:tcPr>
            <w:tcW w:w="278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367A8" w:rsidRDefault="000B5280">
            <w:pPr>
              <w:widowControl/>
              <w:rPr>
                <w:rFonts w:ascii="宋体" w:eastAsia="宋体" w:hAnsi="宋体" w:cs="宋体"/>
                <w:sz w:val="24"/>
              </w:rPr>
            </w:pPr>
            <w:r>
              <w:rPr>
                <w:rFonts w:ascii="宋体" w:eastAsia="宋体" w:hAnsi="宋体" w:cs="宋体" w:hint="eastAsia"/>
                <w:sz w:val="24"/>
              </w:rPr>
              <w:t>毯面</w:t>
            </w:r>
            <w:r>
              <w:rPr>
                <w:rFonts w:ascii="宋体" w:eastAsia="宋体" w:hAnsi="宋体" w:cs="宋体"/>
                <w:sz w:val="24"/>
              </w:rPr>
              <w:t>丙纶</w:t>
            </w:r>
            <w:r>
              <w:rPr>
                <w:rFonts w:ascii="宋体" w:eastAsia="宋体" w:hAnsi="宋体" w:cs="宋体" w:hint="eastAsia"/>
                <w:sz w:val="24"/>
              </w:rPr>
              <w:t>；针距</w:t>
            </w:r>
            <w:r>
              <w:rPr>
                <w:rFonts w:ascii="宋体" w:eastAsia="宋体" w:hAnsi="宋体" w:cs="宋体" w:hint="eastAsia"/>
                <w:sz w:val="24"/>
              </w:rPr>
              <w:t>1/8</w:t>
            </w:r>
            <w:r>
              <w:rPr>
                <w:rFonts w:ascii="宋体" w:eastAsia="宋体" w:hAnsi="宋体" w:cs="宋体" w:hint="eastAsia"/>
                <w:sz w:val="24"/>
              </w:rPr>
              <w:t>；</w:t>
            </w:r>
            <w:proofErr w:type="gramStart"/>
            <w:r>
              <w:rPr>
                <w:rFonts w:ascii="宋体" w:eastAsia="宋体" w:hAnsi="宋体" w:cs="宋体" w:hint="eastAsia"/>
                <w:sz w:val="24"/>
              </w:rPr>
              <w:t>毯面绒高约</w:t>
            </w:r>
            <w:proofErr w:type="gramEnd"/>
            <w:r>
              <w:rPr>
                <w:rFonts w:ascii="宋体" w:eastAsia="宋体" w:hAnsi="宋体" w:cs="宋体" w:hint="eastAsia"/>
                <w:sz w:val="24"/>
              </w:rPr>
              <w:t>3mm</w:t>
            </w:r>
            <w:r>
              <w:rPr>
                <w:rFonts w:ascii="宋体" w:eastAsia="宋体" w:hAnsi="宋体" w:cs="宋体" w:hint="eastAsia"/>
                <w:sz w:val="24"/>
              </w:rPr>
              <w:t>；</w:t>
            </w:r>
            <w:proofErr w:type="gramStart"/>
            <w:r>
              <w:rPr>
                <w:rFonts w:ascii="宋体" w:eastAsia="宋体" w:hAnsi="宋体" w:cs="宋体" w:hint="eastAsia"/>
                <w:sz w:val="24"/>
              </w:rPr>
              <w:t>绒重约</w:t>
            </w:r>
            <w:proofErr w:type="gramEnd"/>
            <w:r>
              <w:rPr>
                <w:rFonts w:ascii="宋体" w:eastAsia="宋体" w:hAnsi="宋体" w:cs="宋体" w:hint="eastAsia"/>
                <w:sz w:val="24"/>
              </w:rPr>
              <w:t>400g/</w:t>
            </w:r>
            <w:r>
              <w:rPr>
                <w:rFonts w:ascii="宋体" w:eastAsia="宋体" w:hAnsi="宋体" w:cs="宋体" w:hint="eastAsia"/>
                <w:sz w:val="24"/>
              </w:rPr>
              <w:t>㎡；地毯总厚度约</w:t>
            </w:r>
            <w:r>
              <w:rPr>
                <w:rFonts w:ascii="宋体" w:eastAsia="宋体" w:hAnsi="宋体" w:cs="宋体" w:hint="eastAsia"/>
                <w:sz w:val="24"/>
              </w:rPr>
              <w:t>4mm</w:t>
            </w:r>
            <w:r>
              <w:rPr>
                <w:rFonts w:ascii="宋体" w:eastAsia="宋体" w:hAnsi="宋体" w:cs="宋体" w:hint="eastAsia"/>
                <w:sz w:val="24"/>
              </w:rPr>
              <w:t>；</w:t>
            </w:r>
            <w:r>
              <w:rPr>
                <w:rFonts w:ascii="宋体" w:eastAsia="宋体" w:hAnsi="宋体" w:cs="宋体"/>
                <w:sz w:val="24"/>
              </w:rPr>
              <w:t>背部</w:t>
            </w:r>
            <w:r>
              <w:rPr>
                <w:rFonts w:ascii="宋体" w:eastAsia="宋体" w:hAnsi="宋体" w:cs="宋体"/>
                <w:sz w:val="24"/>
              </w:rPr>
              <w:t>:</w:t>
            </w:r>
            <w:r>
              <w:rPr>
                <w:rFonts w:ascii="宋体" w:eastAsia="宋体" w:hAnsi="宋体" w:cs="宋体"/>
                <w:sz w:val="24"/>
              </w:rPr>
              <w:t>沥青底</w:t>
            </w:r>
            <w:r>
              <w:rPr>
                <w:rFonts w:ascii="宋体" w:eastAsia="宋体" w:hAnsi="宋体" w:cs="宋体" w:hint="eastAsia"/>
                <w:sz w:val="24"/>
              </w:rPr>
              <w:t>。</w:t>
            </w:r>
          </w:p>
        </w:tc>
      </w:tr>
      <w:tr w:rsidR="004367A8">
        <w:trPr>
          <w:trHeight w:val="460"/>
          <w:jc w:val="center"/>
        </w:trPr>
        <w:tc>
          <w:tcPr>
            <w:tcW w:w="86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367A8" w:rsidRDefault="000B5280">
            <w:pPr>
              <w:widowControl/>
              <w:jc w:val="center"/>
              <w:rPr>
                <w:rFonts w:ascii="宋体" w:eastAsia="宋体" w:hAnsi="宋体" w:cs="宋体"/>
                <w:sz w:val="24"/>
              </w:rPr>
            </w:pPr>
            <w:r>
              <w:rPr>
                <w:rFonts w:ascii="宋体" w:eastAsia="宋体" w:hAnsi="宋体" w:cs="宋体" w:hint="eastAsia"/>
                <w:sz w:val="24"/>
              </w:rPr>
              <w:t>11</w:t>
            </w:r>
          </w:p>
        </w:tc>
        <w:tc>
          <w:tcPr>
            <w:tcW w:w="194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367A8" w:rsidRDefault="00DD695D">
            <w:pPr>
              <w:widowControl/>
              <w:jc w:val="center"/>
              <w:rPr>
                <w:rFonts w:ascii="宋体" w:eastAsia="宋体" w:hAnsi="宋体" w:cs="宋体"/>
                <w:color w:val="000000"/>
                <w:sz w:val="24"/>
              </w:rPr>
            </w:pPr>
            <w:r>
              <w:rPr>
                <w:rFonts w:ascii="宋体" w:eastAsia="宋体" w:hAnsi="宋体" w:cs="宋体"/>
                <w:color w:val="000000"/>
                <w:sz w:val="24"/>
              </w:rPr>
              <w:t>VRV多联式</w:t>
            </w:r>
            <w:r>
              <w:rPr>
                <w:rFonts w:ascii="宋体" w:eastAsia="宋体" w:hAnsi="宋体" w:cs="宋体" w:hint="eastAsia"/>
                <w:color w:val="000000"/>
                <w:sz w:val="24"/>
              </w:rPr>
              <w:t>室内</w:t>
            </w:r>
            <w:r>
              <w:rPr>
                <w:rFonts w:ascii="宋体" w:eastAsia="宋体" w:hAnsi="宋体" w:cs="宋体"/>
                <w:color w:val="000000"/>
                <w:sz w:val="24"/>
              </w:rPr>
              <w:t>空调（风管内机）</w:t>
            </w:r>
          </w:p>
        </w:tc>
        <w:tc>
          <w:tcPr>
            <w:tcW w:w="354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367A8" w:rsidRDefault="004367A8">
            <w:pPr>
              <w:widowControl/>
              <w:jc w:val="left"/>
              <w:rPr>
                <w:rFonts w:ascii="宋体" w:eastAsia="宋体" w:hAnsi="宋体" w:cs="宋体"/>
                <w:color w:val="000000"/>
                <w:sz w:val="24"/>
              </w:rPr>
            </w:pPr>
          </w:p>
        </w:tc>
        <w:tc>
          <w:tcPr>
            <w:tcW w:w="278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4367A8" w:rsidRDefault="000B5280">
            <w:pPr>
              <w:widowControl/>
              <w:rPr>
                <w:rFonts w:ascii="宋体" w:eastAsia="宋体" w:hAnsi="宋体" w:cs="宋体"/>
                <w:sz w:val="24"/>
              </w:rPr>
            </w:pPr>
            <w:r>
              <w:rPr>
                <w:rFonts w:ascii="宋体" w:eastAsia="宋体" w:hAnsi="宋体" w:cs="宋体" w:hint="eastAsia"/>
                <w:sz w:val="24"/>
              </w:rPr>
              <w:t>须适配原系统，原系统为日立。</w:t>
            </w:r>
          </w:p>
        </w:tc>
      </w:tr>
    </w:tbl>
    <w:p w:rsidR="004367A8" w:rsidRDefault="000B5280">
      <w:pPr>
        <w:snapToGrid w:val="0"/>
        <w:spacing w:before="240" w:line="360" w:lineRule="auto"/>
        <w:ind w:firstLineChars="200" w:firstLine="480"/>
        <w:rPr>
          <w:rFonts w:ascii="宋体" w:eastAsia="宋体" w:hAnsi="宋体" w:cs="宋体"/>
          <w:color w:val="000000"/>
          <w:sz w:val="24"/>
          <w:u w:val="single"/>
        </w:rPr>
      </w:pPr>
      <w:r>
        <w:rPr>
          <w:rFonts w:ascii="宋体" w:eastAsia="宋体" w:hAnsi="宋体" w:cs="宋体" w:hint="eastAsia"/>
          <w:color w:val="000000"/>
          <w:sz w:val="24"/>
          <w:u w:val="single"/>
        </w:rPr>
        <w:t>（</w:t>
      </w:r>
      <w:r>
        <w:rPr>
          <w:rFonts w:ascii="宋体" w:eastAsia="宋体" w:hAnsi="宋体" w:cs="宋体" w:hint="eastAsia"/>
          <w:color w:val="000000"/>
          <w:sz w:val="24"/>
          <w:u w:val="single"/>
        </w:rPr>
        <w:t>4</w:t>
      </w:r>
      <w:r>
        <w:rPr>
          <w:rFonts w:ascii="宋体" w:eastAsia="宋体" w:hAnsi="宋体" w:cs="宋体" w:hint="eastAsia"/>
          <w:color w:val="000000"/>
          <w:sz w:val="24"/>
          <w:u w:val="single"/>
        </w:rPr>
        <w:t>）对未设暂定价，且未指定品牌的材料，承包人在报价时已考虑。在实际施工中，发包人可以无条件要求承包人更换不合格的产品，购进的材料设备与提供的样品不一致时，由承包人无条件退货，如承包人使用不符合国家标准及各项指标的材料，发包人有权要求承包人返工，由此引起的相关费用由承包人承担。</w:t>
      </w:r>
    </w:p>
    <w:p w:rsidR="004367A8" w:rsidRDefault="000B5280">
      <w:pPr>
        <w:snapToGrid w:val="0"/>
        <w:spacing w:line="360" w:lineRule="auto"/>
        <w:ind w:firstLineChars="200" w:firstLine="480"/>
        <w:rPr>
          <w:rFonts w:ascii="宋体" w:eastAsia="宋体" w:hAnsi="宋体" w:cs="宋体"/>
          <w:color w:val="000000"/>
          <w:sz w:val="24"/>
          <w:u w:val="single"/>
        </w:rPr>
      </w:pPr>
      <w:r>
        <w:rPr>
          <w:rFonts w:ascii="宋体" w:eastAsia="宋体" w:hAnsi="宋体" w:cs="宋体" w:hint="eastAsia"/>
          <w:color w:val="000000"/>
          <w:sz w:val="24"/>
          <w:u w:val="single"/>
        </w:rPr>
        <w:t>（</w:t>
      </w:r>
      <w:r>
        <w:rPr>
          <w:rFonts w:ascii="宋体" w:eastAsia="宋体" w:hAnsi="宋体" w:cs="宋体" w:hint="eastAsia"/>
          <w:color w:val="000000"/>
          <w:sz w:val="24"/>
          <w:u w:val="single"/>
        </w:rPr>
        <w:t>5</w:t>
      </w:r>
      <w:r>
        <w:rPr>
          <w:rFonts w:ascii="宋体" w:eastAsia="宋体" w:hAnsi="宋体" w:cs="宋体" w:hint="eastAsia"/>
          <w:color w:val="000000"/>
          <w:sz w:val="24"/>
          <w:u w:val="single"/>
        </w:rPr>
        <w:t>）发包人和监理人有权对承包人提供的材料和设备进行抽检，对不符合设计要求及验收规范的材料和设备，发包人有权终止使用；当现场抽检材料和设备与留样不一致时，视作不合格，发包人有权终止使用，发生的一切损失和费用由承包人承担，由此延误的工</w:t>
      </w:r>
      <w:r>
        <w:rPr>
          <w:rFonts w:ascii="宋体" w:eastAsia="宋体" w:hAnsi="宋体" w:cs="宋体" w:hint="eastAsia"/>
          <w:color w:val="000000"/>
          <w:sz w:val="24"/>
          <w:u w:val="single"/>
        </w:rPr>
        <w:t>期不予顺延。</w:t>
      </w:r>
    </w:p>
    <w:p w:rsidR="004367A8" w:rsidRDefault="000B5280">
      <w:pPr>
        <w:snapToGrid w:val="0"/>
        <w:spacing w:line="360" w:lineRule="auto"/>
        <w:ind w:firstLineChars="200" w:firstLine="480"/>
        <w:rPr>
          <w:rFonts w:ascii="宋体" w:eastAsia="宋体" w:hAnsi="宋体" w:cs="宋体"/>
          <w:color w:val="000000"/>
          <w:sz w:val="24"/>
          <w:u w:val="single"/>
        </w:rPr>
      </w:pPr>
      <w:r>
        <w:rPr>
          <w:rFonts w:ascii="宋体" w:eastAsia="宋体" w:hAnsi="宋体" w:cs="宋体" w:hint="eastAsia"/>
          <w:color w:val="000000"/>
          <w:sz w:val="24"/>
          <w:u w:val="single"/>
        </w:rPr>
        <w:t>（</w:t>
      </w:r>
      <w:r>
        <w:rPr>
          <w:rFonts w:ascii="宋体" w:eastAsia="宋体" w:hAnsi="宋体" w:cs="宋体" w:hint="eastAsia"/>
          <w:color w:val="000000"/>
          <w:sz w:val="24"/>
          <w:u w:val="single"/>
        </w:rPr>
        <w:t>6</w:t>
      </w:r>
      <w:r>
        <w:rPr>
          <w:rFonts w:ascii="宋体" w:eastAsia="宋体" w:hAnsi="宋体" w:cs="宋体" w:hint="eastAsia"/>
          <w:color w:val="000000"/>
          <w:sz w:val="24"/>
          <w:u w:val="single"/>
        </w:rPr>
        <w:t>）发包人和监理工程师对材料的决定或认可并不解除承包人应负的质量、工期的责任，也</w:t>
      </w:r>
      <w:proofErr w:type="gramStart"/>
      <w:r>
        <w:rPr>
          <w:rFonts w:ascii="宋体" w:eastAsia="宋体" w:hAnsi="宋体" w:cs="宋体" w:hint="eastAsia"/>
          <w:color w:val="000000"/>
          <w:sz w:val="24"/>
          <w:u w:val="single"/>
        </w:rPr>
        <w:t>不</w:t>
      </w:r>
      <w:proofErr w:type="gramEnd"/>
      <w:r>
        <w:rPr>
          <w:rFonts w:ascii="宋体" w:eastAsia="宋体" w:hAnsi="宋体" w:cs="宋体" w:hint="eastAsia"/>
          <w:color w:val="000000"/>
          <w:sz w:val="24"/>
          <w:u w:val="single"/>
        </w:rPr>
        <w:t>免除承包人对材料应负的责任。承包人采购的材料与设计或规范要求不符时，承包人应按监理工程师要求的时间内作退场处理。重新采购符合要求的产品，承担由此发生的费用，由此延误的工期不予顺延。</w:t>
      </w:r>
    </w:p>
    <w:p w:rsidR="004367A8" w:rsidRDefault="000B5280">
      <w:pPr>
        <w:snapToGrid w:val="0"/>
        <w:spacing w:line="360" w:lineRule="auto"/>
        <w:ind w:firstLineChars="200" w:firstLine="480"/>
        <w:rPr>
          <w:rFonts w:ascii="宋体" w:eastAsia="宋体" w:hAnsi="宋体" w:cs="宋体"/>
          <w:color w:val="000000"/>
          <w:sz w:val="24"/>
          <w:u w:val="single"/>
        </w:rPr>
      </w:pPr>
      <w:r>
        <w:rPr>
          <w:rFonts w:ascii="宋体" w:eastAsia="宋体" w:hAnsi="宋体" w:cs="宋体" w:hint="eastAsia"/>
          <w:color w:val="000000"/>
          <w:sz w:val="24"/>
          <w:u w:val="single"/>
        </w:rPr>
        <w:t>（</w:t>
      </w:r>
      <w:r>
        <w:rPr>
          <w:rFonts w:ascii="宋体" w:eastAsia="宋体" w:hAnsi="宋体" w:cs="宋体" w:hint="eastAsia"/>
          <w:color w:val="000000"/>
          <w:sz w:val="24"/>
          <w:u w:val="single"/>
        </w:rPr>
        <w:t>7</w:t>
      </w:r>
      <w:r>
        <w:rPr>
          <w:rFonts w:ascii="宋体" w:eastAsia="宋体" w:hAnsi="宋体" w:cs="宋体" w:hint="eastAsia"/>
          <w:color w:val="000000"/>
          <w:sz w:val="24"/>
          <w:u w:val="single"/>
        </w:rPr>
        <w:t>）承包人对专业分包单位采购的材料，承包人应该对各种材料、器材、设备按规范进行检查，拒绝使用不符合要求的材料、器材、设备。无论何种原因，承包人或其专业分包单位在工程中使用不合格材料的，经发包人或者行政主管部门查证属实的，发包人有权</w:t>
      </w:r>
      <w:r>
        <w:rPr>
          <w:rFonts w:ascii="宋体" w:eastAsia="宋体" w:hAnsi="宋体" w:cs="宋体" w:hint="eastAsia"/>
          <w:color w:val="000000"/>
          <w:sz w:val="24"/>
          <w:u w:val="single"/>
        </w:rPr>
        <w:t>收取违约金，详见</w:t>
      </w:r>
      <w:r>
        <w:rPr>
          <w:rFonts w:ascii="宋体" w:eastAsia="宋体" w:hAnsi="宋体" w:cs="宋体" w:hint="eastAsia"/>
          <w:color w:val="000000"/>
          <w:sz w:val="24"/>
          <w:u w:val="single"/>
        </w:rPr>
        <w:t>16.2.2</w:t>
      </w:r>
      <w:r>
        <w:rPr>
          <w:rFonts w:ascii="宋体" w:eastAsia="宋体" w:hAnsi="宋体" w:cs="宋体" w:hint="eastAsia"/>
          <w:color w:val="000000"/>
          <w:sz w:val="24"/>
          <w:u w:val="single"/>
        </w:rPr>
        <w:t>承包人违约的责任。</w:t>
      </w:r>
    </w:p>
    <w:p w:rsidR="004367A8" w:rsidRDefault="000B5280">
      <w:pPr>
        <w:snapToGrid w:val="0"/>
        <w:spacing w:line="360" w:lineRule="auto"/>
        <w:ind w:firstLineChars="200" w:firstLine="480"/>
        <w:rPr>
          <w:rFonts w:ascii="宋体" w:eastAsia="宋体" w:hAnsi="宋体" w:cs="宋体"/>
          <w:color w:val="000000"/>
          <w:sz w:val="24"/>
          <w:u w:val="single"/>
        </w:rPr>
      </w:pPr>
      <w:r>
        <w:rPr>
          <w:rFonts w:ascii="宋体" w:eastAsia="宋体" w:hAnsi="宋体" w:cs="宋体" w:hint="eastAsia"/>
          <w:color w:val="000000"/>
          <w:sz w:val="24"/>
          <w:u w:val="single"/>
        </w:rPr>
        <w:t>（</w:t>
      </w:r>
      <w:r>
        <w:rPr>
          <w:rFonts w:ascii="宋体" w:eastAsia="宋体" w:hAnsi="宋体" w:cs="宋体" w:hint="eastAsia"/>
          <w:color w:val="000000"/>
          <w:sz w:val="24"/>
          <w:u w:val="single"/>
        </w:rPr>
        <w:t>8</w:t>
      </w:r>
      <w:r>
        <w:rPr>
          <w:rFonts w:ascii="宋体" w:eastAsia="宋体" w:hAnsi="宋体" w:cs="宋体" w:hint="eastAsia"/>
          <w:color w:val="000000"/>
          <w:sz w:val="24"/>
          <w:u w:val="single"/>
        </w:rPr>
        <w:t>）承包人应对所有进场材料按有关规定进行严格把关，如因材料出现的质量和安全事故由承包人负全责，并赔偿相应损失。设计图纸没有规定的或图纸规定与清单不符的，经发包人和监理方确认对图纸或清单进行确认后方可施工。</w:t>
      </w:r>
    </w:p>
    <w:p w:rsidR="004367A8" w:rsidRDefault="000B5280">
      <w:pPr>
        <w:snapToGrid w:val="0"/>
        <w:spacing w:line="360" w:lineRule="auto"/>
        <w:ind w:firstLineChars="200" w:firstLine="480"/>
        <w:rPr>
          <w:rFonts w:ascii="宋体" w:eastAsia="宋体" w:hAnsi="宋体" w:cs="宋体"/>
          <w:color w:val="000000"/>
          <w:sz w:val="24"/>
          <w:u w:val="single"/>
        </w:rPr>
      </w:pPr>
      <w:r>
        <w:rPr>
          <w:rFonts w:ascii="宋体" w:eastAsia="宋体" w:hAnsi="宋体" w:cs="宋体" w:hint="eastAsia"/>
          <w:color w:val="000000"/>
          <w:sz w:val="24"/>
          <w:u w:val="single"/>
        </w:rPr>
        <w:t>（</w:t>
      </w:r>
      <w:r>
        <w:rPr>
          <w:rFonts w:ascii="宋体" w:eastAsia="宋体" w:hAnsi="宋体" w:cs="宋体" w:hint="eastAsia"/>
          <w:color w:val="000000"/>
          <w:sz w:val="24"/>
          <w:u w:val="single"/>
        </w:rPr>
        <w:t>9</w:t>
      </w:r>
      <w:r>
        <w:rPr>
          <w:rFonts w:ascii="宋体" w:eastAsia="宋体" w:hAnsi="宋体" w:cs="宋体" w:hint="eastAsia"/>
          <w:color w:val="000000"/>
          <w:sz w:val="24"/>
          <w:u w:val="single"/>
        </w:rPr>
        <w:t>）材料质量必须严格按照国家规范及江苏省、南通市相应地方规范、招标文件、材料厂家的技术规范的有关要求执行。</w:t>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u w:val="single"/>
        </w:rPr>
        <w:t>（</w:t>
      </w:r>
      <w:r>
        <w:rPr>
          <w:rFonts w:ascii="宋体" w:eastAsia="宋体" w:hAnsi="宋体" w:cs="宋体" w:hint="eastAsia"/>
          <w:color w:val="000000"/>
          <w:sz w:val="24"/>
          <w:u w:val="single"/>
        </w:rPr>
        <w:t>10</w:t>
      </w:r>
      <w:r>
        <w:rPr>
          <w:rFonts w:ascii="宋体" w:eastAsia="宋体" w:hAnsi="宋体" w:cs="宋体" w:hint="eastAsia"/>
          <w:color w:val="000000"/>
          <w:sz w:val="24"/>
          <w:u w:val="single"/>
        </w:rPr>
        <w:t>）由承包人负责采购的材料、设备，由承包人和相关供应商签订供货合同，并承担全部责任。采购的材料（设备）品牌、品名、型号、规格、颜色、花纹、材质</w:t>
      </w:r>
      <w:r>
        <w:rPr>
          <w:rFonts w:ascii="宋体" w:eastAsia="宋体" w:hAnsi="宋体" w:cs="宋体" w:hint="eastAsia"/>
          <w:color w:val="000000"/>
          <w:sz w:val="24"/>
          <w:u w:val="single"/>
        </w:rPr>
        <w:t>等必须经发包人及监理书面认可确认后方可进场。需送检的材料（设备）必须到发包人认可</w:t>
      </w:r>
      <w:r>
        <w:rPr>
          <w:rFonts w:ascii="宋体" w:eastAsia="宋体" w:hAnsi="宋体" w:cs="宋体" w:hint="eastAsia"/>
          <w:color w:val="000000"/>
          <w:sz w:val="24"/>
          <w:u w:val="single"/>
        </w:rPr>
        <w:lastRenderedPageBreak/>
        <w:t>的质检部门检验或试验合格后方可使用。检验或试验合格的，检验或试验费用由发包人承担；检验或试验不合格的，检验或试验费用由承包人承担。无论何种原因，承包人在工程中使用不合格材料，除更换合格材料外，质量履约保证金不予退还，另向发包人支付</w:t>
      </w:r>
      <w:r>
        <w:rPr>
          <w:rFonts w:ascii="宋体" w:eastAsia="宋体" w:hAnsi="宋体" w:cs="宋体" w:hint="eastAsia"/>
          <w:color w:val="000000"/>
          <w:sz w:val="24"/>
          <w:u w:val="single"/>
        </w:rPr>
        <w:t>5000</w:t>
      </w:r>
      <w:r>
        <w:rPr>
          <w:rFonts w:ascii="宋体" w:eastAsia="宋体" w:hAnsi="宋体" w:cs="宋体" w:hint="eastAsia"/>
          <w:color w:val="000000"/>
          <w:sz w:val="24"/>
          <w:u w:val="single"/>
        </w:rPr>
        <w:t>元</w:t>
      </w:r>
      <w:r>
        <w:rPr>
          <w:rFonts w:ascii="宋体" w:eastAsia="宋体" w:hAnsi="宋体" w:cs="宋体" w:hint="eastAsia"/>
          <w:color w:val="000000"/>
          <w:sz w:val="24"/>
          <w:u w:val="single"/>
        </w:rPr>
        <w:t>/</w:t>
      </w:r>
      <w:r>
        <w:rPr>
          <w:rFonts w:ascii="宋体" w:eastAsia="宋体" w:hAnsi="宋体" w:cs="宋体" w:hint="eastAsia"/>
          <w:color w:val="000000"/>
          <w:sz w:val="24"/>
          <w:u w:val="single"/>
        </w:rPr>
        <w:t>次的违约金。</w:t>
      </w:r>
    </w:p>
    <w:p w:rsidR="004367A8" w:rsidRDefault="000B5280">
      <w:pPr>
        <w:snapToGrid w:val="0"/>
        <w:spacing w:line="360" w:lineRule="auto"/>
        <w:ind w:firstLineChars="200" w:firstLine="480"/>
        <w:rPr>
          <w:rFonts w:ascii="宋体" w:eastAsia="宋体" w:hAnsi="宋体" w:cs="宋体"/>
          <w:sz w:val="24"/>
        </w:rPr>
      </w:pPr>
      <w:r>
        <w:rPr>
          <w:rFonts w:ascii="宋体" w:eastAsia="宋体" w:hAnsi="宋体" w:cs="宋体" w:hint="eastAsia"/>
          <w:color w:val="000000"/>
          <w:sz w:val="24"/>
        </w:rPr>
        <w:t>8.4</w:t>
      </w:r>
      <w:r>
        <w:rPr>
          <w:rFonts w:ascii="宋体" w:eastAsia="宋体" w:hAnsi="宋体" w:cs="宋体" w:hint="eastAsia"/>
          <w:color w:val="000000"/>
          <w:sz w:val="24"/>
        </w:rPr>
        <w:t>材料与工程设备的保管与使用</w:t>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8.4.1</w:t>
      </w:r>
      <w:r>
        <w:rPr>
          <w:rFonts w:ascii="宋体" w:eastAsia="宋体" w:hAnsi="宋体" w:cs="宋体" w:hint="eastAsia"/>
          <w:color w:val="000000"/>
          <w:sz w:val="24"/>
        </w:rPr>
        <w:t>发包人供应的材料设备的保管费用的承担：</w:t>
      </w:r>
      <w:r>
        <w:rPr>
          <w:rFonts w:ascii="宋体" w:eastAsia="宋体" w:hAnsi="宋体" w:cs="宋体" w:hint="eastAsia"/>
          <w:color w:val="000000"/>
          <w:sz w:val="24"/>
          <w:u w:val="single"/>
        </w:rPr>
        <w:t>含在合同价中</w:t>
      </w:r>
      <w:r>
        <w:rPr>
          <w:rFonts w:ascii="宋体" w:eastAsia="宋体" w:hAnsi="宋体" w:cs="宋体" w:hint="eastAsia"/>
          <w:color w:val="000000"/>
          <w:sz w:val="24"/>
          <w:u w:val="single"/>
        </w:rPr>
        <w:t xml:space="preserve"> </w:t>
      </w:r>
      <w:r>
        <w:rPr>
          <w:rFonts w:ascii="宋体" w:eastAsia="宋体" w:hAnsi="宋体" w:cs="宋体" w:hint="eastAsia"/>
          <w:color w:val="000000"/>
          <w:sz w:val="24"/>
        </w:rPr>
        <w:t>。</w:t>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 xml:space="preserve">8.6 </w:t>
      </w:r>
      <w:r>
        <w:rPr>
          <w:rFonts w:ascii="宋体" w:eastAsia="宋体" w:hAnsi="宋体" w:cs="宋体" w:hint="eastAsia"/>
          <w:color w:val="000000"/>
          <w:sz w:val="24"/>
        </w:rPr>
        <w:t>样品</w:t>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8.6.1</w:t>
      </w:r>
      <w:r>
        <w:rPr>
          <w:rFonts w:ascii="宋体" w:eastAsia="宋体" w:hAnsi="宋体" w:cs="宋体" w:hint="eastAsia"/>
          <w:color w:val="000000"/>
          <w:sz w:val="24"/>
        </w:rPr>
        <w:tab/>
      </w:r>
      <w:r>
        <w:rPr>
          <w:rFonts w:ascii="宋体" w:eastAsia="宋体" w:hAnsi="宋体" w:cs="宋体" w:hint="eastAsia"/>
          <w:color w:val="000000"/>
          <w:sz w:val="24"/>
        </w:rPr>
        <w:t>样品的报送与封存</w:t>
      </w:r>
    </w:p>
    <w:p w:rsidR="004367A8" w:rsidRDefault="000B5280">
      <w:pPr>
        <w:snapToGrid w:val="0"/>
        <w:spacing w:line="360" w:lineRule="auto"/>
        <w:ind w:firstLineChars="200" w:firstLine="480"/>
        <w:rPr>
          <w:rFonts w:ascii="宋体" w:eastAsia="宋体" w:hAnsi="宋体" w:cs="宋体"/>
          <w:color w:val="000000"/>
          <w:sz w:val="24"/>
          <w:u w:val="single"/>
        </w:rPr>
      </w:pPr>
      <w:r>
        <w:rPr>
          <w:rFonts w:ascii="宋体" w:eastAsia="宋体" w:hAnsi="宋体" w:cs="宋体" w:hint="eastAsia"/>
          <w:color w:val="000000"/>
          <w:sz w:val="24"/>
        </w:rPr>
        <w:t>需要承包人报送样品的材料或工程设备，样品的种类、名称、规格、数量要求：</w:t>
      </w:r>
      <w:r>
        <w:rPr>
          <w:rFonts w:ascii="宋体" w:eastAsia="宋体" w:hAnsi="宋体" w:cs="宋体" w:hint="eastAsia"/>
          <w:color w:val="000000"/>
          <w:sz w:val="24"/>
          <w:u w:val="single"/>
        </w:rPr>
        <w:t>承包人应对所有进场材料和设备按有关规定进行严格把关，如因材料和设备出现的质量和安全事故由承包人负全责，并赔偿相应损失。</w:t>
      </w:r>
    </w:p>
    <w:p w:rsidR="004367A8" w:rsidRDefault="000B5280">
      <w:pPr>
        <w:snapToGrid w:val="0"/>
        <w:spacing w:line="360" w:lineRule="auto"/>
        <w:ind w:firstLineChars="150" w:firstLine="360"/>
        <w:rPr>
          <w:rFonts w:ascii="宋体" w:eastAsia="宋体" w:hAnsi="宋体" w:cs="宋体"/>
          <w:color w:val="000000"/>
          <w:sz w:val="24"/>
          <w:u w:val="single"/>
        </w:rPr>
      </w:pPr>
      <w:r>
        <w:rPr>
          <w:rFonts w:ascii="宋体" w:eastAsia="宋体" w:hAnsi="宋体" w:cs="宋体" w:hint="eastAsia"/>
          <w:color w:val="000000"/>
          <w:sz w:val="24"/>
          <w:u w:val="single"/>
        </w:rPr>
        <w:t>发包人和工程监理有权对承包人提供的材料和设备进行抽检，对不符合设计要求及验收规范的材料和设备，有权终止使用，发生的一切损失和费用由承包人承担。</w:t>
      </w:r>
    </w:p>
    <w:p w:rsidR="004367A8" w:rsidRDefault="000B5280">
      <w:pPr>
        <w:snapToGrid w:val="0"/>
        <w:spacing w:line="360" w:lineRule="auto"/>
        <w:ind w:firstLineChars="200" w:firstLine="480"/>
        <w:rPr>
          <w:rFonts w:ascii="宋体" w:eastAsia="宋体" w:hAnsi="宋体" w:cs="宋体"/>
          <w:color w:val="000000"/>
          <w:sz w:val="24"/>
          <w:u w:val="single"/>
        </w:rPr>
      </w:pPr>
      <w:r>
        <w:rPr>
          <w:rFonts w:ascii="宋体" w:eastAsia="宋体" w:hAnsi="宋体" w:cs="宋体" w:hint="eastAsia"/>
          <w:color w:val="000000"/>
          <w:sz w:val="24"/>
          <w:u w:val="single"/>
        </w:rPr>
        <w:t>承包人供应的材料和设备，必须符合国家标准，且满足图纸要求，需有合格证、质保书、化验检测报告，并在材料和设备数量、规格、质量上由发包人和监理共同确认后方可使用。承包人负责对国家（或</w:t>
      </w:r>
      <w:r>
        <w:rPr>
          <w:rFonts w:ascii="宋体" w:eastAsia="宋体" w:hAnsi="宋体" w:cs="宋体" w:hint="eastAsia"/>
          <w:color w:val="000000"/>
          <w:sz w:val="24"/>
          <w:u w:val="single"/>
        </w:rPr>
        <w:t>地方）规范、强制性条文规定的材料和设备性能进行施工前或施工后的检测。检验试验费是施工企业按规定进行建筑材料、构配件等试样的制作、封样、送达和其它为保证工程质量进行的材料检验试验工作所发生的费用。根据国家标准和施工验收规范要求对材料、构配件和建筑物工程质量检测检验发生的第三方检测费用，由发包人承担，但对承包人提供的具有合格证明的材料或设备进行检测不合格的，该检测费用由承包人支付。</w:t>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 xml:space="preserve">8.8 </w:t>
      </w:r>
      <w:r>
        <w:rPr>
          <w:rFonts w:ascii="宋体" w:eastAsia="宋体" w:hAnsi="宋体" w:cs="宋体" w:hint="eastAsia"/>
          <w:color w:val="000000"/>
          <w:sz w:val="24"/>
        </w:rPr>
        <w:t>施工设备和临时设施</w:t>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 xml:space="preserve">8.8.1 </w:t>
      </w:r>
      <w:r>
        <w:rPr>
          <w:rFonts w:ascii="宋体" w:eastAsia="宋体" w:hAnsi="宋体" w:cs="宋体" w:hint="eastAsia"/>
          <w:color w:val="000000"/>
          <w:sz w:val="24"/>
        </w:rPr>
        <w:t>承包人提供的施工设备和临时设施</w:t>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关于修建临时设施费用承担的约定：</w:t>
      </w:r>
      <w:r>
        <w:rPr>
          <w:rFonts w:ascii="宋体" w:eastAsia="宋体" w:hAnsi="宋体" w:cs="宋体" w:hint="eastAsia"/>
          <w:color w:val="000000"/>
          <w:sz w:val="24"/>
          <w:u w:val="single"/>
        </w:rPr>
        <w:t>由承包人自行修建，费用已在合同价中</w:t>
      </w:r>
      <w:r>
        <w:rPr>
          <w:rFonts w:ascii="宋体" w:eastAsia="宋体" w:hAnsi="宋体" w:cs="宋体" w:hint="eastAsia"/>
          <w:color w:val="000000"/>
          <w:sz w:val="24"/>
        </w:rPr>
        <w:t>。</w:t>
      </w:r>
      <w:bookmarkStart w:id="150" w:name="_Toc303539142"/>
      <w:bookmarkStart w:id="151" w:name="_Toc297123536"/>
      <w:bookmarkStart w:id="152" w:name="_Toc297216195"/>
      <w:bookmarkStart w:id="153" w:name="_Toc300934985"/>
      <w:bookmarkStart w:id="154" w:name="_Toc312678024"/>
      <w:bookmarkStart w:id="155" w:name="_Toc312677498"/>
      <w:bookmarkStart w:id="156" w:name="_Toc304295562"/>
      <w:bookmarkStart w:id="157" w:name="_Toc318581174"/>
      <w:bookmarkStart w:id="158" w:name="_Toc296891001"/>
      <w:bookmarkStart w:id="159" w:name="_Toc292559883"/>
      <w:bookmarkStart w:id="160" w:name="_Toc297120473"/>
      <w:bookmarkStart w:id="161" w:name="_Toc292559378"/>
      <w:bookmarkStart w:id="162" w:name="_Toc296944512"/>
      <w:bookmarkStart w:id="163" w:name="_Toc296503173"/>
      <w:bookmarkStart w:id="164" w:name="_Toc297048359"/>
      <w:bookmarkStart w:id="165" w:name="_Toc296346674"/>
      <w:bookmarkStart w:id="166" w:name="_Toc267251427"/>
      <w:bookmarkStart w:id="167" w:name="_Toc267251428"/>
      <w:bookmarkStart w:id="168" w:name="_Toc296347172"/>
      <w:bookmarkStart w:id="169" w:name="_Toc296891213"/>
    </w:p>
    <w:p w:rsidR="004367A8" w:rsidRDefault="000B5280">
      <w:pPr>
        <w:snapToGrid w:val="0"/>
        <w:spacing w:line="360" w:lineRule="auto"/>
        <w:ind w:firstLineChars="200" w:firstLine="482"/>
        <w:rPr>
          <w:rFonts w:ascii="宋体" w:eastAsia="宋体" w:hAnsi="宋体" w:cs="宋体"/>
          <w:b/>
          <w:color w:val="000000"/>
          <w:sz w:val="24"/>
        </w:rPr>
      </w:pPr>
      <w:bookmarkStart w:id="170" w:name="_Toc427307556"/>
      <w:bookmarkEnd w:id="150"/>
      <w:bookmarkEnd w:id="151"/>
      <w:bookmarkEnd w:id="152"/>
      <w:bookmarkEnd w:id="153"/>
      <w:bookmarkEnd w:id="154"/>
      <w:bookmarkEnd w:id="155"/>
      <w:bookmarkEnd w:id="156"/>
      <w:bookmarkEnd w:id="157"/>
      <w:r>
        <w:rPr>
          <w:rFonts w:ascii="宋体" w:eastAsia="宋体" w:hAnsi="宋体" w:cs="宋体" w:hint="eastAsia"/>
          <w:b/>
          <w:color w:val="000000"/>
          <w:sz w:val="24"/>
        </w:rPr>
        <w:t>1</w:t>
      </w:r>
      <w:bookmarkStart w:id="171" w:name="_Toc297216199"/>
      <w:bookmarkStart w:id="172" w:name="_Toc297123540"/>
      <w:bookmarkStart w:id="173" w:name="_Toc296891233"/>
      <w:bookmarkStart w:id="174" w:name="_Toc297048379"/>
      <w:bookmarkStart w:id="175" w:name="_Toc304295566"/>
      <w:bookmarkStart w:id="176" w:name="_Toc292559903"/>
      <w:bookmarkStart w:id="177" w:name="_Toc297120493"/>
      <w:bookmarkStart w:id="178" w:name="_Toc292559398"/>
      <w:bookmarkStart w:id="179" w:name="_Toc296346694"/>
      <w:bookmarkStart w:id="180" w:name="_Toc296503193"/>
      <w:bookmarkStart w:id="181" w:name="_Toc303539146"/>
      <w:bookmarkStart w:id="182" w:name="_Toc296347192"/>
      <w:bookmarkStart w:id="183" w:name="_Toc296944532"/>
      <w:bookmarkStart w:id="184" w:name="_Toc300934989"/>
      <w:bookmarkStart w:id="185" w:name="_Toc296891021"/>
      <w:bookmarkStart w:id="186" w:name="_Toc312678025"/>
      <w:bookmarkStart w:id="187" w:name="_Toc312677499"/>
      <w:bookmarkStart w:id="188" w:name="_Toc267251433"/>
      <w:bookmarkStart w:id="189" w:name="_Toc267251435"/>
      <w:bookmarkStart w:id="190" w:name="_Toc267251441"/>
      <w:bookmarkStart w:id="191" w:name="_Toc267251437"/>
      <w:bookmarkStart w:id="192" w:name="_Toc267251442"/>
      <w:bookmarkStart w:id="193" w:name="_Toc267251440"/>
      <w:bookmarkStart w:id="194" w:name="_Toc267251439"/>
      <w:bookmarkEnd w:id="158"/>
      <w:bookmarkEnd w:id="159"/>
      <w:bookmarkEnd w:id="160"/>
      <w:bookmarkEnd w:id="161"/>
      <w:bookmarkEnd w:id="162"/>
      <w:bookmarkEnd w:id="163"/>
      <w:bookmarkEnd w:id="164"/>
      <w:bookmarkEnd w:id="165"/>
      <w:bookmarkEnd w:id="166"/>
      <w:bookmarkEnd w:id="167"/>
      <w:bookmarkEnd w:id="168"/>
      <w:bookmarkEnd w:id="169"/>
      <w:r>
        <w:rPr>
          <w:rFonts w:ascii="宋体" w:eastAsia="宋体" w:hAnsi="宋体" w:cs="宋体" w:hint="eastAsia"/>
          <w:b/>
          <w:color w:val="000000"/>
          <w:sz w:val="24"/>
        </w:rPr>
        <w:t xml:space="preserve">0. </w:t>
      </w:r>
      <w:r>
        <w:rPr>
          <w:rFonts w:ascii="宋体" w:eastAsia="宋体" w:hAnsi="宋体" w:cs="宋体" w:hint="eastAsia"/>
          <w:b/>
          <w:color w:val="000000"/>
          <w:sz w:val="24"/>
        </w:rPr>
        <w:t>变更</w:t>
      </w:r>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p>
    <w:bookmarkEnd w:id="186"/>
    <w:bookmarkEnd w:id="187"/>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10.1</w:t>
      </w:r>
      <w:r>
        <w:rPr>
          <w:rFonts w:ascii="宋体" w:eastAsia="宋体" w:hAnsi="宋体" w:cs="宋体" w:hint="eastAsia"/>
          <w:color w:val="000000"/>
          <w:sz w:val="24"/>
        </w:rPr>
        <w:t>变更的范围</w:t>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关于变更的范围的约定：</w:t>
      </w:r>
      <w:r>
        <w:rPr>
          <w:rFonts w:ascii="宋体" w:eastAsia="宋体" w:hAnsi="宋体" w:cs="宋体" w:hint="eastAsia"/>
          <w:color w:val="000000"/>
          <w:sz w:val="24"/>
          <w:u w:val="single"/>
        </w:rPr>
        <w:t>按通用条款约定。</w:t>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10.2</w:t>
      </w:r>
      <w:r>
        <w:rPr>
          <w:rFonts w:ascii="宋体" w:eastAsia="宋体" w:hAnsi="宋体" w:cs="宋体" w:hint="eastAsia"/>
          <w:color w:val="000000"/>
          <w:sz w:val="24"/>
        </w:rPr>
        <w:t>变更权</w:t>
      </w:r>
    </w:p>
    <w:p w:rsidR="004367A8" w:rsidRDefault="000B5280">
      <w:pPr>
        <w:snapToGrid w:val="0"/>
        <w:spacing w:line="360" w:lineRule="auto"/>
        <w:ind w:firstLineChars="200" w:firstLine="480"/>
        <w:rPr>
          <w:rFonts w:ascii="宋体" w:eastAsia="宋体" w:hAnsi="宋体" w:cs="宋体"/>
          <w:color w:val="000000"/>
          <w:sz w:val="24"/>
          <w:u w:val="single"/>
        </w:rPr>
      </w:pPr>
      <w:r>
        <w:rPr>
          <w:rFonts w:ascii="宋体" w:eastAsia="宋体" w:hAnsi="宋体" w:cs="宋体" w:hint="eastAsia"/>
          <w:color w:val="000000"/>
          <w:sz w:val="24"/>
          <w:u w:val="single"/>
        </w:rPr>
        <w:t>监理单位、承包人、设计单位根据工程需要提出工程变更，需由发包人组织审核其必要性、技术性、可行性、经济性等。设计单位出具变更通知单或变更图纸应经发包人</w:t>
      </w:r>
      <w:r>
        <w:rPr>
          <w:rFonts w:ascii="宋体" w:eastAsia="宋体" w:hAnsi="宋体" w:cs="宋体" w:hint="eastAsia"/>
          <w:color w:val="000000"/>
          <w:sz w:val="24"/>
          <w:u w:val="single"/>
        </w:rPr>
        <w:lastRenderedPageBreak/>
        <w:t>审核同意签字盖章后，方可按工程变更实施。</w:t>
      </w:r>
    </w:p>
    <w:p w:rsidR="004367A8" w:rsidRDefault="000B5280">
      <w:pPr>
        <w:snapToGrid w:val="0"/>
        <w:spacing w:line="360" w:lineRule="auto"/>
        <w:ind w:firstLineChars="200" w:firstLine="480"/>
        <w:rPr>
          <w:rFonts w:ascii="宋体" w:eastAsia="宋体" w:hAnsi="宋体" w:cs="宋体"/>
          <w:color w:val="000000"/>
          <w:sz w:val="24"/>
          <w:u w:val="single"/>
        </w:rPr>
      </w:pPr>
      <w:r>
        <w:rPr>
          <w:rFonts w:ascii="宋体" w:eastAsia="宋体" w:hAnsi="宋体" w:cs="宋体" w:hint="eastAsia"/>
          <w:color w:val="000000"/>
          <w:sz w:val="24"/>
          <w:u w:val="single"/>
        </w:rPr>
        <w:t>承包人不得随意更改设计，如确因现场施工原因需要变更设计，需请设计院出具图纸或自行设计（有相应设计资质或委托有设计资质的单位）交设计院核定，除此之外因承包人自身原因导致的工程变更，承包人无权要求追</w:t>
      </w:r>
      <w:r>
        <w:rPr>
          <w:rFonts w:ascii="宋体" w:eastAsia="宋体" w:hAnsi="宋体" w:cs="宋体" w:hint="eastAsia"/>
          <w:color w:val="000000"/>
          <w:sz w:val="24"/>
          <w:u w:val="single"/>
        </w:rPr>
        <w:t>加合同价款。如承包人擅自变更，发包人有权视情节严重情况，向承包人收取</w:t>
      </w:r>
      <w:r>
        <w:rPr>
          <w:rFonts w:ascii="宋体" w:eastAsia="宋体" w:hAnsi="宋体" w:cs="宋体" w:hint="eastAsia"/>
          <w:color w:val="000000"/>
          <w:sz w:val="24"/>
          <w:u w:val="single"/>
        </w:rPr>
        <w:t>0.5</w:t>
      </w:r>
      <w:r>
        <w:rPr>
          <w:rFonts w:ascii="宋体" w:eastAsia="宋体" w:hAnsi="宋体" w:cs="宋体" w:hint="eastAsia"/>
          <w:color w:val="000000"/>
          <w:sz w:val="24"/>
          <w:u w:val="single"/>
        </w:rPr>
        <w:t>～</w:t>
      </w:r>
      <w:r>
        <w:rPr>
          <w:rFonts w:ascii="宋体" w:eastAsia="宋体" w:hAnsi="宋体" w:cs="宋体" w:hint="eastAsia"/>
          <w:color w:val="000000"/>
          <w:sz w:val="24"/>
          <w:u w:val="single"/>
        </w:rPr>
        <w:t>1</w:t>
      </w:r>
      <w:r>
        <w:rPr>
          <w:rFonts w:ascii="宋体" w:eastAsia="宋体" w:hAnsi="宋体" w:cs="宋体" w:hint="eastAsia"/>
          <w:color w:val="000000"/>
          <w:sz w:val="24"/>
          <w:u w:val="single"/>
        </w:rPr>
        <w:t>万元的违约金。</w:t>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10.4</w:t>
      </w:r>
      <w:r>
        <w:rPr>
          <w:rFonts w:ascii="宋体" w:eastAsia="宋体" w:hAnsi="宋体" w:cs="宋体" w:hint="eastAsia"/>
          <w:color w:val="000000"/>
          <w:sz w:val="24"/>
        </w:rPr>
        <w:t>变更估价</w:t>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 xml:space="preserve">10.4.1 </w:t>
      </w:r>
      <w:r>
        <w:rPr>
          <w:rFonts w:ascii="宋体" w:eastAsia="宋体" w:hAnsi="宋体" w:cs="宋体" w:hint="eastAsia"/>
          <w:color w:val="000000"/>
          <w:sz w:val="24"/>
        </w:rPr>
        <w:t>变更估价原则</w:t>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w:t>
      </w:r>
      <w:r>
        <w:rPr>
          <w:rFonts w:ascii="宋体" w:eastAsia="宋体" w:hAnsi="宋体" w:cs="宋体" w:hint="eastAsia"/>
          <w:color w:val="000000"/>
          <w:sz w:val="24"/>
        </w:rPr>
        <w:t>1</w:t>
      </w:r>
      <w:r>
        <w:rPr>
          <w:rFonts w:ascii="宋体" w:eastAsia="宋体" w:hAnsi="宋体" w:cs="宋体" w:hint="eastAsia"/>
          <w:color w:val="000000"/>
          <w:sz w:val="24"/>
        </w:rPr>
        <w:t>）变更合同价款按下列方式进行：</w:t>
      </w:r>
      <w:r>
        <w:rPr>
          <w:rFonts w:ascii="宋体" w:eastAsia="宋体" w:hAnsi="宋体" w:cs="宋体" w:hint="eastAsia"/>
          <w:color w:val="000000"/>
          <w:sz w:val="24"/>
          <w:u w:val="single"/>
        </w:rPr>
        <w:t>按本合同条款中第</w:t>
      </w:r>
      <w:r>
        <w:rPr>
          <w:rFonts w:ascii="宋体" w:eastAsia="宋体" w:hAnsi="宋体" w:cs="宋体" w:hint="eastAsia"/>
          <w:color w:val="000000"/>
          <w:sz w:val="24"/>
          <w:u w:val="single"/>
        </w:rPr>
        <w:t>12.1</w:t>
      </w:r>
      <w:r>
        <w:rPr>
          <w:rFonts w:ascii="宋体" w:eastAsia="宋体" w:hAnsi="宋体" w:cs="宋体" w:hint="eastAsia"/>
          <w:color w:val="000000"/>
          <w:sz w:val="24"/>
          <w:u w:val="single"/>
        </w:rPr>
        <w:t>相应条款执行。</w:t>
      </w:r>
    </w:p>
    <w:p w:rsidR="004367A8" w:rsidRDefault="000B5280">
      <w:pPr>
        <w:snapToGrid w:val="0"/>
        <w:spacing w:line="360" w:lineRule="auto"/>
        <w:ind w:firstLineChars="200" w:firstLine="480"/>
        <w:rPr>
          <w:rFonts w:ascii="宋体" w:eastAsia="宋体" w:hAnsi="宋体" w:cs="宋体"/>
          <w:sz w:val="24"/>
        </w:rPr>
      </w:pPr>
      <w:r>
        <w:rPr>
          <w:rFonts w:ascii="宋体" w:eastAsia="宋体" w:hAnsi="宋体" w:cs="宋体" w:hint="eastAsia"/>
          <w:sz w:val="24"/>
        </w:rPr>
        <w:t xml:space="preserve">10.7 </w:t>
      </w:r>
      <w:r>
        <w:rPr>
          <w:rFonts w:ascii="宋体" w:eastAsia="宋体" w:hAnsi="宋体" w:cs="宋体" w:hint="eastAsia"/>
          <w:sz w:val="24"/>
        </w:rPr>
        <w:t>暂估价：</w:t>
      </w:r>
    </w:p>
    <w:p w:rsidR="004367A8" w:rsidRDefault="000B5280">
      <w:pPr>
        <w:snapToGrid w:val="0"/>
        <w:spacing w:line="360" w:lineRule="auto"/>
        <w:ind w:firstLineChars="200" w:firstLine="480"/>
        <w:rPr>
          <w:rFonts w:ascii="宋体" w:eastAsia="宋体" w:hAnsi="宋体" w:cs="宋体"/>
          <w:sz w:val="24"/>
        </w:rPr>
      </w:pPr>
      <w:r>
        <w:rPr>
          <w:rFonts w:ascii="宋体" w:eastAsia="宋体" w:hAnsi="宋体" w:cs="宋体" w:hint="eastAsia"/>
          <w:sz w:val="24"/>
        </w:rPr>
        <w:t>1</w:t>
      </w:r>
      <w:bookmarkStart w:id="195" w:name="_Toc318581177"/>
      <w:bookmarkStart w:id="196" w:name="_Toc312678035"/>
      <w:bookmarkStart w:id="197" w:name="_Toc312677509"/>
      <w:r>
        <w:rPr>
          <w:rFonts w:ascii="宋体" w:eastAsia="宋体" w:hAnsi="宋体" w:cs="宋体" w:hint="eastAsia"/>
          <w:sz w:val="24"/>
        </w:rPr>
        <w:t xml:space="preserve">0.7.1 </w:t>
      </w:r>
      <w:r>
        <w:rPr>
          <w:rFonts w:ascii="宋体" w:eastAsia="宋体" w:hAnsi="宋体" w:cs="宋体" w:hint="eastAsia"/>
          <w:sz w:val="24"/>
        </w:rPr>
        <w:t>依法必须招标的暂估价项目</w:t>
      </w:r>
    </w:p>
    <w:bookmarkEnd w:id="195"/>
    <w:bookmarkEnd w:id="196"/>
    <w:bookmarkEnd w:id="197"/>
    <w:p w:rsidR="004367A8" w:rsidRDefault="000B5280">
      <w:pPr>
        <w:snapToGrid w:val="0"/>
        <w:spacing w:line="360" w:lineRule="auto"/>
        <w:ind w:firstLineChars="200" w:firstLine="480"/>
        <w:rPr>
          <w:rFonts w:ascii="宋体" w:eastAsia="宋体" w:hAnsi="宋体" w:cs="宋体"/>
          <w:sz w:val="24"/>
        </w:rPr>
      </w:pPr>
      <w:r>
        <w:rPr>
          <w:rFonts w:ascii="宋体" w:eastAsia="宋体" w:hAnsi="宋体" w:cs="宋体" w:hint="eastAsia"/>
          <w:sz w:val="24"/>
        </w:rPr>
        <w:t>对于依法必须招标的暂估价项目的确认和批准</w:t>
      </w:r>
      <w:proofErr w:type="gramStart"/>
      <w:r>
        <w:rPr>
          <w:rFonts w:ascii="宋体" w:eastAsia="宋体" w:hAnsi="宋体" w:cs="宋体" w:hint="eastAsia"/>
          <w:sz w:val="24"/>
        </w:rPr>
        <w:t>采取第</w:t>
      </w:r>
      <w:proofErr w:type="gramEnd"/>
      <w:r>
        <w:rPr>
          <w:rFonts w:ascii="宋体" w:eastAsia="宋体" w:hAnsi="宋体" w:cs="宋体" w:hint="eastAsia"/>
          <w:sz w:val="24"/>
          <w:u w:val="single"/>
        </w:rPr>
        <w:t xml:space="preserve"> / </w:t>
      </w:r>
      <w:r>
        <w:rPr>
          <w:rFonts w:ascii="宋体" w:eastAsia="宋体" w:hAnsi="宋体" w:cs="宋体" w:hint="eastAsia"/>
          <w:sz w:val="24"/>
        </w:rPr>
        <w:t>种方式确定。</w:t>
      </w:r>
    </w:p>
    <w:p w:rsidR="004367A8" w:rsidRDefault="000B5280">
      <w:pPr>
        <w:snapToGrid w:val="0"/>
        <w:spacing w:line="360" w:lineRule="auto"/>
        <w:ind w:firstLineChars="200" w:firstLine="480"/>
        <w:rPr>
          <w:rFonts w:ascii="宋体" w:eastAsia="宋体" w:hAnsi="宋体" w:cs="宋体"/>
          <w:sz w:val="24"/>
        </w:rPr>
      </w:pPr>
      <w:r>
        <w:rPr>
          <w:rFonts w:ascii="宋体" w:eastAsia="宋体" w:hAnsi="宋体" w:cs="宋体" w:hint="eastAsia"/>
          <w:sz w:val="24"/>
        </w:rPr>
        <w:t xml:space="preserve">10.7.2 </w:t>
      </w:r>
      <w:r>
        <w:rPr>
          <w:rFonts w:ascii="宋体" w:eastAsia="宋体" w:hAnsi="宋体" w:cs="宋体" w:hint="eastAsia"/>
          <w:sz w:val="24"/>
        </w:rPr>
        <w:t>不属于依法必须招标的暂估价项目</w:t>
      </w:r>
    </w:p>
    <w:p w:rsidR="004367A8" w:rsidRDefault="000B5280">
      <w:pPr>
        <w:snapToGrid w:val="0"/>
        <w:spacing w:line="360" w:lineRule="auto"/>
        <w:ind w:firstLineChars="200" w:firstLine="480"/>
        <w:rPr>
          <w:rFonts w:ascii="宋体" w:eastAsia="宋体" w:hAnsi="宋体" w:cs="宋体"/>
          <w:sz w:val="24"/>
        </w:rPr>
      </w:pPr>
      <w:r>
        <w:rPr>
          <w:rFonts w:ascii="宋体" w:eastAsia="宋体" w:hAnsi="宋体" w:cs="宋体" w:hint="eastAsia"/>
          <w:sz w:val="24"/>
        </w:rPr>
        <w:t>对于不属于依法必须招标的暂估价项目的确认和批准</w:t>
      </w:r>
      <w:proofErr w:type="gramStart"/>
      <w:r>
        <w:rPr>
          <w:rFonts w:ascii="宋体" w:eastAsia="宋体" w:hAnsi="宋体" w:cs="宋体" w:hint="eastAsia"/>
          <w:sz w:val="24"/>
        </w:rPr>
        <w:t>采取第</w:t>
      </w:r>
      <w:proofErr w:type="gramEnd"/>
      <w:r>
        <w:rPr>
          <w:rFonts w:ascii="宋体" w:eastAsia="宋体" w:hAnsi="宋体" w:cs="宋体" w:hint="eastAsia"/>
          <w:sz w:val="24"/>
          <w:u w:val="single"/>
        </w:rPr>
        <w:t xml:space="preserve">  3  </w:t>
      </w:r>
      <w:r>
        <w:rPr>
          <w:rFonts w:ascii="宋体" w:eastAsia="宋体" w:hAnsi="宋体" w:cs="宋体" w:hint="eastAsia"/>
          <w:sz w:val="24"/>
        </w:rPr>
        <w:t>种方式确定。</w:t>
      </w:r>
    </w:p>
    <w:p w:rsidR="004367A8" w:rsidRDefault="000B5280">
      <w:pPr>
        <w:snapToGrid w:val="0"/>
        <w:spacing w:line="360" w:lineRule="auto"/>
        <w:ind w:firstLineChars="200" w:firstLine="480"/>
        <w:rPr>
          <w:rFonts w:ascii="宋体" w:eastAsia="宋体" w:hAnsi="宋体" w:cs="宋体"/>
          <w:sz w:val="24"/>
        </w:rPr>
      </w:pPr>
      <w:r>
        <w:rPr>
          <w:rFonts w:ascii="宋体" w:eastAsia="宋体" w:hAnsi="宋体" w:cs="宋体" w:hint="eastAsia"/>
          <w:sz w:val="24"/>
        </w:rPr>
        <w:t>第</w:t>
      </w:r>
      <w:r>
        <w:rPr>
          <w:rFonts w:ascii="宋体" w:eastAsia="宋体" w:hAnsi="宋体" w:cs="宋体" w:hint="eastAsia"/>
          <w:sz w:val="24"/>
        </w:rPr>
        <w:t>3</w:t>
      </w:r>
      <w:r>
        <w:rPr>
          <w:rFonts w:ascii="宋体" w:eastAsia="宋体" w:hAnsi="宋体" w:cs="宋体" w:hint="eastAsia"/>
          <w:sz w:val="24"/>
        </w:rPr>
        <w:t>种方式：承包人直接实施的暂估价项目</w:t>
      </w:r>
    </w:p>
    <w:p w:rsidR="004367A8" w:rsidRDefault="000B5280">
      <w:pPr>
        <w:snapToGrid w:val="0"/>
        <w:spacing w:line="360" w:lineRule="auto"/>
        <w:ind w:firstLineChars="200" w:firstLine="480"/>
        <w:rPr>
          <w:rFonts w:ascii="宋体" w:eastAsia="宋体" w:hAnsi="宋体" w:cs="宋体"/>
          <w:sz w:val="24"/>
          <w:u w:val="single"/>
        </w:rPr>
      </w:pPr>
      <w:r>
        <w:rPr>
          <w:rFonts w:ascii="宋体" w:eastAsia="宋体" w:hAnsi="宋体" w:cs="宋体" w:hint="eastAsia"/>
          <w:sz w:val="24"/>
        </w:rPr>
        <w:t>承包人直接实施的暂估价项目的约定：</w:t>
      </w:r>
      <w:r>
        <w:rPr>
          <w:rFonts w:ascii="宋体" w:eastAsia="宋体" w:hAnsi="宋体" w:cs="宋体" w:hint="eastAsia"/>
          <w:sz w:val="24"/>
          <w:u w:val="single"/>
        </w:rPr>
        <w:t>按通用条款。</w:t>
      </w:r>
    </w:p>
    <w:p w:rsidR="004367A8" w:rsidRDefault="000B5280">
      <w:pPr>
        <w:widowControl/>
        <w:tabs>
          <w:tab w:val="left" w:pos="0"/>
          <w:tab w:val="left" w:pos="993"/>
          <w:tab w:val="left" w:pos="1134"/>
        </w:tabs>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sz w:val="24"/>
          <w:lang w:val="zh-CN"/>
        </w:rPr>
        <w:t>工程招标时暂估价材料竣工结算办法：</w:t>
      </w:r>
      <w:r>
        <w:rPr>
          <w:rFonts w:ascii="宋体" w:eastAsia="宋体" w:hAnsi="宋体" w:cs="宋体" w:hint="eastAsia"/>
          <w:b/>
          <w:sz w:val="24"/>
          <w:u w:val="single"/>
        </w:rPr>
        <w:t>/</w:t>
      </w:r>
      <w:r>
        <w:rPr>
          <w:rFonts w:ascii="宋体" w:eastAsia="宋体" w:hAnsi="宋体" w:cs="宋体" w:hint="eastAsia"/>
          <w:sz w:val="24"/>
          <w:u w:val="single"/>
        </w:rPr>
        <w:t>。</w:t>
      </w:r>
    </w:p>
    <w:p w:rsidR="004367A8" w:rsidRDefault="000B5280">
      <w:pPr>
        <w:snapToGrid w:val="0"/>
        <w:spacing w:line="360" w:lineRule="auto"/>
        <w:ind w:firstLineChars="200" w:firstLine="480"/>
        <w:rPr>
          <w:rFonts w:ascii="宋体" w:eastAsia="宋体" w:hAnsi="宋体" w:cs="宋体"/>
          <w:sz w:val="24"/>
          <w:u w:val="single"/>
        </w:rPr>
      </w:pPr>
      <w:r>
        <w:rPr>
          <w:rFonts w:ascii="宋体" w:eastAsia="宋体" w:hAnsi="宋体" w:cs="宋体" w:hint="eastAsia"/>
          <w:color w:val="000000"/>
          <w:sz w:val="24"/>
        </w:rPr>
        <w:t xml:space="preserve">10.8 </w:t>
      </w:r>
      <w:r>
        <w:rPr>
          <w:rFonts w:ascii="宋体" w:eastAsia="宋体" w:hAnsi="宋体" w:cs="宋体" w:hint="eastAsia"/>
          <w:color w:val="000000"/>
          <w:sz w:val="24"/>
        </w:rPr>
        <w:t>暂列金额：</w:t>
      </w:r>
      <w:r>
        <w:rPr>
          <w:rFonts w:ascii="宋体" w:eastAsia="宋体" w:hAnsi="宋体" w:cs="宋体" w:hint="eastAsia"/>
          <w:color w:val="000000"/>
          <w:sz w:val="24"/>
          <w:u w:val="single"/>
        </w:rPr>
        <w:t xml:space="preserve"> /</w:t>
      </w:r>
      <w:r>
        <w:rPr>
          <w:rFonts w:ascii="宋体" w:eastAsia="宋体" w:hAnsi="宋体" w:cs="宋体" w:hint="eastAsia"/>
          <w:sz w:val="24"/>
          <w:u w:val="single"/>
        </w:rPr>
        <w:t>。</w:t>
      </w:r>
    </w:p>
    <w:p w:rsidR="004367A8" w:rsidRDefault="000B5280">
      <w:pPr>
        <w:snapToGrid w:val="0"/>
        <w:spacing w:line="360" w:lineRule="auto"/>
        <w:ind w:firstLineChars="200" w:firstLine="480"/>
        <w:rPr>
          <w:rFonts w:ascii="宋体" w:eastAsia="宋体" w:hAnsi="宋体" w:cs="宋体"/>
          <w:b/>
          <w:bCs/>
          <w:snapToGrid/>
          <w:sz w:val="24"/>
          <w:u w:val="single"/>
        </w:rPr>
      </w:pPr>
      <w:r>
        <w:rPr>
          <w:rFonts w:ascii="宋体" w:eastAsia="宋体" w:hAnsi="宋体" w:cs="宋体" w:hint="eastAsia"/>
          <w:snapToGrid/>
          <w:sz w:val="24"/>
        </w:rPr>
        <w:t>合同当事人关于暂列金额使用的约定：</w:t>
      </w:r>
      <w:r>
        <w:rPr>
          <w:rFonts w:ascii="宋体" w:eastAsia="宋体" w:hAnsi="宋体" w:cs="宋体" w:hint="eastAsia"/>
          <w:b/>
          <w:sz w:val="24"/>
          <w:u w:val="single"/>
        </w:rPr>
        <w:t>暂列金额是发包人自行确定设立的，使用权归发包人，承包人无权使用此笔费用。此费用按实际发生经发包人签证后确定全部使用、部分使用或不使用。暂列金额不计</w:t>
      </w:r>
      <w:proofErr w:type="gramStart"/>
      <w:r>
        <w:rPr>
          <w:rFonts w:ascii="宋体" w:eastAsia="宋体" w:hAnsi="宋体" w:cs="宋体" w:hint="eastAsia"/>
          <w:b/>
          <w:sz w:val="24"/>
          <w:u w:val="single"/>
        </w:rPr>
        <w:t>入工程</w:t>
      </w:r>
      <w:proofErr w:type="gramEnd"/>
      <w:r>
        <w:rPr>
          <w:rFonts w:ascii="宋体" w:eastAsia="宋体" w:hAnsi="宋体" w:cs="宋体" w:hint="eastAsia"/>
          <w:b/>
          <w:sz w:val="24"/>
          <w:u w:val="single"/>
        </w:rPr>
        <w:t>款付款的基数。</w:t>
      </w:r>
    </w:p>
    <w:p w:rsidR="004367A8" w:rsidRDefault="000B5280">
      <w:pPr>
        <w:snapToGrid w:val="0"/>
        <w:spacing w:line="360" w:lineRule="auto"/>
        <w:ind w:firstLineChars="200" w:firstLine="482"/>
        <w:rPr>
          <w:rFonts w:ascii="宋体" w:eastAsia="宋体" w:hAnsi="宋体" w:cs="宋体"/>
          <w:b/>
          <w:color w:val="000000"/>
          <w:sz w:val="24"/>
        </w:rPr>
      </w:pPr>
      <w:r>
        <w:rPr>
          <w:rFonts w:ascii="宋体" w:eastAsia="宋体" w:hAnsi="宋体" w:cs="宋体" w:hint="eastAsia"/>
          <w:b/>
          <w:color w:val="000000"/>
          <w:sz w:val="24"/>
        </w:rPr>
        <w:t xml:space="preserve">11. </w:t>
      </w:r>
      <w:r>
        <w:rPr>
          <w:rFonts w:ascii="宋体" w:eastAsia="宋体" w:hAnsi="宋体" w:cs="宋体" w:hint="eastAsia"/>
          <w:b/>
          <w:color w:val="000000"/>
          <w:sz w:val="24"/>
        </w:rPr>
        <w:t>价格调整</w:t>
      </w:r>
    </w:p>
    <w:p w:rsidR="004367A8" w:rsidRDefault="000B5280">
      <w:pPr>
        <w:snapToGrid w:val="0"/>
        <w:spacing w:line="360" w:lineRule="auto"/>
        <w:ind w:firstLineChars="200" w:firstLine="480"/>
        <w:rPr>
          <w:rFonts w:ascii="宋体" w:eastAsia="宋体" w:hAnsi="宋体" w:cs="宋体"/>
          <w:b/>
          <w:color w:val="FF0000"/>
          <w:sz w:val="24"/>
          <w:u w:val="single"/>
        </w:rPr>
      </w:pPr>
      <w:r>
        <w:rPr>
          <w:rFonts w:ascii="宋体" w:eastAsia="宋体" w:hAnsi="宋体" w:cs="宋体" w:hint="eastAsia"/>
          <w:color w:val="000000"/>
          <w:sz w:val="24"/>
        </w:rPr>
        <w:t xml:space="preserve">11.1 </w:t>
      </w:r>
      <w:r>
        <w:rPr>
          <w:rFonts w:ascii="宋体" w:eastAsia="宋体" w:hAnsi="宋体" w:cs="宋体" w:hint="eastAsia"/>
          <w:color w:val="000000"/>
          <w:sz w:val="24"/>
        </w:rPr>
        <w:t>市场价格波动引起的调整：</w:t>
      </w:r>
      <w:r>
        <w:rPr>
          <w:rFonts w:ascii="宋体" w:eastAsia="宋体" w:hAnsi="宋体" w:cs="宋体" w:hint="eastAsia"/>
          <w:b/>
          <w:color w:val="000000"/>
          <w:sz w:val="24"/>
          <w:u w:val="single"/>
        </w:rPr>
        <w:t>不调整。</w:t>
      </w:r>
    </w:p>
    <w:bookmarkEnd w:id="188"/>
    <w:bookmarkEnd w:id="189"/>
    <w:bookmarkEnd w:id="190"/>
    <w:bookmarkEnd w:id="191"/>
    <w:bookmarkEnd w:id="192"/>
    <w:bookmarkEnd w:id="193"/>
    <w:bookmarkEnd w:id="194"/>
    <w:p w:rsidR="004367A8" w:rsidRDefault="000B5280">
      <w:pPr>
        <w:snapToGrid w:val="0"/>
        <w:spacing w:line="360" w:lineRule="auto"/>
        <w:ind w:firstLineChars="200" w:firstLine="482"/>
        <w:rPr>
          <w:rFonts w:ascii="宋体" w:eastAsia="宋体" w:hAnsi="宋体" w:cs="宋体"/>
          <w:b/>
          <w:color w:val="000000"/>
          <w:sz w:val="24"/>
        </w:rPr>
      </w:pPr>
      <w:r>
        <w:rPr>
          <w:rFonts w:ascii="宋体" w:eastAsia="宋体" w:hAnsi="宋体" w:cs="宋体" w:hint="eastAsia"/>
          <w:b/>
          <w:color w:val="000000"/>
          <w:sz w:val="24"/>
        </w:rPr>
        <w:t xml:space="preserve">12. </w:t>
      </w:r>
      <w:r>
        <w:rPr>
          <w:rFonts w:ascii="宋体" w:eastAsia="宋体" w:hAnsi="宋体" w:cs="宋体" w:hint="eastAsia"/>
          <w:b/>
          <w:color w:val="000000"/>
          <w:sz w:val="24"/>
        </w:rPr>
        <w:t>合同价格、计量与支付</w:t>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12.1</w:t>
      </w:r>
      <w:r>
        <w:rPr>
          <w:rFonts w:ascii="宋体" w:eastAsia="宋体" w:hAnsi="宋体" w:cs="宋体" w:hint="eastAsia"/>
          <w:color w:val="000000"/>
          <w:sz w:val="24"/>
        </w:rPr>
        <w:t>单价合同。</w:t>
      </w:r>
    </w:p>
    <w:p w:rsidR="004367A8" w:rsidRDefault="000B5280">
      <w:pPr>
        <w:autoSpaceDE w:val="0"/>
        <w:autoSpaceDN w:val="0"/>
        <w:adjustRightInd w:val="0"/>
        <w:snapToGrid w:val="0"/>
        <w:spacing w:line="360" w:lineRule="auto"/>
        <w:ind w:firstLine="480"/>
        <w:rPr>
          <w:rFonts w:ascii="宋体" w:eastAsia="宋体" w:hAnsi="宋体" w:cs="宋体"/>
          <w:b/>
          <w:spacing w:val="-2"/>
          <w:sz w:val="24"/>
        </w:rPr>
      </w:pPr>
      <w:r>
        <w:rPr>
          <w:rFonts w:ascii="宋体" w:eastAsia="宋体" w:hAnsi="宋体" w:cs="宋体" w:hint="eastAsia"/>
          <w:sz w:val="24"/>
        </w:rPr>
        <w:t>综合单价包含的风险范围：</w:t>
      </w:r>
      <w:r>
        <w:rPr>
          <w:rFonts w:ascii="宋体" w:eastAsia="宋体" w:hAnsi="宋体" w:cs="宋体" w:hint="eastAsia"/>
          <w:b/>
          <w:spacing w:val="-2"/>
          <w:sz w:val="24"/>
        </w:rPr>
        <w:t>除下述风险范围内容可调整外，其余不可调整。</w:t>
      </w:r>
    </w:p>
    <w:p w:rsidR="004367A8" w:rsidRDefault="000B5280">
      <w:pPr>
        <w:snapToGrid w:val="0"/>
        <w:spacing w:line="360" w:lineRule="auto"/>
        <w:ind w:firstLineChars="200" w:firstLine="480"/>
        <w:rPr>
          <w:rFonts w:ascii="宋体" w:eastAsia="宋体" w:hAnsi="宋体" w:cs="宋体"/>
          <w:sz w:val="24"/>
        </w:rPr>
      </w:pPr>
      <w:r>
        <w:rPr>
          <w:rFonts w:ascii="宋体" w:eastAsia="宋体" w:hAnsi="宋体" w:cs="宋体" w:hint="eastAsia"/>
          <w:sz w:val="24"/>
        </w:rPr>
        <w:t>（</w:t>
      </w:r>
      <w:r>
        <w:rPr>
          <w:rFonts w:ascii="宋体" w:eastAsia="宋体" w:hAnsi="宋体" w:cs="宋体" w:hint="eastAsia"/>
          <w:sz w:val="24"/>
        </w:rPr>
        <w:t>1</w:t>
      </w:r>
      <w:r>
        <w:rPr>
          <w:rFonts w:ascii="宋体" w:eastAsia="宋体" w:hAnsi="宋体" w:cs="宋体" w:hint="eastAsia"/>
          <w:sz w:val="24"/>
        </w:rPr>
        <w:t>）工程量偏差；</w:t>
      </w:r>
    </w:p>
    <w:p w:rsidR="004367A8" w:rsidRDefault="000B5280">
      <w:pPr>
        <w:snapToGrid w:val="0"/>
        <w:spacing w:line="360" w:lineRule="auto"/>
        <w:ind w:firstLineChars="200" w:firstLine="480"/>
        <w:rPr>
          <w:rFonts w:ascii="宋体" w:eastAsia="宋体" w:hAnsi="宋体" w:cs="宋体"/>
          <w:sz w:val="24"/>
        </w:rPr>
      </w:pPr>
      <w:r>
        <w:rPr>
          <w:rFonts w:ascii="宋体" w:eastAsia="宋体" w:hAnsi="宋体" w:cs="宋体" w:hint="eastAsia"/>
          <w:sz w:val="24"/>
        </w:rPr>
        <w:t>（</w:t>
      </w:r>
      <w:r>
        <w:rPr>
          <w:rFonts w:ascii="宋体" w:eastAsia="宋体" w:hAnsi="宋体" w:cs="宋体" w:hint="eastAsia"/>
          <w:sz w:val="24"/>
        </w:rPr>
        <w:t>2</w:t>
      </w:r>
      <w:r>
        <w:rPr>
          <w:rFonts w:ascii="宋体" w:eastAsia="宋体" w:hAnsi="宋体" w:cs="宋体" w:hint="eastAsia"/>
          <w:sz w:val="24"/>
        </w:rPr>
        <w:t>）与招标清单项目特征描述不符；</w:t>
      </w:r>
    </w:p>
    <w:p w:rsidR="004367A8" w:rsidRDefault="000B5280">
      <w:pPr>
        <w:snapToGrid w:val="0"/>
        <w:spacing w:line="360" w:lineRule="auto"/>
        <w:ind w:firstLineChars="200" w:firstLine="480"/>
        <w:rPr>
          <w:rFonts w:ascii="宋体" w:eastAsia="宋体" w:hAnsi="宋体" w:cs="宋体"/>
          <w:sz w:val="24"/>
        </w:rPr>
      </w:pPr>
      <w:r>
        <w:rPr>
          <w:rFonts w:ascii="宋体" w:eastAsia="宋体" w:hAnsi="宋体" w:cs="宋体" w:hint="eastAsia"/>
          <w:sz w:val="24"/>
        </w:rPr>
        <w:t>（</w:t>
      </w:r>
      <w:r>
        <w:rPr>
          <w:rFonts w:ascii="宋体" w:eastAsia="宋体" w:hAnsi="宋体" w:cs="宋体" w:hint="eastAsia"/>
          <w:sz w:val="24"/>
        </w:rPr>
        <w:t>3</w:t>
      </w:r>
      <w:r>
        <w:rPr>
          <w:rFonts w:ascii="宋体" w:eastAsia="宋体" w:hAnsi="宋体" w:cs="宋体" w:hint="eastAsia"/>
          <w:sz w:val="24"/>
        </w:rPr>
        <w:t>）工程量清单缺、漏项；</w:t>
      </w:r>
      <w:r>
        <w:rPr>
          <w:rFonts w:ascii="宋体" w:eastAsia="宋体" w:hAnsi="宋体" w:cs="宋体" w:hint="eastAsia"/>
          <w:sz w:val="24"/>
        </w:rPr>
        <w:t xml:space="preserve"> </w:t>
      </w:r>
    </w:p>
    <w:p w:rsidR="004367A8" w:rsidRDefault="000B5280">
      <w:pPr>
        <w:snapToGrid w:val="0"/>
        <w:spacing w:line="360" w:lineRule="auto"/>
        <w:ind w:firstLineChars="200" w:firstLine="480"/>
        <w:rPr>
          <w:rFonts w:ascii="宋体" w:eastAsia="宋体" w:hAnsi="宋体" w:cs="宋体"/>
          <w:sz w:val="24"/>
        </w:rPr>
      </w:pPr>
      <w:r>
        <w:rPr>
          <w:rFonts w:ascii="宋体" w:eastAsia="宋体" w:hAnsi="宋体" w:cs="宋体" w:hint="eastAsia"/>
          <w:sz w:val="24"/>
        </w:rPr>
        <w:t>（</w:t>
      </w:r>
      <w:r>
        <w:rPr>
          <w:rFonts w:ascii="宋体" w:eastAsia="宋体" w:hAnsi="宋体" w:cs="宋体" w:hint="eastAsia"/>
          <w:sz w:val="24"/>
        </w:rPr>
        <w:t>4</w:t>
      </w:r>
      <w:r>
        <w:rPr>
          <w:rFonts w:ascii="宋体" w:eastAsia="宋体" w:hAnsi="宋体" w:cs="宋体" w:hint="eastAsia"/>
          <w:sz w:val="24"/>
        </w:rPr>
        <w:t>）工程变更；</w:t>
      </w:r>
    </w:p>
    <w:p w:rsidR="004367A8" w:rsidRDefault="000B5280">
      <w:pPr>
        <w:snapToGrid w:val="0"/>
        <w:spacing w:line="360" w:lineRule="auto"/>
        <w:ind w:firstLineChars="200" w:firstLine="480"/>
        <w:rPr>
          <w:rFonts w:ascii="宋体" w:eastAsia="宋体" w:hAnsi="宋体" w:cs="宋体"/>
          <w:sz w:val="24"/>
        </w:rPr>
      </w:pPr>
      <w:r>
        <w:rPr>
          <w:rFonts w:ascii="宋体" w:eastAsia="宋体" w:hAnsi="宋体" w:cs="宋体" w:hint="eastAsia"/>
          <w:sz w:val="24"/>
        </w:rPr>
        <w:t>（</w:t>
      </w:r>
      <w:r>
        <w:rPr>
          <w:rFonts w:ascii="宋体" w:eastAsia="宋体" w:hAnsi="宋体" w:cs="宋体" w:hint="eastAsia"/>
          <w:sz w:val="24"/>
        </w:rPr>
        <w:t>5</w:t>
      </w:r>
      <w:r>
        <w:rPr>
          <w:rFonts w:ascii="宋体" w:eastAsia="宋体" w:hAnsi="宋体" w:cs="宋体" w:hint="eastAsia"/>
          <w:sz w:val="24"/>
        </w:rPr>
        <w:t>）现场签证；</w:t>
      </w:r>
    </w:p>
    <w:p w:rsidR="004367A8" w:rsidRDefault="000B5280">
      <w:pPr>
        <w:snapToGrid w:val="0"/>
        <w:spacing w:line="360" w:lineRule="auto"/>
        <w:ind w:firstLineChars="200" w:firstLine="480"/>
        <w:rPr>
          <w:rFonts w:ascii="宋体" w:eastAsia="宋体" w:hAnsi="宋体" w:cs="宋体"/>
          <w:sz w:val="24"/>
        </w:rPr>
      </w:pPr>
      <w:r>
        <w:rPr>
          <w:rFonts w:ascii="宋体" w:eastAsia="宋体" w:hAnsi="宋体" w:cs="宋体" w:hint="eastAsia"/>
          <w:sz w:val="24"/>
        </w:rPr>
        <w:lastRenderedPageBreak/>
        <w:t>（</w:t>
      </w:r>
      <w:r>
        <w:rPr>
          <w:rFonts w:ascii="宋体" w:eastAsia="宋体" w:hAnsi="宋体" w:cs="宋体" w:hint="eastAsia"/>
          <w:sz w:val="24"/>
        </w:rPr>
        <w:t>6</w:t>
      </w:r>
      <w:r>
        <w:rPr>
          <w:rFonts w:ascii="宋体" w:eastAsia="宋体" w:hAnsi="宋体" w:cs="宋体" w:hint="eastAsia"/>
          <w:sz w:val="24"/>
        </w:rPr>
        <w:t>）暂列金额及暂估价；</w:t>
      </w:r>
    </w:p>
    <w:p w:rsidR="004367A8" w:rsidRDefault="000B5280">
      <w:pPr>
        <w:snapToGrid w:val="0"/>
        <w:spacing w:line="360" w:lineRule="auto"/>
        <w:ind w:firstLineChars="200" w:firstLine="480"/>
        <w:rPr>
          <w:rFonts w:ascii="宋体" w:eastAsia="宋体" w:hAnsi="宋体" w:cs="宋体"/>
          <w:sz w:val="24"/>
        </w:rPr>
      </w:pPr>
      <w:r>
        <w:rPr>
          <w:rFonts w:ascii="宋体" w:eastAsia="宋体" w:hAnsi="宋体" w:cs="宋体" w:hint="eastAsia"/>
          <w:sz w:val="24"/>
        </w:rPr>
        <w:t>（</w:t>
      </w:r>
      <w:r>
        <w:rPr>
          <w:rFonts w:ascii="宋体" w:eastAsia="宋体" w:hAnsi="宋体" w:cs="宋体" w:hint="eastAsia"/>
          <w:sz w:val="24"/>
        </w:rPr>
        <w:t>7</w:t>
      </w:r>
      <w:r>
        <w:rPr>
          <w:rFonts w:ascii="宋体" w:eastAsia="宋体" w:hAnsi="宋体" w:cs="宋体" w:hint="eastAsia"/>
          <w:sz w:val="24"/>
        </w:rPr>
        <w:t>）发承包人双方约定的其他调整事项。</w:t>
      </w:r>
    </w:p>
    <w:p w:rsidR="004367A8" w:rsidRDefault="000B5280">
      <w:pPr>
        <w:autoSpaceDE w:val="0"/>
        <w:autoSpaceDN w:val="0"/>
        <w:adjustRightInd w:val="0"/>
        <w:snapToGrid w:val="0"/>
        <w:spacing w:line="360" w:lineRule="auto"/>
        <w:ind w:firstLine="480"/>
        <w:rPr>
          <w:rFonts w:ascii="宋体" w:eastAsia="宋体" w:hAnsi="宋体" w:cs="宋体"/>
          <w:b/>
          <w:bCs/>
          <w:sz w:val="24"/>
          <w:u w:val="single"/>
        </w:rPr>
      </w:pPr>
      <w:r>
        <w:rPr>
          <w:rFonts w:ascii="宋体" w:eastAsia="宋体" w:hAnsi="宋体" w:cs="宋体" w:hint="eastAsia"/>
          <w:sz w:val="24"/>
        </w:rPr>
        <w:t>风险费用的计算方法：</w:t>
      </w:r>
      <w:r>
        <w:rPr>
          <w:rFonts w:ascii="宋体" w:eastAsia="宋体" w:hAnsi="宋体" w:cs="宋体" w:hint="eastAsia"/>
          <w:bCs/>
          <w:sz w:val="24"/>
          <w:u w:val="single"/>
        </w:rPr>
        <w:t>承包人在磋商响应报价时已经充分考虑，竣工结算时风险范围以内不作任何调整</w:t>
      </w:r>
      <w:r>
        <w:rPr>
          <w:rFonts w:ascii="宋体" w:eastAsia="宋体" w:hAnsi="宋体" w:cs="宋体" w:hint="eastAsia"/>
          <w:b/>
          <w:bCs/>
          <w:sz w:val="24"/>
          <w:u w:val="single"/>
        </w:rPr>
        <w:t>。</w:t>
      </w:r>
    </w:p>
    <w:p w:rsidR="004367A8" w:rsidRDefault="000B5280">
      <w:pPr>
        <w:autoSpaceDE w:val="0"/>
        <w:autoSpaceDN w:val="0"/>
        <w:adjustRightInd w:val="0"/>
        <w:snapToGrid w:val="0"/>
        <w:spacing w:line="360" w:lineRule="auto"/>
        <w:ind w:firstLineChars="200" w:firstLine="480"/>
        <w:rPr>
          <w:rFonts w:ascii="宋体" w:eastAsia="宋体" w:hAnsi="宋体" w:cs="宋体"/>
          <w:bCs/>
          <w:color w:val="000000"/>
          <w:sz w:val="24"/>
        </w:rPr>
      </w:pPr>
      <w:r>
        <w:rPr>
          <w:rFonts w:ascii="宋体" w:eastAsia="宋体" w:hAnsi="宋体" w:cs="宋体" w:hint="eastAsia"/>
          <w:bCs/>
          <w:color w:val="000000"/>
          <w:sz w:val="24"/>
        </w:rPr>
        <w:t>风险范围以外合同价款调整范围及方法：</w:t>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w:t>
      </w:r>
      <w:r>
        <w:rPr>
          <w:rFonts w:ascii="宋体" w:eastAsia="宋体" w:hAnsi="宋体" w:cs="宋体" w:hint="eastAsia"/>
          <w:color w:val="000000"/>
          <w:sz w:val="24"/>
        </w:rPr>
        <w:t>1</w:t>
      </w:r>
      <w:r>
        <w:rPr>
          <w:rFonts w:ascii="宋体" w:eastAsia="宋体" w:hAnsi="宋体" w:cs="宋体" w:hint="eastAsia"/>
          <w:color w:val="000000"/>
          <w:sz w:val="24"/>
        </w:rPr>
        <w:t>）因非承包人原因引起原有工程量清单项目的工程量增减，即发包人提供的工程量清单漏项或缺项，或因设计变更及发包人要求变动的按照以下的计价办法结算：</w:t>
      </w:r>
    </w:p>
    <w:p w:rsidR="004367A8" w:rsidRDefault="000B5280">
      <w:pPr>
        <w:snapToGrid w:val="0"/>
        <w:spacing w:line="360" w:lineRule="auto"/>
        <w:rPr>
          <w:rFonts w:ascii="宋体" w:eastAsia="宋体" w:hAnsi="宋体" w:cs="宋体"/>
          <w:color w:val="000000"/>
          <w:sz w:val="24"/>
        </w:rPr>
      </w:pPr>
      <w:r>
        <w:rPr>
          <w:rFonts w:ascii="宋体" w:eastAsia="宋体" w:hAnsi="宋体" w:cs="宋体" w:hint="eastAsia"/>
          <w:color w:val="000000"/>
          <w:sz w:val="24"/>
        </w:rPr>
        <w:t xml:space="preserve">      A</w:t>
      </w:r>
      <w:r>
        <w:rPr>
          <w:rFonts w:ascii="宋体" w:eastAsia="宋体" w:hAnsi="宋体" w:cs="宋体" w:hint="eastAsia"/>
          <w:color w:val="000000"/>
          <w:sz w:val="24"/>
        </w:rPr>
        <w:t>、工程量清单漏项或缺项、变更（或新增项目）引起新的工程量清单项目，其相应综合单价由承包人按本招标文件招标控制价的计价方法提出，并按磋商响应报价相对招标控制价的</w:t>
      </w:r>
      <w:proofErr w:type="gramStart"/>
      <w:r>
        <w:rPr>
          <w:rFonts w:ascii="宋体" w:eastAsia="宋体" w:hAnsi="宋体" w:cs="宋体" w:hint="eastAsia"/>
          <w:color w:val="000000"/>
          <w:sz w:val="24"/>
        </w:rPr>
        <w:t>下浮率下浮</w:t>
      </w:r>
      <w:proofErr w:type="gramEnd"/>
      <w:r>
        <w:rPr>
          <w:rFonts w:ascii="宋体" w:eastAsia="宋体" w:hAnsi="宋体" w:cs="宋体" w:hint="eastAsia"/>
          <w:color w:val="000000"/>
          <w:sz w:val="24"/>
        </w:rPr>
        <w:t>（承包人报价浮动率</w:t>
      </w:r>
      <w:r>
        <w:rPr>
          <w:rFonts w:ascii="宋体" w:eastAsia="宋体" w:hAnsi="宋体" w:cs="宋体" w:hint="eastAsia"/>
          <w:color w:val="000000"/>
          <w:sz w:val="24"/>
        </w:rPr>
        <w:t>=</w:t>
      </w:r>
      <w:r>
        <w:rPr>
          <w:rFonts w:ascii="宋体" w:eastAsia="宋体" w:hAnsi="宋体" w:cs="宋体" w:hint="eastAsia"/>
          <w:color w:val="000000"/>
          <w:sz w:val="24"/>
        </w:rPr>
        <w:t>（</w:t>
      </w:r>
      <w:r>
        <w:rPr>
          <w:rFonts w:ascii="宋体" w:eastAsia="宋体" w:hAnsi="宋体" w:cs="宋体" w:hint="eastAsia"/>
          <w:color w:val="000000"/>
          <w:sz w:val="24"/>
        </w:rPr>
        <w:t>1-</w:t>
      </w:r>
      <w:r>
        <w:rPr>
          <w:rFonts w:ascii="宋体" w:eastAsia="宋体" w:hAnsi="宋体" w:cs="宋体" w:hint="eastAsia"/>
          <w:color w:val="000000"/>
          <w:sz w:val="24"/>
        </w:rPr>
        <w:t>成交价</w:t>
      </w:r>
      <w:r>
        <w:rPr>
          <w:rFonts w:ascii="宋体" w:eastAsia="宋体" w:hAnsi="宋体" w:cs="宋体" w:hint="eastAsia"/>
          <w:color w:val="000000"/>
          <w:sz w:val="24"/>
        </w:rPr>
        <w:t>/</w:t>
      </w:r>
      <w:r>
        <w:rPr>
          <w:rFonts w:ascii="宋体" w:eastAsia="宋体" w:hAnsi="宋体" w:cs="宋体" w:hint="eastAsia"/>
          <w:color w:val="000000"/>
          <w:sz w:val="24"/>
        </w:rPr>
        <w:t>招标控制价）×</w:t>
      </w:r>
      <w:r>
        <w:rPr>
          <w:rFonts w:ascii="宋体" w:eastAsia="宋体" w:hAnsi="宋体" w:cs="宋体" w:hint="eastAsia"/>
          <w:color w:val="000000"/>
          <w:sz w:val="24"/>
        </w:rPr>
        <w:t>100%</w:t>
      </w:r>
      <w:r>
        <w:rPr>
          <w:rFonts w:ascii="宋体" w:eastAsia="宋体" w:hAnsi="宋体" w:cs="宋体" w:hint="eastAsia"/>
          <w:color w:val="000000"/>
          <w:sz w:val="24"/>
        </w:rPr>
        <w:t>，成交价、招标控制价须扣除暂估价、暂列金额及相应的</w:t>
      </w:r>
      <w:proofErr w:type="gramStart"/>
      <w:r>
        <w:rPr>
          <w:rFonts w:ascii="宋体" w:eastAsia="宋体" w:hAnsi="宋体" w:cs="宋体" w:hint="eastAsia"/>
          <w:color w:val="000000"/>
          <w:sz w:val="24"/>
        </w:rPr>
        <w:t>规</w:t>
      </w:r>
      <w:proofErr w:type="gramEnd"/>
      <w:r>
        <w:rPr>
          <w:rFonts w:ascii="宋体" w:eastAsia="宋体" w:hAnsi="宋体" w:cs="宋体" w:hint="eastAsia"/>
          <w:color w:val="000000"/>
          <w:sz w:val="24"/>
        </w:rPr>
        <w:t>费税金），经监理方、发包人确认后作为结算依据。</w:t>
      </w:r>
    </w:p>
    <w:p w:rsidR="004367A8" w:rsidRDefault="000B5280">
      <w:pPr>
        <w:snapToGrid w:val="0"/>
        <w:spacing w:line="360" w:lineRule="auto"/>
        <w:ind w:firstLineChars="300" w:firstLine="720"/>
        <w:rPr>
          <w:rFonts w:ascii="宋体" w:eastAsia="宋体" w:hAnsi="宋体" w:cs="宋体"/>
          <w:color w:val="000000"/>
          <w:sz w:val="24"/>
        </w:rPr>
      </w:pPr>
      <w:r>
        <w:rPr>
          <w:rFonts w:ascii="宋体" w:eastAsia="宋体" w:hAnsi="宋体" w:cs="宋体" w:hint="eastAsia"/>
          <w:color w:val="000000"/>
          <w:sz w:val="24"/>
        </w:rPr>
        <w:t>B</w:t>
      </w:r>
      <w:r>
        <w:rPr>
          <w:rFonts w:ascii="宋体" w:eastAsia="宋体" w:hAnsi="宋体" w:cs="宋体" w:hint="eastAsia"/>
          <w:color w:val="000000"/>
          <w:sz w:val="24"/>
        </w:rPr>
        <w:t>、变更引起工程量增减</w:t>
      </w:r>
    </w:p>
    <w:p w:rsidR="004367A8" w:rsidRDefault="000B5280">
      <w:pPr>
        <w:snapToGrid w:val="0"/>
        <w:spacing w:line="360" w:lineRule="auto"/>
        <w:ind w:firstLineChars="250" w:firstLine="600"/>
        <w:rPr>
          <w:rFonts w:ascii="宋体" w:eastAsia="宋体" w:hAnsi="宋体" w:cs="宋体"/>
          <w:color w:val="000000"/>
          <w:sz w:val="24"/>
        </w:rPr>
      </w:pPr>
      <w:r>
        <w:rPr>
          <w:rFonts w:ascii="宋体" w:eastAsia="宋体" w:hAnsi="宋体" w:cs="宋体" w:hint="eastAsia"/>
          <w:color w:val="000000"/>
          <w:sz w:val="24"/>
        </w:rPr>
        <w:t xml:space="preserve">a. </w:t>
      </w:r>
      <w:r>
        <w:rPr>
          <w:rFonts w:ascii="宋体" w:eastAsia="宋体" w:hAnsi="宋体" w:cs="宋体" w:hint="eastAsia"/>
          <w:color w:val="000000"/>
          <w:sz w:val="24"/>
        </w:rPr>
        <w:t>当变更引起工程量增减在</w:t>
      </w:r>
      <w:r>
        <w:rPr>
          <w:rFonts w:ascii="宋体" w:eastAsia="宋体" w:hAnsi="宋体" w:cs="宋体" w:hint="eastAsia"/>
          <w:color w:val="000000"/>
          <w:sz w:val="24"/>
        </w:rPr>
        <w:t>15%</w:t>
      </w:r>
      <w:r>
        <w:rPr>
          <w:rFonts w:ascii="宋体" w:eastAsia="宋体" w:hAnsi="宋体" w:cs="宋体" w:hint="eastAsia"/>
          <w:color w:val="000000"/>
          <w:sz w:val="24"/>
        </w:rPr>
        <w:t>以内（含</w:t>
      </w:r>
      <w:r>
        <w:rPr>
          <w:rFonts w:ascii="宋体" w:eastAsia="宋体" w:hAnsi="宋体" w:cs="宋体" w:hint="eastAsia"/>
          <w:color w:val="000000"/>
          <w:sz w:val="24"/>
        </w:rPr>
        <w:t>15%</w:t>
      </w:r>
      <w:r>
        <w:rPr>
          <w:rFonts w:ascii="宋体" w:eastAsia="宋体" w:hAnsi="宋体" w:cs="宋体" w:hint="eastAsia"/>
          <w:color w:val="000000"/>
          <w:sz w:val="24"/>
        </w:rPr>
        <w:t>），</w:t>
      </w:r>
      <w:r>
        <w:rPr>
          <w:rFonts w:ascii="宋体" w:eastAsia="宋体" w:hAnsi="宋体" w:cs="宋体" w:hint="eastAsia"/>
          <w:b/>
          <w:sz w:val="24"/>
        </w:rPr>
        <w:t>S= N2* Q1</w:t>
      </w:r>
      <w:r>
        <w:rPr>
          <w:rFonts w:ascii="宋体" w:eastAsia="宋体" w:hAnsi="宋体" w:cs="宋体" w:hint="eastAsia"/>
          <w:b/>
          <w:sz w:val="24"/>
        </w:rPr>
        <w:t>；</w:t>
      </w:r>
    </w:p>
    <w:p w:rsidR="004367A8" w:rsidRDefault="000B5280">
      <w:pPr>
        <w:snapToGrid w:val="0"/>
        <w:spacing w:line="360" w:lineRule="auto"/>
        <w:ind w:firstLineChars="250" w:firstLine="600"/>
        <w:rPr>
          <w:rFonts w:ascii="宋体" w:eastAsia="宋体" w:hAnsi="宋体" w:cs="宋体"/>
          <w:color w:val="000000"/>
          <w:sz w:val="24"/>
        </w:rPr>
      </w:pPr>
      <w:r>
        <w:rPr>
          <w:rFonts w:ascii="宋体" w:eastAsia="宋体" w:hAnsi="宋体" w:cs="宋体" w:hint="eastAsia"/>
          <w:color w:val="000000"/>
          <w:sz w:val="24"/>
        </w:rPr>
        <w:t xml:space="preserve">b. </w:t>
      </w:r>
      <w:r>
        <w:rPr>
          <w:rFonts w:ascii="宋体" w:eastAsia="宋体" w:hAnsi="宋体" w:cs="宋体" w:hint="eastAsia"/>
          <w:color w:val="000000"/>
          <w:sz w:val="24"/>
        </w:rPr>
        <w:t>工程量增加在</w:t>
      </w:r>
      <w:r>
        <w:rPr>
          <w:rFonts w:ascii="宋体" w:eastAsia="宋体" w:hAnsi="宋体" w:cs="宋体" w:hint="eastAsia"/>
          <w:color w:val="000000"/>
          <w:sz w:val="24"/>
        </w:rPr>
        <w:t>15%</w:t>
      </w:r>
      <w:r>
        <w:rPr>
          <w:rFonts w:ascii="宋体" w:eastAsia="宋体" w:hAnsi="宋体" w:cs="宋体" w:hint="eastAsia"/>
          <w:color w:val="000000"/>
          <w:sz w:val="24"/>
        </w:rPr>
        <w:t>以上时，</w:t>
      </w:r>
      <w:r>
        <w:rPr>
          <w:rFonts w:ascii="宋体" w:eastAsia="宋体" w:hAnsi="宋体" w:cs="宋体" w:hint="eastAsia"/>
          <w:color w:val="000000"/>
          <w:sz w:val="24"/>
        </w:rPr>
        <w:t xml:space="preserve"> </w:t>
      </w:r>
    </w:p>
    <w:p w:rsidR="004367A8" w:rsidRDefault="000B5280">
      <w:pPr>
        <w:snapToGrid w:val="0"/>
        <w:spacing w:line="360" w:lineRule="auto"/>
        <w:ind w:firstLineChars="298" w:firstLine="718"/>
        <w:rPr>
          <w:rFonts w:ascii="宋体" w:eastAsia="宋体" w:hAnsi="宋体" w:cs="宋体"/>
          <w:b/>
          <w:sz w:val="24"/>
        </w:rPr>
      </w:pPr>
      <w:r>
        <w:rPr>
          <w:rFonts w:ascii="宋体" w:eastAsia="宋体" w:hAnsi="宋体" w:cs="宋体" w:hint="eastAsia"/>
          <w:b/>
          <w:sz w:val="24"/>
        </w:rPr>
        <w:t>当</w:t>
      </w:r>
      <w:r>
        <w:rPr>
          <w:rFonts w:ascii="宋体" w:eastAsia="宋体" w:hAnsi="宋体" w:cs="宋体" w:hint="eastAsia"/>
          <w:b/>
          <w:sz w:val="24"/>
        </w:rPr>
        <w:t>Q1&lt;Q2,S= N2* Q1</w:t>
      </w:r>
    </w:p>
    <w:p w:rsidR="004367A8" w:rsidRDefault="000B5280">
      <w:pPr>
        <w:snapToGrid w:val="0"/>
        <w:spacing w:line="360" w:lineRule="auto"/>
        <w:ind w:firstLineChars="298" w:firstLine="718"/>
        <w:rPr>
          <w:rFonts w:ascii="宋体" w:eastAsia="宋体" w:hAnsi="宋体" w:cs="宋体"/>
          <w:b/>
          <w:sz w:val="24"/>
        </w:rPr>
      </w:pPr>
      <w:r>
        <w:rPr>
          <w:rFonts w:ascii="宋体" w:eastAsia="宋体" w:hAnsi="宋体" w:cs="宋体" w:hint="eastAsia"/>
          <w:b/>
          <w:sz w:val="24"/>
        </w:rPr>
        <w:t>当</w:t>
      </w:r>
      <w:r>
        <w:rPr>
          <w:rFonts w:ascii="宋体" w:eastAsia="宋体" w:hAnsi="宋体" w:cs="宋体" w:hint="eastAsia"/>
          <w:b/>
          <w:sz w:val="24"/>
        </w:rPr>
        <w:t>Q1</w:t>
      </w:r>
      <w:r>
        <w:rPr>
          <w:rFonts w:ascii="宋体" w:eastAsia="宋体" w:hAnsi="宋体" w:cs="宋体" w:hint="eastAsia"/>
          <w:b/>
          <w:sz w:val="24"/>
        </w:rPr>
        <w:t>&gt;Q2,S= 1.15N1*Q1+</w:t>
      </w:r>
      <w:r>
        <w:rPr>
          <w:rFonts w:ascii="宋体" w:eastAsia="宋体" w:hAnsi="宋体" w:cs="宋体" w:hint="eastAsia"/>
          <w:b/>
          <w:sz w:val="24"/>
        </w:rPr>
        <w:t>（</w:t>
      </w:r>
      <w:r>
        <w:rPr>
          <w:rFonts w:ascii="宋体" w:eastAsia="宋体" w:hAnsi="宋体" w:cs="宋体" w:hint="eastAsia"/>
          <w:b/>
          <w:sz w:val="24"/>
        </w:rPr>
        <w:t>N2-1.15N1</w:t>
      </w:r>
      <w:r>
        <w:rPr>
          <w:rFonts w:ascii="宋体" w:eastAsia="宋体" w:hAnsi="宋体" w:cs="宋体" w:hint="eastAsia"/>
          <w:b/>
          <w:sz w:val="24"/>
        </w:rPr>
        <w:t>）</w:t>
      </w:r>
      <w:r>
        <w:rPr>
          <w:rFonts w:ascii="宋体" w:eastAsia="宋体" w:hAnsi="宋体" w:cs="宋体" w:hint="eastAsia"/>
          <w:b/>
          <w:sz w:val="24"/>
        </w:rPr>
        <w:t>* Q2</w:t>
      </w:r>
    </w:p>
    <w:p w:rsidR="004367A8" w:rsidRDefault="000B5280">
      <w:pPr>
        <w:snapToGrid w:val="0"/>
        <w:spacing w:line="360" w:lineRule="auto"/>
        <w:ind w:firstLineChars="250" w:firstLine="600"/>
        <w:rPr>
          <w:rFonts w:ascii="宋体" w:eastAsia="宋体" w:hAnsi="宋体" w:cs="宋体"/>
          <w:color w:val="000000"/>
          <w:sz w:val="24"/>
        </w:rPr>
      </w:pPr>
      <w:r>
        <w:rPr>
          <w:rFonts w:ascii="宋体" w:eastAsia="宋体" w:hAnsi="宋体" w:cs="宋体" w:hint="eastAsia"/>
          <w:color w:val="000000"/>
          <w:sz w:val="24"/>
        </w:rPr>
        <w:t xml:space="preserve">c. </w:t>
      </w:r>
      <w:r>
        <w:rPr>
          <w:rFonts w:ascii="宋体" w:eastAsia="宋体" w:hAnsi="宋体" w:cs="宋体" w:hint="eastAsia"/>
          <w:color w:val="000000"/>
          <w:sz w:val="24"/>
        </w:rPr>
        <w:t>工程量减少在</w:t>
      </w:r>
      <w:r>
        <w:rPr>
          <w:rFonts w:ascii="宋体" w:eastAsia="宋体" w:hAnsi="宋体" w:cs="宋体" w:hint="eastAsia"/>
          <w:color w:val="000000"/>
          <w:sz w:val="24"/>
        </w:rPr>
        <w:t>15%</w:t>
      </w:r>
      <w:r>
        <w:rPr>
          <w:rFonts w:ascii="宋体" w:eastAsia="宋体" w:hAnsi="宋体" w:cs="宋体" w:hint="eastAsia"/>
          <w:color w:val="000000"/>
          <w:sz w:val="24"/>
        </w:rPr>
        <w:t>以上时，</w:t>
      </w:r>
      <w:r>
        <w:rPr>
          <w:rFonts w:ascii="宋体" w:eastAsia="宋体" w:hAnsi="宋体" w:cs="宋体" w:hint="eastAsia"/>
          <w:color w:val="000000"/>
          <w:sz w:val="24"/>
        </w:rPr>
        <w:t xml:space="preserve"> </w:t>
      </w:r>
    </w:p>
    <w:p w:rsidR="004367A8" w:rsidRDefault="000B5280">
      <w:pPr>
        <w:snapToGrid w:val="0"/>
        <w:spacing w:line="360" w:lineRule="auto"/>
        <w:ind w:firstLineChars="347" w:firstLine="836"/>
        <w:rPr>
          <w:rFonts w:ascii="宋体" w:eastAsia="宋体" w:hAnsi="宋体" w:cs="宋体"/>
          <w:b/>
          <w:sz w:val="24"/>
        </w:rPr>
      </w:pPr>
      <w:r>
        <w:rPr>
          <w:rFonts w:ascii="宋体" w:eastAsia="宋体" w:hAnsi="宋体" w:cs="宋体" w:hint="eastAsia"/>
          <w:b/>
          <w:sz w:val="24"/>
        </w:rPr>
        <w:t>当</w:t>
      </w:r>
      <w:r>
        <w:rPr>
          <w:rFonts w:ascii="宋体" w:eastAsia="宋体" w:hAnsi="宋体" w:cs="宋体" w:hint="eastAsia"/>
          <w:b/>
          <w:sz w:val="24"/>
        </w:rPr>
        <w:t>Q1&gt; Q2</w:t>
      </w:r>
      <w:r>
        <w:rPr>
          <w:rFonts w:ascii="宋体" w:eastAsia="宋体" w:hAnsi="宋体" w:cs="宋体" w:hint="eastAsia"/>
          <w:b/>
          <w:sz w:val="24"/>
        </w:rPr>
        <w:t>，</w:t>
      </w:r>
      <w:r>
        <w:rPr>
          <w:rFonts w:ascii="宋体" w:eastAsia="宋体" w:hAnsi="宋体" w:cs="宋体" w:hint="eastAsia"/>
          <w:b/>
          <w:sz w:val="24"/>
        </w:rPr>
        <w:t>S=N2*Q1</w:t>
      </w:r>
    </w:p>
    <w:p w:rsidR="004367A8" w:rsidRDefault="000B5280">
      <w:pPr>
        <w:snapToGrid w:val="0"/>
        <w:spacing w:line="360" w:lineRule="auto"/>
        <w:ind w:firstLineChars="347" w:firstLine="836"/>
        <w:rPr>
          <w:rFonts w:ascii="宋体" w:eastAsia="宋体" w:hAnsi="宋体" w:cs="宋体"/>
          <w:color w:val="000000"/>
          <w:sz w:val="24"/>
        </w:rPr>
      </w:pPr>
      <w:r>
        <w:rPr>
          <w:rFonts w:ascii="宋体" w:eastAsia="宋体" w:hAnsi="宋体" w:cs="宋体" w:hint="eastAsia"/>
          <w:b/>
          <w:sz w:val="24"/>
        </w:rPr>
        <w:t>当</w:t>
      </w:r>
      <w:r>
        <w:rPr>
          <w:rFonts w:ascii="宋体" w:eastAsia="宋体" w:hAnsi="宋体" w:cs="宋体" w:hint="eastAsia"/>
          <w:b/>
          <w:sz w:val="24"/>
        </w:rPr>
        <w:t>Q1&lt; Q2</w:t>
      </w:r>
      <w:r>
        <w:rPr>
          <w:rFonts w:ascii="宋体" w:eastAsia="宋体" w:hAnsi="宋体" w:cs="宋体" w:hint="eastAsia"/>
          <w:b/>
          <w:sz w:val="24"/>
        </w:rPr>
        <w:t>，</w:t>
      </w:r>
      <w:r>
        <w:rPr>
          <w:rFonts w:ascii="宋体" w:eastAsia="宋体" w:hAnsi="宋体" w:cs="宋体" w:hint="eastAsia"/>
          <w:b/>
          <w:sz w:val="24"/>
        </w:rPr>
        <w:t>S=N2*Q1+N2*</w:t>
      </w:r>
      <w:r>
        <w:rPr>
          <w:rFonts w:ascii="宋体" w:eastAsia="宋体" w:hAnsi="宋体" w:cs="宋体" w:hint="eastAsia"/>
          <w:b/>
          <w:sz w:val="24"/>
        </w:rPr>
        <w:t>（</w:t>
      </w:r>
      <w:r>
        <w:rPr>
          <w:rFonts w:ascii="宋体" w:eastAsia="宋体" w:hAnsi="宋体" w:cs="宋体" w:hint="eastAsia"/>
          <w:b/>
          <w:sz w:val="24"/>
        </w:rPr>
        <w:t>Q2-Q1</w:t>
      </w:r>
      <w:r>
        <w:rPr>
          <w:rFonts w:ascii="宋体" w:eastAsia="宋体" w:hAnsi="宋体" w:cs="宋体" w:hint="eastAsia"/>
          <w:b/>
          <w:sz w:val="24"/>
        </w:rPr>
        <w:t>）</w:t>
      </w:r>
      <w:r>
        <w:rPr>
          <w:rFonts w:ascii="宋体" w:eastAsia="宋体" w:hAnsi="宋体" w:cs="宋体" w:hint="eastAsia"/>
          <w:b/>
          <w:sz w:val="24"/>
        </w:rPr>
        <w:t>*30%</w:t>
      </w:r>
      <w:r>
        <w:rPr>
          <w:rFonts w:ascii="宋体" w:eastAsia="宋体" w:hAnsi="宋体" w:cs="宋体" w:hint="eastAsia"/>
          <w:b/>
          <w:sz w:val="24"/>
        </w:rPr>
        <w:t>，若该项投标价为不平衡报价的，则</w:t>
      </w:r>
      <w:r>
        <w:rPr>
          <w:rFonts w:ascii="宋体" w:eastAsia="宋体" w:hAnsi="宋体" w:cs="宋体" w:hint="eastAsia"/>
          <w:b/>
          <w:sz w:val="24"/>
        </w:rPr>
        <w:t>S= N2*Q1</w:t>
      </w:r>
    </w:p>
    <w:p w:rsidR="004367A8" w:rsidRDefault="000B5280">
      <w:pPr>
        <w:snapToGrid w:val="0"/>
        <w:spacing w:line="360" w:lineRule="auto"/>
        <w:ind w:firstLineChars="298" w:firstLine="718"/>
        <w:rPr>
          <w:rFonts w:ascii="宋体" w:eastAsia="宋体" w:hAnsi="宋体" w:cs="宋体"/>
          <w:sz w:val="24"/>
        </w:rPr>
      </w:pPr>
      <w:r>
        <w:rPr>
          <w:rFonts w:ascii="宋体" w:eastAsia="宋体" w:hAnsi="宋体" w:cs="宋体" w:hint="eastAsia"/>
          <w:b/>
          <w:sz w:val="24"/>
        </w:rPr>
        <w:t>注：审定价</w:t>
      </w:r>
      <w:r>
        <w:rPr>
          <w:rFonts w:ascii="宋体" w:eastAsia="宋体" w:hAnsi="宋体" w:cs="宋体" w:hint="eastAsia"/>
          <w:b/>
          <w:sz w:val="24"/>
        </w:rPr>
        <w:t>S</w:t>
      </w:r>
      <w:r>
        <w:rPr>
          <w:rFonts w:ascii="宋体" w:eastAsia="宋体" w:hAnsi="宋体" w:cs="宋体" w:hint="eastAsia"/>
          <w:b/>
          <w:sz w:val="24"/>
        </w:rPr>
        <w:t>、标底量</w:t>
      </w:r>
      <w:r>
        <w:rPr>
          <w:rFonts w:ascii="宋体" w:eastAsia="宋体" w:hAnsi="宋体" w:cs="宋体" w:hint="eastAsia"/>
          <w:b/>
          <w:sz w:val="24"/>
        </w:rPr>
        <w:t>N1</w:t>
      </w:r>
      <w:r>
        <w:rPr>
          <w:rFonts w:ascii="宋体" w:eastAsia="宋体" w:hAnsi="宋体" w:cs="宋体" w:hint="eastAsia"/>
          <w:b/>
          <w:sz w:val="24"/>
        </w:rPr>
        <w:t>、审定量</w:t>
      </w:r>
      <w:r>
        <w:rPr>
          <w:rFonts w:ascii="宋体" w:eastAsia="宋体" w:hAnsi="宋体" w:cs="宋体" w:hint="eastAsia"/>
          <w:b/>
          <w:sz w:val="24"/>
        </w:rPr>
        <w:t>N2</w:t>
      </w:r>
      <w:r>
        <w:rPr>
          <w:rFonts w:ascii="宋体" w:eastAsia="宋体" w:hAnsi="宋体" w:cs="宋体" w:hint="eastAsia"/>
          <w:b/>
          <w:sz w:val="24"/>
        </w:rPr>
        <w:t>、投标价</w:t>
      </w:r>
      <w:r>
        <w:rPr>
          <w:rFonts w:ascii="宋体" w:eastAsia="宋体" w:hAnsi="宋体" w:cs="宋体" w:hint="eastAsia"/>
          <w:b/>
          <w:sz w:val="24"/>
        </w:rPr>
        <w:t>Q1</w:t>
      </w:r>
      <w:r>
        <w:rPr>
          <w:rFonts w:ascii="宋体" w:eastAsia="宋体" w:hAnsi="宋体" w:cs="宋体" w:hint="eastAsia"/>
          <w:b/>
          <w:sz w:val="24"/>
        </w:rPr>
        <w:t>、按上述</w:t>
      </w:r>
      <w:r>
        <w:rPr>
          <w:rFonts w:ascii="宋体" w:eastAsia="宋体" w:hAnsi="宋体" w:cs="宋体" w:hint="eastAsia"/>
          <w:b/>
          <w:sz w:val="24"/>
        </w:rPr>
        <w:t>A</w:t>
      </w:r>
      <w:r>
        <w:rPr>
          <w:rFonts w:ascii="宋体" w:eastAsia="宋体" w:hAnsi="宋体" w:cs="宋体" w:hint="eastAsia"/>
          <w:b/>
          <w:sz w:val="24"/>
        </w:rPr>
        <w:t>原则</w:t>
      </w:r>
      <w:proofErr w:type="gramStart"/>
      <w:r>
        <w:rPr>
          <w:rFonts w:ascii="宋体" w:eastAsia="宋体" w:hAnsi="宋体" w:cs="宋体" w:hint="eastAsia"/>
          <w:b/>
          <w:sz w:val="24"/>
        </w:rPr>
        <w:t>组价下浮</w:t>
      </w:r>
      <w:proofErr w:type="gramEnd"/>
      <w:r>
        <w:rPr>
          <w:rFonts w:ascii="宋体" w:eastAsia="宋体" w:hAnsi="宋体" w:cs="宋体" w:hint="eastAsia"/>
          <w:b/>
          <w:sz w:val="24"/>
        </w:rPr>
        <w:t>价</w:t>
      </w:r>
      <w:r>
        <w:rPr>
          <w:rFonts w:ascii="宋体" w:eastAsia="宋体" w:hAnsi="宋体" w:cs="宋体" w:hint="eastAsia"/>
          <w:b/>
          <w:sz w:val="24"/>
        </w:rPr>
        <w:t>Q2</w:t>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w:t>
      </w:r>
      <w:r>
        <w:rPr>
          <w:rFonts w:ascii="宋体" w:eastAsia="宋体" w:hAnsi="宋体" w:cs="宋体" w:hint="eastAsia"/>
          <w:color w:val="000000"/>
          <w:sz w:val="24"/>
        </w:rPr>
        <w:t>2</w:t>
      </w:r>
      <w:r>
        <w:rPr>
          <w:rFonts w:ascii="宋体" w:eastAsia="宋体" w:hAnsi="宋体" w:cs="宋体" w:hint="eastAsia"/>
          <w:color w:val="000000"/>
          <w:sz w:val="24"/>
        </w:rPr>
        <w:t>）因分部分项工程量清单漏项或非承包人原因的工程变更，造成施工组织设计或施工方案变更，引起措施项目发生变化时，措施项目费应按下列原则调整：总价措施项目费除现场安全文明施工措施费以核定的为准</w:t>
      </w:r>
      <w:r>
        <w:rPr>
          <w:rFonts w:ascii="宋体" w:eastAsia="宋体" w:hAnsi="宋体" w:cs="宋体" w:hint="eastAsia"/>
          <w:color w:val="000000"/>
          <w:sz w:val="24"/>
        </w:rPr>
        <w:t>外，其余总价措施费一律不作调整。</w:t>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w:t>
      </w:r>
      <w:r>
        <w:rPr>
          <w:rFonts w:ascii="宋体" w:eastAsia="宋体" w:hAnsi="宋体" w:cs="宋体" w:hint="eastAsia"/>
          <w:color w:val="000000"/>
          <w:sz w:val="24"/>
        </w:rPr>
        <w:t>3</w:t>
      </w:r>
      <w:r>
        <w:rPr>
          <w:rFonts w:ascii="宋体" w:eastAsia="宋体" w:hAnsi="宋体" w:cs="宋体" w:hint="eastAsia"/>
          <w:color w:val="000000"/>
          <w:sz w:val="24"/>
        </w:rPr>
        <w:t>）人工工资不调整。</w:t>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w:t>
      </w:r>
      <w:r>
        <w:rPr>
          <w:rFonts w:ascii="宋体" w:eastAsia="宋体" w:hAnsi="宋体" w:cs="宋体" w:hint="eastAsia"/>
          <w:color w:val="000000"/>
          <w:sz w:val="24"/>
        </w:rPr>
        <w:t>4</w:t>
      </w:r>
      <w:r>
        <w:rPr>
          <w:rFonts w:ascii="宋体" w:eastAsia="宋体" w:hAnsi="宋体" w:cs="宋体" w:hint="eastAsia"/>
          <w:color w:val="000000"/>
          <w:sz w:val="24"/>
        </w:rPr>
        <w:t>）暂列金额及暂估价详见合同相关条款。</w:t>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w:t>
      </w:r>
      <w:r>
        <w:rPr>
          <w:rFonts w:ascii="宋体" w:eastAsia="宋体" w:hAnsi="宋体" w:cs="宋体" w:hint="eastAsia"/>
          <w:color w:val="000000"/>
          <w:sz w:val="24"/>
        </w:rPr>
        <w:t>5</w:t>
      </w:r>
      <w:r>
        <w:rPr>
          <w:rFonts w:ascii="宋体" w:eastAsia="宋体" w:hAnsi="宋体" w:cs="宋体" w:hint="eastAsia"/>
          <w:color w:val="000000"/>
          <w:sz w:val="24"/>
        </w:rPr>
        <w:t>）</w:t>
      </w:r>
      <w:r>
        <w:rPr>
          <w:rFonts w:ascii="宋体" w:eastAsia="宋体" w:hAnsi="宋体" w:cs="宋体" w:hint="eastAsia"/>
          <w:color w:val="000000"/>
          <w:sz w:val="24"/>
          <w:shd w:val="clear" w:color="auto" w:fill="FFFFFF"/>
        </w:rPr>
        <w:t>市场价格波动引起的材料价格调整的约定：不调整，</w:t>
      </w:r>
      <w:r>
        <w:rPr>
          <w:rFonts w:ascii="宋体" w:eastAsia="宋体" w:hAnsi="宋体" w:cs="宋体" w:hint="eastAsia"/>
          <w:color w:val="000000"/>
          <w:sz w:val="24"/>
        </w:rPr>
        <w:t>建筑材料价格上涨或下降的，其差价均由承包人承担或受益。</w:t>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2</w:t>
      </w:r>
      <w:r>
        <w:rPr>
          <w:rFonts w:ascii="宋体" w:eastAsia="宋体" w:hAnsi="宋体" w:cs="宋体" w:hint="eastAsia"/>
          <w:color w:val="000000"/>
          <w:sz w:val="24"/>
        </w:rPr>
        <w:t>、总价合同。</w:t>
      </w:r>
    </w:p>
    <w:p w:rsidR="004367A8" w:rsidRDefault="000B5280">
      <w:pPr>
        <w:snapToGrid w:val="0"/>
        <w:spacing w:line="360" w:lineRule="auto"/>
        <w:ind w:firstLineChars="150" w:firstLine="360"/>
        <w:jc w:val="left"/>
        <w:rPr>
          <w:rFonts w:ascii="宋体" w:eastAsia="宋体" w:hAnsi="宋体" w:cs="宋体"/>
          <w:color w:val="000000"/>
          <w:sz w:val="24"/>
        </w:rPr>
      </w:pPr>
      <w:r>
        <w:rPr>
          <w:rFonts w:ascii="宋体" w:eastAsia="宋体" w:hAnsi="宋体" w:cs="宋体" w:hint="eastAsia"/>
          <w:color w:val="000000"/>
          <w:sz w:val="24"/>
        </w:rPr>
        <w:t>总价包含的风险范围：</w:t>
      </w:r>
      <w:r>
        <w:rPr>
          <w:rFonts w:ascii="宋体" w:eastAsia="宋体" w:hAnsi="宋体" w:cs="宋体" w:hint="eastAsia"/>
          <w:color w:val="000000"/>
          <w:sz w:val="24"/>
          <w:u w:val="single"/>
        </w:rPr>
        <w:t xml:space="preserve"> </w:t>
      </w:r>
      <w:r>
        <w:rPr>
          <w:rFonts w:ascii="宋体" w:eastAsia="宋体" w:hAnsi="宋体" w:cs="宋体" w:hint="eastAsia"/>
          <w:b/>
          <w:color w:val="000000"/>
          <w:sz w:val="24"/>
          <w:u w:val="single"/>
        </w:rPr>
        <w:t>/</w:t>
      </w:r>
      <w:r>
        <w:rPr>
          <w:rFonts w:ascii="宋体" w:eastAsia="宋体" w:hAnsi="宋体" w:cs="宋体" w:hint="eastAsia"/>
          <w:color w:val="000000"/>
          <w:sz w:val="24"/>
        </w:rPr>
        <w:t>。</w:t>
      </w:r>
    </w:p>
    <w:p w:rsidR="004367A8" w:rsidRDefault="000B5280">
      <w:pPr>
        <w:snapToGrid w:val="0"/>
        <w:spacing w:line="360" w:lineRule="auto"/>
        <w:ind w:firstLineChars="150" w:firstLine="360"/>
        <w:jc w:val="left"/>
        <w:rPr>
          <w:rFonts w:ascii="宋体" w:eastAsia="宋体" w:hAnsi="宋体" w:cs="宋体"/>
          <w:color w:val="000000"/>
          <w:sz w:val="24"/>
        </w:rPr>
      </w:pPr>
      <w:r>
        <w:rPr>
          <w:rFonts w:ascii="宋体" w:eastAsia="宋体" w:hAnsi="宋体" w:cs="宋体" w:hint="eastAsia"/>
          <w:color w:val="000000"/>
          <w:sz w:val="24"/>
        </w:rPr>
        <w:lastRenderedPageBreak/>
        <w:t>风险费用的计算方法：</w:t>
      </w:r>
      <w:r>
        <w:rPr>
          <w:rFonts w:ascii="宋体" w:eastAsia="宋体" w:hAnsi="宋体" w:cs="宋体" w:hint="eastAsia"/>
          <w:color w:val="000000"/>
          <w:sz w:val="24"/>
          <w:u w:val="single"/>
        </w:rPr>
        <w:t xml:space="preserve"> </w:t>
      </w:r>
      <w:r>
        <w:rPr>
          <w:rFonts w:ascii="宋体" w:eastAsia="宋体" w:hAnsi="宋体" w:cs="宋体" w:hint="eastAsia"/>
          <w:b/>
          <w:color w:val="000000"/>
          <w:sz w:val="24"/>
          <w:u w:val="single"/>
        </w:rPr>
        <w:t>/</w:t>
      </w:r>
      <w:r>
        <w:rPr>
          <w:rFonts w:ascii="宋体" w:eastAsia="宋体" w:hAnsi="宋体" w:cs="宋体" w:hint="eastAsia"/>
          <w:color w:val="000000"/>
          <w:sz w:val="24"/>
        </w:rPr>
        <w:t>。</w:t>
      </w:r>
    </w:p>
    <w:p w:rsidR="004367A8" w:rsidRDefault="000B5280">
      <w:pPr>
        <w:snapToGrid w:val="0"/>
        <w:spacing w:line="360" w:lineRule="auto"/>
        <w:ind w:firstLineChars="150" w:firstLine="360"/>
        <w:jc w:val="left"/>
        <w:rPr>
          <w:rFonts w:ascii="宋体" w:eastAsia="宋体" w:hAnsi="宋体" w:cs="宋体"/>
          <w:color w:val="000000"/>
          <w:sz w:val="24"/>
        </w:rPr>
      </w:pPr>
      <w:r>
        <w:rPr>
          <w:rFonts w:ascii="宋体" w:eastAsia="宋体" w:hAnsi="宋体" w:cs="宋体" w:hint="eastAsia"/>
          <w:color w:val="000000"/>
          <w:sz w:val="24"/>
        </w:rPr>
        <w:t>风险范围以外合同价格的调整方法：</w:t>
      </w:r>
      <w:r>
        <w:rPr>
          <w:rFonts w:ascii="宋体" w:eastAsia="宋体" w:hAnsi="宋体" w:cs="宋体" w:hint="eastAsia"/>
          <w:b/>
          <w:color w:val="000000"/>
          <w:sz w:val="24"/>
          <w:u w:val="single"/>
        </w:rPr>
        <w:t>/</w:t>
      </w:r>
      <w:r>
        <w:rPr>
          <w:rFonts w:ascii="宋体" w:eastAsia="宋体" w:hAnsi="宋体" w:cs="宋体" w:hint="eastAsia"/>
          <w:color w:val="000000"/>
          <w:sz w:val="24"/>
        </w:rPr>
        <w:t>。</w:t>
      </w:r>
    </w:p>
    <w:p w:rsidR="004367A8" w:rsidRDefault="000B5280">
      <w:pPr>
        <w:snapToGrid w:val="0"/>
        <w:spacing w:line="360" w:lineRule="auto"/>
        <w:ind w:firstLineChars="200" w:firstLine="480"/>
        <w:jc w:val="left"/>
        <w:rPr>
          <w:rFonts w:ascii="宋体" w:eastAsia="宋体" w:hAnsi="宋体" w:cs="宋体"/>
          <w:color w:val="000000"/>
          <w:sz w:val="24"/>
        </w:rPr>
      </w:pPr>
      <w:r>
        <w:rPr>
          <w:rFonts w:ascii="宋体" w:eastAsia="宋体" w:hAnsi="宋体" w:cs="宋体" w:hint="eastAsia"/>
          <w:color w:val="000000"/>
          <w:sz w:val="24"/>
        </w:rPr>
        <w:t>3</w:t>
      </w:r>
      <w:r>
        <w:rPr>
          <w:rFonts w:ascii="宋体" w:eastAsia="宋体" w:hAnsi="宋体" w:cs="宋体" w:hint="eastAsia"/>
          <w:color w:val="000000"/>
          <w:sz w:val="24"/>
        </w:rPr>
        <w:t>、其他价格方式：</w:t>
      </w:r>
      <w:r>
        <w:rPr>
          <w:rFonts w:ascii="宋体" w:eastAsia="宋体" w:hAnsi="宋体" w:cs="宋体" w:hint="eastAsia"/>
          <w:b/>
          <w:color w:val="000000"/>
          <w:sz w:val="24"/>
          <w:u w:val="single"/>
        </w:rPr>
        <w:t>/</w:t>
      </w:r>
      <w:r>
        <w:rPr>
          <w:rFonts w:ascii="宋体" w:eastAsia="宋体" w:hAnsi="宋体" w:cs="宋体" w:hint="eastAsia"/>
          <w:color w:val="000000"/>
          <w:sz w:val="24"/>
        </w:rPr>
        <w:t>。</w:t>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 xml:space="preserve">12.2 </w:t>
      </w:r>
      <w:r>
        <w:rPr>
          <w:rFonts w:ascii="宋体" w:eastAsia="宋体" w:hAnsi="宋体" w:cs="宋体" w:hint="eastAsia"/>
          <w:color w:val="000000"/>
          <w:sz w:val="24"/>
        </w:rPr>
        <w:t>预付款</w:t>
      </w:r>
    </w:p>
    <w:p w:rsidR="004367A8" w:rsidRDefault="000B5280">
      <w:pPr>
        <w:snapToGrid w:val="0"/>
        <w:spacing w:line="360" w:lineRule="auto"/>
        <w:ind w:firstLineChars="200" w:firstLine="480"/>
        <w:jc w:val="left"/>
        <w:rPr>
          <w:rFonts w:ascii="宋体" w:eastAsia="宋体" w:hAnsi="宋体" w:cs="宋体"/>
          <w:color w:val="000000"/>
          <w:sz w:val="24"/>
        </w:rPr>
      </w:pPr>
      <w:r>
        <w:rPr>
          <w:rFonts w:ascii="宋体" w:eastAsia="宋体" w:hAnsi="宋体" w:cs="宋体" w:hint="eastAsia"/>
          <w:color w:val="000000"/>
          <w:sz w:val="24"/>
        </w:rPr>
        <w:t xml:space="preserve">12.2.1 </w:t>
      </w:r>
      <w:r>
        <w:rPr>
          <w:rFonts w:ascii="宋体" w:eastAsia="宋体" w:hAnsi="宋体" w:cs="宋体" w:hint="eastAsia"/>
          <w:color w:val="000000"/>
          <w:sz w:val="24"/>
        </w:rPr>
        <w:t>预付款的支付</w:t>
      </w:r>
    </w:p>
    <w:p w:rsidR="004367A8" w:rsidRDefault="000B5280">
      <w:pPr>
        <w:snapToGrid w:val="0"/>
        <w:spacing w:line="360" w:lineRule="auto"/>
        <w:ind w:firstLineChars="200" w:firstLine="480"/>
        <w:jc w:val="left"/>
        <w:rPr>
          <w:rFonts w:ascii="宋体" w:eastAsia="宋体" w:hAnsi="宋体" w:cs="宋体"/>
          <w:color w:val="000000"/>
          <w:sz w:val="24"/>
        </w:rPr>
      </w:pPr>
      <w:r>
        <w:rPr>
          <w:rFonts w:ascii="宋体" w:eastAsia="宋体" w:hAnsi="宋体" w:cs="宋体" w:hint="eastAsia"/>
          <w:color w:val="000000"/>
          <w:sz w:val="24"/>
        </w:rPr>
        <w:t>预付款支付比例或金额：</w:t>
      </w:r>
      <w:r>
        <w:rPr>
          <w:rFonts w:ascii="宋体" w:eastAsia="宋体" w:hAnsi="宋体" w:cs="宋体" w:hint="eastAsia"/>
          <w:b/>
          <w:color w:val="000000"/>
          <w:sz w:val="24"/>
          <w:u w:val="single"/>
        </w:rPr>
        <w:t>/</w:t>
      </w:r>
      <w:r>
        <w:rPr>
          <w:rFonts w:ascii="宋体" w:eastAsia="宋体" w:hAnsi="宋体" w:cs="宋体" w:hint="eastAsia"/>
          <w:color w:val="000000"/>
          <w:sz w:val="24"/>
        </w:rPr>
        <w:t>。</w:t>
      </w:r>
    </w:p>
    <w:p w:rsidR="004367A8" w:rsidRDefault="000B5280">
      <w:pPr>
        <w:snapToGrid w:val="0"/>
        <w:spacing w:line="360" w:lineRule="auto"/>
        <w:ind w:firstLineChars="200" w:firstLine="480"/>
        <w:jc w:val="left"/>
        <w:rPr>
          <w:rFonts w:ascii="宋体" w:eastAsia="宋体" w:hAnsi="宋体" w:cs="宋体"/>
          <w:color w:val="000000"/>
          <w:sz w:val="24"/>
        </w:rPr>
      </w:pPr>
      <w:r>
        <w:rPr>
          <w:rFonts w:ascii="宋体" w:eastAsia="宋体" w:hAnsi="宋体" w:cs="宋体" w:hint="eastAsia"/>
          <w:color w:val="000000"/>
          <w:sz w:val="24"/>
        </w:rPr>
        <w:t>预付款支付期限：</w:t>
      </w:r>
      <w:r>
        <w:rPr>
          <w:rFonts w:ascii="宋体" w:eastAsia="宋体" w:hAnsi="宋体" w:cs="宋体" w:hint="eastAsia"/>
          <w:b/>
          <w:color w:val="000000"/>
          <w:sz w:val="24"/>
          <w:u w:val="single"/>
        </w:rPr>
        <w:t>/</w:t>
      </w:r>
      <w:r>
        <w:rPr>
          <w:rFonts w:ascii="宋体" w:eastAsia="宋体" w:hAnsi="宋体" w:cs="宋体" w:hint="eastAsia"/>
          <w:color w:val="000000"/>
          <w:sz w:val="24"/>
        </w:rPr>
        <w:t>。</w:t>
      </w:r>
    </w:p>
    <w:p w:rsidR="004367A8" w:rsidRDefault="000B5280">
      <w:pPr>
        <w:snapToGrid w:val="0"/>
        <w:spacing w:line="360" w:lineRule="auto"/>
        <w:ind w:firstLineChars="200" w:firstLine="480"/>
        <w:jc w:val="left"/>
        <w:rPr>
          <w:rFonts w:ascii="宋体" w:eastAsia="宋体" w:hAnsi="宋体" w:cs="宋体"/>
          <w:color w:val="000000"/>
          <w:sz w:val="24"/>
        </w:rPr>
      </w:pPr>
      <w:r>
        <w:rPr>
          <w:rFonts w:ascii="宋体" w:eastAsia="宋体" w:hAnsi="宋体" w:cs="宋体" w:hint="eastAsia"/>
          <w:color w:val="000000"/>
          <w:sz w:val="24"/>
        </w:rPr>
        <w:t>预付款扣回的方式：</w:t>
      </w:r>
      <w:r>
        <w:rPr>
          <w:rFonts w:ascii="宋体" w:eastAsia="宋体" w:hAnsi="宋体" w:cs="宋体" w:hint="eastAsia"/>
          <w:b/>
          <w:color w:val="000000"/>
          <w:sz w:val="24"/>
          <w:u w:val="single"/>
        </w:rPr>
        <w:t>/</w:t>
      </w:r>
      <w:r>
        <w:rPr>
          <w:rFonts w:ascii="宋体" w:eastAsia="宋体" w:hAnsi="宋体" w:cs="宋体" w:hint="eastAsia"/>
          <w:color w:val="000000"/>
          <w:sz w:val="24"/>
        </w:rPr>
        <w:t>。</w:t>
      </w:r>
    </w:p>
    <w:p w:rsidR="004367A8" w:rsidRDefault="000B5280">
      <w:pPr>
        <w:snapToGrid w:val="0"/>
        <w:spacing w:line="360" w:lineRule="auto"/>
        <w:ind w:firstLineChars="200" w:firstLine="480"/>
        <w:jc w:val="left"/>
        <w:rPr>
          <w:rFonts w:ascii="宋体" w:eastAsia="宋体" w:hAnsi="宋体" w:cs="宋体"/>
          <w:color w:val="000000"/>
          <w:sz w:val="24"/>
        </w:rPr>
      </w:pPr>
      <w:r>
        <w:rPr>
          <w:rFonts w:ascii="宋体" w:eastAsia="宋体" w:hAnsi="宋体" w:cs="宋体" w:hint="eastAsia"/>
          <w:color w:val="000000"/>
          <w:sz w:val="24"/>
        </w:rPr>
        <w:t xml:space="preserve">12.2.2 </w:t>
      </w:r>
      <w:r>
        <w:rPr>
          <w:rFonts w:ascii="宋体" w:eastAsia="宋体" w:hAnsi="宋体" w:cs="宋体" w:hint="eastAsia"/>
          <w:color w:val="000000"/>
          <w:sz w:val="24"/>
        </w:rPr>
        <w:t>预付款担保</w:t>
      </w:r>
    </w:p>
    <w:p w:rsidR="004367A8" w:rsidRDefault="000B5280">
      <w:pPr>
        <w:snapToGrid w:val="0"/>
        <w:spacing w:line="360" w:lineRule="auto"/>
        <w:rPr>
          <w:rFonts w:ascii="宋体" w:eastAsia="宋体" w:hAnsi="宋体" w:cs="宋体"/>
          <w:color w:val="000000"/>
          <w:sz w:val="24"/>
        </w:rPr>
      </w:pPr>
      <w:r>
        <w:rPr>
          <w:rFonts w:ascii="宋体" w:eastAsia="宋体" w:hAnsi="宋体" w:cs="宋体" w:hint="eastAsia"/>
          <w:color w:val="000000"/>
          <w:sz w:val="24"/>
        </w:rPr>
        <w:t xml:space="preserve">   </w:t>
      </w:r>
      <w:r>
        <w:rPr>
          <w:rFonts w:ascii="宋体" w:eastAsia="宋体" w:hAnsi="宋体" w:cs="宋体" w:hint="eastAsia"/>
          <w:color w:val="000000"/>
          <w:sz w:val="24"/>
        </w:rPr>
        <w:t>承包人提交预付款担保的期限：</w:t>
      </w:r>
      <w:r>
        <w:rPr>
          <w:rFonts w:ascii="宋体" w:eastAsia="宋体" w:hAnsi="宋体" w:cs="宋体" w:hint="eastAsia"/>
          <w:b/>
          <w:color w:val="000000"/>
          <w:sz w:val="24"/>
          <w:u w:val="single"/>
        </w:rPr>
        <w:t>/</w:t>
      </w:r>
      <w:r>
        <w:rPr>
          <w:rFonts w:ascii="宋体" w:eastAsia="宋体" w:hAnsi="宋体" w:cs="宋体" w:hint="eastAsia"/>
          <w:color w:val="000000"/>
          <w:sz w:val="24"/>
        </w:rPr>
        <w:t>。</w:t>
      </w:r>
    </w:p>
    <w:p w:rsidR="004367A8" w:rsidRDefault="000B5280">
      <w:pPr>
        <w:snapToGrid w:val="0"/>
        <w:spacing w:line="360" w:lineRule="auto"/>
        <w:ind w:firstLineChars="200" w:firstLine="480"/>
        <w:jc w:val="left"/>
        <w:rPr>
          <w:rFonts w:ascii="宋体" w:eastAsia="宋体" w:hAnsi="宋体" w:cs="宋体"/>
          <w:color w:val="000000"/>
          <w:sz w:val="24"/>
        </w:rPr>
      </w:pPr>
      <w:r>
        <w:rPr>
          <w:rFonts w:ascii="宋体" w:eastAsia="宋体" w:hAnsi="宋体" w:cs="宋体" w:hint="eastAsia"/>
          <w:color w:val="000000"/>
          <w:sz w:val="24"/>
        </w:rPr>
        <w:t>预付款担保的形式为：</w:t>
      </w:r>
      <w:r>
        <w:rPr>
          <w:rFonts w:ascii="宋体" w:eastAsia="宋体" w:hAnsi="宋体" w:cs="宋体" w:hint="eastAsia"/>
          <w:b/>
          <w:color w:val="000000"/>
          <w:sz w:val="24"/>
          <w:u w:val="single"/>
        </w:rPr>
        <w:t>/</w:t>
      </w:r>
      <w:r>
        <w:rPr>
          <w:rFonts w:ascii="宋体" w:eastAsia="宋体" w:hAnsi="宋体" w:cs="宋体" w:hint="eastAsia"/>
          <w:color w:val="000000"/>
          <w:sz w:val="24"/>
        </w:rPr>
        <w:t>。</w:t>
      </w:r>
    </w:p>
    <w:p w:rsidR="004367A8" w:rsidRDefault="000B5280">
      <w:pPr>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 xml:space="preserve">12.3 </w:t>
      </w:r>
      <w:r>
        <w:rPr>
          <w:rFonts w:ascii="宋体" w:eastAsia="宋体" w:hAnsi="宋体" w:cs="宋体" w:hint="eastAsia"/>
          <w:color w:val="000000"/>
          <w:sz w:val="24"/>
        </w:rPr>
        <w:t>计量</w:t>
      </w:r>
    </w:p>
    <w:p w:rsidR="004367A8" w:rsidRDefault="000B5280">
      <w:pPr>
        <w:snapToGrid w:val="0"/>
        <w:spacing w:line="360" w:lineRule="auto"/>
        <w:ind w:firstLineChars="200" w:firstLine="480"/>
        <w:jc w:val="left"/>
        <w:rPr>
          <w:rFonts w:ascii="宋体" w:eastAsia="宋体" w:hAnsi="宋体" w:cs="宋体"/>
          <w:color w:val="000000"/>
          <w:sz w:val="24"/>
        </w:rPr>
      </w:pPr>
      <w:r>
        <w:rPr>
          <w:rFonts w:ascii="宋体" w:eastAsia="宋体" w:hAnsi="宋体" w:cs="宋体" w:hint="eastAsia"/>
          <w:color w:val="000000"/>
          <w:sz w:val="24"/>
        </w:rPr>
        <w:t xml:space="preserve">12.3.1 </w:t>
      </w:r>
      <w:r>
        <w:rPr>
          <w:rFonts w:ascii="宋体" w:eastAsia="宋体" w:hAnsi="宋体" w:cs="宋体" w:hint="eastAsia"/>
          <w:color w:val="000000"/>
          <w:sz w:val="24"/>
        </w:rPr>
        <w:t>计量原则</w:t>
      </w:r>
    </w:p>
    <w:p w:rsidR="004367A8" w:rsidRDefault="000B5280">
      <w:pPr>
        <w:autoSpaceDE w:val="0"/>
        <w:autoSpaceDN w:val="0"/>
        <w:adjustRightInd w:val="0"/>
        <w:snapToGrid w:val="0"/>
        <w:spacing w:line="360" w:lineRule="auto"/>
        <w:ind w:firstLineChars="200" w:firstLine="480"/>
        <w:jc w:val="left"/>
        <w:rPr>
          <w:rFonts w:ascii="宋体" w:eastAsia="宋体" w:hAnsi="宋体" w:cs="宋体"/>
          <w:b/>
          <w:color w:val="000000"/>
          <w:sz w:val="24"/>
          <w:u w:val="single"/>
        </w:rPr>
      </w:pPr>
      <w:r>
        <w:rPr>
          <w:rFonts w:ascii="宋体" w:eastAsia="宋体" w:hAnsi="宋体" w:cs="宋体" w:hint="eastAsia"/>
          <w:color w:val="000000"/>
          <w:sz w:val="24"/>
        </w:rPr>
        <w:t>工程量计算规则：</w:t>
      </w:r>
      <w:r>
        <w:rPr>
          <w:rFonts w:ascii="宋体" w:eastAsia="宋体" w:hAnsi="宋体" w:cs="宋体" w:hint="eastAsia"/>
          <w:bCs/>
          <w:color w:val="000000"/>
          <w:sz w:val="24"/>
          <w:u w:val="single"/>
        </w:rPr>
        <w:t>《建筑工程工程量清单计价规范》（</w:t>
      </w:r>
      <w:r>
        <w:rPr>
          <w:rFonts w:ascii="宋体" w:eastAsia="宋体" w:hAnsi="宋体" w:cs="宋体"/>
          <w:bCs/>
          <w:color w:val="000000"/>
          <w:sz w:val="24"/>
          <w:u w:val="single"/>
        </w:rPr>
        <w:t>GB50500-2013</w:t>
      </w:r>
      <w:r>
        <w:rPr>
          <w:rFonts w:ascii="宋体" w:eastAsia="宋体" w:hAnsi="宋体" w:cs="宋体"/>
          <w:bCs/>
          <w:color w:val="000000"/>
          <w:sz w:val="24"/>
          <w:u w:val="single"/>
        </w:rPr>
        <w:t>）、《通用安装工程工程量计算规范》（</w:t>
      </w:r>
      <w:r>
        <w:rPr>
          <w:rFonts w:ascii="宋体" w:eastAsia="宋体" w:hAnsi="宋体" w:cs="宋体"/>
          <w:bCs/>
          <w:color w:val="000000"/>
          <w:sz w:val="24"/>
          <w:u w:val="single"/>
        </w:rPr>
        <w:t>GB50856-2013</w:t>
      </w:r>
      <w:r>
        <w:rPr>
          <w:rFonts w:ascii="宋体" w:eastAsia="宋体" w:hAnsi="宋体" w:cs="宋体"/>
          <w:bCs/>
          <w:color w:val="000000"/>
          <w:sz w:val="24"/>
          <w:u w:val="single"/>
        </w:rPr>
        <w:t>）；《江苏省建设工程工程量清单计价项目指引》（</w:t>
      </w:r>
      <w:r>
        <w:rPr>
          <w:rFonts w:ascii="宋体" w:eastAsia="宋体" w:hAnsi="宋体" w:cs="宋体"/>
          <w:bCs/>
          <w:color w:val="000000"/>
          <w:sz w:val="24"/>
          <w:u w:val="single"/>
        </w:rPr>
        <w:t>2014</w:t>
      </w:r>
      <w:r>
        <w:rPr>
          <w:rFonts w:ascii="宋体" w:eastAsia="宋体" w:hAnsi="宋体" w:cs="宋体"/>
          <w:bCs/>
          <w:color w:val="000000"/>
          <w:sz w:val="24"/>
          <w:u w:val="single"/>
        </w:rPr>
        <w:t>年）</w:t>
      </w:r>
      <w:r>
        <w:rPr>
          <w:rFonts w:ascii="宋体" w:eastAsia="宋体" w:hAnsi="宋体" w:cs="宋体"/>
          <w:bCs/>
          <w:color w:val="000000"/>
          <w:sz w:val="24"/>
          <w:u w:val="single"/>
        </w:rPr>
        <w:t xml:space="preserve"> </w:t>
      </w:r>
      <w:r>
        <w:rPr>
          <w:rFonts w:ascii="宋体" w:eastAsia="宋体" w:hAnsi="宋体" w:cs="宋体"/>
          <w:bCs/>
          <w:color w:val="000000"/>
          <w:sz w:val="24"/>
          <w:u w:val="single"/>
        </w:rPr>
        <w:t>；《房屋建筑与装饰工程工程量计算规范》（</w:t>
      </w:r>
      <w:r>
        <w:rPr>
          <w:rFonts w:ascii="宋体" w:eastAsia="宋体" w:hAnsi="宋体" w:cs="宋体"/>
          <w:bCs/>
          <w:color w:val="000000"/>
          <w:sz w:val="24"/>
          <w:u w:val="single"/>
        </w:rPr>
        <w:t>GB50854-2013</w:t>
      </w:r>
      <w:r>
        <w:rPr>
          <w:rFonts w:ascii="宋体" w:eastAsia="宋体" w:hAnsi="宋体" w:cs="宋体"/>
          <w:bCs/>
          <w:color w:val="000000"/>
          <w:sz w:val="24"/>
          <w:u w:val="single"/>
        </w:rPr>
        <w:t>）、《江苏省建筑与装饰工程计价定额》</w:t>
      </w:r>
      <w:r>
        <w:rPr>
          <w:rFonts w:ascii="宋体" w:eastAsia="宋体" w:hAnsi="宋体" w:cs="宋体"/>
          <w:bCs/>
          <w:color w:val="000000"/>
          <w:sz w:val="24"/>
          <w:u w:val="single"/>
        </w:rPr>
        <w:t>2014</w:t>
      </w:r>
      <w:r>
        <w:rPr>
          <w:rFonts w:ascii="宋体" w:eastAsia="宋体" w:hAnsi="宋体" w:cs="宋体"/>
          <w:bCs/>
          <w:color w:val="000000"/>
          <w:sz w:val="24"/>
          <w:u w:val="single"/>
        </w:rPr>
        <w:t>年版、《江苏省安装工程计价定额》（</w:t>
      </w:r>
      <w:r>
        <w:rPr>
          <w:rFonts w:ascii="宋体" w:eastAsia="宋体" w:hAnsi="宋体" w:cs="宋体"/>
          <w:bCs/>
          <w:color w:val="000000"/>
          <w:sz w:val="24"/>
          <w:u w:val="single"/>
        </w:rPr>
        <w:t>2014</w:t>
      </w:r>
      <w:r>
        <w:rPr>
          <w:rFonts w:ascii="宋体" w:eastAsia="宋体" w:hAnsi="宋体" w:cs="宋体"/>
          <w:bCs/>
          <w:color w:val="000000"/>
          <w:sz w:val="24"/>
          <w:u w:val="single"/>
        </w:rPr>
        <w:t>年）、《江苏省建设工程费用定额》（</w:t>
      </w:r>
      <w:r>
        <w:rPr>
          <w:rFonts w:ascii="宋体" w:eastAsia="宋体" w:hAnsi="宋体" w:cs="宋体"/>
          <w:bCs/>
          <w:color w:val="000000"/>
          <w:sz w:val="24"/>
          <w:u w:val="single"/>
        </w:rPr>
        <w:t>2014</w:t>
      </w:r>
      <w:r>
        <w:rPr>
          <w:rFonts w:ascii="宋体" w:eastAsia="宋体" w:hAnsi="宋体" w:cs="宋体"/>
          <w:bCs/>
          <w:color w:val="000000"/>
          <w:sz w:val="24"/>
          <w:u w:val="single"/>
        </w:rPr>
        <w:t>年）、《省住房和城乡建设厅关于建筑业实施营改增后江苏省建设工程计价依据调整的通知》（</w:t>
      </w:r>
      <w:proofErr w:type="gramStart"/>
      <w:r>
        <w:rPr>
          <w:rFonts w:ascii="宋体" w:eastAsia="宋体" w:hAnsi="宋体" w:cs="宋体"/>
          <w:bCs/>
          <w:color w:val="000000"/>
          <w:sz w:val="24"/>
          <w:u w:val="single"/>
        </w:rPr>
        <w:t>苏建价</w:t>
      </w:r>
      <w:proofErr w:type="gramEnd"/>
      <w:r>
        <w:rPr>
          <w:rFonts w:ascii="宋体" w:eastAsia="宋体" w:hAnsi="宋体" w:cs="宋体"/>
          <w:bCs/>
          <w:color w:val="000000"/>
          <w:sz w:val="24"/>
          <w:u w:val="single"/>
        </w:rPr>
        <w:t>[2016]154</w:t>
      </w:r>
      <w:r>
        <w:rPr>
          <w:rFonts w:ascii="宋体" w:eastAsia="宋体" w:hAnsi="宋体" w:cs="宋体"/>
          <w:bCs/>
          <w:color w:val="000000"/>
          <w:sz w:val="24"/>
          <w:u w:val="single"/>
        </w:rPr>
        <w:t>号文）、《省住房城乡建设厅关于调整建</w:t>
      </w:r>
      <w:r>
        <w:rPr>
          <w:rFonts w:ascii="宋体" w:eastAsia="宋体" w:hAnsi="宋体" w:cs="宋体" w:hint="eastAsia"/>
          <w:bCs/>
          <w:color w:val="000000"/>
          <w:sz w:val="24"/>
          <w:u w:val="single"/>
        </w:rPr>
        <w:t>设工程按质论价等费用计取方法的公告》（</w:t>
      </w:r>
      <w:r>
        <w:rPr>
          <w:rFonts w:ascii="宋体" w:eastAsia="宋体" w:hAnsi="宋体" w:cs="宋体"/>
          <w:bCs/>
          <w:color w:val="000000"/>
          <w:sz w:val="24"/>
          <w:u w:val="single"/>
        </w:rPr>
        <w:t>[2018]</w:t>
      </w:r>
      <w:r>
        <w:rPr>
          <w:rFonts w:ascii="宋体" w:eastAsia="宋体" w:hAnsi="宋体" w:cs="宋体"/>
          <w:bCs/>
          <w:color w:val="000000"/>
          <w:sz w:val="24"/>
          <w:u w:val="single"/>
        </w:rPr>
        <w:t>第</w:t>
      </w:r>
      <w:r>
        <w:rPr>
          <w:rFonts w:ascii="宋体" w:eastAsia="宋体" w:hAnsi="宋体" w:cs="宋体"/>
          <w:bCs/>
          <w:color w:val="000000"/>
          <w:sz w:val="24"/>
          <w:u w:val="single"/>
        </w:rPr>
        <w:t>24</w:t>
      </w:r>
      <w:r>
        <w:rPr>
          <w:rFonts w:ascii="宋体" w:eastAsia="宋体" w:hAnsi="宋体" w:cs="宋体"/>
          <w:bCs/>
          <w:color w:val="000000"/>
          <w:sz w:val="24"/>
          <w:u w:val="single"/>
        </w:rPr>
        <w:t>号）、《省住房城乡建设厅关于调整建设工程计价增值税税率的通知》</w:t>
      </w:r>
      <w:r>
        <w:rPr>
          <w:rFonts w:ascii="宋体" w:eastAsia="宋体" w:hAnsi="宋体" w:cs="宋体"/>
          <w:bCs/>
          <w:color w:val="000000"/>
          <w:sz w:val="24"/>
          <w:u w:val="single"/>
        </w:rPr>
        <w:t xml:space="preserve"> </w:t>
      </w:r>
      <w:r>
        <w:rPr>
          <w:rFonts w:ascii="宋体" w:eastAsia="宋体" w:hAnsi="宋体" w:cs="宋体"/>
          <w:bCs/>
          <w:color w:val="000000"/>
          <w:sz w:val="24"/>
          <w:u w:val="single"/>
        </w:rPr>
        <w:t>苏</w:t>
      </w:r>
      <w:proofErr w:type="gramStart"/>
      <w:r>
        <w:rPr>
          <w:rFonts w:ascii="宋体" w:eastAsia="宋体" w:hAnsi="宋体" w:cs="宋体"/>
          <w:bCs/>
          <w:color w:val="000000"/>
          <w:sz w:val="24"/>
          <w:u w:val="single"/>
        </w:rPr>
        <w:t>建函价〔</w:t>
      </w:r>
      <w:r>
        <w:rPr>
          <w:rFonts w:ascii="宋体" w:eastAsia="宋体" w:hAnsi="宋体" w:cs="宋体"/>
          <w:bCs/>
          <w:color w:val="000000"/>
          <w:sz w:val="24"/>
          <w:u w:val="single"/>
        </w:rPr>
        <w:t>2019</w:t>
      </w:r>
      <w:r>
        <w:rPr>
          <w:rFonts w:ascii="宋体" w:eastAsia="宋体" w:hAnsi="宋体" w:cs="宋体"/>
          <w:bCs/>
          <w:color w:val="000000"/>
          <w:sz w:val="24"/>
          <w:u w:val="single"/>
        </w:rPr>
        <w:t>〕</w:t>
      </w:r>
      <w:proofErr w:type="gramEnd"/>
      <w:r>
        <w:rPr>
          <w:rFonts w:ascii="宋体" w:eastAsia="宋体" w:hAnsi="宋体" w:cs="宋体"/>
          <w:bCs/>
          <w:color w:val="000000"/>
          <w:sz w:val="24"/>
          <w:u w:val="single"/>
        </w:rPr>
        <w:t>178</w:t>
      </w:r>
      <w:r>
        <w:rPr>
          <w:rFonts w:ascii="宋体" w:eastAsia="宋体" w:hAnsi="宋体" w:cs="宋体"/>
          <w:bCs/>
          <w:color w:val="000000"/>
          <w:sz w:val="24"/>
          <w:u w:val="single"/>
        </w:rPr>
        <w:t>号；其他相应的补充规定和南通市</w:t>
      </w:r>
      <w:r>
        <w:rPr>
          <w:rFonts w:ascii="宋体" w:eastAsia="宋体" w:hAnsi="宋体" w:cs="宋体"/>
          <w:bCs/>
          <w:color w:val="000000"/>
          <w:sz w:val="24"/>
          <w:u w:val="single"/>
        </w:rPr>
        <w:t>现行的有关文件。征税方式采用一般计税法等。</w:t>
      </w:r>
    </w:p>
    <w:p w:rsidR="004367A8" w:rsidRDefault="000B5280">
      <w:pPr>
        <w:autoSpaceDE w:val="0"/>
        <w:autoSpaceDN w:val="0"/>
        <w:adjustRightInd w:val="0"/>
        <w:snapToGrid w:val="0"/>
        <w:spacing w:line="360" w:lineRule="auto"/>
        <w:ind w:firstLineChars="200" w:firstLine="480"/>
        <w:jc w:val="left"/>
        <w:rPr>
          <w:rFonts w:ascii="宋体" w:eastAsia="宋体" w:hAnsi="宋体" w:cs="宋体"/>
          <w:color w:val="000000"/>
          <w:sz w:val="24"/>
        </w:rPr>
      </w:pPr>
      <w:r>
        <w:rPr>
          <w:rFonts w:ascii="宋体" w:eastAsia="宋体" w:hAnsi="宋体" w:cs="宋体" w:hint="eastAsia"/>
          <w:color w:val="000000"/>
          <w:sz w:val="24"/>
        </w:rPr>
        <w:t xml:space="preserve">12.3.2 </w:t>
      </w:r>
      <w:r>
        <w:rPr>
          <w:rFonts w:ascii="宋体" w:eastAsia="宋体" w:hAnsi="宋体" w:cs="宋体" w:hint="eastAsia"/>
          <w:color w:val="000000"/>
          <w:sz w:val="24"/>
        </w:rPr>
        <w:t>计量周期</w:t>
      </w:r>
    </w:p>
    <w:p w:rsidR="004367A8" w:rsidRDefault="000B5280">
      <w:pPr>
        <w:snapToGrid w:val="0"/>
        <w:spacing w:line="360" w:lineRule="auto"/>
        <w:ind w:firstLineChars="200" w:firstLine="480"/>
        <w:jc w:val="left"/>
        <w:rPr>
          <w:rFonts w:ascii="宋体" w:eastAsia="宋体" w:hAnsi="宋体" w:cs="宋体"/>
          <w:color w:val="000000"/>
          <w:sz w:val="24"/>
        </w:rPr>
      </w:pPr>
      <w:r>
        <w:rPr>
          <w:rFonts w:ascii="宋体" w:eastAsia="宋体" w:hAnsi="宋体" w:cs="宋体" w:hint="eastAsia"/>
          <w:color w:val="000000"/>
          <w:sz w:val="24"/>
        </w:rPr>
        <w:t>关于计量周期的约定：</w:t>
      </w:r>
      <w:r>
        <w:rPr>
          <w:rFonts w:ascii="宋体" w:eastAsia="宋体" w:hAnsi="宋体" w:cs="宋体" w:hint="eastAsia"/>
          <w:color w:val="000000"/>
          <w:sz w:val="24"/>
          <w:u w:val="single"/>
        </w:rPr>
        <w:t xml:space="preserve">               </w:t>
      </w:r>
      <w:r>
        <w:rPr>
          <w:rFonts w:ascii="宋体" w:eastAsia="宋体" w:hAnsi="宋体" w:cs="宋体" w:hint="eastAsia"/>
          <w:b/>
          <w:bCs/>
          <w:color w:val="000000"/>
          <w:sz w:val="24"/>
          <w:u w:val="single"/>
        </w:rPr>
        <w:t>/</w:t>
      </w:r>
      <w:r>
        <w:rPr>
          <w:rFonts w:ascii="宋体" w:eastAsia="宋体" w:hAnsi="宋体" w:cs="宋体" w:hint="eastAsia"/>
          <w:b/>
          <w:color w:val="000000"/>
          <w:sz w:val="24"/>
          <w:u w:val="single"/>
        </w:rPr>
        <w:t xml:space="preserve"> </w:t>
      </w:r>
      <w:r>
        <w:rPr>
          <w:rFonts w:ascii="宋体" w:eastAsia="宋体" w:hAnsi="宋体" w:cs="宋体" w:hint="eastAsia"/>
          <w:color w:val="000000"/>
          <w:sz w:val="24"/>
          <w:u w:val="single"/>
        </w:rPr>
        <w:t xml:space="preserve">               </w:t>
      </w:r>
      <w:r>
        <w:rPr>
          <w:rFonts w:ascii="宋体" w:eastAsia="宋体" w:hAnsi="宋体" w:cs="宋体" w:hint="eastAsia"/>
          <w:color w:val="000000"/>
          <w:sz w:val="24"/>
        </w:rPr>
        <w:t>。</w:t>
      </w:r>
    </w:p>
    <w:p w:rsidR="004367A8" w:rsidRDefault="000B5280">
      <w:pPr>
        <w:snapToGrid w:val="0"/>
        <w:spacing w:line="360" w:lineRule="auto"/>
        <w:ind w:firstLineChars="200" w:firstLine="480"/>
        <w:jc w:val="left"/>
        <w:rPr>
          <w:rFonts w:ascii="宋体" w:eastAsia="宋体" w:hAnsi="宋体" w:cs="宋体"/>
          <w:color w:val="000000"/>
          <w:sz w:val="24"/>
        </w:rPr>
      </w:pPr>
      <w:r>
        <w:rPr>
          <w:rFonts w:ascii="宋体" w:eastAsia="宋体" w:hAnsi="宋体" w:cs="宋体" w:hint="eastAsia"/>
          <w:color w:val="000000"/>
          <w:sz w:val="24"/>
        </w:rPr>
        <w:t xml:space="preserve">12.3.3 </w:t>
      </w:r>
      <w:r>
        <w:rPr>
          <w:rFonts w:ascii="宋体" w:eastAsia="宋体" w:hAnsi="宋体" w:cs="宋体" w:hint="eastAsia"/>
          <w:color w:val="000000"/>
          <w:sz w:val="24"/>
        </w:rPr>
        <w:t>单价合同的计量</w:t>
      </w:r>
      <w:r>
        <w:rPr>
          <w:rFonts w:ascii="宋体" w:eastAsia="宋体" w:hAnsi="宋体" w:cs="宋体" w:hint="eastAsia"/>
          <w:color w:val="000000"/>
          <w:sz w:val="24"/>
        </w:rPr>
        <w:t xml:space="preserve">  </w:t>
      </w:r>
    </w:p>
    <w:p w:rsidR="004367A8" w:rsidRDefault="000B5280">
      <w:pPr>
        <w:snapToGrid w:val="0"/>
        <w:spacing w:line="360" w:lineRule="auto"/>
        <w:ind w:firstLineChars="200" w:firstLine="480"/>
        <w:jc w:val="left"/>
        <w:rPr>
          <w:rFonts w:ascii="宋体" w:eastAsia="宋体" w:hAnsi="宋体" w:cs="宋体"/>
          <w:bCs/>
          <w:color w:val="000000"/>
          <w:sz w:val="24"/>
        </w:rPr>
      </w:pPr>
      <w:r>
        <w:rPr>
          <w:rFonts w:ascii="宋体" w:eastAsia="宋体" w:hAnsi="宋体" w:cs="宋体" w:hint="eastAsia"/>
          <w:color w:val="000000"/>
          <w:sz w:val="24"/>
        </w:rPr>
        <w:t>关于单价合同计量的约定：</w:t>
      </w:r>
      <w:r>
        <w:rPr>
          <w:rFonts w:ascii="宋体" w:eastAsia="宋体" w:hAnsi="宋体" w:cs="宋体" w:hint="eastAsia"/>
          <w:bCs/>
          <w:color w:val="000000"/>
          <w:sz w:val="24"/>
          <w:u w:val="single"/>
        </w:rPr>
        <w:t>竣工结算的工程量</w:t>
      </w:r>
      <w:proofErr w:type="gramStart"/>
      <w:r>
        <w:rPr>
          <w:rFonts w:ascii="宋体" w:eastAsia="宋体" w:hAnsi="宋体" w:cs="宋体" w:hint="eastAsia"/>
          <w:bCs/>
          <w:color w:val="000000"/>
          <w:sz w:val="24"/>
          <w:u w:val="single"/>
        </w:rPr>
        <w:t>按发承包</w:t>
      </w:r>
      <w:proofErr w:type="gramEnd"/>
      <w:r>
        <w:rPr>
          <w:rFonts w:ascii="宋体" w:eastAsia="宋体" w:hAnsi="宋体" w:cs="宋体" w:hint="eastAsia"/>
          <w:bCs/>
          <w:color w:val="000000"/>
          <w:sz w:val="24"/>
          <w:u w:val="single"/>
        </w:rPr>
        <w:t>双方在合同中约定应</w:t>
      </w:r>
      <w:proofErr w:type="gramStart"/>
      <w:r>
        <w:rPr>
          <w:rFonts w:ascii="宋体" w:eastAsia="宋体" w:hAnsi="宋体" w:cs="宋体" w:hint="eastAsia"/>
          <w:bCs/>
          <w:color w:val="000000"/>
          <w:sz w:val="24"/>
          <w:u w:val="single"/>
        </w:rPr>
        <w:t>予计量且实际</w:t>
      </w:r>
      <w:proofErr w:type="gramEnd"/>
      <w:r>
        <w:rPr>
          <w:rFonts w:ascii="宋体" w:eastAsia="宋体" w:hAnsi="宋体" w:cs="宋体" w:hint="eastAsia"/>
          <w:bCs/>
          <w:color w:val="000000"/>
          <w:sz w:val="24"/>
          <w:u w:val="single"/>
        </w:rPr>
        <w:t>完成的工程量确定，完成发包人要求的合同以外的零星工作或发生非承包人责任事件的工程量按现场签证确定。</w:t>
      </w:r>
    </w:p>
    <w:p w:rsidR="004367A8" w:rsidRDefault="000B5280">
      <w:pPr>
        <w:snapToGrid w:val="0"/>
        <w:spacing w:line="360" w:lineRule="auto"/>
        <w:ind w:firstLineChars="200" w:firstLine="480"/>
        <w:rPr>
          <w:rFonts w:ascii="宋体" w:eastAsia="宋体" w:hAnsi="宋体" w:cs="宋体"/>
          <w:bCs/>
          <w:color w:val="000000"/>
          <w:sz w:val="24"/>
        </w:rPr>
      </w:pPr>
      <w:r>
        <w:rPr>
          <w:rFonts w:ascii="宋体" w:eastAsia="宋体" w:hAnsi="宋体" w:cs="宋体" w:hint="eastAsia"/>
          <w:bCs/>
          <w:color w:val="000000"/>
          <w:sz w:val="24"/>
        </w:rPr>
        <w:t xml:space="preserve">12.4 </w:t>
      </w:r>
      <w:r>
        <w:rPr>
          <w:rFonts w:ascii="宋体" w:eastAsia="宋体" w:hAnsi="宋体" w:cs="宋体" w:hint="eastAsia"/>
          <w:bCs/>
          <w:color w:val="000000"/>
          <w:sz w:val="24"/>
        </w:rPr>
        <w:t>工程进度款支付</w:t>
      </w:r>
    </w:p>
    <w:p w:rsidR="004367A8" w:rsidRDefault="000B5280">
      <w:pPr>
        <w:snapToGrid w:val="0"/>
        <w:spacing w:line="360" w:lineRule="auto"/>
        <w:ind w:firstLineChars="200" w:firstLine="480"/>
        <w:jc w:val="left"/>
        <w:rPr>
          <w:rFonts w:ascii="宋体" w:eastAsia="宋体" w:hAnsi="宋体" w:cs="宋体"/>
          <w:bCs/>
          <w:color w:val="000000"/>
          <w:sz w:val="24"/>
          <w:highlight w:val="yellow"/>
        </w:rPr>
      </w:pPr>
      <w:r>
        <w:rPr>
          <w:rFonts w:ascii="宋体" w:eastAsia="宋体" w:hAnsi="宋体" w:cs="宋体" w:hint="eastAsia"/>
          <w:bCs/>
          <w:color w:val="000000"/>
          <w:sz w:val="24"/>
        </w:rPr>
        <w:t xml:space="preserve">12.4.1 </w:t>
      </w:r>
      <w:r>
        <w:rPr>
          <w:rFonts w:ascii="宋体" w:eastAsia="宋体" w:hAnsi="宋体" w:cs="宋体" w:hint="eastAsia"/>
          <w:bCs/>
          <w:color w:val="000000"/>
          <w:sz w:val="24"/>
        </w:rPr>
        <w:t>付款周期</w:t>
      </w:r>
    </w:p>
    <w:p w:rsidR="004367A8" w:rsidRDefault="000B5280">
      <w:pPr>
        <w:snapToGrid w:val="0"/>
        <w:spacing w:line="360" w:lineRule="auto"/>
        <w:ind w:firstLineChars="200" w:firstLine="480"/>
        <w:rPr>
          <w:rFonts w:ascii="宋体" w:eastAsia="宋体" w:hAnsi="宋体" w:cs="宋体"/>
          <w:b/>
          <w:bCs/>
          <w:color w:val="000000"/>
          <w:sz w:val="24"/>
          <w:u w:val="single"/>
        </w:rPr>
      </w:pPr>
      <w:r>
        <w:rPr>
          <w:rFonts w:ascii="宋体" w:eastAsia="宋体" w:hAnsi="宋体" w:cs="宋体" w:hint="eastAsia"/>
          <w:bCs/>
          <w:color w:val="000000"/>
          <w:sz w:val="24"/>
        </w:rPr>
        <w:lastRenderedPageBreak/>
        <w:t>关于付款周期的约定：</w:t>
      </w:r>
      <w:r>
        <w:rPr>
          <w:rFonts w:ascii="宋体" w:eastAsia="宋体" w:hAnsi="宋体" w:cs="宋体"/>
          <w:b/>
          <w:bCs/>
          <w:color w:val="000000"/>
          <w:sz w:val="24"/>
          <w:u w:val="single"/>
        </w:rPr>
        <w:t>1</w:t>
      </w:r>
      <w:r>
        <w:rPr>
          <w:rFonts w:ascii="宋体" w:eastAsia="宋体" w:hAnsi="宋体" w:cs="宋体"/>
          <w:b/>
          <w:bCs/>
          <w:color w:val="000000"/>
          <w:sz w:val="24"/>
          <w:u w:val="single"/>
        </w:rPr>
        <w:t>、本项目履约保证金为合同总价的</w:t>
      </w:r>
      <w:r>
        <w:rPr>
          <w:rFonts w:ascii="宋体" w:eastAsia="宋体" w:hAnsi="宋体" w:cs="宋体"/>
          <w:b/>
          <w:bCs/>
          <w:color w:val="000000"/>
          <w:sz w:val="24"/>
          <w:u w:val="single"/>
        </w:rPr>
        <w:t>10%</w:t>
      </w:r>
      <w:r>
        <w:rPr>
          <w:rFonts w:ascii="宋体" w:eastAsia="宋体" w:hAnsi="宋体" w:cs="宋体"/>
          <w:b/>
          <w:bCs/>
          <w:color w:val="000000"/>
          <w:sz w:val="24"/>
          <w:u w:val="single"/>
        </w:rPr>
        <w:t>，承包人须在合同签订前缴纳，验收合格后无息返还。</w:t>
      </w:r>
    </w:p>
    <w:p w:rsidR="004367A8" w:rsidRDefault="000B5280">
      <w:pPr>
        <w:snapToGrid w:val="0"/>
        <w:spacing w:line="360" w:lineRule="auto"/>
        <w:ind w:firstLineChars="200" w:firstLine="482"/>
        <w:rPr>
          <w:rFonts w:ascii="宋体" w:eastAsia="宋体" w:hAnsi="宋体" w:cs="宋体"/>
          <w:bCs/>
          <w:color w:val="000000"/>
          <w:sz w:val="24"/>
          <w:u w:val="single"/>
        </w:rPr>
      </w:pPr>
      <w:r>
        <w:rPr>
          <w:rFonts w:ascii="宋体" w:eastAsia="宋体" w:hAnsi="宋体" w:cs="宋体" w:hint="eastAsia"/>
          <w:b/>
          <w:snapToGrid/>
          <w:sz w:val="24"/>
        </w:rPr>
        <w:t>履约保证金汇款给发包人，户名</w:t>
      </w:r>
      <w:r>
        <w:rPr>
          <w:rFonts w:ascii="宋体" w:eastAsia="宋体" w:hAnsi="宋体" w:cs="宋体" w:hint="eastAsia"/>
          <w:b/>
          <w:snapToGrid/>
          <w:sz w:val="24"/>
        </w:rPr>
        <w:t>:</w:t>
      </w:r>
      <w:r>
        <w:rPr>
          <w:rFonts w:ascii="宋体" w:eastAsia="宋体" w:hAnsi="宋体" w:cs="宋体" w:hint="eastAsia"/>
          <w:b/>
          <w:snapToGrid/>
          <w:sz w:val="24"/>
        </w:rPr>
        <w:t>南通市财政局，开户行</w:t>
      </w:r>
      <w:r>
        <w:rPr>
          <w:rFonts w:ascii="宋体" w:eastAsia="宋体" w:hAnsi="宋体" w:cs="宋体" w:hint="eastAsia"/>
          <w:b/>
          <w:snapToGrid/>
          <w:sz w:val="24"/>
        </w:rPr>
        <w:t>:</w:t>
      </w:r>
      <w:r>
        <w:rPr>
          <w:rFonts w:ascii="宋体" w:eastAsia="宋体" w:hAnsi="宋体" w:cs="宋体" w:hint="eastAsia"/>
          <w:b/>
          <w:snapToGrid/>
          <w:sz w:val="24"/>
        </w:rPr>
        <w:t>工行青年路支行，银行账号</w:t>
      </w:r>
      <w:r>
        <w:rPr>
          <w:rFonts w:ascii="宋体" w:eastAsia="宋体" w:hAnsi="宋体" w:cs="宋体" w:hint="eastAsia"/>
          <w:b/>
          <w:snapToGrid/>
          <w:sz w:val="24"/>
        </w:rPr>
        <w:t>:1111820109000058268</w:t>
      </w:r>
      <w:r>
        <w:rPr>
          <w:rFonts w:ascii="宋体" w:eastAsia="宋体" w:hAnsi="宋体" w:cs="宋体" w:hint="eastAsia"/>
          <w:b/>
          <w:snapToGrid/>
          <w:sz w:val="24"/>
        </w:rPr>
        <w:t>，请备注项目名称。</w:t>
      </w:r>
    </w:p>
    <w:p w:rsidR="004367A8" w:rsidRPr="00992D94" w:rsidRDefault="000B5280">
      <w:pPr>
        <w:snapToGrid w:val="0"/>
        <w:spacing w:line="360" w:lineRule="auto"/>
        <w:ind w:firstLineChars="200" w:firstLine="482"/>
        <w:rPr>
          <w:rFonts w:ascii="宋体" w:eastAsia="宋体" w:hAnsi="宋体" w:cs="宋体"/>
          <w:b/>
          <w:bCs/>
          <w:color w:val="000000"/>
          <w:sz w:val="24"/>
          <w:u w:val="single"/>
        </w:rPr>
      </w:pPr>
      <w:r w:rsidRPr="00992D94">
        <w:rPr>
          <w:rFonts w:ascii="宋体" w:eastAsia="宋体" w:hAnsi="宋体" w:cs="宋体"/>
          <w:b/>
          <w:bCs/>
          <w:color w:val="000000"/>
          <w:sz w:val="24"/>
          <w:u w:val="single"/>
        </w:rPr>
        <w:t>2</w:t>
      </w:r>
      <w:r w:rsidRPr="00992D94">
        <w:rPr>
          <w:rFonts w:ascii="宋体" w:eastAsia="宋体" w:hAnsi="宋体" w:cs="宋体"/>
          <w:b/>
          <w:bCs/>
          <w:color w:val="000000"/>
          <w:sz w:val="24"/>
          <w:u w:val="single"/>
        </w:rPr>
        <w:t>、承包人履约保证金缴纳且合同签订生效后</w:t>
      </w:r>
      <w:r w:rsidRPr="00992D94">
        <w:rPr>
          <w:rFonts w:ascii="宋体" w:eastAsia="宋体" w:hAnsi="宋体" w:cs="宋体" w:hint="eastAsia"/>
          <w:bCs/>
          <w:snapToGrid/>
          <w:sz w:val="24"/>
        </w:rPr>
        <w:t>、材料及设备进场且经发包人确认</w:t>
      </w:r>
      <w:r w:rsidRPr="00992D94">
        <w:rPr>
          <w:rFonts w:ascii="宋体" w:eastAsia="宋体" w:hAnsi="宋体" w:cs="宋体" w:hint="eastAsia"/>
          <w:bCs/>
          <w:snapToGrid/>
          <w:sz w:val="24"/>
        </w:rPr>
        <w:t>后</w:t>
      </w:r>
      <w:r w:rsidRPr="00992D94">
        <w:rPr>
          <w:rFonts w:ascii="宋体" w:eastAsia="宋体" w:hAnsi="宋体" w:cs="宋体" w:hint="eastAsia"/>
          <w:bCs/>
          <w:snapToGrid/>
          <w:sz w:val="24"/>
        </w:rPr>
        <w:t>，支付合同价（扣除暂列金额）的</w:t>
      </w:r>
      <w:r w:rsidRPr="00992D94">
        <w:rPr>
          <w:rFonts w:ascii="宋体" w:eastAsia="宋体" w:hAnsi="宋体" w:cs="宋体" w:hint="eastAsia"/>
          <w:bCs/>
          <w:snapToGrid/>
          <w:sz w:val="24"/>
        </w:rPr>
        <w:t>30%</w:t>
      </w:r>
      <w:r w:rsidRPr="00992D94">
        <w:rPr>
          <w:rFonts w:ascii="宋体" w:eastAsia="宋体" w:hAnsi="宋体" w:cs="宋体" w:hint="eastAsia"/>
          <w:bCs/>
          <w:snapToGrid/>
          <w:sz w:val="24"/>
        </w:rPr>
        <w:t>；</w:t>
      </w:r>
    </w:p>
    <w:p w:rsidR="004367A8" w:rsidRPr="00992D94" w:rsidRDefault="000B5280">
      <w:pPr>
        <w:snapToGrid w:val="0"/>
        <w:spacing w:line="360" w:lineRule="auto"/>
        <w:ind w:firstLineChars="200" w:firstLine="482"/>
        <w:rPr>
          <w:rFonts w:ascii="宋体" w:eastAsia="宋体" w:hAnsi="宋体" w:cs="宋体"/>
          <w:b/>
          <w:bCs/>
          <w:color w:val="000000"/>
          <w:sz w:val="24"/>
          <w:u w:val="single"/>
        </w:rPr>
      </w:pPr>
      <w:r w:rsidRPr="00992D94">
        <w:rPr>
          <w:rFonts w:ascii="宋体" w:eastAsia="宋体" w:hAnsi="宋体" w:cs="宋体" w:hint="eastAsia"/>
          <w:b/>
          <w:bCs/>
          <w:color w:val="000000"/>
          <w:sz w:val="24"/>
          <w:u w:val="single"/>
        </w:rPr>
        <w:t>3</w:t>
      </w:r>
      <w:r w:rsidRPr="00992D94">
        <w:rPr>
          <w:rFonts w:ascii="宋体" w:eastAsia="宋体" w:hAnsi="宋体" w:cs="宋体" w:hint="eastAsia"/>
          <w:b/>
          <w:bCs/>
          <w:color w:val="000000"/>
          <w:sz w:val="24"/>
          <w:u w:val="single"/>
        </w:rPr>
        <w:t>、工程竣工验收合格，审计结束，收到审计报告及承包人正式合法有效税务发票后</w:t>
      </w:r>
      <w:r w:rsidRPr="00992D94">
        <w:rPr>
          <w:rFonts w:ascii="宋体" w:eastAsia="宋体" w:hAnsi="宋体" w:cs="宋体" w:hint="eastAsia"/>
          <w:b/>
          <w:bCs/>
          <w:color w:val="000000"/>
          <w:sz w:val="24"/>
          <w:u w:val="single"/>
        </w:rPr>
        <w:t xml:space="preserve"> 15</w:t>
      </w:r>
      <w:r w:rsidRPr="00992D94">
        <w:rPr>
          <w:rFonts w:ascii="宋体" w:eastAsia="宋体" w:hAnsi="宋体" w:cs="宋体" w:hint="eastAsia"/>
          <w:b/>
          <w:bCs/>
          <w:color w:val="000000"/>
          <w:sz w:val="24"/>
          <w:u w:val="single"/>
        </w:rPr>
        <w:t>日内付至审定价的</w:t>
      </w:r>
      <w:r w:rsidRPr="00992D94">
        <w:rPr>
          <w:rFonts w:ascii="宋体" w:eastAsia="宋体" w:hAnsi="宋体" w:cs="宋体" w:hint="eastAsia"/>
          <w:b/>
          <w:bCs/>
          <w:color w:val="000000"/>
          <w:sz w:val="24"/>
          <w:u w:val="single"/>
        </w:rPr>
        <w:t>97%</w:t>
      </w:r>
      <w:r w:rsidRPr="00992D94">
        <w:rPr>
          <w:rFonts w:ascii="宋体" w:eastAsia="宋体" w:hAnsi="宋体" w:cs="宋体" w:hint="eastAsia"/>
          <w:b/>
          <w:bCs/>
          <w:color w:val="000000"/>
          <w:sz w:val="24"/>
          <w:u w:val="single"/>
        </w:rPr>
        <w:t>；余款</w:t>
      </w:r>
      <w:r w:rsidRPr="00992D94">
        <w:rPr>
          <w:rFonts w:ascii="宋体" w:eastAsia="宋体" w:hAnsi="宋体" w:cs="宋体" w:hint="eastAsia"/>
          <w:b/>
          <w:bCs/>
          <w:color w:val="000000"/>
          <w:sz w:val="24"/>
          <w:u w:val="single"/>
        </w:rPr>
        <w:t>3%</w:t>
      </w:r>
      <w:r w:rsidRPr="00992D94">
        <w:rPr>
          <w:rFonts w:ascii="宋体" w:eastAsia="宋体" w:hAnsi="宋体" w:cs="宋体" w:hint="eastAsia"/>
          <w:b/>
          <w:bCs/>
          <w:color w:val="000000"/>
          <w:sz w:val="24"/>
          <w:u w:val="single"/>
        </w:rPr>
        <w:t>作为质量保修金，质保期</w:t>
      </w:r>
      <w:proofErr w:type="gramStart"/>
      <w:r w:rsidRPr="00992D94">
        <w:rPr>
          <w:rFonts w:ascii="宋体" w:eastAsia="宋体" w:hAnsi="宋体" w:cs="宋体" w:hint="eastAsia"/>
          <w:b/>
          <w:bCs/>
          <w:color w:val="000000"/>
          <w:sz w:val="24"/>
          <w:u w:val="single"/>
        </w:rPr>
        <w:t>两年满且无</w:t>
      </w:r>
      <w:proofErr w:type="gramEnd"/>
      <w:r w:rsidRPr="00992D94">
        <w:rPr>
          <w:rFonts w:ascii="宋体" w:eastAsia="宋体" w:hAnsi="宋体" w:cs="宋体" w:hint="eastAsia"/>
          <w:b/>
          <w:bCs/>
          <w:color w:val="000000"/>
          <w:sz w:val="24"/>
          <w:u w:val="single"/>
        </w:rPr>
        <w:t>质量问题并经书面确认后</w:t>
      </w:r>
      <w:r w:rsidRPr="00992D94">
        <w:rPr>
          <w:rFonts w:ascii="宋体" w:eastAsia="宋体" w:hAnsi="宋体" w:cs="宋体" w:hint="eastAsia"/>
          <w:b/>
          <w:bCs/>
          <w:color w:val="000000"/>
          <w:sz w:val="24"/>
          <w:u w:val="single"/>
        </w:rPr>
        <w:t>15</w:t>
      </w:r>
      <w:r w:rsidRPr="00992D94">
        <w:rPr>
          <w:rFonts w:ascii="宋体" w:eastAsia="宋体" w:hAnsi="宋体" w:cs="宋体" w:hint="eastAsia"/>
          <w:b/>
          <w:bCs/>
          <w:color w:val="000000"/>
          <w:sz w:val="24"/>
          <w:u w:val="single"/>
        </w:rPr>
        <w:t>日内无</w:t>
      </w:r>
      <w:r w:rsidRPr="00992D94">
        <w:rPr>
          <w:rFonts w:ascii="宋体" w:eastAsia="宋体" w:hAnsi="宋体" w:cs="宋体" w:hint="eastAsia"/>
          <w:b/>
          <w:bCs/>
          <w:color w:val="000000"/>
          <w:sz w:val="24"/>
          <w:u w:val="single"/>
        </w:rPr>
        <w:t>息返还。</w:t>
      </w:r>
    </w:p>
    <w:p w:rsidR="004367A8" w:rsidRDefault="000B5280">
      <w:pPr>
        <w:snapToGrid w:val="0"/>
        <w:spacing w:line="360" w:lineRule="auto"/>
        <w:ind w:firstLineChars="200" w:firstLine="480"/>
        <w:rPr>
          <w:rFonts w:ascii="宋体" w:eastAsia="宋体" w:hAnsi="宋体" w:cs="宋体"/>
          <w:bCs/>
          <w:color w:val="000000"/>
          <w:sz w:val="24"/>
          <w:u w:val="single"/>
        </w:rPr>
      </w:pPr>
      <w:r>
        <w:rPr>
          <w:rFonts w:ascii="宋体" w:eastAsia="宋体" w:hAnsi="宋体" w:cs="宋体"/>
          <w:bCs/>
          <w:color w:val="000000"/>
          <w:sz w:val="24"/>
          <w:u w:val="single"/>
        </w:rPr>
        <w:t>4</w:t>
      </w:r>
      <w:r>
        <w:rPr>
          <w:rFonts w:ascii="宋体" w:eastAsia="宋体" w:hAnsi="宋体" w:cs="宋体"/>
          <w:bCs/>
          <w:color w:val="000000"/>
          <w:sz w:val="24"/>
          <w:u w:val="single"/>
        </w:rPr>
        <w:t>、</w:t>
      </w:r>
      <w:r>
        <w:rPr>
          <w:rFonts w:ascii="宋体" w:eastAsia="宋体" w:hAnsi="宋体" w:cs="宋体" w:hint="eastAsia"/>
          <w:bCs/>
          <w:snapToGrid/>
          <w:sz w:val="24"/>
          <w:u w:val="single"/>
        </w:rPr>
        <w:t>采购项目结算必须按规范编制，并经发包人确认后报有关部门审计。结算审计核减额超过送审数额的</w:t>
      </w:r>
      <w:r>
        <w:rPr>
          <w:rFonts w:ascii="宋体" w:eastAsia="宋体" w:hAnsi="宋体" w:cs="宋体" w:hint="eastAsia"/>
          <w:bCs/>
          <w:snapToGrid/>
          <w:sz w:val="24"/>
          <w:u w:val="single"/>
        </w:rPr>
        <w:t>5%</w:t>
      </w:r>
      <w:r>
        <w:rPr>
          <w:rFonts w:ascii="宋体" w:eastAsia="宋体" w:hAnsi="宋体" w:cs="宋体" w:hint="eastAsia"/>
          <w:bCs/>
          <w:snapToGrid/>
          <w:sz w:val="24"/>
          <w:u w:val="single"/>
        </w:rPr>
        <w:t>以外部分的审计费用由承包人承担，超额部分按核减额的</w:t>
      </w:r>
      <w:r>
        <w:rPr>
          <w:rFonts w:ascii="宋体" w:eastAsia="宋体" w:hAnsi="宋体" w:cs="宋体" w:hint="eastAsia"/>
          <w:bCs/>
          <w:snapToGrid/>
          <w:sz w:val="24"/>
          <w:u w:val="single"/>
        </w:rPr>
        <w:t>6%</w:t>
      </w:r>
      <w:r>
        <w:rPr>
          <w:rFonts w:ascii="宋体" w:eastAsia="宋体" w:hAnsi="宋体" w:cs="宋体" w:hint="eastAsia"/>
          <w:bCs/>
          <w:snapToGrid/>
          <w:sz w:val="24"/>
          <w:u w:val="single"/>
        </w:rPr>
        <w:t>计取。</w:t>
      </w:r>
      <w:r>
        <w:rPr>
          <w:rFonts w:ascii="宋体" w:eastAsia="宋体" w:hAnsi="宋体" w:cs="宋体" w:hint="eastAsia"/>
          <w:snapToGrid/>
          <w:kern w:val="2"/>
          <w:sz w:val="24"/>
          <w:u w:val="single"/>
        </w:rPr>
        <w:t>核减额</w:t>
      </w:r>
      <w:r>
        <w:rPr>
          <w:rFonts w:ascii="宋体" w:eastAsia="宋体" w:hAnsi="宋体" w:cs="宋体" w:hint="eastAsia"/>
          <w:snapToGrid/>
          <w:kern w:val="2"/>
          <w:sz w:val="24"/>
          <w:u w:val="single"/>
        </w:rPr>
        <w:t>=</w:t>
      </w:r>
      <w:r>
        <w:rPr>
          <w:rFonts w:ascii="宋体" w:eastAsia="宋体" w:hAnsi="宋体" w:cs="宋体" w:hint="eastAsia"/>
          <w:snapToGrid/>
          <w:kern w:val="2"/>
          <w:sz w:val="24"/>
          <w:u w:val="single"/>
        </w:rPr>
        <w:t>初审核减额</w:t>
      </w:r>
      <w:r>
        <w:rPr>
          <w:rFonts w:ascii="宋体" w:eastAsia="宋体" w:hAnsi="宋体" w:cs="宋体" w:hint="eastAsia"/>
          <w:snapToGrid/>
          <w:kern w:val="2"/>
          <w:sz w:val="24"/>
          <w:u w:val="single"/>
        </w:rPr>
        <w:t>+</w:t>
      </w:r>
      <w:r>
        <w:rPr>
          <w:rFonts w:ascii="宋体" w:eastAsia="宋体" w:hAnsi="宋体" w:cs="宋体" w:hint="eastAsia"/>
          <w:snapToGrid/>
          <w:kern w:val="2"/>
          <w:sz w:val="24"/>
          <w:u w:val="single"/>
        </w:rPr>
        <w:t>终审核减额。</w:t>
      </w:r>
    </w:p>
    <w:p w:rsidR="004367A8" w:rsidRDefault="000B5280">
      <w:pPr>
        <w:snapToGrid w:val="0"/>
        <w:spacing w:line="360" w:lineRule="auto"/>
        <w:ind w:firstLineChars="200" w:firstLine="480"/>
        <w:rPr>
          <w:rFonts w:ascii="宋体" w:eastAsia="宋体" w:hAnsi="宋体" w:cs="宋体"/>
          <w:bCs/>
          <w:color w:val="000000"/>
          <w:sz w:val="24"/>
          <w:u w:val="single"/>
        </w:rPr>
      </w:pPr>
      <w:r>
        <w:rPr>
          <w:rFonts w:ascii="宋体" w:eastAsia="宋体" w:hAnsi="宋体" w:cs="宋体"/>
          <w:bCs/>
          <w:color w:val="000000"/>
          <w:sz w:val="24"/>
          <w:u w:val="single"/>
        </w:rPr>
        <w:t>5</w:t>
      </w:r>
      <w:r>
        <w:rPr>
          <w:rFonts w:ascii="宋体" w:eastAsia="宋体" w:hAnsi="宋体" w:cs="宋体"/>
          <w:bCs/>
          <w:color w:val="000000"/>
          <w:sz w:val="24"/>
          <w:u w:val="single"/>
        </w:rPr>
        <w:t>、所有款项由发包人按相关财务支付规定办理支付手续，不得故意拖延支付时间。</w:t>
      </w:r>
    </w:p>
    <w:p w:rsidR="004367A8" w:rsidRDefault="000B5280">
      <w:pPr>
        <w:adjustRightInd w:val="0"/>
        <w:snapToGrid w:val="0"/>
        <w:spacing w:line="360" w:lineRule="auto"/>
        <w:ind w:firstLineChars="200" w:firstLine="480"/>
        <w:rPr>
          <w:rFonts w:ascii="宋体" w:eastAsia="宋体" w:hAnsi="宋体" w:cs="宋体"/>
          <w:bCs/>
          <w:color w:val="000000"/>
          <w:sz w:val="24"/>
          <w:u w:val="single"/>
        </w:rPr>
      </w:pPr>
      <w:r>
        <w:rPr>
          <w:rFonts w:ascii="宋体" w:eastAsia="宋体" w:hAnsi="宋体" w:cs="宋体" w:hint="eastAsia"/>
          <w:bCs/>
          <w:color w:val="000000"/>
          <w:sz w:val="24"/>
        </w:rPr>
        <w:t>说明：</w:t>
      </w:r>
    </w:p>
    <w:p w:rsidR="004367A8" w:rsidRDefault="000B5280">
      <w:pPr>
        <w:snapToGrid w:val="0"/>
        <w:spacing w:line="360" w:lineRule="auto"/>
        <w:ind w:firstLineChars="200" w:firstLine="480"/>
        <w:rPr>
          <w:rFonts w:ascii="宋体" w:eastAsia="宋体" w:hAnsi="宋体" w:cs="宋体"/>
          <w:bCs/>
          <w:color w:val="000000"/>
          <w:sz w:val="24"/>
          <w:u w:val="single"/>
        </w:rPr>
      </w:pPr>
      <w:r>
        <w:rPr>
          <w:rFonts w:ascii="宋体" w:eastAsia="宋体" w:hAnsi="宋体" w:cs="宋体" w:hint="eastAsia"/>
          <w:bCs/>
          <w:color w:val="000000"/>
          <w:sz w:val="24"/>
          <w:u w:val="single"/>
        </w:rPr>
        <w:t>（</w:t>
      </w:r>
      <w:r>
        <w:rPr>
          <w:rFonts w:ascii="宋体" w:eastAsia="宋体" w:hAnsi="宋体" w:cs="宋体" w:hint="eastAsia"/>
          <w:bCs/>
          <w:color w:val="000000"/>
          <w:sz w:val="24"/>
          <w:u w:val="single"/>
        </w:rPr>
        <w:t>1</w:t>
      </w:r>
      <w:r>
        <w:rPr>
          <w:rFonts w:ascii="宋体" w:eastAsia="宋体" w:hAnsi="宋体" w:cs="宋体" w:hint="eastAsia"/>
          <w:bCs/>
          <w:color w:val="000000"/>
          <w:sz w:val="24"/>
          <w:u w:val="single"/>
        </w:rPr>
        <w:t>）履约保证金在工程竣工验收合格后退还（无息）。承包人不得因工程造价低，造成质量、停工等问题，如有发生，该保证金不退。</w:t>
      </w:r>
    </w:p>
    <w:p w:rsidR="004367A8" w:rsidRDefault="000B5280">
      <w:pPr>
        <w:snapToGrid w:val="0"/>
        <w:spacing w:line="360" w:lineRule="auto"/>
        <w:ind w:firstLineChars="200" w:firstLine="480"/>
        <w:rPr>
          <w:rFonts w:ascii="宋体" w:eastAsia="宋体" w:hAnsi="宋体" w:cs="宋体"/>
          <w:bCs/>
          <w:color w:val="000000"/>
          <w:sz w:val="24"/>
          <w:u w:val="single"/>
        </w:rPr>
      </w:pPr>
      <w:r>
        <w:rPr>
          <w:rFonts w:ascii="宋体" w:eastAsia="宋体" w:hAnsi="宋体" w:cs="宋体" w:hint="eastAsia"/>
          <w:bCs/>
          <w:color w:val="000000"/>
          <w:sz w:val="24"/>
          <w:u w:val="single"/>
        </w:rPr>
        <w:t>（</w:t>
      </w:r>
      <w:r>
        <w:rPr>
          <w:rFonts w:ascii="宋体" w:eastAsia="宋体" w:hAnsi="宋体" w:cs="宋体" w:hint="eastAsia"/>
          <w:bCs/>
          <w:color w:val="000000"/>
          <w:sz w:val="24"/>
          <w:u w:val="single"/>
        </w:rPr>
        <w:t>2</w:t>
      </w:r>
      <w:r>
        <w:rPr>
          <w:rFonts w:ascii="宋体" w:eastAsia="宋体" w:hAnsi="宋体" w:cs="宋体" w:hint="eastAsia"/>
          <w:bCs/>
          <w:color w:val="000000"/>
          <w:sz w:val="24"/>
          <w:u w:val="single"/>
        </w:rPr>
        <w:t>）承包人不得因拖欠材料商、分包商等工程款而影响工程进度和质量，否则承包人除承担违约责任外，还需承担发包人对其罚款，金额为拖欠款的</w:t>
      </w:r>
      <w:r>
        <w:rPr>
          <w:rFonts w:ascii="宋体" w:eastAsia="宋体" w:hAnsi="宋体" w:cs="宋体" w:hint="eastAsia"/>
          <w:bCs/>
          <w:color w:val="000000"/>
          <w:sz w:val="24"/>
          <w:u w:val="single"/>
        </w:rPr>
        <w:t xml:space="preserve"> 20%</w:t>
      </w:r>
      <w:r>
        <w:rPr>
          <w:rFonts w:ascii="宋体" w:eastAsia="宋体" w:hAnsi="宋体" w:cs="宋体" w:hint="eastAsia"/>
          <w:bCs/>
          <w:color w:val="000000"/>
          <w:sz w:val="24"/>
          <w:u w:val="single"/>
        </w:rPr>
        <w:t>。</w:t>
      </w:r>
    </w:p>
    <w:p w:rsidR="004367A8" w:rsidRDefault="000B5280">
      <w:pPr>
        <w:snapToGrid w:val="0"/>
        <w:spacing w:line="360" w:lineRule="auto"/>
        <w:ind w:firstLineChars="200" w:firstLine="480"/>
        <w:rPr>
          <w:rFonts w:ascii="宋体" w:eastAsia="宋体" w:hAnsi="宋体" w:cs="宋体"/>
          <w:bCs/>
          <w:color w:val="000000"/>
          <w:sz w:val="24"/>
          <w:u w:val="single"/>
        </w:rPr>
      </w:pPr>
      <w:r>
        <w:rPr>
          <w:rFonts w:ascii="宋体" w:eastAsia="宋体" w:hAnsi="宋体" w:cs="宋体" w:hint="eastAsia"/>
          <w:bCs/>
          <w:color w:val="000000"/>
          <w:sz w:val="24"/>
          <w:u w:val="single"/>
        </w:rPr>
        <w:t>（</w:t>
      </w:r>
      <w:r>
        <w:rPr>
          <w:rFonts w:ascii="宋体" w:eastAsia="宋体" w:hAnsi="宋体" w:cs="宋体" w:hint="eastAsia"/>
          <w:bCs/>
          <w:color w:val="000000"/>
          <w:sz w:val="24"/>
          <w:u w:val="single"/>
        </w:rPr>
        <w:t>3</w:t>
      </w:r>
      <w:r>
        <w:rPr>
          <w:rFonts w:ascii="宋体" w:eastAsia="宋体" w:hAnsi="宋体" w:cs="宋体" w:hint="eastAsia"/>
          <w:bCs/>
          <w:color w:val="000000"/>
          <w:sz w:val="24"/>
          <w:u w:val="single"/>
        </w:rPr>
        <w:t>）发包人有权直接扣除按合同规定对承包人的各项违约金，并以工程联系单或罚款单的形式发放给承包人。</w:t>
      </w:r>
    </w:p>
    <w:p w:rsidR="004367A8" w:rsidRDefault="000B5280">
      <w:pPr>
        <w:snapToGrid w:val="0"/>
        <w:spacing w:line="360" w:lineRule="auto"/>
        <w:ind w:firstLineChars="200" w:firstLine="480"/>
        <w:rPr>
          <w:rFonts w:ascii="宋体" w:eastAsia="宋体" w:hAnsi="宋体" w:cs="宋体"/>
          <w:bCs/>
          <w:color w:val="000000"/>
          <w:sz w:val="24"/>
          <w:u w:val="single"/>
        </w:rPr>
      </w:pPr>
      <w:r>
        <w:rPr>
          <w:rFonts w:ascii="宋体" w:eastAsia="宋体" w:hAnsi="宋体" w:cs="宋体" w:hint="eastAsia"/>
          <w:bCs/>
          <w:color w:val="000000"/>
          <w:sz w:val="24"/>
          <w:u w:val="single"/>
        </w:rPr>
        <w:t>（</w:t>
      </w:r>
      <w:r>
        <w:rPr>
          <w:rFonts w:ascii="宋体" w:eastAsia="宋体" w:hAnsi="宋体" w:cs="宋体" w:hint="eastAsia"/>
          <w:bCs/>
          <w:color w:val="000000"/>
          <w:sz w:val="24"/>
          <w:u w:val="single"/>
        </w:rPr>
        <w:t>4</w:t>
      </w:r>
      <w:r>
        <w:rPr>
          <w:rFonts w:ascii="宋体" w:eastAsia="宋体" w:hAnsi="宋体" w:cs="宋体" w:hint="eastAsia"/>
          <w:bCs/>
          <w:color w:val="000000"/>
          <w:sz w:val="24"/>
          <w:u w:val="single"/>
        </w:rPr>
        <w:t>）所有工程付款必须经总监理工程师和发包</w:t>
      </w:r>
      <w:proofErr w:type="gramStart"/>
      <w:r>
        <w:rPr>
          <w:rFonts w:ascii="宋体" w:eastAsia="宋体" w:hAnsi="宋体" w:cs="宋体" w:hint="eastAsia"/>
          <w:bCs/>
          <w:color w:val="000000"/>
          <w:sz w:val="24"/>
          <w:u w:val="single"/>
        </w:rPr>
        <w:t>方项目</w:t>
      </w:r>
      <w:proofErr w:type="gramEnd"/>
      <w:r>
        <w:rPr>
          <w:rFonts w:ascii="宋体" w:eastAsia="宋体" w:hAnsi="宋体" w:cs="宋体" w:hint="eastAsia"/>
          <w:bCs/>
          <w:color w:val="000000"/>
          <w:sz w:val="24"/>
          <w:u w:val="single"/>
        </w:rPr>
        <w:t>负责人签发付款证书后发包人才予以支付。</w:t>
      </w:r>
    </w:p>
    <w:p w:rsidR="004367A8" w:rsidRDefault="000B5280">
      <w:pPr>
        <w:snapToGrid w:val="0"/>
        <w:spacing w:line="360" w:lineRule="auto"/>
        <w:ind w:firstLineChars="200" w:firstLine="480"/>
        <w:rPr>
          <w:rFonts w:ascii="宋体" w:eastAsia="宋体" w:hAnsi="宋体" w:cs="宋体"/>
          <w:bCs/>
          <w:color w:val="000000"/>
          <w:sz w:val="24"/>
          <w:u w:val="single"/>
        </w:rPr>
      </w:pPr>
      <w:r>
        <w:rPr>
          <w:rFonts w:ascii="宋体" w:eastAsia="宋体" w:hAnsi="宋体" w:cs="宋体" w:hint="eastAsia"/>
          <w:bCs/>
          <w:color w:val="000000"/>
          <w:sz w:val="24"/>
          <w:u w:val="single"/>
        </w:rPr>
        <w:t>（</w:t>
      </w:r>
      <w:r>
        <w:rPr>
          <w:rFonts w:ascii="宋体" w:eastAsia="宋体" w:hAnsi="宋体" w:cs="宋体" w:hint="eastAsia"/>
          <w:bCs/>
          <w:color w:val="000000"/>
          <w:sz w:val="24"/>
          <w:u w:val="single"/>
        </w:rPr>
        <w:t>5</w:t>
      </w:r>
      <w:r>
        <w:rPr>
          <w:rFonts w:ascii="宋体" w:eastAsia="宋体" w:hAnsi="宋体" w:cs="宋体" w:hint="eastAsia"/>
          <w:bCs/>
          <w:color w:val="000000"/>
          <w:sz w:val="24"/>
          <w:u w:val="single"/>
        </w:rPr>
        <w:t>）实际完成工作量小于合同价时，以实际工作量为付款基数。</w:t>
      </w:r>
    </w:p>
    <w:p w:rsidR="004367A8" w:rsidRDefault="000B5280">
      <w:pPr>
        <w:snapToGrid w:val="0"/>
        <w:spacing w:line="360" w:lineRule="auto"/>
        <w:ind w:firstLineChars="200" w:firstLine="480"/>
        <w:rPr>
          <w:rFonts w:ascii="宋体" w:eastAsia="宋体" w:hAnsi="宋体" w:cs="宋体"/>
          <w:bCs/>
          <w:color w:val="000000"/>
          <w:sz w:val="24"/>
          <w:u w:val="single"/>
        </w:rPr>
      </w:pPr>
      <w:r>
        <w:rPr>
          <w:rFonts w:ascii="宋体" w:eastAsia="宋体" w:hAnsi="宋体" w:cs="宋体" w:hint="eastAsia"/>
          <w:bCs/>
          <w:color w:val="000000"/>
          <w:sz w:val="24"/>
          <w:u w:val="single"/>
        </w:rPr>
        <w:t>（</w:t>
      </w:r>
      <w:r>
        <w:rPr>
          <w:rFonts w:ascii="宋体" w:eastAsia="宋体" w:hAnsi="宋体" w:cs="宋体" w:hint="eastAsia"/>
          <w:bCs/>
          <w:color w:val="000000"/>
          <w:sz w:val="24"/>
          <w:u w:val="single"/>
        </w:rPr>
        <w:t>6</w:t>
      </w:r>
      <w:r>
        <w:rPr>
          <w:rFonts w:ascii="宋体" w:eastAsia="宋体" w:hAnsi="宋体" w:cs="宋体" w:hint="eastAsia"/>
          <w:bCs/>
          <w:color w:val="000000"/>
          <w:sz w:val="24"/>
          <w:u w:val="single"/>
        </w:rPr>
        <w:t>）本工程以发包方指定的审价单位的审计结果作为工程款结算和支付依据，如相关政府部门或审计部门在检查或审计过程中发现审价</w:t>
      </w:r>
      <w:r>
        <w:rPr>
          <w:rFonts w:ascii="宋体" w:eastAsia="宋体" w:hAnsi="宋体" w:cs="宋体" w:hint="eastAsia"/>
          <w:bCs/>
          <w:color w:val="000000"/>
          <w:sz w:val="24"/>
          <w:u w:val="single"/>
        </w:rPr>
        <w:t>单位的审计结果有误，则以相关政府部门或审计部门的审计结果作为最终结算价，发包人已支付的工程款（含进度款）超过结算</w:t>
      </w:r>
      <w:proofErr w:type="gramStart"/>
      <w:r>
        <w:rPr>
          <w:rFonts w:ascii="宋体" w:eastAsia="宋体" w:hAnsi="宋体" w:cs="宋体" w:hint="eastAsia"/>
          <w:bCs/>
          <w:color w:val="000000"/>
          <w:sz w:val="24"/>
          <w:u w:val="single"/>
        </w:rPr>
        <w:t>价相应</w:t>
      </w:r>
      <w:proofErr w:type="gramEnd"/>
      <w:r>
        <w:rPr>
          <w:rFonts w:ascii="宋体" w:eastAsia="宋体" w:hAnsi="宋体" w:cs="宋体" w:hint="eastAsia"/>
          <w:bCs/>
          <w:color w:val="000000"/>
          <w:sz w:val="24"/>
          <w:u w:val="single"/>
        </w:rPr>
        <w:t>比例的部分，承包人无条件同意发包人在未付的工程款中直接扣除超支部分及按银行同期贷款利率的两倍计算的利息，未支付的工程款中不足以完全覆盖前述退款及利息的或承包人已经付清工程款的，承包人应在发包人发出退款通知的</w:t>
      </w:r>
      <w:r>
        <w:rPr>
          <w:rFonts w:ascii="宋体" w:eastAsia="宋体" w:hAnsi="宋体" w:cs="宋体" w:hint="eastAsia"/>
          <w:bCs/>
          <w:color w:val="000000"/>
          <w:sz w:val="24"/>
          <w:u w:val="single"/>
        </w:rPr>
        <w:t>10</w:t>
      </w:r>
      <w:r>
        <w:rPr>
          <w:rFonts w:ascii="宋体" w:eastAsia="宋体" w:hAnsi="宋体" w:cs="宋体" w:hint="eastAsia"/>
          <w:bCs/>
          <w:color w:val="000000"/>
          <w:sz w:val="24"/>
          <w:u w:val="single"/>
        </w:rPr>
        <w:t>日内向发包人支付退款及利息。</w:t>
      </w:r>
    </w:p>
    <w:p w:rsidR="004367A8" w:rsidRDefault="000B5280">
      <w:pPr>
        <w:snapToGrid w:val="0"/>
        <w:spacing w:line="360" w:lineRule="auto"/>
        <w:ind w:firstLineChars="200" w:firstLine="480"/>
        <w:jc w:val="left"/>
        <w:rPr>
          <w:rFonts w:ascii="宋体" w:eastAsia="宋体" w:hAnsi="宋体" w:cs="宋体"/>
          <w:bCs/>
          <w:color w:val="000000"/>
          <w:sz w:val="24"/>
        </w:rPr>
      </w:pPr>
      <w:r>
        <w:rPr>
          <w:rFonts w:ascii="宋体" w:eastAsia="宋体" w:hAnsi="宋体" w:cs="宋体" w:hint="eastAsia"/>
          <w:bCs/>
          <w:color w:val="000000"/>
          <w:sz w:val="24"/>
        </w:rPr>
        <w:lastRenderedPageBreak/>
        <w:t xml:space="preserve">12.4.2 </w:t>
      </w:r>
      <w:r>
        <w:rPr>
          <w:rFonts w:ascii="宋体" w:eastAsia="宋体" w:hAnsi="宋体" w:cs="宋体" w:hint="eastAsia"/>
          <w:bCs/>
          <w:color w:val="000000"/>
          <w:sz w:val="24"/>
        </w:rPr>
        <w:t>进度付款申请单的编制</w:t>
      </w:r>
    </w:p>
    <w:p w:rsidR="004367A8" w:rsidRDefault="000B5280">
      <w:pPr>
        <w:snapToGrid w:val="0"/>
        <w:spacing w:line="360" w:lineRule="auto"/>
        <w:ind w:firstLine="460"/>
        <w:rPr>
          <w:rFonts w:ascii="宋体" w:eastAsia="宋体" w:hAnsi="宋体" w:cs="宋体"/>
          <w:bCs/>
          <w:sz w:val="24"/>
        </w:rPr>
      </w:pPr>
      <w:r>
        <w:rPr>
          <w:rFonts w:ascii="宋体" w:eastAsia="宋体" w:hAnsi="宋体" w:cs="宋体" w:hint="eastAsia"/>
          <w:bCs/>
          <w:color w:val="000000"/>
          <w:sz w:val="24"/>
        </w:rPr>
        <w:t>关于进度付款</w:t>
      </w:r>
      <w:r>
        <w:rPr>
          <w:rFonts w:ascii="宋体" w:eastAsia="宋体" w:hAnsi="宋体" w:cs="宋体" w:hint="eastAsia"/>
          <w:bCs/>
          <w:sz w:val="24"/>
        </w:rPr>
        <w:t>申请单编制的约定：</w:t>
      </w:r>
      <w:r>
        <w:rPr>
          <w:rFonts w:ascii="宋体" w:eastAsia="宋体" w:hAnsi="宋体" w:cs="宋体" w:hint="eastAsia"/>
          <w:bCs/>
          <w:sz w:val="24"/>
        </w:rPr>
        <w:t>/</w:t>
      </w:r>
    </w:p>
    <w:p w:rsidR="004367A8" w:rsidRDefault="000B5280">
      <w:pPr>
        <w:snapToGrid w:val="0"/>
        <w:spacing w:line="360" w:lineRule="auto"/>
        <w:ind w:firstLineChars="200" w:firstLine="480"/>
        <w:jc w:val="left"/>
        <w:rPr>
          <w:rFonts w:ascii="宋体" w:eastAsia="宋体" w:hAnsi="宋体" w:cs="宋体"/>
          <w:bCs/>
          <w:sz w:val="24"/>
        </w:rPr>
      </w:pPr>
      <w:r>
        <w:rPr>
          <w:rFonts w:ascii="宋体" w:eastAsia="宋体" w:hAnsi="宋体" w:cs="宋体" w:hint="eastAsia"/>
          <w:bCs/>
          <w:sz w:val="24"/>
        </w:rPr>
        <w:t xml:space="preserve">12.4.2 </w:t>
      </w:r>
      <w:r>
        <w:rPr>
          <w:rFonts w:ascii="宋体" w:eastAsia="宋体" w:hAnsi="宋体" w:cs="宋体" w:hint="eastAsia"/>
          <w:bCs/>
          <w:sz w:val="24"/>
        </w:rPr>
        <w:t>进度付款申请单的编制</w:t>
      </w:r>
    </w:p>
    <w:p w:rsidR="004367A8" w:rsidRDefault="000B5280">
      <w:pPr>
        <w:snapToGrid w:val="0"/>
        <w:spacing w:line="360" w:lineRule="auto"/>
        <w:ind w:firstLineChars="200" w:firstLine="480"/>
        <w:rPr>
          <w:rFonts w:ascii="宋体" w:eastAsia="宋体" w:hAnsi="宋体" w:cs="宋体"/>
          <w:bCs/>
          <w:color w:val="000000"/>
          <w:sz w:val="24"/>
        </w:rPr>
      </w:pPr>
      <w:r>
        <w:rPr>
          <w:rFonts w:ascii="宋体" w:eastAsia="宋体" w:hAnsi="宋体" w:cs="宋体" w:hint="eastAsia"/>
          <w:bCs/>
          <w:sz w:val="24"/>
        </w:rPr>
        <w:t>关于进度付款申请单编制的约定：</w:t>
      </w:r>
      <w:r>
        <w:rPr>
          <w:rFonts w:ascii="宋体" w:eastAsia="宋体" w:hAnsi="宋体" w:cs="宋体" w:hint="eastAsia"/>
          <w:bCs/>
          <w:color w:val="000000"/>
          <w:sz w:val="24"/>
          <w:u w:val="single"/>
        </w:rPr>
        <w:t>调整价款、变更增补项目价款不在进度款中支付。发包人有权直接扣除承包人应支付的违约金。所有工程款的支付必须由承包人递交付款申请，经总监理工程师和发包人现场代表审核后予以支付。发包人代垫代扣的所有费用可以从工程款中直接扣除，每次支付工程款前，承包人必须开具符合税务部门规定的费率的增值税发票。工程竣工结算以发包人指定的造价咨询单位出具的最终审计结果为准。承包人未提供符合要求的费率的增值税发票的，发包人有权拒绝付款。</w:t>
      </w:r>
    </w:p>
    <w:p w:rsidR="004367A8" w:rsidRDefault="000B5280">
      <w:pPr>
        <w:snapToGrid w:val="0"/>
        <w:spacing w:line="360" w:lineRule="auto"/>
        <w:ind w:firstLineChars="200" w:firstLine="482"/>
        <w:rPr>
          <w:rFonts w:ascii="宋体" w:eastAsia="宋体" w:hAnsi="宋体" w:cs="宋体"/>
          <w:b/>
          <w:color w:val="000000"/>
          <w:sz w:val="24"/>
        </w:rPr>
      </w:pPr>
      <w:r>
        <w:rPr>
          <w:rFonts w:ascii="宋体" w:eastAsia="宋体" w:hAnsi="宋体" w:cs="宋体" w:hint="eastAsia"/>
          <w:b/>
          <w:color w:val="000000"/>
          <w:sz w:val="24"/>
        </w:rPr>
        <w:t xml:space="preserve">13. </w:t>
      </w:r>
      <w:r>
        <w:rPr>
          <w:rFonts w:ascii="宋体" w:eastAsia="宋体" w:hAnsi="宋体" w:cs="宋体" w:hint="eastAsia"/>
          <w:b/>
          <w:color w:val="000000"/>
          <w:sz w:val="24"/>
        </w:rPr>
        <w:t>验收和工程试车</w:t>
      </w:r>
    </w:p>
    <w:p w:rsidR="004367A8" w:rsidRDefault="000B5280">
      <w:pPr>
        <w:snapToGrid w:val="0"/>
        <w:spacing w:line="360" w:lineRule="auto"/>
        <w:ind w:firstLineChars="200" w:firstLine="480"/>
        <w:rPr>
          <w:rFonts w:ascii="宋体" w:eastAsia="宋体" w:hAnsi="宋体" w:cs="宋体"/>
          <w:bCs/>
          <w:color w:val="000000"/>
          <w:sz w:val="24"/>
        </w:rPr>
      </w:pPr>
      <w:r>
        <w:rPr>
          <w:rFonts w:ascii="宋体" w:eastAsia="宋体" w:hAnsi="宋体" w:cs="宋体" w:hint="eastAsia"/>
          <w:bCs/>
          <w:color w:val="000000"/>
          <w:sz w:val="24"/>
        </w:rPr>
        <w:t xml:space="preserve">13.1 </w:t>
      </w:r>
      <w:r>
        <w:rPr>
          <w:rFonts w:ascii="宋体" w:eastAsia="宋体" w:hAnsi="宋体" w:cs="宋体" w:hint="eastAsia"/>
          <w:bCs/>
          <w:color w:val="000000"/>
          <w:sz w:val="24"/>
        </w:rPr>
        <w:t>分部分项工程验收</w:t>
      </w:r>
    </w:p>
    <w:p w:rsidR="004367A8" w:rsidRDefault="000B5280">
      <w:pPr>
        <w:snapToGrid w:val="0"/>
        <w:spacing w:line="360" w:lineRule="auto"/>
        <w:ind w:firstLineChars="200" w:firstLine="480"/>
        <w:jc w:val="left"/>
        <w:rPr>
          <w:rFonts w:ascii="宋体" w:eastAsia="宋体" w:hAnsi="宋体" w:cs="宋体"/>
          <w:bCs/>
          <w:color w:val="000000"/>
          <w:sz w:val="24"/>
        </w:rPr>
      </w:pPr>
      <w:r>
        <w:rPr>
          <w:rFonts w:ascii="宋体" w:eastAsia="宋体" w:hAnsi="宋体" w:cs="宋体" w:hint="eastAsia"/>
          <w:bCs/>
          <w:color w:val="000000"/>
          <w:sz w:val="24"/>
        </w:rPr>
        <w:t>13.1.2</w:t>
      </w:r>
      <w:r>
        <w:rPr>
          <w:rFonts w:ascii="宋体" w:eastAsia="宋体" w:hAnsi="宋体" w:cs="宋体" w:hint="eastAsia"/>
          <w:bCs/>
          <w:color w:val="000000"/>
          <w:sz w:val="24"/>
        </w:rPr>
        <w:t>监理人不能按时进行验收时，应提前</w:t>
      </w:r>
      <w:r>
        <w:rPr>
          <w:rFonts w:ascii="宋体" w:eastAsia="宋体" w:hAnsi="宋体" w:cs="宋体" w:hint="eastAsia"/>
          <w:bCs/>
          <w:color w:val="000000"/>
          <w:sz w:val="24"/>
          <w:u w:val="single"/>
        </w:rPr>
        <w:t>1</w:t>
      </w:r>
      <w:r>
        <w:rPr>
          <w:rFonts w:ascii="宋体" w:eastAsia="宋体" w:hAnsi="宋体" w:cs="宋体" w:hint="eastAsia"/>
          <w:bCs/>
          <w:color w:val="000000"/>
          <w:sz w:val="24"/>
          <w:u w:val="single"/>
        </w:rPr>
        <w:t>2</w:t>
      </w:r>
      <w:r>
        <w:rPr>
          <w:rFonts w:ascii="宋体" w:eastAsia="宋体" w:hAnsi="宋体" w:cs="宋体" w:hint="eastAsia"/>
          <w:bCs/>
          <w:color w:val="000000"/>
          <w:sz w:val="24"/>
        </w:rPr>
        <w:t>小时提交书面延期要求。</w:t>
      </w:r>
    </w:p>
    <w:p w:rsidR="004367A8" w:rsidRDefault="000B5280">
      <w:pPr>
        <w:snapToGrid w:val="0"/>
        <w:spacing w:line="360" w:lineRule="auto"/>
        <w:ind w:firstLineChars="200" w:firstLine="480"/>
        <w:jc w:val="left"/>
        <w:rPr>
          <w:rFonts w:ascii="宋体" w:eastAsia="宋体" w:hAnsi="宋体" w:cs="宋体"/>
          <w:bCs/>
          <w:color w:val="000000"/>
          <w:sz w:val="24"/>
        </w:rPr>
      </w:pPr>
      <w:r>
        <w:rPr>
          <w:rFonts w:ascii="宋体" w:eastAsia="宋体" w:hAnsi="宋体" w:cs="宋体" w:hint="eastAsia"/>
          <w:bCs/>
          <w:color w:val="000000"/>
          <w:sz w:val="24"/>
        </w:rPr>
        <w:t>关于延期最长不得超过：</w:t>
      </w:r>
      <w:r>
        <w:rPr>
          <w:rFonts w:ascii="宋体" w:eastAsia="宋体" w:hAnsi="宋体" w:cs="宋体" w:hint="eastAsia"/>
          <w:bCs/>
          <w:color w:val="000000"/>
          <w:sz w:val="24"/>
          <w:u w:val="single"/>
        </w:rPr>
        <w:t xml:space="preserve">24 </w:t>
      </w:r>
      <w:r>
        <w:rPr>
          <w:rFonts w:ascii="宋体" w:eastAsia="宋体" w:hAnsi="宋体" w:cs="宋体" w:hint="eastAsia"/>
          <w:bCs/>
          <w:color w:val="000000"/>
          <w:sz w:val="24"/>
        </w:rPr>
        <w:t>小时。</w:t>
      </w:r>
    </w:p>
    <w:p w:rsidR="004367A8" w:rsidRDefault="000B5280">
      <w:pPr>
        <w:snapToGrid w:val="0"/>
        <w:spacing w:line="360" w:lineRule="auto"/>
        <w:ind w:firstLineChars="200" w:firstLine="480"/>
        <w:rPr>
          <w:rFonts w:ascii="宋体" w:eastAsia="宋体" w:hAnsi="宋体" w:cs="宋体"/>
          <w:bCs/>
          <w:color w:val="000000"/>
          <w:sz w:val="24"/>
        </w:rPr>
      </w:pPr>
      <w:r>
        <w:rPr>
          <w:rFonts w:ascii="宋体" w:eastAsia="宋体" w:hAnsi="宋体" w:cs="宋体" w:hint="eastAsia"/>
          <w:bCs/>
          <w:color w:val="000000"/>
          <w:sz w:val="24"/>
        </w:rPr>
        <w:t xml:space="preserve">13.2 </w:t>
      </w:r>
      <w:r>
        <w:rPr>
          <w:rFonts w:ascii="宋体" w:eastAsia="宋体" w:hAnsi="宋体" w:cs="宋体" w:hint="eastAsia"/>
          <w:bCs/>
          <w:color w:val="000000"/>
          <w:sz w:val="24"/>
        </w:rPr>
        <w:t>竣工验收</w:t>
      </w:r>
    </w:p>
    <w:p w:rsidR="004367A8" w:rsidRDefault="000B5280">
      <w:pPr>
        <w:snapToGrid w:val="0"/>
        <w:spacing w:line="360" w:lineRule="auto"/>
        <w:ind w:firstLineChars="200" w:firstLine="480"/>
        <w:jc w:val="left"/>
        <w:rPr>
          <w:rFonts w:ascii="宋体" w:eastAsia="宋体" w:hAnsi="宋体" w:cs="宋体"/>
          <w:bCs/>
          <w:color w:val="000000"/>
          <w:sz w:val="24"/>
        </w:rPr>
      </w:pPr>
      <w:r>
        <w:rPr>
          <w:rFonts w:ascii="宋体" w:eastAsia="宋体" w:hAnsi="宋体" w:cs="宋体" w:hint="eastAsia"/>
          <w:bCs/>
          <w:color w:val="000000"/>
          <w:sz w:val="24"/>
        </w:rPr>
        <w:t>13.2.2</w:t>
      </w:r>
      <w:r>
        <w:rPr>
          <w:rFonts w:ascii="宋体" w:eastAsia="宋体" w:hAnsi="宋体" w:cs="宋体" w:hint="eastAsia"/>
          <w:bCs/>
          <w:color w:val="000000"/>
          <w:sz w:val="24"/>
        </w:rPr>
        <w:t>竣工验收程序</w:t>
      </w:r>
    </w:p>
    <w:p w:rsidR="004367A8" w:rsidRDefault="000B5280">
      <w:pPr>
        <w:snapToGrid w:val="0"/>
        <w:spacing w:line="360" w:lineRule="auto"/>
        <w:ind w:leftChars="228" w:left="4799" w:hangingChars="1800" w:hanging="4320"/>
        <w:jc w:val="left"/>
        <w:rPr>
          <w:rFonts w:ascii="宋体" w:eastAsia="宋体" w:hAnsi="宋体" w:cs="宋体"/>
          <w:bCs/>
          <w:color w:val="000000"/>
          <w:sz w:val="24"/>
        </w:rPr>
      </w:pPr>
      <w:r>
        <w:rPr>
          <w:rFonts w:ascii="宋体" w:eastAsia="宋体" w:hAnsi="宋体" w:cs="宋体" w:hint="eastAsia"/>
          <w:bCs/>
          <w:color w:val="000000"/>
          <w:sz w:val="24"/>
        </w:rPr>
        <w:t>关于竣工验收程序的约定：</w:t>
      </w:r>
      <w:r>
        <w:rPr>
          <w:rFonts w:ascii="宋体" w:eastAsia="宋体" w:hAnsi="宋体" w:cs="宋体" w:hint="eastAsia"/>
          <w:bCs/>
          <w:color w:val="000000"/>
          <w:sz w:val="24"/>
          <w:u w:val="single"/>
        </w:rPr>
        <w:t>按通用条款执行</w:t>
      </w:r>
      <w:r>
        <w:rPr>
          <w:rFonts w:ascii="宋体" w:eastAsia="宋体" w:hAnsi="宋体" w:cs="宋体" w:hint="eastAsia"/>
          <w:bCs/>
          <w:color w:val="000000"/>
          <w:sz w:val="24"/>
        </w:rPr>
        <w:t>。</w:t>
      </w:r>
    </w:p>
    <w:p w:rsidR="004367A8" w:rsidRDefault="000B5280">
      <w:pPr>
        <w:snapToGrid w:val="0"/>
        <w:spacing w:line="360" w:lineRule="auto"/>
        <w:ind w:firstLineChars="200" w:firstLine="480"/>
        <w:jc w:val="left"/>
        <w:rPr>
          <w:rFonts w:ascii="宋体" w:eastAsia="宋体" w:hAnsi="宋体" w:cs="宋体"/>
          <w:bCs/>
          <w:color w:val="000000"/>
          <w:sz w:val="24"/>
        </w:rPr>
      </w:pPr>
      <w:r>
        <w:rPr>
          <w:rFonts w:ascii="宋体" w:eastAsia="宋体" w:hAnsi="宋体" w:cs="宋体" w:hint="eastAsia"/>
          <w:bCs/>
          <w:color w:val="000000"/>
          <w:sz w:val="24"/>
        </w:rPr>
        <w:t>发包人不按照本项约定组织竣工验收、颁发工程接收证书的违约金的计算方法：</w:t>
      </w:r>
      <w:r>
        <w:rPr>
          <w:rFonts w:ascii="宋体" w:eastAsia="宋体" w:hAnsi="宋体" w:cs="宋体" w:hint="eastAsia"/>
          <w:bCs/>
          <w:sz w:val="24"/>
          <w:u w:val="single"/>
        </w:rPr>
        <w:t xml:space="preserve"> /</w:t>
      </w:r>
      <w:r>
        <w:rPr>
          <w:rFonts w:ascii="宋体" w:eastAsia="宋体" w:hAnsi="宋体" w:cs="宋体" w:hint="eastAsia"/>
          <w:bCs/>
          <w:color w:val="000000"/>
          <w:sz w:val="24"/>
        </w:rPr>
        <w:t>。</w:t>
      </w:r>
    </w:p>
    <w:p w:rsidR="004367A8" w:rsidRDefault="000B5280">
      <w:pPr>
        <w:snapToGrid w:val="0"/>
        <w:spacing w:line="360" w:lineRule="auto"/>
        <w:ind w:firstLineChars="200" w:firstLine="480"/>
        <w:jc w:val="left"/>
        <w:rPr>
          <w:rFonts w:ascii="宋体" w:eastAsia="宋体" w:hAnsi="宋体" w:cs="宋体"/>
          <w:bCs/>
          <w:color w:val="000000"/>
          <w:sz w:val="24"/>
        </w:rPr>
      </w:pPr>
      <w:r>
        <w:rPr>
          <w:rFonts w:ascii="宋体" w:eastAsia="宋体" w:hAnsi="宋体" w:cs="宋体" w:hint="eastAsia"/>
          <w:bCs/>
          <w:color w:val="000000"/>
          <w:sz w:val="24"/>
        </w:rPr>
        <w:t>13.2.5</w:t>
      </w:r>
      <w:r>
        <w:rPr>
          <w:rFonts w:ascii="宋体" w:eastAsia="宋体" w:hAnsi="宋体" w:cs="宋体" w:hint="eastAsia"/>
          <w:bCs/>
          <w:color w:val="000000"/>
          <w:sz w:val="24"/>
        </w:rPr>
        <w:t>移交、接收全部与部分工程</w:t>
      </w:r>
    </w:p>
    <w:p w:rsidR="004367A8" w:rsidRDefault="000B5280">
      <w:pPr>
        <w:snapToGrid w:val="0"/>
        <w:spacing w:line="360" w:lineRule="auto"/>
        <w:ind w:firstLineChars="200" w:firstLine="480"/>
        <w:jc w:val="left"/>
        <w:rPr>
          <w:rFonts w:ascii="宋体" w:eastAsia="宋体" w:hAnsi="宋体" w:cs="宋体"/>
          <w:bCs/>
          <w:color w:val="000000"/>
          <w:sz w:val="24"/>
        </w:rPr>
      </w:pPr>
      <w:r>
        <w:rPr>
          <w:rFonts w:ascii="宋体" w:eastAsia="宋体" w:hAnsi="宋体" w:cs="宋体" w:hint="eastAsia"/>
          <w:bCs/>
          <w:color w:val="000000"/>
          <w:sz w:val="24"/>
        </w:rPr>
        <w:t>承包人向发包人移交工程的期限：</w:t>
      </w:r>
      <w:r>
        <w:rPr>
          <w:rFonts w:ascii="宋体" w:eastAsia="宋体" w:hAnsi="宋体" w:cs="宋体" w:hint="eastAsia"/>
          <w:bCs/>
          <w:color w:val="000000"/>
          <w:sz w:val="24"/>
          <w:u w:val="single"/>
        </w:rPr>
        <w:t xml:space="preserve">       /           </w:t>
      </w:r>
      <w:r>
        <w:rPr>
          <w:rFonts w:ascii="宋体" w:eastAsia="宋体" w:hAnsi="宋体" w:cs="宋体" w:hint="eastAsia"/>
          <w:bCs/>
          <w:color w:val="000000"/>
          <w:sz w:val="24"/>
        </w:rPr>
        <w:t>。</w:t>
      </w:r>
    </w:p>
    <w:p w:rsidR="004367A8" w:rsidRDefault="000B5280">
      <w:pPr>
        <w:snapToGrid w:val="0"/>
        <w:spacing w:line="360" w:lineRule="auto"/>
        <w:ind w:firstLineChars="200" w:firstLine="480"/>
        <w:jc w:val="left"/>
        <w:rPr>
          <w:rFonts w:ascii="宋体" w:eastAsia="宋体" w:hAnsi="宋体" w:cs="宋体"/>
          <w:bCs/>
          <w:color w:val="000000"/>
          <w:sz w:val="24"/>
          <w:u w:val="single"/>
        </w:rPr>
      </w:pPr>
      <w:r>
        <w:rPr>
          <w:rFonts w:ascii="宋体" w:eastAsia="宋体" w:hAnsi="宋体" w:cs="宋体" w:hint="eastAsia"/>
          <w:bCs/>
          <w:color w:val="000000"/>
          <w:sz w:val="24"/>
        </w:rPr>
        <w:t>发包人未按本合同约定接收全部或部分工程的，违约金的计算方法为：</w:t>
      </w:r>
      <w:r>
        <w:rPr>
          <w:rFonts w:ascii="宋体" w:eastAsia="宋体" w:hAnsi="宋体" w:cs="宋体" w:hint="eastAsia"/>
          <w:bCs/>
          <w:color w:val="000000"/>
          <w:sz w:val="24"/>
          <w:u w:val="single"/>
        </w:rPr>
        <w:t xml:space="preserve">    /   </w:t>
      </w:r>
      <w:r>
        <w:rPr>
          <w:rFonts w:ascii="宋体" w:eastAsia="宋体" w:hAnsi="宋体" w:cs="宋体" w:hint="eastAsia"/>
          <w:bCs/>
          <w:color w:val="000000"/>
          <w:sz w:val="24"/>
        </w:rPr>
        <w:t>。</w:t>
      </w:r>
    </w:p>
    <w:p w:rsidR="004367A8" w:rsidRDefault="000B5280">
      <w:pPr>
        <w:snapToGrid w:val="0"/>
        <w:spacing w:line="360" w:lineRule="auto"/>
        <w:jc w:val="left"/>
        <w:rPr>
          <w:rFonts w:ascii="宋体" w:eastAsia="宋体" w:hAnsi="宋体" w:cs="宋体"/>
          <w:bCs/>
          <w:color w:val="000000"/>
          <w:sz w:val="24"/>
        </w:rPr>
      </w:pPr>
      <w:r>
        <w:rPr>
          <w:rFonts w:ascii="宋体" w:eastAsia="宋体" w:hAnsi="宋体" w:cs="宋体" w:hint="eastAsia"/>
          <w:bCs/>
          <w:color w:val="000000"/>
          <w:sz w:val="24"/>
        </w:rPr>
        <w:t>承包人未按时移交工程的，违约金的计算方法为：</w:t>
      </w:r>
      <w:r>
        <w:rPr>
          <w:rFonts w:ascii="宋体" w:eastAsia="宋体" w:hAnsi="宋体" w:cs="宋体" w:hint="eastAsia"/>
          <w:bCs/>
          <w:color w:val="000000"/>
          <w:sz w:val="24"/>
          <w:u w:val="single"/>
        </w:rPr>
        <w:t xml:space="preserve">   /    </w:t>
      </w:r>
      <w:r>
        <w:rPr>
          <w:rFonts w:ascii="宋体" w:eastAsia="宋体" w:hAnsi="宋体" w:cs="宋体" w:hint="eastAsia"/>
          <w:bCs/>
          <w:color w:val="000000"/>
          <w:sz w:val="24"/>
        </w:rPr>
        <w:t>。</w:t>
      </w:r>
    </w:p>
    <w:p w:rsidR="004367A8" w:rsidRDefault="000B5280">
      <w:pPr>
        <w:snapToGrid w:val="0"/>
        <w:spacing w:line="360" w:lineRule="auto"/>
        <w:ind w:firstLineChars="200" w:firstLine="480"/>
        <w:rPr>
          <w:rFonts w:ascii="宋体" w:eastAsia="宋体" w:hAnsi="宋体" w:cs="宋体"/>
          <w:bCs/>
          <w:color w:val="000000"/>
          <w:sz w:val="24"/>
        </w:rPr>
      </w:pPr>
      <w:r>
        <w:rPr>
          <w:rFonts w:ascii="宋体" w:eastAsia="宋体" w:hAnsi="宋体" w:cs="宋体" w:hint="eastAsia"/>
          <w:bCs/>
          <w:color w:val="000000"/>
          <w:sz w:val="24"/>
        </w:rPr>
        <w:t xml:space="preserve">13.6 </w:t>
      </w:r>
      <w:r>
        <w:rPr>
          <w:rFonts w:ascii="宋体" w:eastAsia="宋体" w:hAnsi="宋体" w:cs="宋体" w:hint="eastAsia"/>
          <w:bCs/>
          <w:color w:val="000000"/>
          <w:sz w:val="24"/>
        </w:rPr>
        <w:t>竣工退场</w:t>
      </w:r>
    </w:p>
    <w:p w:rsidR="004367A8" w:rsidRDefault="000B5280">
      <w:pPr>
        <w:snapToGrid w:val="0"/>
        <w:spacing w:line="360" w:lineRule="auto"/>
        <w:ind w:firstLineChars="200" w:firstLine="480"/>
        <w:jc w:val="left"/>
        <w:rPr>
          <w:rFonts w:ascii="宋体" w:eastAsia="宋体" w:hAnsi="宋体" w:cs="宋体"/>
          <w:bCs/>
          <w:color w:val="000000"/>
          <w:sz w:val="24"/>
        </w:rPr>
      </w:pPr>
      <w:r>
        <w:rPr>
          <w:rFonts w:ascii="宋体" w:eastAsia="宋体" w:hAnsi="宋体" w:cs="宋体" w:hint="eastAsia"/>
          <w:bCs/>
          <w:color w:val="000000"/>
          <w:sz w:val="24"/>
        </w:rPr>
        <w:t xml:space="preserve">13.6.1 </w:t>
      </w:r>
      <w:r>
        <w:rPr>
          <w:rFonts w:ascii="宋体" w:eastAsia="宋体" w:hAnsi="宋体" w:cs="宋体" w:hint="eastAsia"/>
          <w:bCs/>
          <w:color w:val="000000"/>
          <w:sz w:val="24"/>
        </w:rPr>
        <w:t>竣工退场</w:t>
      </w:r>
    </w:p>
    <w:p w:rsidR="004367A8" w:rsidRDefault="000B5280">
      <w:pPr>
        <w:snapToGrid w:val="0"/>
        <w:spacing w:line="360" w:lineRule="auto"/>
        <w:ind w:firstLine="460"/>
        <w:rPr>
          <w:rFonts w:ascii="宋体" w:eastAsia="宋体" w:hAnsi="宋体" w:cs="宋体"/>
          <w:bCs/>
          <w:sz w:val="24"/>
        </w:rPr>
      </w:pPr>
      <w:r>
        <w:rPr>
          <w:rFonts w:ascii="宋体" w:eastAsia="宋体" w:hAnsi="宋体" w:cs="宋体" w:hint="eastAsia"/>
          <w:bCs/>
          <w:color w:val="000000"/>
          <w:sz w:val="24"/>
        </w:rPr>
        <w:t>承包人完成竣工退场的期限：</w:t>
      </w:r>
      <w:r>
        <w:rPr>
          <w:rFonts w:ascii="宋体" w:eastAsia="宋体" w:hAnsi="宋体" w:cs="宋体" w:hint="eastAsia"/>
          <w:bCs/>
          <w:color w:val="000000"/>
          <w:sz w:val="24"/>
          <w:u w:val="single"/>
          <w:lang w:eastAsia="zh-TW"/>
        </w:rPr>
        <w:t>承包人在竣工验收合格后七天内拆除现场所有临时设施，包括所有的机械设备、</w:t>
      </w:r>
      <w:r>
        <w:rPr>
          <w:rFonts w:ascii="宋体" w:eastAsia="宋体" w:hAnsi="宋体" w:cs="宋体" w:hint="eastAsia"/>
          <w:bCs/>
          <w:color w:val="000000"/>
          <w:sz w:val="24"/>
          <w:u w:val="single"/>
        </w:rPr>
        <w:t>剩余</w:t>
      </w:r>
      <w:r>
        <w:rPr>
          <w:rFonts w:ascii="宋体" w:eastAsia="宋体" w:hAnsi="宋体" w:cs="宋体" w:hint="eastAsia"/>
          <w:bCs/>
          <w:color w:val="000000"/>
          <w:sz w:val="24"/>
          <w:u w:val="single"/>
          <w:lang w:eastAsia="zh-TW"/>
        </w:rPr>
        <w:t>材料、建筑垃圾全部清运出现场，清理标准应征得发包人认可。否则如发生相关费用由发包人</w:t>
      </w:r>
      <w:r>
        <w:rPr>
          <w:rFonts w:ascii="宋体" w:eastAsia="宋体" w:hAnsi="宋体" w:cs="宋体" w:hint="eastAsia"/>
          <w:bCs/>
          <w:color w:val="000000"/>
          <w:sz w:val="24"/>
          <w:u w:val="single"/>
        </w:rPr>
        <w:t>按实际发生费用的</w:t>
      </w:r>
      <w:r>
        <w:rPr>
          <w:rFonts w:ascii="宋体" w:eastAsia="宋体" w:hAnsi="宋体" w:cs="宋体" w:hint="eastAsia"/>
          <w:bCs/>
          <w:color w:val="000000"/>
          <w:sz w:val="24"/>
          <w:u w:val="single"/>
        </w:rPr>
        <w:t>2</w:t>
      </w:r>
      <w:r>
        <w:rPr>
          <w:rFonts w:ascii="宋体" w:eastAsia="宋体" w:hAnsi="宋体" w:cs="宋体" w:hint="eastAsia"/>
          <w:bCs/>
          <w:color w:val="000000"/>
          <w:sz w:val="24"/>
          <w:u w:val="single"/>
        </w:rPr>
        <w:t>倍及以上在工程结算价款中扣除</w:t>
      </w:r>
      <w:r>
        <w:rPr>
          <w:rFonts w:ascii="宋体" w:eastAsia="宋体" w:hAnsi="宋体" w:cs="宋体" w:hint="eastAsia"/>
          <w:bCs/>
          <w:color w:val="000000"/>
          <w:sz w:val="24"/>
          <w:u w:val="single"/>
          <w:lang w:eastAsia="zh-TW"/>
        </w:rPr>
        <w:t>。</w:t>
      </w:r>
    </w:p>
    <w:p w:rsidR="004367A8" w:rsidRDefault="000B5280">
      <w:pPr>
        <w:snapToGrid w:val="0"/>
        <w:spacing w:line="360" w:lineRule="auto"/>
        <w:ind w:firstLine="460"/>
        <w:rPr>
          <w:rFonts w:ascii="宋体" w:eastAsia="宋体" w:hAnsi="宋体" w:cs="宋体"/>
          <w:bCs/>
          <w:color w:val="000000"/>
          <w:sz w:val="24"/>
          <w:u w:val="single"/>
        </w:rPr>
      </w:pPr>
      <w:r>
        <w:rPr>
          <w:rFonts w:ascii="宋体" w:eastAsia="宋体" w:hAnsi="宋体" w:cs="宋体" w:hint="eastAsia"/>
          <w:bCs/>
          <w:color w:val="000000"/>
          <w:sz w:val="24"/>
          <w:u w:val="single"/>
        </w:rPr>
        <w:t>竣工日期以验收合格当日的竣工验收报告日期为准，工程竣工验收人员全部撤离现场后仍然有配合监理和审计工作的义务，并能及时处理现场事务。</w:t>
      </w:r>
    </w:p>
    <w:p w:rsidR="004367A8" w:rsidRDefault="000B5280">
      <w:pPr>
        <w:snapToGrid w:val="0"/>
        <w:spacing w:line="360" w:lineRule="auto"/>
        <w:ind w:firstLineChars="200" w:firstLine="482"/>
        <w:rPr>
          <w:rFonts w:ascii="宋体" w:eastAsia="宋体" w:hAnsi="宋体" w:cs="宋体"/>
          <w:b/>
          <w:color w:val="000000"/>
          <w:sz w:val="24"/>
        </w:rPr>
      </w:pPr>
      <w:r>
        <w:rPr>
          <w:rFonts w:ascii="宋体" w:eastAsia="宋体" w:hAnsi="宋体" w:cs="宋体" w:hint="eastAsia"/>
          <w:b/>
          <w:color w:val="000000"/>
          <w:sz w:val="24"/>
        </w:rPr>
        <w:t xml:space="preserve">14. </w:t>
      </w:r>
      <w:r>
        <w:rPr>
          <w:rFonts w:ascii="宋体" w:eastAsia="宋体" w:hAnsi="宋体" w:cs="宋体" w:hint="eastAsia"/>
          <w:b/>
          <w:color w:val="000000"/>
          <w:sz w:val="24"/>
        </w:rPr>
        <w:t>竣工结算</w:t>
      </w:r>
    </w:p>
    <w:p w:rsidR="004367A8" w:rsidRDefault="000B5280">
      <w:pPr>
        <w:snapToGrid w:val="0"/>
        <w:spacing w:line="360" w:lineRule="auto"/>
        <w:ind w:firstLineChars="200" w:firstLine="480"/>
        <w:rPr>
          <w:rFonts w:ascii="宋体" w:eastAsia="宋体" w:hAnsi="宋体" w:cs="宋体"/>
          <w:bCs/>
          <w:color w:val="000000"/>
          <w:sz w:val="24"/>
        </w:rPr>
      </w:pPr>
      <w:r>
        <w:rPr>
          <w:rFonts w:ascii="宋体" w:eastAsia="宋体" w:hAnsi="宋体" w:cs="宋体" w:hint="eastAsia"/>
          <w:bCs/>
          <w:color w:val="000000"/>
          <w:sz w:val="24"/>
        </w:rPr>
        <w:lastRenderedPageBreak/>
        <w:t xml:space="preserve">14.1 </w:t>
      </w:r>
      <w:r>
        <w:rPr>
          <w:rFonts w:ascii="宋体" w:eastAsia="宋体" w:hAnsi="宋体" w:cs="宋体" w:hint="eastAsia"/>
          <w:bCs/>
          <w:color w:val="000000"/>
          <w:sz w:val="24"/>
        </w:rPr>
        <w:t>竣工付款申请</w:t>
      </w:r>
    </w:p>
    <w:p w:rsidR="004367A8" w:rsidRDefault="000B5280">
      <w:pPr>
        <w:snapToGrid w:val="0"/>
        <w:spacing w:line="360" w:lineRule="auto"/>
        <w:ind w:firstLine="460"/>
        <w:rPr>
          <w:rFonts w:ascii="宋体" w:eastAsia="宋体" w:hAnsi="宋体" w:cs="宋体"/>
          <w:bCs/>
          <w:color w:val="000000"/>
          <w:sz w:val="24"/>
        </w:rPr>
      </w:pPr>
      <w:r>
        <w:rPr>
          <w:rFonts w:ascii="宋体" w:eastAsia="宋体" w:hAnsi="宋体" w:cs="宋体" w:hint="eastAsia"/>
          <w:bCs/>
          <w:color w:val="000000"/>
          <w:sz w:val="24"/>
          <w:u w:val="single"/>
        </w:rPr>
        <w:t>承包人在工程竣工后按本合同</w:t>
      </w:r>
      <w:r>
        <w:rPr>
          <w:rFonts w:ascii="宋体" w:eastAsia="宋体" w:hAnsi="宋体" w:cs="宋体" w:hint="eastAsia"/>
          <w:bCs/>
          <w:color w:val="000000"/>
          <w:sz w:val="24"/>
          <w:u w:val="single"/>
        </w:rPr>
        <w:t xml:space="preserve"> 3.1 </w:t>
      </w:r>
      <w:r>
        <w:rPr>
          <w:rFonts w:ascii="宋体" w:eastAsia="宋体" w:hAnsi="宋体" w:cs="宋体" w:hint="eastAsia"/>
          <w:bCs/>
          <w:color w:val="000000"/>
          <w:sz w:val="24"/>
          <w:u w:val="single"/>
        </w:rPr>
        <w:t>条的有关内容递交竣工资料。竣工资料必须满足工程</w:t>
      </w:r>
      <w:r>
        <w:rPr>
          <w:rFonts w:ascii="宋体" w:eastAsia="宋体" w:hAnsi="宋体" w:cs="宋体" w:hint="eastAsia"/>
          <w:bCs/>
          <w:color w:val="000000"/>
          <w:sz w:val="24"/>
          <w:u w:val="single"/>
        </w:rPr>
        <w:t>备案要求，送档案馆存档，否则按每迟一日向发包人支付</w:t>
      </w:r>
      <w:r>
        <w:rPr>
          <w:rFonts w:ascii="宋体" w:eastAsia="宋体" w:hAnsi="宋体" w:cs="宋体" w:hint="eastAsia"/>
          <w:bCs/>
          <w:color w:val="000000"/>
          <w:sz w:val="24"/>
          <w:u w:val="single"/>
        </w:rPr>
        <w:t>5000</w:t>
      </w:r>
      <w:r>
        <w:rPr>
          <w:rFonts w:ascii="宋体" w:eastAsia="宋体" w:hAnsi="宋体" w:cs="宋体" w:hint="eastAsia"/>
          <w:bCs/>
          <w:color w:val="000000"/>
          <w:sz w:val="24"/>
          <w:u w:val="single"/>
        </w:rPr>
        <w:t>元</w:t>
      </w:r>
      <w:r>
        <w:rPr>
          <w:rFonts w:ascii="宋体" w:eastAsia="宋体" w:hAnsi="宋体" w:cs="宋体" w:hint="eastAsia"/>
          <w:bCs/>
          <w:color w:val="000000"/>
          <w:sz w:val="24"/>
          <w:u w:val="single"/>
        </w:rPr>
        <w:t>/</w:t>
      </w:r>
      <w:r>
        <w:rPr>
          <w:rFonts w:ascii="宋体" w:eastAsia="宋体" w:hAnsi="宋体" w:cs="宋体" w:hint="eastAsia"/>
          <w:bCs/>
          <w:color w:val="000000"/>
          <w:sz w:val="24"/>
          <w:u w:val="single"/>
        </w:rPr>
        <w:t>天的违约金，同时发包人可拒绝递交审计或延期审计，由此带来的一切后果由承包人承担。工程竣工验收合格后</w:t>
      </w:r>
      <w:r>
        <w:rPr>
          <w:rFonts w:ascii="宋体" w:eastAsia="宋体" w:hAnsi="宋体" w:cs="宋体" w:hint="eastAsia"/>
          <w:bCs/>
          <w:color w:val="000000"/>
          <w:sz w:val="24"/>
          <w:u w:val="single"/>
        </w:rPr>
        <w:t xml:space="preserve"> 28 </w:t>
      </w:r>
      <w:r>
        <w:rPr>
          <w:rFonts w:ascii="宋体" w:eastAsia="宋体" w:hAnsi="宋体" w:cs="宋体" w:hint="eastAsia"/>
          <w:bCs/>
          <w:color w:val="000000"/>
          <w:sz w:val="24"/>
          <w:u w:val="single"/>
        </w:rPr>
        <w:t>天内，承包人应向发包人递交完整的符合审计要求的结算资料，若承包人原因不能提交结算资料的，发包人有权拒绝或延期审计，承包人还必须赔偿发包人因此多交的所得税及其他费用，发包人有权拒付剩余工程款。</w:t>
      </w:r>
      <w:r>
        <w:rPr>
          <w:rFonts w:ascii="宋体" w:eastAsia="宋体" w:hAnsi="宋体" w:cs="宋体" w:hint="eastAsia"/>
          <w:b/>
          <w:bCs/>
          <w:color w:val="000000"/>
          <w:sz w:val="24"/>
          <w:lang w:bidi="ar"/>
        </w:rPr>
        <w:t xml:space="preserve"> </w:t>
      </w:r>
    </w:p>
    <w:p w:rsidR="004367A8" w:rsidRDefault="000B5280">
      <w:pPr>
        <w:snapToGrid w:val="0"/>
        <w:spacing w:line="360" w:lineRule="auto"/>
        <w:ind w:firstLineChars="200" w:firstLine="480"/>
        <w:rPr>
          <w:rFonts w:ascii="宋体" w:eastAsia="宋体" w:hAnsi="宋体" w:cs="宋体"/>
          <w:bCs/>
          <w:color w:val="000000"/>
          <w:sz w:val="24"/>
        </w:rPr>
      </w:pPr>
      <w:r>
        <w:rPr>
          <w:rFonts w:ascii="宋体" w:eastAsia="宋体" w:hAnsi="宋体" w:cs="宋体" w:hint="eastAsia"/>
          <w:bCs/>
          <w:color w:val="000000"/>
          <w:sz w:val="24"/>
        </w:rPr>
        <w:t xml:space="preserve">14.2 </w:t>
      </w:r>
      <w:r>
        <w:rPr>
          <w:rFonts w:ascii="宋体" w:eastAsia="宋体" w:hAnsi="宋体" w:cs="宋体" w:hint="eastAsia"/>
          <w:bCs/>
          <w:color w:val="000000"/>
          <w:sz w:val="24"/>
        </w:rPr>
        <w:t>竣工结算审核</w:t>
      </w:r>
    </w:p>
    <w:p w:rsidR="004367A8" w:rsidRDefault="000B5280">
      <w:pPr>
        <w:snapToGrid w:val="0"/>
        <w:spacing w:line="360" w:lineRule="auto"/>
        <w:ind w:firstLineChars="200" w:firstLine="480"/>
        <w:jc w:val="left"/>
        <w:rPr>
          <w:rFonts w:ascii="宋体" w:eastAsia="宋体" w:hAnsi="宋体" w:cs="宋体"/>
          <w:bCs/>
          <w:color w:val="000000"/>
          <w:sz w:val="24"/>
        </w:rPr>
      </w:pPr>
      <w:r>
        <w:rPr>
          <w:rFonts w:ascii="宋体" w:eastAsia="宋体" w:hAnsi="宋体" w:cs="宋体" w:hint="eastAsia"/>
          <w:bCs/>
          <w:color w:val="000000"/>
          <w:sz w:val="24"/>
        </w:rPr>
        <w:t>发包人审批竣工付款申请单的期限：</w:t>
      </w:r>
      <w:r>
        <w:rPr>
          <w:rFonts w:ascii="宋体" w:eastAsia="宋体" w:hAnsi="宋体" w:cs="宋体" w:hint="eastAsia"/>
          <w:bCs/>
          <w:color w:val="000000"/>
          <w:sz w:val="24"/>
          <w:u w:val="single"/>
        </w:rPr>
        <w:t>审计结束后</w:t>
      </w:r>
      <w:r>
        <w:rPr>
          <w:rFonts w:ascii="宋体" w:eastAsia="宋体" w:hAnsi="宋体" w:cs="宋体" w:hint="eastAsia"/>
          <w:bCs/>
          <w:color w:val="000000"/>
          <w:sz w:val="24"/>
          <w:u w:val="single"/>
        </w:rPr>
        <w:t>30</w:t>
      </w:r>
      <w:r>
        <w:rPr>
          <w:rFonts w:ascii="宋体" w:eastAsia="宋体" w:hAnsi="宋体" w:cs="宋体" w:hint="eastAsia"/>
          <w:bCs/>
          <w:color w:val="000000"/>
          <w:sz w:val="24"/>
          <w:u w:val="single"/>
        </w:rPr>
        <w:t xml:space="preserve">天内　</w:t>
      </w:r>
      <w:r>
        <w:rPr>
          <w:rFonts w:ascii="宋体" w:eastAsia="宋体" w:hAnsi="宋体" w:cs="宋体" w:hint="eastAsia"/>
          <w:bCs/>
          <w:color w:val="000000"/>
          <w:sz w:val="24"/>
        </w:rPr>
        <w:t>。</w:t>
      </w:r>
    </w:p>
    <w:p w:rsidR="004367A8" w:rsidRDefault="000B5280">
      <w:pPr>
        <w:snapToGrid w:val="0"/>
        <w:spacing w:line="360" w:lineRule="auto"/>
        <w:ind w:firstLineChars="200" w:firstLine="480"/>
        <w:jc w:val="left"/>
        <w:rPr>
          <w:rFonts w:ascii="宋体" w:eastAsia="宋体" w:hAnsi="宋体" w:cs="宋体"/>
          <w:bCs/>
          <w:color w:val="000000"/>
          <w:sz w:val="24"/>
        </w:rPr>
      </w:pPr>
      <w:r>
        <w:rPr>
          <w:rFonts w:ascii="宋体" w:eastAsia="宋体" w:hAnsi="宋体" w:cs="宋体" w:hint="eastAsia"/>
          <w:bCs/>
          <w:color w:val="000000"/>
          <w:sz w:val="24"/>
        </w:rPr>
        <w:t>发包人完成竣工付款的期限：</w:t>
      </w:r>
      <w:r>
        <w:rPr>
          <w:rFonts w:ascii="宋体" w:eastAsia="宋体" w:hAnsi="宋体" w:cs="宋体" w:hint="eastAsia"/>
          <w:bCs/>
          <w:color w:val="000000"/>
          <w:sz w:val="24"/>
          <w:u w:val="single"/>
        </w:rPr>
        <w:t>发包人在签发竣工付款证书后</w:t>
      </w:r>
      <w:r>
        <w:rPr>
          <w:rFonts w:ascii="宋体" w:eastAsia="宋体" w:hAnsi="宋体" w:cs="宋体" w:hint="eastAsia"/>
          <w:bCs/>
          <w:color w:val="000000"/>
          <w:sz w:val="24"/>
          <w:u w:val="single"/>
        </w:rPr>
        <w:t>30</w:t>
      </w:r>
      <w:r>
        <w:rPr>
          <w:rFonts w:ascii="宋体" w:eastAsia="宋体" w:hAnsi="宋体" w:cs="宋体" w:hint="eastAsia"/>
          <w:bCs/>
          <w:color w:val="000000"/>
          <w:sz w:val="24"/>
          <w:u w:val="single"/>
        </w:rPr>
        <w:t>天内。</w:t>
      </w:r>
    </w:p>
    <w:p w:rsidR="004367A8" w:rsidRDefault="000B5280">
      <w:pPr>
        <w:snapToGrid w:val="0"/>
        <w:spacing w:line="360" w:lineRule="auto"/>
        <w:ind w:firstLineChars="200" w:firstLine="480"/>
        <w:jc w:val="left"/>
        <w:rPr>
          <w:rFonts w:ascii="宋体" w:eastAsia="宋体" w:hAnsi="宋体" w:cs="宋体"/>
          <w:bCs/>
          <w:color w:val="000000"/>
          <w:sz w:val="24"/>
        </w:rPr>
      </w:pPr>
      <w:r>
        <w:rPr>
          <w:rFonts w:ascii="宋体" w:eastAsia="宋体" w:hAnsi="宋体" w:cs="宋体" w:hint="eastAsia"/>
          <w:bCs/>
          <w:color w:val="000000"/>
          <w:sz w:val="24"/>
        </w:rPr>
        <w:t>关于竣</w:t>
      </w:r>
      <w:r>
        <w:rPr>
          <w:rFonts w:ascii="宋体" w:eastAsia="宋体" w:hAnsi="宋体" w:cs="宋体" w:hint="eastAsia"/>
          <w:bCs/>
          <w:color w:val="000000"/>
          <w:sz w:val="24"/>
        </w:rPr>
        <w:t>工付款证书异议部分复核的方式和程序：</w:t>
      </w:r>
      <w:r>
        <w:rPr>
          <w:rFonts w:ascii="宋体" w:eastAsia="宋体" w:hAnsi="宋体" w:cs="宋体" w:hint="eastAsia"/>
          <w:bCs/>
          <w:color w:val="000000"/>
          <w:sz w:val="24"/>
          <w:u w:val="single"/>
        </w:rPr>
        <w:t>由双方协商</w:t>
      </w:r>
      <w:r>
        <w:rPr>
          <w:rFonts w:ascii="宋体" w:eastAsia="宋体" w:hAnsi="宋体" w:cs="宋体" w:hint="eastAsia"/>
          <w:bCs/>
          <w:color w:val="000000"/>
          <w:sz w:val="24"/>
        </w:rPr>
        <w:t>。</w:t>
      </w:r>
    </w:p>
    <w:p w:rsidR="004367A8" w:rsidRDefault="000B5280">
      <w:pPr>
        <w:snapToGrid w:val="0"/>
        <w:spacing w:line="360" w:lineRule="auto"/>
        <w:ind w:firstLineChars="200" w:firstLine="480"/>
        <w:rPr>
          <w:rFonts w:ascii="宋体" w:eastAsia="宋体" w:hAnsi="宋体" w:cs="宋体"/>
          <w:bCs/>
          <w:color w:val="000000"/>
          <w:sz w:val="24"/>
        </w:rPr>
      </w:pPr>
      <w:r>
        <w:rPr>
          <w:rFonts w:ascii="宋体" w:eastAsia="宋体" w:hAnsi="宋体" w:cs="宋体" w:hint="eastAsia"/>
          <w:bCs/>
          <w:color w:val="000000"/>
          <w:sz w:val="24"/>
        </w:rPr>
        <w:t xml:space="preserve">14.4 </w:t>
      </w:r>
      <w:r>
        <w:rPr>
          <w:rFonts w:ascii="宋体" w:eastAsia="宋体" w:hAnsi="宋体" w:cs="宋体" w:hint="eastAsia"/>
          <w:bCs/>
          <w:color w:val="000000"/>
          <w:sz w:val="24"/>
        </w:rPr>
        <w:t>最终结清</w:t>
      </w:r>
      <w:r>
        <w:rPr>
          <w:rFonts w:ascii="宋体" w:eastAsia="宋体" w:hAnsi="宋体" w:cs="宋体" w:hint="eastAsia"/>
          <w:bCs/>
          <w:color w:val="000000"/>
          <w:sz w:val="24"/>
          <w:u w:val="single"/>
        </w:rPr>
        <w:t xml:space="preserve">  / </w:t>
      </w:r>
      <w:r>
        <w:rPr>
          <w:rFonts w:ascii="宋体" w:eastAsia="宋体" w:hAnsi="宋体" w:cs="宋体" w:hint="eastAsia"/>
          <w:bCs/>
          <w:color w:val="000000"/>
          <w:sz w:val="24"/>
        </w:rPr>
        <w:t>。</w:t>
      </w:r>
    </w:p>
    <w:p w:rsidR="004367A8" w:rsidRDefault="000B5280">
      <w:pPr>
        <w:snapToGrid w:val="0"/>
        <w:spacing w:line="360" w:lineRule="auto"/>
        <w:ind w:firstLineChars="200" w:firstLine="480"/>
        <w:jc w:val="left"/>
        <w:rPr>
          <w:rFonts w:ascii="宋体" w:eastAsia="宋体" w:hAnsi="宋体" w:cs="宋体"/>
          <w:bCs/>
          <w:color w:val="000000"/>
          <w:sz w:val="24"/>
        </w:rPr>
      </w:pPr>
      <w:r>
        <w:rPr>
          <w:rFonts w:ascii="宋体" w:eastAsia="宋体" w:hAnsi="宋体" w:cs="宋体" w:hint="eastAsia"/>
          <w:bCs/>
          <w:color w:val="000000"/>
          <w:sz w:val="24"/>
        </w:rPr>
        <w:t xml:space="preserve">14.4.1 </w:t>
      </w:r>
      <w:r>
        <w:rPr>
          <w:rFonts w:ascii="宋体" w:eastAsia="宋体" w:hAnsi="宋体" w:cs="宋体" w:hint="eastAsia"/>
          <w:bCs/>
          <w:color w:val="000000"/>
          <w:sz w:val="24"/>
        </w:rPr>
        <w:t>最终结清申请单</w:t>
      </w:r>
    </w:p>
    <w:p w:rsidR="004367A8" w:rsidRDefault="000B5280">
      <w:pPr>
        <w:snapToGrid w:val="0"/>
        <w:spacing w:line="360" w:lineRule="auto"/>
        <w:ind w:firstLineChars="200" w:firstLine="480"/>
        <w:jc w:val="left"/>
        <w:rPr>
          <w:rFonts w:ascii="宋体" w:eastAsia="宋体" w:hAnsi="宋体" w:cs="宋体"/>
          <w:bCs/>
          <w:color w:val="000000"/>
          <w:sz w:val="24"/>
        </w:rPr>
      </w:pPr>
      <w:r>
        <w:rPr>
          <w:rFonts w:ascii="宋体" w:eastAsia="宋体" w:hAnsi="宋体" w:cs="宋体" w:hint="eastAsia"/>
          <w:bCs/>
          <w:color w:val="000000"/>
          <w:sz w:val="24"/>
        </w:rPr>
        <w:t>承包人提交最终结清申请单的份数：</w:t>
      </w:r>
      <w:r>
        <w:rPr>
          <w:rFonts w:ascii="宋体" w:eastAsia="宋体" w:hAnsi="宋体" w:cs="宋体" w:hint="eastAsia"/>
          <w:bCs/>
          <w:color w:val="000000"/>
          <w:sz w:val="24"/>
          <w:u w:val="single"/>
        </w:rPr>
        <w:t>按发包人最终要求</w:t>
      </w:r>
      <w:r>
        <w:rPr>
          <w:rFonts w:ascii="宋体" w:eastAsia="宋体" w:hAnsi="宋体" w:cs="宋体" w:hint="eastAsia"/>
          <w:bCs/>
          <w:color w:val="000000"/>
          <w:sz w:val="24"/>
        </w:rPr>
        <w:t>。</w:t>
      </w:r>
    </w:p>
    <w:p w:rsidR="004367A8" w:rsidRDefault="000B5280">
      <w:pPr>
        <w:snapToGrid w:val="0"/>
        <w:spacing w:line="360" w:lineRule="auto"/>
        <w:ind w:firstLineChars="200" w:firstLine="480"/>
        <w:jc w:val="left"/>
        <w:rPr>
          <w:rFonts w:ascii="宋体" w:eastAsia="宋体" w:hAnsi="宋体" w:cs="宋体"/>
          <w:bCs/>
          <w:color w:val="000000"/>
          <w:sz w:val="24"/>
        </w:rPr>
      </w:pPr>
      <w:r>
        <w:rPr>
          <w:rFonts w:ascii="宋体" w:eastAsia="宋体" w:hAnsi="宋体" w:cs="宋体" w:hint="eastAsia"/>
          <w:bCs/>
          <w:color w:val="000000"/>
          <w:sz w:val="24"/>
        </w:rPr>
        <w:t>承包人提交最终结算申请单的期限：</w:t>
      </w:r>
      <w:r>
        <w:rPr>
          <w:rFonts w:ascii="宋体" w:eastAsia="宋体" w:hAnsi="宋体" w:cs="宋体" w:hint="eastAsia"/>
          <w:bCs/>
          <w:color w:val="000000"/>
          <w:sz w:val="24"/>
          <w:u w:val="single"/>
        </w:rPr>
        <w:t>按通用条款</w:t>
      </w:r>
      <w:r>
        <w:rPr>
          <w:rFonts w:ascii="宋体" w:eastAsia="宋体" w:hAnsi="宋体" w:cs="宋体" w:hint="eastAsia"/>
          <w:bCs/>
          <w:color w:val="000000"/>
          <w:sz w:val="24"/>
        </w:rPr>
        <w:t>。</w:t>
      </w:r>
      <w:r>
        <w:rPr>
          <w:rFonts w:ascii="宋体" w:eastAsia="宋体" w:hAnsi="宋体" w:cs="宋体" w:hint="eastAsia"/>
          <w:bCs/>
          <w:color w:val="000000"/>
          <w:sz w:val="24"/>
        </w:rPr>
        <w:t xml:space="preserve"> </w:t>
      </w:r>
    </w:p>
    <w:p w:rsidR="004367A8" w:rsidRDefault="000B5280">
      <w:pPr>
        <w:snapToGrid w:val="0"/>
        <w:spacing w:line="360" w:lineRule="auto"/>
        <w:ind w:firstLineChars="200" w:firstLine="480"/>
        <w:jc w:val="left"/>
        <w:rPr>
          <w:rFonts w:ascii="宋体" w:eastAsia="宋体" w:hAnsi="宋体" w:cs="宋体"/>
          <w:bCs/>
          <w:color w:val="000000"/>
          <w:sz w:val="24"/>
        </w:rPr>
      </w:pPr>
      <w:r>
        <w:rPr>
          <w:rFonts w:ascii="宋体" w:eastAsia="宋体" w:hAnsi="宋体" w:cs="宋体" w:hint="eastAsia"/>
          <w:bCs/>
          <w:color w:val="000000"/>
          <w:sz w:val="24"/>
        </w:rPr>
        <w:t xml:space="preserve">14.4.2 </w:t>
      </w:r>
      <w:r>
        <w:rPr>
          <w:rFonts w:ascii="宋体" w:eastAsia="宋体" w:hAnsi="宋体" w:cs="宋体" w:hint="eastAsia"/>
          <w:bCs/>
          <w:color w:val="000000"/>
          <w:sz w:val="24"/>
        </w:rPr>
        <w:t>最终结清证书和支付</w:t>
      </w:r>
    </w:p>
    <w:p w:rsidR="004367A8" w:rsidRDefault="000B5280">
      <w:pPr>
        <w:snapToGrid w:val="0"/>
        <w:spacing w:line="360" w:lineRule="auto"/>
        <w:ind w:firstLineChars="200" w:firstLine="480"/>
        <w:jc w:val="left"/>
        <w:rPr>
          <w:rFonts w:ascii="宋体" w:eastAsia="宋体" w:hAnsi="宋体" w:cs="宋体"/>
          <w:bCs/>
          <w:color w:val="000000"/>
          <w:sz w:val="24"/>
          <w:u w:val="single"/>
        </w:rPr>
      </w:pPr>
      <w:r>
        <w:rPr>
          <w:rFonts w:ascii="宋体" w:eastAsia="宋体" w:hAnsi="宋体" w:cs="宋体" w:hint="eastAsia"/>
          <w:bCs/>
          <w:color w:val="000000"/>
          <w:sz w:val="24"/>
        </w:rPr>
        <w:t>（</w:t>
      </w:r>
      <w:r>
        <w:rPr>
          <w:rFonts w:ascii="宋体" w:eastAsia="宋体" w:hAnsi="宋体" w:cs="宋体" w:hint="eastAsia"/>
          <w:bCs/>
          <w:color w:val="000000"/>
          <w:sz w:val="24"/>
        </w:rPr>
        <w:t>1</w:t>
      </w:r>
      <w:r>
        <w:rPr>
          <w:rFonts w:ascii="宋体" w:eastAsia="宋体" w:hAnsi="宋体" w:cs="宋体" w:hint="eastAsia"/>
          <w:bCs/>
          <w:color w:val="000000"/>
          <w:sz w:val="24"/>
        </w:rPr>
        <w:t>）发包人完成最终结清申请单的审批并颁发最终结清证书的期限：</w:t>
      </w:r>
      <w:r>
        <w:rPr>
          <w:rFonts w:ascii="宋体" w:eastAsia="宋体" w:hAnsi="宋体" w:cs="宋体" w:hint="eastAsia"/>
          <w:bCs/>
          <w:color w:val="000000"/>
          <w:sz w:val="24"/>
          <w:u w:val="single"/>
        </w:rPr>
        <w:t>收到承包人</w:t>
      </w:r>
      <w:r>
        <w:rPr>
          <w:rFonts w:ascii="宋体" w:eastAsia="宋体" w:hAnsi="宋体" w:cs="宋体" w:hint="eastAsia"/>
          <w:bCs/>
          <w:color w:val="000000"/>
          <w:sz w:val="24"/>
          <w:u w:val="single"/>
        </w:rPr>
        <w:t xml:space="preserve"> </w:t>
      </w:r>
    </w:p>
    <w:p w:rsidR="004367A8" w:rsidRDefault="000B5280">
      <w:pPr>
        <w:snapToGrid w:val="0"/>
        <w:spacing w:line="360" w:lineRule="auto"/>
        <w:jc w:val="left"/>
        <w:rPr>
          <w:rFonts w:ascii="宋体" w:eastAsia="宋体" w:hAnsi="宋体" w:cs="宋体"/>
          <w:bCs/>
          <w:color w:val="000000"/>
          <w:sz w:val="24"/>
        </w:rPr>
      </w:pPr>
      <w:r>
        <w:rPr>
          <w:rFonts w:ascii="宋体" w:eastAsia="宋体" w:hAnsi="宋体" w:cs="宋体" w:hint="eastAsia"/>
          <w:bCs/>
          <w:color w:val="000000"/>
          <w:sz w:val="24"/>
          <w:u w:val="single"/>
        </w:rPr>
        <w:t>提交的最终结清申请单后</w:t>
      </w:r>
      <w:r>
        <w:rPr>
          <w:rFonts w:ascii="宋体" w:eastAsia="宋体" w:hAnsi="宋体" w:cs="宋体" w:hint="eastAsia"/>
          <w:bCs/>
          <w:color w:val="000000"/>
          <w:sz w:val="24"/>
          <w:u w:val="single"/>
        </w:rPr>
        <w:t>30</w:t>
      </w:r>
      <w:r>
        <w:rPr>
          <w:rFonts w:ascii="宋体" w:eastAsia="宋体" w:hAnsi="宋体" w:cs="宋体" w:hint="eastAsia"/>
          <w:bCs/>
          <w:color w:val="000000"/>
          <w:sz w:val="24"/>
          <w:u w:val="single"/>
        </w:rPr>
        <w:t>天内</w:t>
      </w:r>
      <w:r>
        <w:rPr>
          <w:rFonts w:ascii="宋体" w:eastAsia="宋体" w:hAnsi="宋体" w:cs="宋体" w:hint="eastAsia"/>
          <w:bCs/>
          <w:color w:val="000000"/>
          <w:sz w:val="24"/>
        </w:rPr>
        <w:t>。</w:t>
      </w:r>
    </w:p>
    <w:p w:rsidR="004367A8" w:rsidRDefault="000B5280">
      <w:pPr>
        <w:widowControl/>
        <w:spacing w:line="360" w:lineRule="auto"/>
        <w:ind w:firstLineChars="200" w:firstLine="480"/>
        <w:jc w:val="left"/>
        <w:rPr>
          <w:rFonts w:ascii="宋体" w:eastAsia="宋体" w:hAnsi="宋体" w:cs="宋体"/>
          <w:bCs/>
          <w:color w:val="000000"/>
          <w:sz w:val="24"/>
        </w:rPr>
      </w:pPr>
      <w:r>
        <w:rPr>
          <w:rFonts w:ascii="宋体" w:eastAsia="宋体" w:hAnsi="宋体" w:cs="宋体" w:hint="eastAsia"/>
          <w:bCs/>
          <w:color w:val="000000"/>
          <w:sz w:val="24"/>
        </w:rPr>
        <w:t>（</w:t>
      </w:r>
      <w:r>
        <w:rPr>
          <w:rFonts w:ascii="宋体" w:eastAsia="宋体" w:hAnsi="宋体" w:cs="宋体" w:hint="eastAsia"/>
          <w:bCs/>
          <w:color w:val="000000"/>
          <w:sz w:val="24"/>
        </w:rPr>
        <w:t>2</w:t>
      </w:r>
      <w:r>
        <w:rPr>
          <w:rFonts w:ascii="宋体" w:eastAsia="宋体" w:hAnsi="宋体" w:cs="宋体" w:hint="eastAsia"/>
          <w:bCs/>
          <w:color w:val="000000"/>
          <w:sz w:val="24"/>
        </w:rPr>
        <w:t>）发包人完成支付的期限：</w:t>
      </w:r>
      <w:r>
        <w:rPr>
          <w:rFonts w:ascii="宋体" w:eastAsia="宋体" w:hAnsi="宋体" w:cs="宋体" w:hint="eastAsia"/>
          <w:bCs/>
          <w:color w:val="000000"/>
          <w:sz w:val="24"/>
          <w:u w:val="single"/>
        </w:rPr>
        <w:t>颁发最终结清证书后</w:t>
      </w:r>
      <w:r>
        <w:rPr>
          <w:rFonts w:ascii="宋体" w:eastAsia="宋体" w:hAnsi="宋体" w:cs="宋体" w:hint="eastAsia"/>
          <w:bCs/>
          <w:color w:val="000000"/>
          <w:sz w:val="24"/>
          <w:u w:val="single"/>
        </w:rPr>
        <w:t xml:space="preserve"> 30 </w:t>
      </w:r>
      <w:r>
        <w:rPr>
          <w:rFonts w:ascii="宋体" w:eastAsia="宋体" w:hAnsi="宋体" w:cs="宋体" w:hint="eastAsia"/>
          <w:bCs/>
          <w:color w:val="000000"/>
          <w:sz w:val="24"/>
          <w:u w:val="single"/>
        </w:rPr>
        <w:t>天内</w:t>
      </w:r>
      <w:r>
        <w:rPr>
          <w:rFonts w:ascii="宋体" w:eastAsia="宋体" w:hAnsi="宋体" w:cs="宋体" w:hint="eastAsia"/>
          <w:bCs/>
          <w:color w:val="000000"/>
          <w:sz w:val="24"/>
        </w:rPr>
        <w:t>。</w:t>
      </w:r>
    </w:p>
    <w:p w:rsidR="004367A8" w:rsidRDefault="000B5280">
      <w:pPr>
        <w:snapToGrid w:val="0"/>
        <w:spacing w:line="360" w:lineRule="auto"/>
        <w:ind w:firstLineChars="200" w:firstLine="482"/>
        <w:rPr>
          <w:rFonts w:ascii="宋体" w:eastAsia="宋体" w:hAnsi="宋体" w:cs="宋体"/>
          <w:b/>
          <w:color w:val="000000"/>
          <w:sz w:val="24"/>
        </w:rPr>
      </w:pPr>
      <w:r>
        <w:rPr>
          <w:rFonts w:ascii="宋体" w:eastAsia="宋体" w:hAnsi="宋体" w:cs="宋体" w:hint="eastAsia"/>
          <w:b/>
          <w:color w:val="000000"/>
          <w:sz w:val="24"/>
        </w:rPr>
        <w:t xml:space="preserve">15. </w:t>
      </w:r>
      <w:r>
        <w:rPr>
          <w:rFonts w:ascii="宋体" w:eastAsia="宋体" w:hAnsi="宋体" w:cs="宋体" w:hint="eastAsia"/>
          <w:b/>
          <w:color w:val="000000"/>
          <w:sz w:val="24"/>
        </w:rPr>
        <w:t>缺陷责任期与保修</w:t>
      </w:r>
    </w:p>
    <w:p w:rsidR="004367A8" w:rsidRDefault="000B5280">
      <w:pPr>
        <w:snapToGrid w:val="0"/>
        <w:spacing w:line="360" w:lineRule="auto"/>
        <w:ind w:firstLineChars="200" w:firstLine="480"/>
        <w:rPr>
          <w:rFonts w:ascii="宋体" w:eastAsia="宋体" w:hAnsi="宋体" w:cs="宋体"/>
          <w:bCs/>
          <w:color w:val="000000"/>
          <w:sz w:val="24"/>
        </w:rPr>
      </w:pPr>
      <w:r>
        <w:rPr>
          <w:rFonts w:ascii="宋体" w:eastAsia="宋体" w:hAnsi="宋体" w:cs="宋体" w:hint="eastAsia"/>
          <w:bCs/>
          <w:color w:val="000000"/>
          <w:sz w:val="24"/>
        </w:rPr>
        <w:t>15.2</w:t>
      </w:r>
      <w:r>
        <w:rPr>
          <w:rFonts w:ascii="宋体" w:eastAsia="宋体" w:hAnsi="宋体" w:cs="宋体" w:hint="eastAsia"/>
          <w:bCs/>
          <w:color w:val="000000"/>
          <w:sz w:val="24"/>
        </w:rPr>
        <w:t>缺陷责任期</w:t>
      </w:r>
    </w:p>
    <w:p w:rsidR="004367A8" w:rsidRDefault="000B5280">
      <w:pPr>
        <w:widowControl/>
        <w:spacing w:line="360" w:lineRule="auto"/>
        <w:ind w:firstLineChars="200" w:firstLine="480"/>
        <w:jc w:val="left"/>
        <w:rPr>
          <w:rFonts w:ascii="宋体" w:eastAsia="宋体" w:hAnsi="宋体" w:cs="宋体"/>
          <w:bCs/>
          <w:color w:val="000000"/>
          <w:sz w:val="24"/>
        </w:rPr>
      </w:pPr>
      <w:r>
        <w:rPr>
          <w:rFonts w:ascii="宋体" w:eastAsia="宋体" w:hAnsi="宋体" w:cs="宋体" w:hint="eastAsia"/>
          <w:bCs/>
          <w:color w:val="000000"/>
          <w:sz w:val="24"/>
        </w:rPr>
        <w:t>缺陷责任期的具体期限：</w:t>
      </w:r>
      <w:r>
        <w:rPr>
          <w:rFonts w:ascii="宋体" w:eastAsia="宋体" w:hAnsi="宋体" w:cs="宋体" w:hint="eastAsia"/>
          <w:bCs/>
          <w:color w:val="000000"/>
          <w:sz w:val="24"/>
          <w:u w:val="single"/>
        </w:rPr>
        <w:t>详见质量保修书</w:t>
      </w:r>
      <w:r>
        <w:rPr>
          <w:rFonts w:ascii="宋体" w:eastAsia="宋体" w:hAnsi="宋体" w:cs="宋体" w:hint="eastAsia"/>
          <w:bCs/>
          <w:color w:val="000000"/>
          <w:sz w:val="24"/>
        </w:rPr>
        <w:t xml:space="preserve"> </w:t>
      </w:r>
      <w:r>
        <w:rPr>
          <w:rFonts w:ascii="宋体" w:eastAsia="宋体" w:hAnsi="宋体" w:cs="宋体" w:hint="eastAsia"/>
          <w:bCs/>
          <w:color w:val="000000"/>
          <w:sz w:val="24"/>
        </w:rPr>
        <w:t>。</w:t>
      </w:r>
    </w:p>
    <w:p w:rsidR="004367A8" w:rsidRDefault="000B5280">
      <w:pPr>
        <w:snapToGrid w:val="0"/>
        <w:spacing w:line="360" w:lineRule="auto"/>
        <w:ind w:firstLineChars="200" w:firstLine="480"/>
        <w:rPr>
          <w:rFonts w:ascii="宋体" w:eastAsia="宋体" w:hAnsi="宋体" w:cs="宋体"/>
          <w:bCs/>
          <w:color w:val="000000"/>
          <w:sz w:val="24"/>
        </w:rPr>
      </w:pPr>
      <w:r>
        <w:rPr>
          <w:rFonts w:ascii="宋体" w:eastAsia="宋体" w:hAnsi="宋体" w:cs="宋体" w:hint="eastAsia"/>
          <w:bCs/>
          <w:color w:val="000000"/>
          <w:sz w:val="24"/>
        </w:rPr>
        <w:t>15.3</w:t>
      </w:r>
      <w:r>
        <w:rPr>
          <w:rFonts w:ascii="宋体" w:eastAsia="宋体" w:hAnsi="宋体" w:cs="宋体" w:hint="eastAsia"/>
          <w:bCs/>
          <w:color w:val="000000"/>
          <w:sz w:val="24"/>
        </w:rPr>
        <w:t xml:space="preserve"> </w:t>
      </w:r>
      <w:r>
        <w:rPr>
          <w:rFonts w:ascii="宋体" w:eastAsia="宋体" w:hAnsi="宋体" w:cs="宋体" w:hint="eastAsia"/>
          <w:bCs/>
          <w:color w:val="000000"/>
          <w:sz w:val="24"/>
        </w:rPr>
        <w:t>质量保修金</w:t>
      </w:r>
    </w:p>
    <w:p w:rsidR="004367A8" w:rsidRDefault="000B5280">
      <w:pPr>
        <w:snapToGrid w:val="0"/>
        <w:spacing w:line="360" w:lineRule="auto"/>
        <w:ind w:firstLineChars="200" w:firstLine="480"/>
        <w:jc w:val="left"/>
        <w:rPr>
          <w:rFonts w:ascii="宋体" w:eastAsia="宋体" w:hAnsi="宋体" w:cs="宋体"/>
          <w:bCs/>
          <w:color w:val="000000"/>
          <w:sz w:val="24"/>
        </w:rPr>
      </w:pPr>
      <w:r>
        <w:rPr>
          <w:rFonts w:ascii="宋体" w:eastAsia="宋体" w:hAnsi="宋体" w:cs="宋体" w:hint="eastAsia"/>
          <w:bCs/>
          <w:color w:val="000000"/>
          <w:sz w:val="24"/>
        </w:rPr>
        <w:t>关于是否扣留质量保修金的约定：</w:t>
      </w:r>
      <w:r>
        <w:rPr>
          <w:rFonts w:ascii="宋体" w:eastAsia="宋体" w:hAnsi="宋体" w:cs="宋体" w:hint="eastAsia"/>
          <w:bCs/>
          <w:color w:val="000000"/>
          <w:sz w:val="24"/>
          <w:u w:val="single"/>
        </w:rPr>
        <w:t>扣留</w:t>
      </w:r>
      <w:r>
        <w:rPr>
          <w:rFonts w:ascii="宋体" w:eastAsia="宋体" w:hAnsi="宋体" w:cs="宋体" w:hint="eastAsia"/>
          <w:bCs/>
          <w:color w:val="000000"/>
          <w:sz w:val="24"/>
        </w:rPr>
        <w:t>。</w:t>
      </w:r>
    </w:p>
    <w:p w:rsidR="004367A8" w:rsidRDefault="000B5280">
      <w:pPr>
        <w:snapToGrid w:val="0"/>
        <w:spacing w:line="360" w:lineRule="auto"/>
        <w:ind w:firstLineChars="200" w:firstLine="480"/>
        <w:jc w:val="left"/>
        <w:rPr>
          <w:rFonts w:ascii="宋体" w:eastAsia="宋体" w:hAnsi="宋体" w:cs="宋体"/>
          <w:bCs/>
          <w:color w:val="000000"/>
          <w:sz w:val="24"/>
        </w:rPr>
      </w:pPr>
      <w:r>
        <w:rPr>
          <w:rFonts w:ascii="宋体" w:eastAsia="宋体" w:hAnsi="宋体" w:cs="宋体" w:hint="eastAsia"/>
          <w:bCs/>
          <w:color w:val="000000"/>
          <w:sz w:val="24"/>
        </w:rPr>
        <w:t xml:space="preserve">15.3.1 </w:t>
      </w:r>
      <w:r>
        <w:rPr>
          <w:rFonts w:ascii="宋体" w:eastAsia="宋体" w:hAnsi="宋体" w:cs="宋体" w:hint="eastAsia"/>
          <w:bCs/>
          <w:color w:val="000000"/>
          <w:sz w:val="24"/>
        </w:rPr>
        <w:t>承包人提供质量保修金的方式</w:t>
      </w:r>
    </w:p>
    <w:p w:rsidR="004367A8" w:rsidRDefault="000B5280">
      <w:pPr>
        <w:snapToGrid w:val="0"/>
        <w:spacing w:line="360" w:lineRule="auto"/>
        <w:ind w:firstLineChars="200" w:firstLine="480"/>
        <w:jc w:val="left"/>
        <w:rPr>
          <w:rFonts w:ascii="宋体" w:eastAsia="宋体" w:hAnsi="宋体" w:cs="宋体"/>
          <w:bCs/>
          <w:color w:val="000000"/>
          <w:sz w:val="24"/>
        </w:rPr>
      </w:pPr>
      <w:r>
        <w:rPr>
          <w:rFonts w:ascii="宋体" w:eastAsia="宋体" w:hAnsi="宋体" w:cs="宋体" w:hint="eastAsia"/>
          <w:bCs/>
          <w:color w:val="000000"/>
          <w:sz w:val="24"/>
        </w:rPr>
        <w:t>质量保修金采用以下第</w:t>
      </w:r>
      <w:r>
        <w:rPr>
          <w:rFonts w:ascii="宋体" w:eastAsia="宋体" w:hAnsi="宋体" w:cs="宋体" w:hint="eastAsia"/>
          <w:bCs/>
          <w:color w:val="000000"/>
          <w:sz w:val="24"/>
          <w:u w:val="single"/>
        </w:rPr>
        <w:t>（</w:t>
      </w:r>
      <w:r>
        <w:rPr>
          <w:rFonts w:ascii="宋体" w:eastAsia="宋体" w:hAnsi="宋体" w:cs="宋体" w:hint="eastAsia"/>
          <w:bCs/>
          <w:color w:val="000000"/>
          <w:sz w:val="24"/>
          <w:u w:val="single"/>
        </w:rPr>
        <w:t>2</w:t>
      </w:r>
      <w:r>
        <w:rPr>
          <w:rFonts w:ascii="宋体" w:eastAsia="宋体" w:hAnsi="宋体" w:cs="宋体" w:hint="eastAsia"/>
          <w:bCs/>
          <w:color w:val="000000"/>
          <w:sz w:val="24"/>
          <w:u w:val="single"/>
        </w:rPr>
        <w:t>）</w:t>
      </w:r>
      <w:r>
        <w:rPr>
          <w:rFonts w:ascii="宋体" w:eastAsia="宋体" w:hAnsi="宋体" w:cs="宋体" w:hint="eastAsia"/>
          <w:bCs/>
          <w:color w:val="000000"/>
          <w:sz w:val="24"/>
        </w:rPr>
        <w:t>种方式：</w:t>
      </w:r>
    </w:p>
    <w:p w:rsidR="004367A8" w:rsidRDefault="000B5280">
      <w:pPr>
        <w:autoSpaceDE w:val="0"/>
        <w:autoSpaceDN w:val="0"/>
        <w:adjustRightInd w:val="0"/>
        <w:snapToGrid w:val="0"/>
        <w:spacing w:line="360" w:lineRule="auto"/>
        <w:ind w:firstLineChars="200" w:firstLine="480"/>
        <w:jc w:val="left"/>
        <w:rPr>
          <w:rFonts w:ascii="宋体" w:eastAsia="宋体" w:hAnsi="宋体" w:cs="宋体"/>
          <w:bCs/>
          <w:color w:val="000000"/>
          <w:sz w:val="24"/>
        </w:rPr>
      </w:pPr>
      <w:r>
        <w:rPr>
          <w:rFonts w:ascii="宋体" w:eastAsia="宋体" w:hAnsi="宋体" w:cs="宋体" w:hint="eastAsia"/>
          <w:bCs/>
          <w:color w:val="000000"/>
          <w:sz w:val="24"/>
        </w:rPr>
        <w:t>（</w:t>
      </w:r>
      <w:r>
        <w:rPr>
          <w:rFonts w:ascii="宋体" w:eastAsia="宋体" w:hAnsi="宋体" w:cs="宋体" w:hint="eastAsia"/>
          <w:bCs/>
          <w:color w:val="000000"/>
          <w:sz w:val="24"/>
        </w:rPr>
        <w:t>1</w:t>
      </w:r>
      <w:r>
        <w:rPr>
          <w:rFonts w:ascii="宋体" w:eastAsia="宋体" w:hAnsi="宋体" w:cs="宋体" w:hint="eastAsia"/>
          <w:bCs/>
          <w:color w:val="000000"/>
          <w:sz w:val="24"/>
        </w:rPr>
        <w:t>）质量保修金保函，保证金额为：</w:t>
      </w:r>
      <w:r>
        <w:rPr>
          <w:rFonts w:ascii="宋体" w:eastAsia="宋体" w:hAnsi="宋体" w:cs="宋体" w:hint="eastAsia"/>
          <w:bCs/>
          <w:color w:val="000000"/>
          <w:sz w:val="24"/>
          <w:u w:val="single"/>
        </w:rPr>
        <w:t xml:space="preserve"> /</w:t>
      </w:r>
      <w:r>
        <w:rPr>
          <w:rFonts w:ascii="宋体" w:eastAsia="宋体" w:hAnsi="宋体" w:cs="宋体" w:hint="eastAsia"/>
          <w:bCs/>
          <w:color w:val="000000"/>
          <w:sz w:val="24"/>
        </w:rPr>
        <w:t>；</w:t>
      </w:r>
      <w:r>
        <w:rPr>
          <w:rFonts w:ascii="宋体" w:eastAsia="宋体" w:hAnsi="宋体" w:cs="宋体" w:hint="eastAsia"/>
          <w:bCs/>
          <w:color w:val="000000"/>
          <w:sz w:val="24"/>
        </w:rPr>
        <w:t xml:space="preserve"> </w:t>
      </w:r>
    </w:p>
    <w:p w:rsidR="004367A8" w:rsidRDefault="000B5280">
      <w:pPr>
        <w:autoSpaceDE w:val="0"/>
        <w:autoSpaceDN w:val="0"/>
        <w:adjustRightInd w:val="0"/>
        <w:snapToGrid w:val="0"/>
        <w:spacing w:line="360" w:lineRule="auto"/>
        <w:ind w:firstLineChars="200" w:firstLine="480"/>
        <w:jc w:val="left"/>
        <w:rPr>
          <w:rFonts w:ascii="宋体" w:eastAsia="宋体" w:hAnsi="宋体" w:cs="宋体"/>
          <w:bCs/>
          <w:sz w:val="24"/>
        </w:rPr>
      </w:pPr>
      <w:r>
        <w:rPr>
          <w:rFonts w:ascii="宋体" w:eastAsia="宋体" w:hAnsi="宋体" w:cs="宋体" w:hint="eastAsia"/>
          <w:bCs/>
          <w:sz w:val="24"/>
        </w:rPr>
        <w:t>（</w:t>
      </w:r>
      <w:r>
        <w:rPr>
          <w:rFonts w:ascii="宋体" w:eastAsia="宋体" w:hAnsi="宋体" w:cs="宋体" w:hint="eastAsia"/>
          <w:bCs/>
          <w:sz w:val="24"/>
        </w:rPr>
        <w:t>2</w:t>
      </w:r>
      <w:r>
        <w:rPr>
          <w:rFonts w:ascii="宋体" w:eastAsia="宋体" w:hAnsi="宋体" w:cs="宋体" w:hint="eastAsia"/>
          <w:bCs/>
          <w:sz w:val="24"/>
        </w:rPr>
        <w:t>）</w:t>
      </w:r>
      <w:r>
        <w:rPr>
          <w:rFonts w:ascii="宋体" w:eastAsia="宋体" w:hAnsi="宋体" w:cs="宋体" w:hint="eastAsia"/>
          <w:bCs/>
          <w:sz w:val="24"/>
          <w:u w:val="single"/>
        </w:rPr>
        <w:t xml:space="preserve"> 3 </w:t>
      </w:r>
      <w:r>
        <w:rPr>
          <w:rFonts w:ascii="宋体" w:eastAsia="宋体" w:hAnsi="宋体" w:cs="宋体" w:hint="eastAsia"/>
          <w:bCs/>
          <w:sz w:val="24"/>
        </w:rPr>
        <w:t>%</w:t>
      </w:r>
      <w:r>
        <w:rPr>
          <w:rFonts w:ascii="宋体" w:eastAsia="宋体" w:hAnsi="宋体" w:cs="宋体" w:hint="eastAsia"/>
          <w:bCs/>
          <w:sz w:val="24"/>
        </w:rPr>
        <w:t>的工程总价（审计后）；</w:t>
      </w:r>
    </w:p>
    <w:p w:rsidR="004367A8" w:rsidRDefault="000B5280">
      <w:pPr>
        <w:autoSpaceDE w:val="0"/>
        <w:autoSpaceDN w:val="0"/>
        <w:adjustRightInd w:val="0"/>
        <w:snapToGrid w:val="0"/>
        <w:spacing w:line="360" w:lineRule="auto"/>
        <w:ind w:firstLineChars="200" w:firstLine="480"/>
        <w:jc w:val="left"/>
        <w:rPr>
          <w:rFonts w:ascii="宋体" w:eastAsia="宋体" w:hAnsi="宋体" w:cs="宋体"/>
          <w:bCs/>
          <w:color w:val="000000"/>
          <w:sz w:val="24"/>
        </w:rPr>
      </w:pPr>
      <w:r>
        <w:rPr>
          <w:rFonts w:ascii="宋体" w:eastAsia="宋体" w:hAnsi="宋体" w:cs="宋体" w:hint="eastAsia"/>
          <w:bCs/>
          <w:color w:val="000000"/>
          <w:sz w:val="24"/>
        </w:rPr>
        <w:t>（</w:t>
      </w:r>
      <w:r>
        <w:rPr>
          <w:rFonts w:ascii="宋体" w:eastAsia="宋体" w:hAnsi="宋体" w:cs="宋体" w:hint="eastAsia"/>
          <w:bCs/>
          <w:color w:val="000000"/>
          <w:sz w:val="24"/>
        </w:rPr>
        <w:t>3</w:t>
      </w:r>
      <w:r>
        <w:rPr>
          <w:rFonts w:ascii="宋体" w:eastAsia="宋体" w:hAnsi="宋体" w:cs="宋体" w:hint="eastAsia"/>
          <w:bCs/>
          <w:color w:val="000000"/>
          <w:sz w:val="24"/>
        </w:rPr>
        <w:t>）其他方式</w:t>
      </w:r>
      <w:r>
        <w:rPr>
          <w:rFonts w:ascii="宋体" w:eastAsia="宋体" w:hAnsi="宋体" w:cs="宋体" w:hint="eastAsia"/>
          <w:bCs/>
          <w:color w:val="000000"/>
          <w:sz w:val="24"/>
        </w:rPr>
        <w:t>:</w:t>
      </w:r>
      <w:r>
        <w:rPr>
          <w:rFonts w:ascii="宋体" w:eastAsia="宋体" w:hAnsi="宋体" w:cs="宋体" w:hint="eastAsia"/>
          <w:bCs/>
          <w:color w:val="000000"/>
          <w:sz w:val="24"/>
          <w:u w:val="single"/>
        </w:rPr>
        <w:t xml:space="preserve"> /</w:t>
      </w:r>
      <w:r>
        <w:rPr>
          <w:rFonts w:ascii="宋体" w:eastAsia="宋体" w:hAnsi="宋体" w:cs="宋体" w:hint="eastAsia"/>
          <w:bCs/>
          <w:color w:val="000000"/>
          <w:sz w:val="24"/>
        </w:rPr>
        <w:t>。</w:t>
      </w:r>
    </w:p>
    <w:p w:rsidR="004367A8" w:rsidRDefault="000B5280">
      <w:pPr>
        <w:snapToGrid w:val="0"/>
        <w:spacing w:line="360" w:lineRule="auto"/>
        <w:ind w:firstLineChars="200" w:firstLine="480"/>
        <w:jc w:val="left"/>
        <w:rPr>
          <w:rFonts w:ascii="宋体" w:eastAsia="宋体" w:hAnsi="宋体" w:cs="宋体"/>
          <w:bCs/>
          <w:color w:val="000000"/>
          <w:sz w:val="24"/>
        </w:rPr>
      </w:pPr>
      <w:r>
        <w:rPr>
          <w:rFonts w:ascii="宋体" w:eastAsia="宋体" w:hAnsi="宋体" w:cs="宋体" w:hint="eastAsia"/>
          <w:bCs/>
          <w:color w:val="000000"/>
          <w:sz w:val="24"/>
        </w:rPr>
        <w:t xml:space="preserve">15.3.2 </w:t>
      </w:r>
      <w:r>
        <w:rPr>
          <w:rFonts w:ascii="宋体" w:eastAsia="宋体" w:hAnsi="宋体" w:cs="宋体" w:hint="eastAsia"/>
          <w:bCs/>
          <w:color w:val="000000"/>
          <w:sz w:val="24"/>
        </w:rPr>
        <w:t>质量保修金的扣留</w:t>
      </w:r>
      <w:r>
        <w:rPr>
          <w:rFonts w:ascii="宋体" w:eastAsia="宋体" w:hAnsi="宋体" w:cs="宋体" w:hint="eastAsia"/>
          <w:bCs/>
          <w:color w:val="000000"/>
          <w:sz w:val="24"/>
        </w:rPr>
        <w:t xml:space="preserve"> </w:t>
      </w:r>
    </w:p>
    <w:p w:rsidR="004367A8" w:rsidRDefault="000B5280">
      <w:pPr>
        <w:snapToGrid w:val="0"/>
        <w:spacing w:line="360" w:lineRule="auto"/>
        <w:ind w:firstLineChars="200" w:firstLine="480"/>
        <w:jc w:val="left"/>
        <w:rPr>
          <w:rFonts w:ascii="宋体" w:eastAsia="宋体" w:hAnsi="宋体" w:cs="宋体"/>
          <w:bCs/>
          <w:color w:val="000000"/>
          <w:sz w:val="24"/>
        </w:rPr>
      </w:pPr>
      <w:r>
        <w:rPr>
          <w:rFonts w:ascii="宋体" w:eastAsia="宋体" w:hAnsi="宋体" w:cs="宋体" w:hint="eastAsia"/>
          <w:bCs/>
          <w:color w:val="000000"/>
          <w:sz w:val="24"/>
        </w:rPr>
        <w:lastRenderedPageBreak/>
        <w:t>质量保修金的扣留采取以下第</w:t>
      </w:r>
      <w:r>
        <w:rPr>
          <w:rFonts w:ascii="宋体" w:eastAsia="宋体" w:hAnsi="宋体" w:cs="宋体" w:hint="eastAsia"/>
          <w:bCs/>
          <w:color w:val="000000"/>
          <w:sz w:val="24"/>
          <w:u w:val="single"/>
        </w:rPr>
        <w:t>（</w:t>
      </w:r>
      <w:r>
        <w:rPr>
          <w:rFonts w:ascii="宋体" w:eastAsia="宋体" w:hAnsi="宋体" w:cs="宋体" w:hint="eastAsia"/>
          <w:bCs/>
          <w:color w:val="000000"/>
          <w:sz w:val="24"/>
          <w:u w:val="single"/>
        </w:rPr>
        <w:t>2</w:t>
      </w:r>
      <w:r>
        <w:rPr>
          <w:rFonts w:ascii="宋体" w:eastAsia="宋体" w:hAnsi="宋体" w:cs="宋体" w:hint="eastAsia"/>
          <w:bCs/>
          <w:color w:val="000000"/>
          <w:sz w:val="24"/>
          <w:u w:val="single"/>
        </w:rPr>
        <w:t>）</w:t>
      </w:r>
      <w:r>
        <w:rPr>
          <w:rFonts w:ascii="宋体" w:eastAsia="宋体" w:hAnsi="宋体" w:cs="宋体" w:hint="eastAsia"/>
          <w:bCs/>
          <w:color w:val="000000"/>
          <w:sz w:val="24"/>
          <w:u w:val="single"/>
        </w:rPr>
        <w:t xml:space="preserve"> </w:t>
      </w:r>
      <w:r>
        <w:rPr>
          <w:rFonts w:ascii="宋体" w:eastAsia="宋体" w:hAnsi="宋体" w:cs="宋体" w:hint="eastAsia"/>
          <w:bCs/>
          <w:color w:val="000000"/>
          <w:sz w:val="24"/>
        </w:rPr>
        <w:t>种方式：</w:t>
      </w:r>
    </w:p>
    <w:p w:rsidR="004367A8" w:rsidRDefault="000B5280">
      <w:pPr>
        <w:autoSpaceDE w:val="0"/>
        <w:autoSpaceDN w:val="0"/>
        <w:adjustRightInd w:val="0"/>
        <w:snapToGrid w:val="0"/>
        <w:spacing w:line="360" w:lineRule="auto"/>
        <w:ind w:firstLineChars="200" w:firstLine="480"/>
        <w:jc w:val="left"/>
        <w:rPr>
          <w:rFonts w:ascii="宋体" w:eastAsia="宋体" w:hAnsi="宋体" w:cs="宋体"/>
          <w:bCs/>
          <w:color w:val="000000"/>
          <w:sz w:val="24"/>
        </w:rPr>
      </w:pPr>
      <w:r>
        <w:rPr>
          <w:rFonts w:ascii="宋体" w:eastAsia="宋体" w:hAnsi="宋体" w:cs="宋体" w:hint="eastAsia"/>
          <w:bCs/>
          <w:color w:val="000000"/>
          <w:sz w:val="24"/>
        </w:rPr>
        <w:t>（</w:t>
      </w:r>
      <w:r>
        <w:rPr>
          <w:rFonts w:ascii="宋体" w:eastAsia="宋体" w:hAnsi="宋体" w:cs="宋体" w:hint="eastAsia"/>
          <w:bCs/>
          <w:color w:val="000000"/>
          <w:sz w:val="24"/>
        </w:rPr>
        <w:t>1</w:t>
      </w:r>
      <w:r>
        <w:rPr>
          <w:rFonts w:ascii="宋体" w:eastAsia="宋体" w:hAnsi="宋体" w:cs="宋体" w:hint="eastAsia"/>
          <w:bCs/>
          <w:color w:val="000000"/>
          <w:sz w:val="24"/>
        </w:rPr>
        <w:t>）在支付工程进度款时逐次扣留，在此情形下，质量保修金的计算基数不包括预付款的支付、扣回以及价格调整的金额；</w:t>
      </w:r>
    </w:p>
    <w:p w:rsidR="004367A8" w:rsidRDefault="000B5280">
      <w:pPr>
        <w:autoSpaceDE w:val="0"/>
        <w:autoSpaceDN w:val="0"/>
        <w:adjustRightInd w:val="0"/>
        <w:snapToGrid w:val="0"/>
        <w:spacing w:line="360" w:lineRule="auto"/>
        <w:ind w:firstLineChars="200" w:firstLine="480"/>
        <w:jc w:val="left"/>
        <w:rPr>
          <w:rFonts w:ascii="宋体" w:eastAsia="宋体" w:hAnsi="宋体" w:cs="宋体"/>
          <w:bCs/>
          <w:color w:val="000000"/>
          <w:sz w:val="24"/>
        </w:rPr>
      </w:pPr>
      <w:r>
        <w:rPr>
          <w:rFonts w:ascii="宋体" w:eastAsia="宋体" w:hAnsi="宋体" w:cs="宋体" w:hint="eastAsia"/>
          <w:bCs/>
          <w:color w:val="000000"/>
          <w:sz w:val="24"/>
        </w:rPr>
        <w:t>（</w:t>
      </w:r>
      <w:r>
        <w:rPr>
          <w:rFonts w:ascii="宋体" w:eastAsia="宋体" w:hAnsi="宋体" w:cs="宋体" w:hint="eastAsia"/>
          <w:bCs/>
          <w:color w:val="000000"/>
          <w:sz w:val="24"/>
        </w:rPr>
        <w:t>2</w:t>
      </w:r>
      <w:r>
        <w:rPr>
          <w:rFonts w:ascii="宋体" w:eastAsia="宋体" w:hAnsi="宋体" w:cs="宋体" w:hint="eastAsia"/>
          <w:bCs/>
          <w:color w:val="000000"/>
          <w:sz w:val="24"/>
        </w:rPr>
        <w:t>）工程竣工结算时一次性扣留质量保修金；</w:t>
      </w:r>
    </w:p>
    <w:p w:rsidR="004367A8" w:rsidRDefault="000B5280">
      <w:pPr>
        <w:autoSpaceDE w:val="0"/>
        <w:autoSpaceDN w:val="0"/>
        <w:adjustRightInd w:val="0"/>
        <w:snapToGrid w:val="0"/>
        <w:spacing w:line="360" w:lineRule="auto"/>
        <w:ind w:firstLineChars="200" w:firstLine="480"/>
        <w:jc w:val="left"/>
        <w:rPr>
          <w:rFonts w:ascii="宋体" w:eastAsia="宋体" w:hAnsi="宋体" w:cs="宋体"/>
          <w:bCs/>
          <w:color w:val="000000"/>
          <w:sz w:val="24"/>
        </w:rPr>
      </w:pPr>
      <w:r>
        <w:rPr>
          <w:rFonts w:ascii="宋体" w:eastAsia="宋体" w:hAnsi="宋体" w:cs="宋体" w:hint="eastAsia"/>
          <w:bCs/>
          <w:color w:val="000000"/>
          <w:sz w:val="24"/>
        </w:rPr>
        <w:t>（</w:t>
      </w:r>
      <w:r>
        <w:rPr>
          <w:rFonts w:ascii="宋体" w:eastAsia="宋体" w:hAnsi="宋体" w:cs="宋体" w:hint="eastAsia"/>
          <w:bCs/>
          <w:color w:val="000000"/>
          <w:sz w:val="24"/>
        </w:rPr>
        <w:t>3</w:t>
      </w:r>
      <w:r>
        <w:rPr>
          <w:rFonts w:ascii="宋体" w:eastAsia="宋体" w:hAnsi="宋体" w:cs="宋体" w:hint="eastAsia"/>
          <w:bCs/>
          <w:color w:val="000000"/>
          <w:sz w:val="24"/>
        </w:rPr>
        <w:t>）其他扣留方式</w:t>
      </w:r>
      <w:r>
        <w:rPr>
          <w:rFonts w:ascii="宋体" w:eastAsia="宋体" w:hAnsi="宋体" w:cs="宋体" w:hint="eastAsia"/>
          <w:bCs/>
          <w:color w:val="000000"/>
          <w:sz w:val="24"/>
        </w:rPr>
        <w:t>:</w:t>
      </w:r>
      <w:r>
        <w:rPr>
          <w:rFonts w:ascii="宋体" w:eastAsia="宋体" w:hAnsi="宋体" w:cs="宋体" w:hint="eastAsia"/>
          <w:bCs/>
          <w:color w:val="000000"/>
          <w:sz w:val="24"/>
          <w:u w:val="single"/>
        </w:rPr>
        <w:t xml:space="preserve"> /</w:t>
      </w:r>
      <w:r>
        <w:rPr>
          <w:rFonts w:ascii="宋体" w:eastAsia="宋体" w:hAnsi="宋体" w:cs="宋体" w:hint="eastAsia"/>
          <w:bCs/>
          <w:color w:val="000000"/>
          <w:sz w:val="24"/>
        </w:rPr>
        <w:t>。</w:t>
      </w:r>
    </w:p>
    <w:p w:rsidR="004367A8" w:rsidRDefault="000B5280">
      <w:pPr>
        <w:snapToGrid w:val="0"/>
        <w:spacing w:line="360" w:lineRule="auto"/>
        <w:ind w:firstLineChars="200" w:firstLine="480"/>
        <w:jc w:val="left"/>
        <w:rPr>
          <w:rFonts w:ascii="宋体" w:eastAsia="宋体" w:hAnsi="宋体" w:cs="宋体"/>
          <w:bCs/>
          <w:color w:val="000000"/>
          <w:sz w:val="24"/>
        </w:rPr>
      </w:pPr>
      <w:r>
        <w:rPr>
          <w:rFonts w:ascii="宋体" w:eastAsia="宋体" w:hAnsi="宋体" w:cs="宋体" w:hint="eastAsia"/>
          <w:bCs/>
          <w:color w:val="000000"/>
          <w:sz w:val="24"/>
        </w:rPr>
        <w:t>关于质量保修金的补充约定：</w:t>
      </w:r>
      <w:r>
        <w:rPr>
          <w:rFonts w:ascii="宋体" w:eastAsia="宋体" w:hAnsi="宋体" w:cs="宋体" w:hint="eastAsia"/>
          <w:bCs/>
          <w:color w:val="000000"/>
          <w:sz w:val="24"/>
          <w:u w:val="single"/>
        </w:rPr>
        <w:t>待保修期满无质量问题后无息返还</w:t>
      </w:r>
      <w:r>
        <w:rPr>
          <w:rFonts w:ascii="宋体" w:eastAsia="宋体" w:hAnsi="宋体" w:cs="宋体" w:hint="eastAsia"/>
          <w:bCs/>
          <w:color w:val="000000"/>
          <w:sz w:val="24"/>
          <w:u w:val="single"/>
        </w:rPr>
        <w:t xml:space="preserve"> </w:t>
      </w:r>
      <w:r>
        <w:rPr>
          <w:rFonts w:ascii="宋体" w:eastAsia="宋体" w:hAnsi="宋体" w:cs="宋体" w:hint="eastAsia"/>
          <w:bCs/>
          <w:color w:val="000000"/>
          <w:sz w:val="24"/>
        </w:rPr>
        <w:t>。</w:t>
      </w:r>
    </w:p>
    <w:p w:rsidR="004367A8" w:rsidRDefault="000B5280">
      <w:pPr>
        <w:snapToGrid w:val="0"/>
        <w:spacing w:line="360" w:lineRule="auto"/>
        <w:ind w:firstLineChars="200" w:firstLine="480"/>
        <w:rPr>
          <w:rFonts w:ascii="宋体" w:eastAsia="宋体" w:hAnsi="宋体" w:cs="宋体"/>
          <w:bCs/>
          <w:color w:val="000000"/>
          <w:sz w:val="24"/>
        </w:rPr>
      </w:pPr>
      <w:r>
        <w:rPr>
          <w:rFonts w:ascii="宋体" w:eastAsia="宋体" w:hAnsi="宋体" w:cs="宋体" w:hint="eastAsia"/>
          <w:bCs/>
          <w:color w:val="000000"/>
          <w:sz w:val="24"/>
        </w:rPr>
        <w:t>15.4</w:t>
      </w:r>
      <w:r>
        <w:rPr>
          <w:rFonts w:ascii="宋体" w:eastAsia="宋体" w:hAnsi="宋体" w:cs="宋体" w:hint="eastAsia"/>
          <w:bCs/>
          <w:color w:val="000000"/>
          <w:sz w:val="24"/>
        </w:rPr>
        <w:t>保修</w:t>
      </w:r>
    </w:p>
    <w:p w:rsidR="004367A8" w:rsidRDefault="000B5280">
      <w:pPr>
        <w:snapToGrid w:val="0"/>
        <w:spacing w:line="360" w:lineRule="auto"/>
        <w:ind w:firstLineChars="195" w:firstLine="468"/>
        <w:jc w:val="left"/>
        <w:rPr>
          <w:rFonts w:ascii="宋体" w:eastAsia="宋体" w:hAnsi="宋体" w:cs="宋体"/>
          <w:bCs/>
          <w:color w:val="000000"/>
          <w:sz w:val="24"/>
        </w:rPr>
      </w:pPr>
      <w:r>
        <w:rPr>
          <w:rFonts w:ascii="宋体" w:eastAsia="宋体" w:hAnsi="宋体" w:cs="宋体" w:hint="eastAsia"/>
          <w:bCs/>
          <w:color w:val="000000"/>
          <w:sz w:val="24"/>
        </w:rPr>
        <w:t xml:space="preserve">15.4.1 </w:t>
      </w:r>
      <w:r>
        <w:rPr>
          <w:rFonts w:ascii="宋体" w:eastAsia="宋体" w:hAnsi="宋体" w:cs="宋体" w:hint="eastAsia"/>
          <w:bCs/>
          <w:color w:val="000000"/>
          <w:sz w:val="24"/>
        </w:rPr>
        <w:t>保修责任</w:t>
      </w:r>
    </w:p>
    <w:p w:rsidR="004367A8" w:rsidRDefault="000B5280">
      <w:pPr>
        <w:snapToGrid w:val="0"/>
        <w:spacing w:line="360" w:lineRule="auto"/>
        <w:ind w:firstLineChars="250" w:firstLine="600"/>
        <w:jc w:val="left"/>
        <w:rPr>
          <w:rFonts w:ascii="宋体" w:eastAsia="宋体" w:hAnsi="宋体" w:cs="宋体"/>
          <w:bCs/>
          <w:color w:val="000000"/>
          <w:sz w:val="24"/>
        </w:rPr>
      </w:pPr>
      <w:r>
        <w:rPr>
          <w:rFonts w:ascii="宋体" w:eastAsia="宋体" w:hAnsi="宋体" w:cs="宋体" w:hint="eastAsia"/>
          <w:bCs/>
          <w:color w:val="000000"/>
          <w:sz w:val="24"/>
        </w:rPr>
        <w:t>工程保修期为：</w:t>
      </w:r>
      <w:proofErr w:type="gramStart"/>
      <w:r>
        <w:rPr>
          <w:rFonts w:ascii="宋体" w:eastAsia="宋体" w:hAnsi="宋体" w:cs="宋体" w:hint="eastAsia"/>
          <w:bCs/>
          <w:color w:val="000000"/>
          <w:sz w:val="24"/>
          <w:u w:val="single"/>
        </w:rPr>
        <w:t>见工程</w:t>
      </w:r>
      <w:proofErr w:type="gramEnd"/>
      <w:r>
        <w:rPr>
          <w:rFonts w:ascii="宋体" w:eastAsia="宋体" w:hAnsi="宋体" w:cs="宋体" w:hint="eastAsia"/>
          <w:bCs/>
          <w:color w:val="000000"/>
          <w:sz w:val="24"/>
          <w:u w:val="single"/>
        </w:rPr>
        <w:t>质量保修书</w:t>
      </w:r>
      <w:r>
        <w:rPr>
          <w:rFonts w:ascii="宋体" w:eastAsia="宋体" w:hAnsi="宋体" w:cs="宋体" w:hint="eastAsia"/>
          <w:bCs/>
          <w:color w:val="000000"/>
          <w:sz w:val="24"/>
          <w:u w:val="single"/>
        </w:rPr>
        <w:t xml:space="preserve"> </w:t>
      </w:r>
      <w:r>
        <w:rPr>
          <w:rFonts w:ascii="宋体" w:eastAsia="宋体" w:hAnsi="宋体" w:cs="宋体" w:hint="eastAsia"/>
          <w:bCs/>
          <w:color w:val="000000"/>
          <w:sz w:val="24"/>
        </w:rPr>
        <w:t>。</w:t>
      </w:r>
    </w:p>
    <w:p w:rsidR="004367A8" w:rsidRDefault="000B5280">
      <w:pPr>
        <w:snapToGrid w:val="0"/>
        <w:spacing w:line="360" w:lineRule="auto"/>
        <w:ind w:firstLineChars="195" w:firstLine="468"/>
        <w:jc w:val="left"/>
        <w:rPr>
          <w:rFonts w:ascii="宋体" w:eastAsia="宋体" w:hAnsi="宋体" w:cs="宋体"/>
          <w:bCs/>
          <w:color w:val="000000"/>
          <w:sz w:val="24"/>
        </w:rPr>
      </w:pPr>
      <w:r>
        <w:rPr>
          <w:rFonts w:ascii="宋体" w:eastAsia="宋体" w:hAnsi="宋体" w:cs="宋体" w:hint="eastAsia"/>
          <w:bCs/>
          <w:color w:val="000000"/>
          <w:sz w:val="24"/>
        </w:rPr>
        <w:t xml:space="preserve">15.4.3 </w:t>
      </w:r>
      <w:r>
        <w:rPr>
          <w:rFonts w:ascii="宋体" w:eastAsia="宋体" w:hAnsi="宋体" w:cs="宋体" w:hint="eastAsia"/>
          <w:bCs/>
          <w:color w:val="000000"/>
          <w:sz w:val="24"/>
        </w:rPr>
        <w:t>修复通知</w:t>
      </w:r>
    </w:p>
    <w:p w:rsidR="004367A8" w:rsidRDefault="000B5280">
      <w:pPr>
        <w:snapToGrid w:val="0"/>
        <w:spacing w:line="360" w:lineRule="auto"/>
        <w:ind w:firstLineChars="200" w:firstLine="480"/>
        <w:jc w:val="left"/>
        <w:rPr>
          <w:rFonts w:ascii="宋体" w:eastAsia="宋体" w:hAnsi="宋体" w:cs="宋体"/>
          <w:bCs/>
          <w:color w:val="000000"/>
          <w:sz w:val="24"/>
        </w:rPr>
      </w:pPr>
      <w:r>
        <w:rPr>
          <w:rFonts w:ascii="宋体" w:eastAsia="宋体" w:hAnsi="宋体" w:cs="宋体" w:hint="eastAsia"/>
          <w:bCs/>
          <w:color w:val="000000"/>
          <w:sz w:val="24"/>
        </w:rPr>
        <w:t>承包人收到保修通知并到达工程现场的合理时间：</w:t>
      </w:r>
      <w:r>
        <w:rPr>
          <w:rFonts w:ascii="宋体" w:eastAsia="宋体" w:hAnsi="宋体" w:cs="宋体" w:hint="eastAsia"/>
          <w:bCs/>
          <w:color w:val="000000"/>
          <w:sz w:val="24"/>
          <w:u w:val="single"/>
        </w:rPr>
        <w:t>收到通知后</w:t>
      </w:r>
      <w:r>
        <w:rPr>
          <w:rFonts w:ascii="宋体" w:eastAsia="宋体" w:hAnsi="宋体" w:cs="宋体" w:hint="eastAsia"/>
          <w:bCs/>
          <w:color w:val="000000"/>
          <w:sz w:val="24"/>
          <w:u w:val="single"/>
        </w:rPr>
        <w:t>8</w:t>
      </w:r>
      <w:r>
        <w:rPr>
          <w:rFonts w:ascii="宋体" w:eastAsia="宋体" w:hAnsi="宋体" w:cs="宋体" w:hint="eastAsia"/>
          <w:bCs/>
          <w:color w:val="000000"/>
          <w:sz w:val="24"/>
          <w:u w:val="single"/>
        </w:rPr>
        <w:t>小时内</w:t>
      </w:r>
      <w:r>
        <w:rPr>
          <w:rFonts w:ascii="宋体" w:eastAsia="宋体" w:hAnsi="宋体" w:cs="宋体" w:hint="eastAsia"/>
          <w:bCs/>
          <w:color w:val="000000"/>
          <w:sz w:val="24"/>
        </w:rPr>
        <w:t>。</w:t>
      </w:r>
    </w:p>
    <w:p w:rsidR="004367A8" w:rsidRDefault="000B5280">
      <w:pPr>
        <w:snapToGrid w:val="0"/>
        <w:spacing w:line="360" w:lineRule="auto"/>
        <w:ind w:firstLineChars="200" w:firstLine="482"/>
        <w:rPr>
          <w:rFonts w:ascii="宋体" w:eastAsia="宋体" w:hAnsi="宋体" w:cs="宋体"/>
          <w:b/>
          <w:color w:val="000000"/>
          <w:sz w:val="24"/>
        </w:rPr>
      </w:pPr>
      <w:r>
        <w:rPr>
          <w:rFonts w:ascii="宋体" w:eastAsia="宋体" w:hAnsi="宋体" w:cs="宋体" w:hint="eastAsia"/>
          <w:b/>
          <w:color w:val="000000"/>
          <w:sz w:val="24"/>
        </w:rPr>
        <w:t xml:space="preserve">16. </w:t>
      </w:r>
      <w:r>
        <w:rPr>
          <w:rFonts w:ascii="宋体" w:eastAsia="宋体" w:hAnsi="宋体" w:cs="宋体" w:hint="eastAsia"/>
          <w:b/>
          <w:color w:val="000000"/>
          <w:sz w:val="24"/>
        </w:rPr>
        <w:t>违约</w:t>
      </w:r>
    </w:p>
    <w:p w:rsidR="004367A8" w:rsidRDefault="000B5280">
      <w:pPr>
        <w:snapToGrid w:val="0"/>
        <w:spacing w:line="360" w:lineRule="auto"/>
        <w:ind w:firstLineChars="200" w:firstLine="480"/>
        <w:rPr>
          <w:rFonts w:ascii="宋体" w:eastAsia="宋体" w:hAnsi="宋体" w:cs="宋体"/>
          <w:bCs/>
          <w:color w:val="000000"/>
          <w:sz w:val="24"/>
        </w:rPr>
      </w:pPr>
      <w:r>
        <w:rPr>
          <w:rFonts w:ascii="宋体" w:eastAsia="宋体" w:hAnsi="宋体" w:cs="宋体" w:hint="eastAsia"/>
          <w:bCs/>
          <w:color w:val="000000"/>
          <w:sz w:val="24"/>
        </w:rPr>
        <w:t xml:space="preserve">16.1 </w:t>
      </w:r>
      <w:r>
        <w:rPr>
          <w:rFonts w:ascii="宋体" w:eastAsia="宋体" w:hAnsi="宋体" w:cs="宋体" w:hint="eastAsia"/>
          <w:bCs/>
          <w:color w:val="000000"/>
          <w:sz w:val="24"/>
        </w:rPr>
        <w:t>发包人违约</w:t>
      </w:r>
    </w:p>
    <w:p w:rsidR="004367A8" w:rsidRDefault="000B5280">
      <w:pPr>
        <w:snapToGrid w:val="0"/>
        <w:spacing w:line="360" w:lineRule="auto"/>
        <w:ind w:firstLineChars="200" w:firstLine="480"/>
        <w:jc w:val="left"/>
        <w:rPr>
          <w:rFonts w:ascii="宋体" w:eastAsia="宋体" w:hAnsi="宋体" w:cs="宋体"/>
          <w:bCs/>
          <w:color w:val="000000"/>
          <w:sz w:val="24"/>
        </w:rPr>
      </w:pPr>
      <w:r>
        <w:rPr>
          <w:rFonts w:ascii="宋体" w:eastAsia="宋体" w:hAnsi="宋体" w:cs="宋体" w:hint="eastAsia"/>
          <w:bCs/>
          <w:color w:val="000000"/>
          <w:sz w:val="24"/>
        </w:rPr>
        <w:t>16.1.1</w:t>
      </w:r>
      <w:r>
        <w:rPr>
          <w:rFonts w:ascii="宋体" w:eastAsia="宋体" w:hAnsi="宋体" w:cs="宋体" w:hint="eastAsia"/>
          <w:bCs/>
          <w:color w:val="000000"/>
          <w:sz w:val="24"/>
        </w:rPr>
        <w:t>发包人违约的情形</w:t>
      </w:r>
    </w:p>
    <w:p w:rsidR="004367A8" w:rsidRDefault="000B5280">
      <w:pPr>
        <w:snapToGrid w:val="0"/>
        <w:spacing w:line="360" w:lineRule="auto"/>
        <w:ind w:leftChars="228" w:left="1199" w:hangingChars="300" w:hanging="720"/>
        <w:jc w:val="left"/>
        <w:rPr>
          <w:rFonts w:ascii="宋体" w:eastAsia="宋体" w:hAnsi="宋体" w:cs="宋体"/>
          <w:bCs/>
          <w:color w:val="000000"/>
          <w:sz w:val="24"/>
        </w:rPr>
      </w:pPr>
      <w:r>
        <w:rPr>
          <w:rFonts w:ascii="宋体" w:eastAsia="宋体" w:hAnsi="宋体" w:cs="宋体" w:hint="eastAsia"/>
          <w:bCs/>
          <w:color w:val="000000"/>
          <w:sz w:val="24"/>
        </w:rPr>
        <w:t>发包人违约的其他情形：</w:t>
      </w:r>
      <w:r>
        <w:rPr>
          <w:rFonts w:ascii="宋体" w:eastAsia="宋体" w:hAnsi="宋体" w:cs="宋体" w:hint="eastAsia"/>
          <w:bCs/>
          <w:color w:val="000000"/>
          <w:sz w:val="24"/>
          <w:u w:val="single"/>
        </w:rPr>
        <w:t xml:space="preserve"> /</w:t>
      </w:r>
      <w:r>
        <w:rPr>
          <w:rFonts w:ascii="宋体" w:eastAsia="宋体" w:hAnsi="宋体" w:cs="宋体" w:hint="eastAsia"/>
          <w:bCs/>
          <w:color w:val="000000"/>
          <w:sz w:val="24"/>
        </w:rPr>
        <w:t>。</w:t>
      </w:r>
    </w:p>
    <w:p w:rsidR="004367A8" w:rsidRDefault="000B5280">
      <w:pPr>
        <w:snapToGrid w:val="0"/>
        <w:spacing w:line="360" w:lineRule="auto"/>
        <w:ind w:left="1200" w:hangingChars="500" w:hanging="1200"/>
        <w:jc w:val="left"/>
        <w:rPr>
          <w:rFonts w:ascii="宋体" w:eastAsia="宋体" w:hAnsi="宋体" w:cs="宋体"/>
          <w:bCs/>
          <w:color w:val="000000"/>
          <w:sz w:val="24"/>
        </w:rPr>
      </w:pPr>
      <w:r>
        <w:rPr>
          <w:rFonts w:ascii="宋体" w:eastAsia="宋体" w:hAnsi="宋体" w:cs="宋体" w:hint="eastAsia"/>
          <w:bCs/>
          <w:color w:val="000000"/>
          <w:sz w:val="24"/>
        </w:rPr>
        <w:t xml:space="preserve">    16.1.2 </w:t>
      </w:r>
      <w:r>
        <w:rPr>
          <w:rFonts w:ascii="宋体" w:eastAsia="宋体" w:hAnsi="宋体" w:cs="宋体" w:hint="eastAsia"/>
          <w:bCs/>
          <w:color w:val="000000"/>
          <w:sz w:val="24"/>
        </w:rPr>
        <w:t>发包人违约的责任</w:t>
      </w:r>
    </w:p>
    <w:p w:rsidR="004367A8" w:rsidRDefault="000B5280">
      <w:pPr>
        <w:snapToGrid w:val="0"/>
        <w:spacing w:line="360" w:lineRule="auto"/>
        <w:ind w:firstLineChars="200" w:firstLine="480"/>
        <w:jc w:val="left"/>
        <w:rPr>
          <w:rFonts w:ascii="宋体" w:eastAsia="宋体" w:hAnsi="宋体" w:cs="宋体"/>
          <w:bCs/>
          <w:color w:val="000000"/>
          <w:sz w:val="24"/>
        </w:rPr>
      </w:pPr>
      <w:r>
        <w:rPr>
          <w:rFonts w:ascii="宋体" w:eastAsia="宋体" w:hAnsi="宋体" w:cs="宋体" w:hint="eastAsia"/>
          <w:bCs/>
          <w:color w:val="000000"/>
          <w:sz w:val="24"/>
        </w:rPr>
        <w:t>发包人违约责任的承担方式和计算方法：</w:t>
      </w:r>
    </w:p>
    <w:p w:rsidR="004367A8" w:rsidRDefault="000B5280">
      <w:pPr>
        <w:snapToGrid w:val="0"/>
        <w:spacing w:line="360" w:lineRule="auto"/>
        <w:ind w:firstLineChars="200" w:firstLine="480"/>
        <w:jc w:val="left"/>
        <w:rPr>
          <w:rFonts w:ascii="宋体" w:eastAsia="宋体" w:hAnsi="宋体" w:cs="宋体"/>
          <w:bCs/>
          <w:color w:val="000000"/>
          <w:sz w:val="24"/>
          <w:u w:val="single"/>
        </w:rPr>
      </w:pPr>
      <w:r>
        <w:rPr>
          <w:rFonts w:ascii="宋体" w:eastAsia="宋体" w:hAnsi="宋体" w:cs="宋体" w:hint="eastAsia"/>
          <w:bCs/>
          <w:color w:val="000000"/>
          <w:sz w:val="24"/>
        </w:rPr>
        <w:t>（</w:t>
      </w:r>
      <w:r>
        <w:rPr>
          <w:rFonts w:ascii="宋体" w:eastAsia="宋体" w:hAnsi="宋体" w:cs="宋体" w:hint="eastAsia"/>
          <w:bCs/>
          <w:color w:val="000000"/>
          <w:sz w:val="24"/>
        </w:rPr>
        <w:t>1</w:t>
      </w:r>
      <w:r>
        <w:rPr>
          <w:rFonts w:ascii="宋体" w:eastAsia="宋体" w:hAnsi="宋体" w:cs="宋体" w:hint="eastAsia"/>
          <w:bCs/>
          <w:color w:val="000000"/>
          <w:sz w:val="24"/>
        </w:rPr>
        <w:t>）因发包人原因未能在计划开工日期前</w:t>
      </w:r>
      <w:r>
        <w:rPr>
          <w:rFonts w:ascii="宋体" w:eastAsia="宋体" w:hAnsi="宋体" w:cs="宋体" w:hint="eastAsia"/>
          <w:bCs/>
          <w:color w:val="000000"/>
          <w:sz w:val="24"/>
        </w:rPr>
        <w:t>7</w:t>
      </w:r>
      <w:r>
        <w:rPr>
          <w:rFonts w:ascii="宋体" w:eastAsia="宋体" w:hAnsi="宋体" w:cs="宋体" w:hint="eastAsia"/>
          <w:bCs/>
          <w:color w:val="000000"/>
          <w:sz w:val="24"/>
        </w:rPr>
        <w:t>天内下达开工通知的违约责任：</w:t>
      </w:r>
      <w:r>
        <w:rPr>
          <w:rFonts w:ascii="宋体" w:eastAsia="宋体" w:hAnsi="宋体" w:cs="宋体" w:hint="eastAsia"/>
          <w:bCs/>
          <w:color w:val="000000"/>
          <w:sz w:val="24"/>
          <w:u w:val="single"/>
        </w:rPr>
        <w:t>双方另行协商</w:t>
      </w:r>
      <w:r>
        <w:rPr>
          <w:rFonts w:ascii="宋体" w:eastAsia="宋体" w:hAnsi="宋体" w:cs="宋体" w:hint="eastAsia"/>
          <w:bCs/>
          <w:color w:val="000000"/>
          <w:sz w:val="24"/>
        </w:rPr>
        <w:t>。</w:t>
      </w:r>
    </w:p>
    <w:p w:rsidR="004367A8" w:rsidRDefault="000B5280">
      <w:pPr>
        <w:snapToGrid w:val="0"/>
        <w:spacing w:line="360" w:lineRule="auto"/>
        <w:ind w:firstLineChars="200" w:firstLine="480"/>
        <w:jc w:val="left"/>
        <w:rPr>
          <w:rFonts w:ascii="宋体" w:eastAsia="宋体" w:hAnsi="宋体" w:cs="宋体"/>
          <w:bCs/>
          <w:color w:val="000000"/>
          <w:sz w:val="24"/>
        </w:rPr>
      </w:pPr>
      <w:r>
        <w:rPr>
          <w:rFonts w:ascii="宋体" w:eastAsia="宋体" w:hAnsi="宋体" w:cs="宋体" w:hint="eastAsia"/>
          <w:bCs/>
          <w:color w:val="000000"/>
          <w:sz w:val="24"/>
        </w:rPr>
        <w:t>（</w:t>
      </w:r>
      <w:r>
        <w:rPr>
          <w:rFonts w:ascii="宋体" w:eastAsia="宋体" w:hAnsi="宋体" w:cs="宋体" w:hint="eastAsia"/>
          <w:bCs/>
          <w:color w:val="000000"/>
          <w:sz w:val="24"/>
        </w:rPr>
        <w:t>2</w:t>
      </w:r>
      <w:r>
        <w:rPr>
          <w:rFonts w:ascii="宋体" w:eastAsia="宋体" w:hAnsi="宋体" w:cs="宋体" w:hint="eastAsia"/>
          <w:bCs/>
          <w:color w:val="000000"/>
          <w:sz w:val="24"/>
        </w:rPr>
        <w:t>）因发包人原因未能按合同约定支付合同价款的违约责任：</w:t>
      </w:r>
      <w:r>
        <w:rPr>
          <w:rFonts w:ascii="宋体" w:eastAsia="宋体" w:hAnsi="宋体" w:cs="宋体" w:hint="eastAsia"/>
          <w:bCs/>
          <w:color w:val="000000"/>
          <w:sz w:val="24"/>
          <w:u w:val="single"/>
        </w:rPr>
        <w:t>双方另行协商</w:t>
      </w:r>
      <w:r>
        <w:rPr>
          <w:rFonts w:ascii="宋体" w:eastAsia="宋体" w:hAnsi="宋体" w:cs="宋体" w:hint="eastAsia"/>
          <w:bCs/>
          <w:color w:val="000000"/>
          <w:sz w:val="24"/>
        </w:rPr>
        <w:t>。</w:t>
      </w:r>
    </w:p>
    <w:p w:rsidR="004367A8" w:rsidRDefault="000B5280">
      <w:pPr>
        <w:snapToGrid w:val="0"/>
        <w:spacing w:line="360" w:lineRule="auto"/>
        <w:ind w:firstLineChars="175" w:firstLine="420"/>
        <w:jc w:val="left"/>
        <w:rPr>
          <w:rFonts w:ascii="宋体" w:eastAsia="宋体" w:hAnsi="宋体" w:cs="宋体"/>
          <w:bCs/>
          <w:color w:val="000000"/>
          <w:sz w:val="24"/>
        </w:rPr>
      </w:pPr>
      <w:r>
        <w:rPr>
          <w:rFonts w:ascii="宋体" w:eastAsia="宋体" w:hAnsi="宋体" w:cs="宋体" w:hint="eastAsia"/>
          <w:bCs/>
          <w:color w:val="000000"/>
          <w:sz w:val="24"/>
        </w:rPr>
        <w:t>（</w:t>
      </w:r>
      <w:r>
        <w:rPr>
          <w:rFonts w:ascii="宋体" w:eastAsia="宋体" w:hAnsi="宋体" w:cs="宋体" w:hint="eastAsia"/>
          <w:bCs/>
          <w:color w:val="000000"/>
          <w:sz w:val="24"/>
        </w:rPr>
        <w:t>3</w:t>
      </w:r>
      <w:r>
        <w:rPr>
          <w:rFonts w:ascii="宋体" w:eastAsia="宋体" w:hAnsi="宋体" w:cs="宋体" w:hint="eastAsia"/>
          <w:bCs/>
          <w:color w:val="000000"/>
          <w:sz w:val="24"/>
        </w:rPr>
        <w:t>）发包人违反第</w:t>
      </w:r>
      <w:r>
        <w:rPr>
          <w:rFonts w:ascii="宋体" w:eastAsia="宋体" w:hAnsi="宋体" w:cs="宋体" w:hint="eastAsia"/>
          <w:bCs/>
          <w:color w:val="000000"/>
          <w:sz w:val="24"/>
        </w:rPr>
        <w:t>10.1</w:t>
      </w:r>
      <w:r>
        <w:rPr>
          <w:rFonts w:ascii="宋体" w:eastAsia="宋体" w:hAnsi="宋体" w:cs="宋体" w:hint="eastAsia"/>
          <w:bCs/>
          <w:color w:val="000000"/>
          <w:sz w:val="24"/>
        </w:rPr>
        <w:t>款〔变更的范围〕第（</w:t>
      </w:r>
      <w:r>
        <w:rPr>
          <w:rFonts w:ascii="宋体" w:eastAsia="宋体" w:hAnsi="宋体" w:cs="宋体" w:hint="eastAsia"/>
          <w:bCs/>
          <w:color w:val="000000"/>
          <w:sz w:val="24"/>
        </w:rPr>
        <w:t>2</w:t>
      </w:r>
      <w:r>
        <w:rPr>
          <w:rFonts w:ascii="宋体" w:eastAsia="宋体" w:hAnsi="宋体" w:cs="宋体" w:hint="eastAsia"/>
          <w:bCs/>
          <w:color w:val="000000"/>
          <w:sz w:val="24"/>
        </w:rPr>
        <w:t>）项约定，自行实施被取消的工作或转由他人实施的违约责任：</w:t>
      </w:r>
      <w:r>
        <w:rPr>
          <w:rFonts w:ascii="宋体" w:eastAsia="宋体" w:hAnsi="宋体" w:cs="宋体" w:hint="eastAsia"/>
          <w:bCs/>
          <w:color w:val="000000"/>
          <w:sz w:val="24"/>
          <w:u w:val="single"/>
        </w:rPr>
        <w:t>双方另行协商</w:t>
      </w:r>
      <w:r>
        <w:rPr>
          <w:rFonts w:ascii="宋体" w:eastAsia="宋体" w:hAnsi="宋体" w:cs="宋体" w:hint="eastAsia"/>
          <w:bCs/>
          <w:color w:val="000000"/>
          <w:sz w:val="24"/>
          <w:u w:val="single"/>
        </w:rPr>
        <w:t xml:space="preserve"> </w:t>
      </w:r>
      <w:r>
        <w:rPr>
          <w:rFonts w:ascii="宋体" w:eastAsia="宋体" w:hAnsi="宋体" w:cs="宋体" w:hint="eastAsia"/>
          <w:bCs/>
          <w:color w:val="000000"/>
          <w:sz w:val="24"/>
        </w:rPr>
        <w:t>。</w:t>
      </w:r>
    </w:p>
    <w:p w:rsidR="004367A8" w:rsidRDefault="000B5280">
      <w:pPr>
        <w:snapToGrid w:val="0"/>
        <w:spacing w:line="360" w:lineRule="auto"/>
        <w:ind w:firstLineChars="200" w:firstLine="480"/>
        <w:jc w:val="left"/>
        <w:rPr>
          <w:rFonts w:ascii="宋体" w:eastAsia="宋体" w:hAnsi="宋体" w:cs="宋体"/>
          <w:bCs/>
          <w:color w:val="000000"/>
          <w:sz w:val="24"/>
        </w:rPr>
      </w:pPr>
      <w:r>
        <w:rPr>
          <w:rFonts w:ascii="宋体" w:eastAsia="宋体" w:hAnsi="宋体" w:cs="宋体" w:hint="eastAsia"/>
          <w:bCs/>
          <w:color w:val="000000"/>
          <w:sz w:val="24"/>
        </w:rPr>
        <w:t>（</w:t>
      </w:r>
      <w:r>
        <w:rPr>
          <w:rFonts w:ascii="宋体" w:eastAsia="宋体" w:hAnsi="宋体" w:cs="宋体" w:hint="eastAsia"/>
          <w:bCs/>
          <w:color w:val="000000"/>
          <w:sz w:val="24"/>
        </w:rPr>
        <w:t>4</w:t>
      </w:r>
      <w:r>
        <w:rPr>
          <w:rFonts w:ascii="宋体" w:eastAsia="宋体" w:hAnsi="宋体" w:cs="宋体" w:hint="eastAsia"/>
          <w:bCs/>
          <w:color w:val="000000"/>
          <w:sz w:val="24"/>
        </w:rPr>
        <w:t>）发包人提供的材料、工程设备的规格、数量或质量不符合合同约定，或因发包人原因导致交货日期延误或交货地点变更等情况的违约责任：</w:t>
      </w:r>
      <w:r>
        <w:rPr>
          <w:rFonts w:ascii="宋体" w:eastAsia="宋体" w:hAnsi="宋体" w:cs="宋体" w:hint="eastAsia"/>
          <w:bCs/>
          <w:color w:val="000000"/>
          <w:sz w:val="24"/>
          <w:u w:val="single"/>
        </w:rPr>
        <w:t>双方另行协商</w:t>
      </w:r>
      <w:r>
        <w:rPr>
          <w:rFonts w:ascii="宋体" w:eastAsia="宋体" w:hAnsi="宋体" w:cs="宋体" w:hint="eastAsia"/>
          <w:bCs/>
          <w:color w:val="000000"/>
          <w:sz w:val="24"/>
          <w:u w:val="single"/>
        </w:rPr>
        <w:t xml:space="preserve"> </w:t>
      </w:r>
      <w:r>
        <w:rPr>
          <w:rFonts w:ascii="宋体" w:eastAsia="宋体" w:hAnsi="宋体" w:cs="宋体" w:hint="eastAsia"/>
          <w:bCs/>
          <w:color w:val="000000"/>
          <w:sz w:val="24"/>
        </w:rPr>
        <w:t>。</w:t>
      </w:r>
    </w:p>
    <w:p w:rsidR="004367A8" w:rsidRDefault="000B5280">
      <w:pPr>
        <w:snapToGrid w:val="0"/>
        <w:spacing w:line="360" w:lineRule="auto"/>
        <w:ind w:firstLineChars="200" w:firstLine="480"/>
        <w:jc w:val="left"/>
        <w:rPr>
          <w:rFonts w:ascii="宋体" w:eastAsia="宋体" w:hAnsi="宋体" w:cs="宋体"/>
          <w:bCs/>
          <w:color w:val="000000"/>
          <w:sz w:val="24"/>
        </w:rPr>
      </w:pPr>
      <w:r>
        <w:rPr>
          <w:rFonts w:ascii="宋体" w:eastAsia="宋体" w:hAnsi="宋体" w:cs="宋体" w:hint="eastAsia"/>
          <w:bCs/>
          <w:color w:val="000000"/>
          <w:sz w:val="24"/>
        </w:rPr>
        <w:t>（</w:t>
      </w:r>
      <w:r>
        <w:rPr>
          <w:rFonts w:ascii="宋体" w:eastAsia="宋体" w:hAnsi="宋体" w:cs="宋体" w:hint="eastAsia"/>
          <w:bCs/>
          <w:color w:val="000000"/>
          <w:sz w:val="24"/>
        </w:rPr>
        <w:t>5</w:t>
      </w:r>
      <w:r>
        <w:rPr>
          <w:rFonts w:ascii="宋体" w:eastAsia="宋体" w:hAnsi="宋体" w:cs="宋体" w:hint="eastAsia"/>
          <w:bCs/>
          <w:color w:val="000000"/>
          <w:sz w:val="24"/>
        </w:rPr>
        <w:t>）因发包人违反合同约定造成暂停施工的违约责任：</w:t>
      </w:r>
      <w:r>
        <w:rPr>
          <w:rFonts w:ascii="宋体" w:eastAsia="宋体" w:hAnsi="宋体" w:cs="宋体" w:hint="eastAsia"/>
          <w:bCs/>
          <w:color w:val="000000"/>
          <w:sz w:val="24"/>
          <w:u w:val="single"/>
        </w:rPr>
        <w:t>双方另行协商</w:t>
      </w:r>
      <w:r>
        <w:rPr>
          <w:rFonts w:ascii="宋体" w:eastAsia="宋体" w:hAnsi="宋体" w:cs="宋体" w:hint="eastAsia"/>
          <w:bCs/>
          <w:color w:val="000000"/>
          <w:sz w:val="24"/>
        </w:rPr>
        <w:t>。</w:t>
      </w:r>
    </w:p>
    <w:p w:rsidR="004367A8" w:rsidRDefault="000B5280">
      <w:pPr>
        <w:snapToGrid w:val="0"/>
        <w:spacing w:line="360" w:lineRule="auto"/>
        <w:ind w:firstLineChars="200" w:firstLine="480"/>
        <w:jc w:val="left"/>
        <w:rPr>
          <w:rFonts w:ascii="宋体" w:eastAsia="宋体" w:hAnsi="宋体" w:cs="宋体"/>
          <w:bCs/>
          <w:color w:val="000000"/>
          <w:sz w:val="24"/>
        </w:rPr>
      </w:pPr>
      <w:r>
        <w:rPr>
          <w:rFonts w:ascii="宋体" w:eastAsia="宋体" w:hAnsi="宋体" w:cs="宋体" w:hint="eastAsia"/>
          <w:bCs/>
          <w:color w:val="000000"/>
          <w:sz w:val="24"/>
        </w:rPr>
        <w:t>（</w:t>
      </w:r>
      <w:r>
        <w:rPr>
          <w:rFonts w:ascii="宋体" w:eastAsia="宋体" w:hAnsi="宋体" w:cs="宋体" w:hint="eastAsia"/>
          <w:bCs/>
          <w:color w:val="000000"/>
          <w:sz w:val="24"/>
        </w:rPr>
        <w:t>6</w:t>
      </w:r>
      <w:r>
        <w:rPr>
          <w:rFonts w:ascii="宋体" w:eastAsia="宋体" w:hAnsi="宋体" w:cs="宋体" w:hint="eastAsia"/>
          <w:bCs/>
          <w:color w:val="000000"/>
          <w:sz w:val="24"/>
        </w:rPr>
        <w:t>）发包人无正当理由没有在约定期限内发出复工指示，导致承包人无法复工的违约责任：</w:t>
      </w:r>
      <w:r>
        <w:rPr>
          <w:rFonts w:ascii="宋体" w:eastAsia="宋体" w:hAnsi="宋体" w:cs="宋体" w:hint="eastAsia"/>
          <w:bCs/>
          <w:color w:val="000000"/>
          <w:sz w:val="24"/>
          <w:u w:val="single"/>
        </w:rPr>
        <w:t>双方另行协商</w:t>
      </w:r>
      <w:r>
        <w:rPr>
          <w:rFonts w:ascii="宋体" w:eastAsia="宋体" w:hAnsi="宋体" w:cs="宋体" w:hint="eastAsia"/>
          <w:bCs/>
          <w:color w:val="000000"/>
          <w:sz w:val="24"/>
        </w:rPr>
        <w:t>。</w:t>
      </w:r>
    </w:p>
    <w:p w:rsidR="004367A8" w:rsidRDefault="000B5280">
      <w:pPr>
        <w:snapToGrid w:val="0"/>
        <w:spacing w:line="360" w:lineRule="auto"/>
        <w:ind w:firstLineChars="200" w:firstLine="480"/>
        <w:jc w:val="left"/>
        <w:rPr>
          <w:rFonts w:ascii="宋体" w:eastAsia="宋体" w:hAnsi="宋体" w:cs="宋体"/>
          <w:bCs/>
          <w:color w:val="000000"/>
          <w:sz w:val="24"/>
        </w:rPr>
      </w:pPr>
      <w:r>
        <w:rPr>
          <w:rFonts w:ascii="宋体" w:eastAsia="宋体" w:hAnsi="宋体" w:cs="宋体" w:hint="eastAsia"/>
          <w:bCs/>
          <w:color w:val="000000"/>
          <w:sz w:val="24"/>
        </w:rPr>
        <w:t>（</w:t>
      </w:r>
      <w:r>
        <w:rPr>
          <w:rFonts w:ascii="宋体" w:eastAsia="宋体" w:hAnsi="宋体" w:cs="宋体" w:hint="eastAsia"/>
          <w:bCs/>
          <w:color w:val="000000"/>
          <w:sz w:val="24"/>
        </w:rPr>
        <w:t>7</w:t>
      </w:r>
      <w:r>
        <w:rPr>
          <w:rFonts w:ascii="宋体" w:eastAsia="宋体" w:hAnsi="宋体" w:cs="宋体" w:hint="eastAsia"/>
          <w:bCs/>
          <w:color w:val="000000"/>
          <w:sz w:val="24"/>
        </w:rPr>
        <w:t>）其他：</w:t>
      </w:r>
      <w:r>
        <w:rPr>
          <w:rFonts w:ascii="宋体" w:eastAsia="宋体" w:hAnsi="宋体" w:cs="宋体" w:hint="eastAsia"/>
          <w:bCs/>
          <w:color w:val="000000"/>
          <w:sz w:val="24"/>
          <w:u w:val="single"/>
        </w:rPr>
        <w:t xml:space="preserve"> /</w:t>
      </w:r>
      <w:r>
        <w:rPr>
          <w:rFonts w:ascii="宋体" w:eastAsia="宋体" w:hAnsi="宋体" w:cs="宋体" w:hint="eastAsia"/>
          <w:bCs/>
          <w:color w:val="000000"/>
          <w:sz w:val="24"/>
        </w:rPr>
        <w:t>。</w:t>
      </w:r>
    </w:p>
    <w:p w:rsidR="004367A8" w:rsidRDefault="000B5280">
      <w:pPr>
        <w:snapToGrid w:val="0"/>
        <w:spacing w:line="360" w:lineRule="auto"/>
        <w:ind w:firstLineChars="200" w:firstLine="480"/>
        <w:jc w:val="left"/>
        <w:rPr>
          <w:rFonts w:ascii="宋体" w:eastAsia="宋体" w:hAnsi="宋体" w:cs="宋体"/>
          <w:bCs/>
          <w:color w:val="000000"/>
          <w:sz w:val="24"/>
        </w:rPr>
      </w:pPr>
      <w:r>
        <w:rPr>
          <w:rFonts w:ascii="宋体" w:eastAsia="宋体" w:hAnsi="宋体" w:cs="宋体" w:hint="eastAsia"/>
          <w:bCs/>
          <w:color w:val="000000"/>
          <w:sz w:val="24"/>
        </w:rPr>
        <w:t xml:space="preserve">16.1.3 </w:t>
      </w:r>
      <w:r>
        <w:rPr>
          <w:rFonts w:ascii="宋体" w:eastAsia="宋体" w:hAnsi="宋体" w:cs="宋体" w:hint="eastAsia"/>
          <w:bCs/>
          <w:color w:val="000000"/>
          <w:sz w:val="24"/>
        </w:rPr>
        <w:t>因发包人违约解除合同</w:t>
      </w:r>
    </w:p>
    <w:p w:rsidR="004367A8" w:rsidRDefault="000B5280">
      <w:pPr>
        <w:autoSpaceDE w:val="0"/>
        <w:autoSpaceDN w:val="0"/>
        <w:adjustRightInd w:val="0"/>
        <w:snapToGrid w:val="0"/>
        <w:spacing w:line="360" w:lineRule="auto"/>
        <w:ind w:firstLineChars="200" w:firstLine="480"/>
        <w:jc w:val="left"/>
        <w:rPr>
          <w:rFonts w:ascii="宋体" w:eastAsia="宋体" w:hAnsi="宋体" w:cs="宋体"/>
          <w:bCs/>
          <w:color w:val="000000"/>
          <w:sz w:val="24"/>
        </w:rPr>
      </w:pPr>
      <w:r>
        <w:rPr>
          <w:rFonts w:ascii="宋体" w:eastAsia="宋体" w:hAnsi="宋体" w:cs="宋体" w:hint="eastAsia"/>
          <w:bCs/>
          <w:color w:val="000000"/>
          <w:sz w:val="24"/>
        </w:rPr>
        <w:t>承包人按</w:t>
      </w:r>
      <w:r>
        <w:rPr>
          <w:rFonts w:ascii="宋体" w:eastAsia="宋体" w:hAnsi="宋体" w:cs="宋体" w:hint="eastAsia"/>
          <w:bCs/>
          <w:color w:val="000000"/>
          <w:sz w:val="24"/>
        </w:rPr>
        <w:t>16.1.1</w:t>
      </w:r>
      <w:r>
        <w:rPr>
          <w:rFonts w:ascii="宋体" w:eastAsia="宋体" w:hAnsi="宋体" w:cs="宋体" w:hint="eastAsia"/>
          <w:bCs/>
          <w:color w:val="000000"/>
          <w:sz w:val="24"/>
        </w:rPr>
        <w:t>项〔发包人违约的情形〕约定暂停施工满</w:t>
      </w:r>
      <w:r>
        <w:rPr>
          <w:rFonts w:ascii="宋体" w:eastAsia="宋体" w:hAnsi="宋体" w:cs="宋体" w:hint="eastAsia"/>
          <w:bCs/>
          <w:color w:val="000000"/>
          <w:sz w:val="24"/>
          <w:u w:val="single"/>
        </w:rPr>
        <w:t xml:space="preserve"> /</w:t>
      </w:r>
      <w:r>
        <w:rPr>
          <w:rFonts w:ascii="宋体" w:eastAsia="宋体" w:hAnsi="宋体" w:cs="宋体" w:hint="eastAsia"/>
          <w:bCs/>
          <w:color w:val="000000"/>
          <w:sz w:val="24"/>
        </w:rPr>
        <w:t>天后发包人仍不纠正其</w:t>
      </w:r>
      <w:r>
        <w:rPr>
          <w:rFonts w:ascii="宋体" w:eastAsia="宋体" w:hAnsi="宋体" w:cs="宋体" w:hint="eastAsia"/>
          <w:bCs/>
          <w:color w:val="000000"/>
          <w:sz w:val="24"/>
        </w:rPr>
        <w:lastRenderedPageBreak/>
        <w:t>违约行为并致使合同目的不能实现的，承包人有权解除合同。</w:t>
      </w:r>
    </w:p>
    <w:p w:rsidR="004367A8" w:rsidRDefault="000B5280">
      <w:pPr>
        <w:snapToGrid w:val="0"/>
        <w:spacing w:line="360" w:lineRule="auto"/>
        <w:ind w:firstLineChars="200" w:firstLine="480"/>
        <w:rPr>
          <w:rFonts w:ascii="宋体" w:eastAsia="宋体" w:hAnsi="宋体" w:cs="宋体"/>
          <w:bCs/>
          <w:color w:val="000000"/>
          <w:sz w:val="24"/>
        </w:rPr>
      </w:pPr>
      <w:r>
        <w:rPr>
          <w:rFonts w:ascii="宋体" w:eastAsia="宋体" w:hAnsi="宋体" w:cs="宋体" w:hint="eastAsia"/>
          <w:bCs/>
          <w:color w:val="000000"/>
          <w:sz w:val="24"/>
        </w:rPr>
        <w:t xml:space="preserve">16.2 </w:t>
      </w:r>
      <w:r>
        <w:rPr>
          <w:rFonts w:ascii="宋体" w:eastAsia="宋体" w:hAnsi="宋体" w:cs="宋体" w:hint="eastAsia"/>
          <w:bCs/>
          <w:color w:val="000000"/>
          <w:sz w:val="24"/>
        </w:rPr>
        <w:t>承包人违约</w:t>
      </w:r>
    </w:p>
    <w:p w:rsidR="004367A8" w:rsidRDefault="000B5280">
      <w:pPr>
        <w:snapToGrid w:val="0"/>
        <w:spacing w:line="360" w:lineRule="auto"/>
        <w:ind w:firstLineChars="200" w:firstLine="480"/>
        <w:jc w:val="left"/>
        <w:rPr>
          <w:rFonts w:ascii="宋体" w:eastAsia="宋体" w:hAnsi="宋体" w:cs="宋体"/>
          <w:bCs/>
          <w:color w:val="000000"/>
          <w:sz w:val="24"/>
        </w:rPr>
      </w:pPr>
      <w:r>
        <w:rPr>
          <w:rFonts w:ascii="宋体" w:eastAsia="宋体" w:hAnsi="宋体" w:cs="宋体" w:hint="eastAsia"/>
          <w:bCs/>
          <w:color w:val="000000"/>
          <w:sz w:val="24"/>
        </w:rPr>
        <w:t xml:space="preserve">16.2.1 </w:t>
      </w:r>
      <w:r>
        <w:rPr>
          <w:rFonts w:ascii="宋体" w:eastAsia="宋体" w:hAnsi="宋体" w:cs="宋体" w:hint="eastAsia"/>
          <w:bCs/>
          <w:color w:val="000000"/>
          <w:sz w:val="24"/>
        </w:rPr>
        <w:t>承包人违约的情形</w:t>
      </w:r>
    </w:p>
    <w:p w:rsidR="004367A8" w:rsidRDefault="000B5280">
      <w:pPr>
        <w:adjustRightInd w:val="0"/>
        <w:snapToGrid w:val="0"/>
        <w:spacing w:line="360" w:lineRule="auto"/>
        <w:ind w:left="-2" w:firstLineChars="200" w:firstLine="480"/>
        <w:rPr>
          <w:rFonts w:ascii="宋体" w:eastAsia="宋体" w:hAnsi="宋体" w:cs="宋体"/>
          <w:bCs/>
          <w:color w:val="000000"/>
          <w:sz w:val="24"/>
        </w:rPr>
      </w:pPr>
      <w:r>
        <w:rPr>
          <w:rFonts w:ascii="宋体" w:eastAsia="宋体" w:hAnsi="宋体" w:cs="宋体" w:hint="eastAsia"/>
          <w:bCs/>
          <w:color w:val="000000"/>
          <w:sz w:val="24"/>
        </w:rPr>
        <w:t>承包人违约的其他情形：</w:t>
      </w:r>
    </w:p>
    <w:p w:rsidR="004367A8" w:rsidRDefault="000B5280">
      <w:pPr>
        <w:spacing w:line="360" w:lineRule="auto"/>
        <w:ind w:firstLineChars="200" w:firstLine="480"/>
        <w:jc w:val="left"/>
        <w:rPr>
          <w:rFonts w:ascii="宋体" w:eastAsia="宋体" w:hAnsi="宋体" w:cs="宋体"/>
          <w:bCs/>
          <w:sz w:val="24"/>
          <w:u w:val="single"/>
        </w:rPr>
      </w:pPr>
      <w:r>
        <w:rPr>
          <w:rFonts w:ascii="宋体" w:eastAsia="宋体" w:hAnsi="宋体" w:cs="宋体" w:hint="eastAsia"/>
          <w:bCs/>
          <w:sz w:val="24"/>
          <w:u w:val="single"/>
        </w:rPr>
        <w:t>（</w:t>
      </w:r>
      <w:r>
        <w:rPr>
          <w:rFonts w:ascii="宋体" w:eastAsia="宋体" w:hAnsi="宋体" w:cs="宋体" w:hint="eastAsia"/>
          <w:bCs/>
          <w:sz w:val="24"/>
          <w:u w:val="single"/>
        </w:rPr>
        <w:t>1</w:t>
      </w:r>
      <w:r>
        <w:rPr>
          <w:rFonts w:ascii="宋体" w:eastAsia="宋体" w:hAnsi="宋体" w:cs="宋体" w:hint="eastAsia"/>
          <w:bCs/>
          <w:sz w:val="24"/>
          <w:u w:val="single"/>
        </w:rPr>
        <w:t>）若因承包人原因未按发包人指定的时间开工，则按延期每天</w:t>
      </w:r>
      <w:r>
        <w:rPr>
          <w:rFonts w:ascii="宋体" w:eastAsia="宋体" w:hAnsi="宋体" w:cs="宋体" w:hint="eastAsia"/>
          <w:bCs/>
          <w:sz w:val="24"/>
          <w:u w:val="single"/>
        </w:rPr>
        <w:t>2000</w:t>
      </w:r>
      <w:r>
        <w:rPr>
          <w:rFonts w:ascii="宋体" w:eastAsia="宋体" w:hAnsi="宋体" w:cs="宋体" w:hint="eastAsia"/>
          <w:bCs/>
          <w:sz w:val="24"/>
          <w:u w:val="single"/>
        </w:rPr>
        <w:t>元向发包人缴纳违约金；若超过七天（含七天），则按延期每天</w:t>
      </w:r>
      <w:r>
        <w:rPr>
          <w:rFonts w:ascii="宋体" w:eastAsia="宋体" w:hAnsi="宋体" w:cs="宋体" w:hint="eastAsia"/>
          <w:bCs/>
          <w:sz w:val="24"/>
          <w:u w:val="single"/>
        </w:rPr>
        <w:t>5000</w:t>
      </w:r>
      <w:r>
        <w:rPr>
          <w:rFonts w:ascii="宋体" w:eastAsia="宋体" w:hAnsi="宋体" w:cs="宋体" w:hint="eastAsia"/>
          <w:bCs/>
          <w:sz w:val="24"/>
          <w:u w:val="single"/>
        </w:rPr>
        <w:t>元向发包人缴纳违约金；若超过十五天（含十五天），发包人有权解除合同，全部履约保证金不予退还。</w:t>
      </w:r>
    </w:p>
    <w:p w:rsidR="004367A8" w:rsidRDefault="000B5280">
      <w:pPr>
        <w:spacing w:line="360" w:lineRule="auto"/>
        <w:ind w:firstLineChars="200" w:firstLine="480"/>
        <w:jc w:val="left"/>
        <w:rPr>
          <w:rFonts w:ascii="宋体" w:eastAsia="宋体" w:hAnsi="宋体" w:cs="宋体"/>
          <w:bCs/>
          <w:sz w:val="24"/>
          <w:u w:val="single"/>
        </w:rPr>
      </w:pPr>
      <w:r>
        <w:rPr>
          <w:rFonts w:ascii="宋体" w:eastAsia="宋体" w:hAnsi="宋体" w:cs="宋体" w:hint="eastAsia"/>
          <w:bCs/>
          <w:sz w:val="24"/>
          <w:u w:val="single"/>
        </w:rPr>
        <w:t>（</w:t>
      </w:r>
      <w:r>
        <w:rPr>
          <w:rFonts w:ascii="宋体" w:eastAsia="宋体" w:hAnsi="宋体" w:cs="宋体" w:hint="eastAsia"/>
          <w:bCs/>
          <w:sz w:val="24"/>
          <w:u w:val="single"/>
        </w:rPr>
        <w:t>2</w:t>
      </w:r>
      <w:r>
        <w:rPr>
          <w:rFonts w:ascii="宋体" w:eastAsia="宋体" w:hAnsi="宋体" w:cs="宋体" w:hint="eastAsia"/>
          <w:bCs/>
          <w:sz w:val="24"/>
          <w:u w:val="single"/>
        </w:rPr>
        <w:t>）承包人必须服</w:t>
      </w:r>
      <w:r>
        <w:rPr>
          <w:rFonts w:ascii="宋体" w:eastAsia="宋体" w:hAnsi="宋体" w:cs="宋体" w:hint="eastAsia"/>
          <w:bCs/>
          <w:sz w:val="24"/>
          <w:u w:val="single"/>
        </w:rPr>
        <w:t>从发包人和监理工程师的管理监督，</w:t>
      </w:r>
      <w:proofErr w:type="gramStart"/>
      <w:r>
        <w:rPr>
          <w:rFonts w:ascii="宋体" w:eastAsia="宋体" w:hAnsi="宋体" w:cs="宋体" w:hint="eastAsia"/>
          <w:bCs/>
          <w:sz w:val="24"/>
          <w:u w:val="single"/>
        </w:rPr>
        <w:t>若施工</w:t>
      </w:r>
      <w:proofErr w:type="gramEnd"/>
      <w:r>
        <w:rPr>
          <w:rFonts w:ascii="宋体" w:eastAsia="宋体" w:hAnsi="宋体" w:cs="宋体" w:hint="eastAsia"/>
          <w:bCs/>
          <w:sz w:val="24"/>
          <w:u w:val="single"/>
        </w:rPr>
        <w:t>过程中或工程竣工验收时发现由于承包人原因出现严重的安全、质量事故，或在发包人规定的整改期限内达不到整改要，或明显无法按期完工的或造成施工质量存在严重缺陷责令停工和返工，承包人拒绝返工的；则发包人有权解除合同，并限令退场，全部履约保证金不予退还，对已完工程量，按已验收合格工程量的</w:t>
      </w:r>
      <w:r>
        <w:rPr>
          <w:rFonts w:ascii="宋体" w:eastAsia="宋体" w:hAnsi="宋体" w:cs="宋体" w:hint="eastAsia"/>
          <w:bCs/>
          <w:sz w:val="24"/>
          <w:u w:val="single"/>
        </w:rPr>
        <w:t>60%</w:t>
      </w:r>
      <w:r>
        <w:rPr>
          <w:rFonts w:ascii="宋体" w:eastAsia="宋体" w:hAnsi="宋体" w:cs="宋体" w:hint="eastAsia"/>
          <w:bCs/>
          <w:sz w:val="24"/>
          <w:u w:val="single"/>
        </w:rPr>
        <w:t>结算工程价款，还应承担赔偿发包人损失的责任。</w:t>
      </w:r>
    </w:p>
    <w:p w:rsidR="004367A8" w:rsidRDefault="000B5280">
      <w:pPr>
        <w:spacing w:line="360" w:lineRule="auto"/>
        <w:ind w:firstLineChars="200" w:firstLine="480"/>
        <w:jc w:val="left"/>
        <w:rPr>
          <w:rFonts w:ascii="宋体" w:eastAsia="宋体" w:hAnsi="宋体" w:cs="宋体"/>
          <w:bCs/>
          <w:sz w:val="24"/>
          <w:u w:val="single"/>
        </w:rPr>
      </w:pPr>
      <w:r>
        <w:rPr>
          <w:rFonts w:ascii="宋体" w:eastAsia="宋体" w:hAnsi="宋体" w:cs="宋体" w:hint="eastAsia"/>
          <w:bCs/>
          <w:sz w:val="24"/>
          <w:u w:val="single"/>
        </w:rPr>
        <w:t>（</w:t>
      </w:r>
      <w:r>
        <w:rPr>
          <w:rFonts w:ascii="宋体" w:eastAsia="宋体" w:hAnsi="宋体" w:cs="宋体" w:hint="eastAsia"/>
          <w:bCs/>
          <w:sz w:val="24"/>
          <w:u w:val="single"/>
        </w:rPr>
        <w:t>3</w:t>
      </w:r>
      <w:r>
        <w:rPr>
          <w:rFonts w:ascii="宋体" w:eastAsia="宋体" w:hAnsi="宋体" w:cs="宋体" w:hint="eastAsia"/>
          <w:bCs/>
          <w:sz w:val="24"/>
          <w:u w:val="single"/>
        </w:rPr>
        <w:t>）若承包人在施工过程中出现质量问题，除责令整改外，发包人可要求承包人根据质量问题的严重程度按每起</w:t>
      </w:r>
      <w:r>
        <w:rPr>
          <w:rFonts w:ascii="宋体" w:eastAsia="宋体" w:hAnsi="宋体" w:cs="宋体" w:hint="eastAsia"/>
          <w:bCs/>
          <w:sz w:val="24"/>
          <w:u w:val="single"/>
        </w:rPr>
        <w:t>1-5</w:t>
      </w:r>
      <w:r>
        <w:rPr>
          <w:rFonts w:ascii="宋体" w:eastAsia="宋体" w:hAnsi="宋体" w:cs="宋体" w:hint="eastAsia"/>
          <w:bCs/>
          <w:sz w:val="24"/>
          <w:u w:val="single"/>
        </w:rPr>
        <w:t>万元向发包人缴纳违约金，并且发包人可视</w:t>
      </w:r>
      <w:r>
        <w:rPr>
          <w:rFonts w:ascii="宋体" w:eastAsia="宋体" w:hAnsi="宋体" w:cs="宋体" w:hint="eastAsia"/>
          <w:bCs/>
          <w:sz w:val="24"/>
          <w:u w:val="single"/>
        </w:rPr>
        <w:t>情形根据本合同其他约定行使有关解除合同的权利。</w:t>
      </w:r>
    </w:p>
    <w:p w:rsidR="004367A8" w:rsidRDefault="000B5280">
      <w:pPr>
        <w:spacing w:line="360" w:lineRule="auto"/>
        <w:ind w:firstLineChars="200" w:firstLine="480"/>
        <w:jc w:val="left"/>
        <w:rPr>
          <w:rFonts w:ascii="宋体" w:eastAsia="宋体" w:hAnsi="宋体" w:cs="宋体"/>
          <w:bCs/>
          <w:sz w:val="24"/>
          <w:u w:val="single"/>
        </w:rPr>
      </w:pPr>
      <w:r>
        <w:rPr>
          <w:rFonts w:ascii="宋体" w:eastAsia="宋体" w:hAnsi="宋体" w:cs="宋体" w:hint="eastAsia"/>
          <w:bCs/>
          <w:sz w:val="24"/>
          <w:u w:val="single"/>
        </w:rPr>
        <w:t>（</w:t>
      </w:r>
      <w:r>
        <w:rPr>
          <w:rFonts w:ascii="宋体" w:eastAsia="宋体" w:hAnsi="宋体" w:cs="宋体" w:hint="eastAsia"/>
          <w:bCs/>
          <w:sz w:val="24"/>
          <w:u w:val="single"/>
        </w:rPr>
        <w:t>4</w:t>
      </w:r>
      <w:r>
        <w:rPr>
          <w:rFonts w:ascii="宋体" w:eastAsia="宋体" w:hAnsi="宋体" w:cs="宋体" w:hint="eastAsia"/>
          <w:bCs/>
          <w:sz w:val="24"/>
          <w:u w:val="single"/>
        </w:rPr>
        <w:t>）承包人必须达到合同约定的质量标准，达不到标准的，除质量履约保证金不予退还外，还必须负责返工、修理；经返工、修理后，仍不能消除质量缺陷或隐患，不能达到设计标准和施工要求的，发包人有权解除合同，并减少或拒绝支付工程款。造成发包人经济损失的，仍由承包人承担。</w:t>
      </w:r>
      <w:r>
        <w:rPr>
          <w:rFonts w:ascii="宋体" w:eastAsia="宋体" w:hAnsi="宋体" w:cs="宋体" w:hint="eastAsia"/>
          <w:bCs/>
          <w:sz w:val="24"/>
          <w:u w:val="single"/>
        </w:rPr>
        <w:t xml:space="preserve"> </w:t>
      </w:r>
    </w:p>
    <w:p w:rsidR="004367A8" w:rsidRDefault="000B5280">
      <w:pPr>
        <w:keepNext/>
        <w:keepLines/>
        <w:snapToGrid w:val="0"/>
        <w:spacing w:line="360" w:lineRule="auto"/>
        <w:ind w:firstLineChars="200" w:firstLine="480"/>
        <w:outlineLvl w:val="3"/>
        <w:rPr>
          <w:rFonts w:ascii="宋体" w:eastAsia="宋体" w:hAnsi="宋体" w:cs="宋体"/>
          <w:bCs/>
          <w:sz w:val="24"/>
        </w:rPr>
      </w:pPr>
      <w:r>
        <w:rPr>
          <w:rFonts w:ascii="宋体" w:eastAsia="宋体" w:hAnsi="宋体" w:cs="宋体" w:hint="eastAsia"/>
          <w:bCs/>
          <w:sz w:val="24"/>
          <w:u w:val="single"/>
        </w:rPr>
        <w:t>（</w:t>
      </w:r>
      <w:r>
        <w:rPr>
          <w:rFonts w:ascii="宋体" w:eastAsia="宋体" w:hAnsi="宋体" w:cs="宋体" w:hint="eastAsia"/>
          <w:bCs/>
          <w:sz w:val="24"/>
          <w:u w:val="single"/>
        </w:rPr>
        <w:t>5</w:t>
      </w:r>
      <w:r>
        <w:rPr>
          <w:rFonts w:ascii="宋体" w:eastAsia="宋体" w:hAnsi="宋体" w:cs="宋体" w:hint="eastAsia"/>
          <w:bCs/>
          <w:sz w:val="24"/>
          <w:u w:val="single"/>
        </w:rPr>
        <w:t>）无论任何理由，承包人未经发包人许可不得擅自停工，否则发包人有权单方面解除合同，并要求承包人限期退场，承包人接到退场通知后必须无条件退场，对已完工程量，按已验收合格工程量的</w:t>
      </w:r>
      <w:r>
        <w:rPr>
          <w:rFonts w:ascii="宋体" w:eastAsia="宋体" w:hAnsi="宋体" w:cs="宋体" w:hint="eastAsia"/>
          <w:bCs/>
          <w:sz w:val="24"/>
          <w:u w:val="single"/>
        </w:rPr>
        <w:t>60%</w:t>
      </w:r>
      <w:r>
        <w:rPr>
          <w:rFonts w:ascii="宋体" w:eastAsia="宋体" w:hAnsi="宋体" w:cs="宋体" w:hint="eastAsia"/>
          <w:bCs/>
          <w:sz w:val="24"/>
          <w:u w:val="single"/>
        </w:rPr>
        <w:t>结算工程价款，全额履约保证金不予退还。承包人不按期退场的，每拖延一天，应向发包人缴纳违约金人民币</w:t>
      </w:r>
      <w:r>
        <w:rPr>
          <w:rFonts w:ascii="宋体" w:eastAsia="宋体" w:hAnsi="宋体" w:cs="宋体" w:hint="eastAsia"/>
          <w:bCs/>
          <w:sz w:val="24"/>
          <w:u w:val="single"/>
        </w:rPr>
        <w:t>5000</w:t>
      </w:r>
      <w:r>
        <w:rPr>
          <w:rFonts w:ascii="宋体" w:eastAsia="宋体" w:hAnsi="宋体" w:cs="宋体" w:hint="eastAsia"/>
          <w:bCs/>
          <w:sz w:val="24"/>
          <w:u w:val="single"/>
        </w:rPr>
        <w:t>元。</w:t>
      </w:r>
    </w:p>
    <w:p w:rsidR="004367A8" w:rsidRDefault="000B5280">
      <w:pPr>
        <w:snapToGrid w:val="0"/>
        <w:spacing w:line="360" w:lineRule="auto"/>
        <w:ind w:firstLineChars="200" w:firstLine="480"/>
        <w:jc w:val="left"/>
        <w:rPr>
          <w:rFonts w:ascii="宋体" w:eastAsia="宋体" w:hAnsi="宋体" w:cs="宋体"/>
          <w:bCs/>
          <w:color w:val="000000"/>
          <w:sz w:val="24"/>
        </w:rPr>
      </w:pPr>
      <w:r>
        <w:rPr>
          <w:rFonts w:ascii="宋体" w:eastAsia="宋体" w:hAnsi="宋体" w:cs="宋体" w:hint="eastAsia"/>
          <w:bCs/>
          <w:color w:val="000000"/>
          <w:sz w:val="24"/>
        </w:rPr>
        <w:t>16.2.2</w:t>
      </w:r>
      <w:r>
        <w:rPr>
          <w:rFonts w:ascii="宋体" w:eastAsia="宋体" w:hAnsi="宋体" w:cs="宋体" w:hint="eastAsia"/>
          <w:bCs/>
          <w:color w:val="000000"/>
          <w:sz w:val="24"/>
        </w:rPr>
        <w:t>承包人违约的责任</w:t>
      </w:r>
    </w:p>
    <w:p w:rsidR="004367A8" w:rsidRDefault="000B5280" w:rsidP="00674006">
      <w:pPr>
        <w:snapToGrid w:val="0"/>
        <w:spacing w:line="360" w:lineRule="auto"/>
        <w:ind w:left="2" w:firstLineChars="199" w:firstLine="478"/>
        <w:jc w:val="left"/>
        <w:rPr>
          <w:rFonts w:ascii="宋体" w:eastAsia="宋体" w:hAnsi="宋体" w:cs="宋体"/>
          <w:bCs/>
          <w:color w:val="000000"/>
          <w:sz w:val="24"/>
          <w:highlight w:val="yellow"/>
        </w:rPr>
      </w:pPr>
      <w:r>
        <w:rPr>
          <w:rFonts w:ascii="宋体" w:eastAsia="宋体" w:hAnsi="宋体" w:cs="宋体" w:hint="eastAsia"/>
          <w:bCs/>
          <w:color w:val="000000"/>
          <w:sz w:val="24"/>
        </w:rPr>
        <w:t>承包人违约责任的承担方式和计算方法：</w:t>
      </w:r>
      <w:r>
        <w:rPr>
          <w:rFonts w:ascii="宋体" w:eastAsia="宋体" w:hAnsi="宋体" w:cs="宋体" w:hint="eastAsia"/>
          <w:bCs/>
          <w:sz w:val="24"/>
          <w:u w:val="single"/>
        </w:rPr>
        <w:t>由承包人按本协议约定支付违约金或赔偿发包人全部经济损失并承担相关法律责任。</w:t>
      </w:r>
    </w:p>
    <w:p w:rsidR="004367A8" w:rsidRDefault="000B5280" w:rsidP="00674006">
      <w:pPr>
        <w:snapToGrid w:val="0"/>
        <w:spacing w:line="360" w:lineRule="auto"/>
        <w:ind w:left="2" w:firstLineChars="199" w:firstLine="478"/>
        <w:jc w:val="left"/>
        <w:rPr>
          <w:rFonts w:ascii="宋体" w:eastAsia="宋体" w:hAnsi="宋体" w:cs="宋体"/>
          <w:bCs/>
          <w:color w:val="000000"/>
          <w:sz w:val="24"/>
        </w:rPr>
      </w:pPr>
      <w:r>
        <w:rPr>
          <w:rFonts w:ascii="宋体" w:eastAsia="宋体" w:hAnsi="宋体" w:cs="宋体" w:hint="eastAsia"/>
          <w:bCs/>
          <w:color w:val="000000"/>
          <w:sz w:val="24"/>
        </w:rPr>
        <w:t xml:space="preserve">16.2.3 </w:t>
      </w:r>
      <w:r>
        <w:rPr>
          <w:rFonts w:ascii="宋体" w:eastAsia="宋体" w:hAnsi="宋体" w:cs="宋体" w:hint="eastAsia"/>
          <w:bCs/>
          <w:color w:val="000000"/>
          <w:sz w:val="24"/>
        </w:rPr>
        <w:t>因承包人违约解除合同</w:t>
      </w:r>
    </w:p>
    <w:p w:rsidR="004367A8" w:rsidRDefault="000B5280">
      <w:pPr>
        <w:snapToGrid w:val="0"/>
        <w:spacing w:line="360" w:lineRule="auto"/>
        <w:ind w:firstLineChars="200" w:firstLine="480"/>
        <w:rPr>
          <w:rFonts w:ascii="宋体" w:eastAsia="宋体" w:hAnsi="宋体" w:cs="宋体"/>
          <w:bCs/>
          <w:color w:val="000000"/>
          <w:sz w:val="24"/>
        </w:rPr>
      </w:pPr>
      <w:r>
        <w:rPr>
          <w:rFonts w:ascii="宋体" w:eastAsia="宋体" w:hAnsi="宋体" w:cs="宋体" w:hint="eastAsia"/>
          <w:bCs/>
          <w:color w:val="000000"/>
          <w:sz w:val="24"/>
        </w:rPr>
        <w:t>关于承包人违约解除合同的特别约定：</w:t>
      </w:r>
      <w:r>
        <w:rPr>
          <w:rFonts w:ascii="宋体" w:eastAsia="宋体" w:hAnsi="宋体" w:cs="宋体" w:hint="eastAsia"/>
          <w:bCs/>
          <w:color w:val="000000"/>
          <w:sz w:val="24"/>
          <w:u w:val="single"/>
        </w:rPr>
        <w:t>按通用条</w:t>
      </w:r>
      <w:r>
        <w:rPr>
          <w:rFonts w:ascii="宋体" w:eastAsia="宋体" w:hAnsi="宋体" w:cs="宋体" w:hint="eastAsia"/>
          <w:bCs/>
          <w:color w:val="000000"/>
          <w:sz w:val="24"/>
          <w:u w:val="single"/>
        </w:rPr>
        <w:t>款执行</w:t>
      </w:r>
      <w:r>
        <w:rPr>
          <w:rFonts w:ascii="宋体" w:eastAsia="宋体" w:hAnsi="宋体" w:cs="宋体" w:hint="eastAsia"/>
          <w:bCs/>
          <w:color w:val="000000"/>
          <w:sz w:val="24"/>
        </w:rPr>
        <w:t>。</w:t>
      </w:r>
    </w:p>
    <w:p w:rsidR="004367A8" w:rsidRDefault="000B5280">
      <w:pPr>
        <w:snapToGrid w:val="0"/>
        <w:spacing w:line="360" w:lineRule="auto"/>
        <w:ind w:firstLineChars="200" w:firstLine="480"/>
        <w:rPr>
          <w:rFonts w:ascii="宋体" w:eastAsia="宋体" w:hAnsi="宋体" w:cs="宋体"/>
          <w:bCs/>
          <w:color w:val="000000"/>
          <w:sz w:val="24"/>
        </w:rPr>
      </w:pPr>
      <w:r>
        <w:rPr>
          <w:rFonts w:ascii="宋体" w:eastAsia="宋体" w:hAnsi="宋体" w:cs="宋体" w:hint="eastAsia"/>
          <w:bCs/>
          <w:color w:val="000000"/>
          <w:sz w:val="24"/>
        </w:rPr>
        <w:t>发包人继续使用承包人在施工现场的材料、设备、临时工程、承包人文件和由承包人或以其名义编制的其他文件的费用承担方式：</w:t>
      </w:r>
      <w:r>
        <w:rPr>
          <w:rFonts w:ascii="宋体" w:eastAsia="宋体" w:hAnsi="宋体" w:cs="宋体" w:hint="eastAsia"/>
          <w:bCs/>
          <w:color w:val="000000"/>
          <w:sz w:val="24"/>
          <w:u w:val="single"/>
        </w:rPr>
        <w:t>另行协商</w:t>
      </w:r>
      <w:r>
        <w:rPr>
          <w:rFonts w:ascii="宋体" w:eastAsia="宋体" w:hAnsi="宋体" w:cs="宋体" w:hint="eastAsia"/>
          <w:bCs/>
          <w:color w:val="000000"/>
          <w:sz w:val="24"/>
          <w:u w:val="single"/>
        </w:rPr>
        <w:t xml:space="preserve"> </w:t>
      </w:r>
      <w:r>
        <w:rPr>
          <w:rFonts w:ascii="宋体" w:eastAsia="宋体" w:hAnsi="宋体" w:cs="宋体" w:hint="eastAsia"/>
          <w:bCs/>
          <w:color w:val="000000"/>
          <w:sz w:val="24"/>
        </w:rPr>
        <w:t>。</w:t>
      </w:r>
    </w:p>
    <w:p w:rsidR="004367A8" w:rsidRDefault="000B5280">
      <w:pPr>
        <w:snapToGrid w:val="0"/>
        <w:spacing w:line="360" w:lineRule="auto"/>
        <w:ind w:firstLineChars="200" w:firstLine="482"/>
        <w:rPr>
          <w:rFonts w:ascii="宋体" w:eastAsia="宋体" w:hAnsi="宋体" w:cs="宋体"/>
          <w:b/>
          <w:color w:val="000000"/>
          <w:sz w:val="24"/>
        </w:rPr>
      </w:pPr>
      <w:r>
        <w:rPr>
          <w:rFonts w:ascii="宋体" w:eastAsia="宋体" w:hAnsi="宋体" w:cs="宋体" w:hint="eastAsia"/>
          <w:b/>
          <w:color w:val="000000"/>
          <w:sz w:val="24"/>
        </w:rPr>
        <w:lastRenderedPageBreak/>
        <w:t xml:space="preserve">17. </w:t>
      </w:r>
      <w:r>
        <w:rPr>
          <w:rFonts w:ascii="宋体" w:eastAsia="宋体" w:hAnsi="宋体" w:cs="宋体" w:hint="eastAsia"/>
          <w:b/>
          <w:color w:val="000000"/>
          <w:sz w:val="24"/>
        </w:rPr>
        <w:t>不可抗力</w:t>
      </w:r>
      <w:r>
        <w:rPr>
          <w:rFonts w:ascii="宋体" w:eastAsia="宋体" w:hAnsi="宋体" w:cs="宋体" w:hint="eastAsia"/>
          <w:b/>
          <w:color w:val="000000"/>
          <w:sz w:val="24"/>
        </w:rPr>
        <w:t xml:space="preserve"> </w:t>
      </w:r>
    </w:p>
    <w:p w:rsidR="004367A8" w:rsidRDefault="000B5280">
      <w:pPr>
        <w:snapToGrid w:val="0"/>
        <w:spacing w:line="360" w:lineRule="auto"/>
        <w:ind w:firstLineChars="200" w:firstLine="480"/>
        <w:rPr>
          <w:rFonts w:ascii="宋体" w:eastAsia="宋体" w:hAnsi="宋体" w:cs="宋体"/>
          <w:bCs/>
          <w:color w:val="000000"/>
          <w:sz w:val="24"/>
        </w:rPr>
      </w:pPr>
      <w:r>
        <w:rPr>
          <w:rFonts w:ascii="宋体" w:eastAsia="宋体" w:hAnsi="宋体" w:cs="宋体" w:hint="eastAsia"/>
          <w:bCs/>
          <w:color w:val="000000"/>
          <w:sz w:val="24"/>
        </w:rPr>
        <w:t xml:space="preserve">17.1 </w:t>
      </w:r>
      <w:r>
        <w:rPr>
          <w:rFonts w:ascii="宋体" w:eastAsia="宋体" w:hAnsi="宋体" w:cs="宋体" w:hint="eastAsia"/>
          <w:bCs/>
          <w:color w:val="000000"/>
          <w:sz w:val="24"/>
        </w:rPr>
        <w:t>不可抗力的确认</w:t>
      </w:r>
    </w:p>
    <w:p w:rsidR="004367A8" w:rsidRDefault="000B5280">
      <w:pPr>
        <w:snapToGrid w:val="0"/>
        <w:spacing w:line="360" w:lineRule="auto"/>
        <w:ind w:firstLineChars="200" w:firstLine="480"/>
        <w:jc w:val="left"/>
        <w:rPr>
          <w:rFonts w:ascii="宋体" w:eastAsia="宋体" w:hAnsi="宋体" w:cs="宋体"/>
          <w:bCs/>
          <w:color w:val="000000"/>
          <w:sz w:val="24"/>
          <w:u w:val="single"/>
        </w:rPr>
      </w:pPr>
      <w:r>
        <w:rPr>
          <w:rFonts w:ascii="宋体" w:eastAsia="宋体" w:hAnsi="宋体" w:cs="宋体" w:hint="eastAsia"/>
          <w:bCs/>
          <w:color w:val="000000"/>
          <w:sz w:val="24"/>
        </w:rPr>
        <w:t>除通用合同条款约定的不可抗力事件之外，视为不可抗力的其他情形：</w:t>
      </w:r>
      <w:r>
        <w:rPr>
          <w:rFonts w:ascii="宋体" w:eastAsia="宋体" w:hAnsi="宋体" w:cs="宋体" w:hint="eastAsia"/>
          <w:bCs/>
          <w:color w:val="000000"/>
          <w:sz w:val="24"/>
          <w:u w:val="single"/>
        </w:rPr>
        <w:t>无</w:t>
      </w:r>
      <w:r>
        <w:rPr>
          <w:rFonts w:ascii="宋体" w:eastAsia="宋体" w:hAnsi="宋体" w:cs="宋体" w:hint="eastAsia"/>
          <w:bCs/>
          <w:color w:val="000000"/>
          <w:sz w:val="24"/>
        </w:rPr>
        <w:t>。</w:t>
      </w:r>
    </w:p>
    <w:p w:rsidR="004367A8" w:rsidRDefault="000B5280">
      <w:pPr>
        <w:snapToGrid w:val="0"/>
        <w:spacing w:line="360" w:lineRule="auto"/>
        <w:ind w:firstLineChars="200" w:firstLine="480"/>
        <w:rPr>
          <w:rFonts w:ascii="宋体" w:eastAsia="宋体" w:hAnsi="宋体" w:cs="宋体"/>
          <w:bCs/>
          <w:color w:val="000000"/>
          <w:sz w:val="24"/>
        </w:rPr>
      </w:pPr>
      <w:r>
        <w:rPr>
          <w:rFonts w:ascii="宋体" w:eastAsia="宋体" w:hAnsi="宋体" w:cs="宋体" w:hint="eastAsia"/>
          <w:bCs/>
          <w:color w:val="000000"/>
          <w:sz w:val="24"/>
        </w:rPr>
        <w:t xml:space="preserve">17.4 </w:t>
      </w:r>
      <w:r>
        <w:rPr>
          <w:rFonts w:ascii="宋体" w:eastAsia="宋体" w:hAnsi="宋体" w:cs="宋体" w:hint="eastAsia"/>
          <w:bCs/>
          <w:color w:val="000000"/>
          <w:sz w:val="24"/>
        </w:rPr>
        <w:t>因不可抗力解除合同</w:t>
      </w:r>
    </w:p>
    <w:p w:rsidR="004367A8" w:rsidRDefault="000B5280">
      <w:pPr>
        <w:snapToGrid w:val="0"/>
        <w:spacing w:line="360" w:lineRule="auto"/>
        <w:ind w:firstLineChars="200" w:firstLine="480"/>
        <w:jc w:val="left"/>
        <w:rPr>
          <w:rFonts w:ascii="宋体" w:eastAsia="宋体" w:hAnsi="宋体" w:cs="宋体"/>
          <w:bCs/>
          <w:color w:val="000000"/>
          <w:sz w:val="24"/>
        </w:rPr>
      </w:pPr>
      <w:r>
        <w:rPr>
          <w:rFonts w:ascii="宋体" w:eastAsia="宋体" w:hAnsi="宋体" w:cs="宋体" w:hint="eastAsia"/>
          <w:bCs/>
          <w:color w:val="000000"/>
          <w:sz w:val="24"/>
        </w:rPr>
        <w:t>合同解除后，发包人应在商定或确定发包人应支付款项后</w:t>
      </w:r>
      <w:r>
        <w:rPr>
          <w:rFonts w:ascii="宋体" w:eastAsia="宋体" w:hAnsi="宋体" w:cs="宋体" w:hint="eastAsia"/>
          <w:bCs/>
          <w:sz w:val="24"/>
          <w:u w:val="single"/>
        </w:rPr>
        <w:t>按通用</w:t>
      </w:r>
      <w:proofErr w:type="gramStart"/>
      <w:r>
        <w:rPr>
          <w:rFonts w:ascii="宋体" w:eastAsia="宋体" w:hAnsi="宋体" w:cs="宋体" w:hint="eastAsia"/>
          <w:bCs/>
          <w:sz w:val="24"/>
          <w:u w:val="single"/>
        </w:rPr>
        <w:t>条款</w:t>
      </w:r>
      <w:r>
        <w:rPr>
          <w:rFonts w:ascii="宋体" w:eastAsia="宋体" w:hAnsi="宋体" w:cs="宋体" w:hint="eastAsia"/>
          <w:bCs/>
          <w:color w:val="000000"/>
          <w:sz w:val="24"/>
        </w:rPr>
        <w:t>天</w:t>
      </w:r>
      <w:proofErr w:type="gramEnd"/>
      <w:r>
        <w:rPr>
          <w:rFonts w:ascii="宋体" w:eastAsia="宋体" w:hAnsi="宋体" w:cs="宋体" w:hint="eastAsia"/>
          <w:bCs/>
          <w:color w:val="000000"/>
          <w:sz w:val="24"/>
        </w:rPr>
        <w:t>内完成款项的支付。</w:t>
      </w:r>
    </w:p>
    <w:p w:rsidR="004367A8" w:rsidRDefault="000B5280">
      <w:pPr>
        <w:snapToGrid w:val="0"/>
        <w:spacing w:line="360" w:lineRule="auto"/>
        <w:ind w:firstLineChars="200" w:firstLine="482"/>
        <w:rPr>
          <w:rFonts w:ascii="宋体" w:eastAsia="宋体" w:hAnsi="宋体" w:cs="宋体"/>
          <w:b/>
          <w:color w:val="000000"/>
          <w:sz w:val="24"/>
        </w:rPr>
      </w:pPr>
      <w:r>
        <w:rPr>
          <w:rFonts w:ascii="宋体" w:eastAsia="宋体" w:hAnsi="宋体" w:cs="宋体" w:hint="eastAsia"/>
          <w:b/>
          <w:color w:val="000000"/>
          <w:sz w:val="24"/>
        </w:rPr>
        <w:t xml:space="preserve">18. </w:t>
      </w:r>
      <w:r>
        <w:rPr>
          <w:rFonts w:ascii="宋体" w:eastAsia="宋体" w:hAnsi="宋体" w:cs="宋体" w:hint="eastAsia"/>
          <w:b/>
          <w:color w:val="000000"/>
          <w:sz w:val="24"/>
        </w:rPr>
        <w:t>保险</w:t>
      </w:r>
    </w:p>
    <w:p w:rsidR="004367A8" w:rsidRDefault="000B5280">
      <w:pPr>
        <w:snapToGrid w:val="0"/>
        <w:spacing w:line="360" w:lineRule="auto"/>
        <w:ind w:firstLineChars="200" w:firstLine="480"/>
        <w:rPr>
          <w:rFonts w:ascii="宋体" w:eastAsia="宋体" w:hAnsi="宋体" w:cs="宋体"/>
          <w:bCs/>
          <w:color w:val="000000"/>
          <w:sz w:val="24"/>
        </w:rPr>
      </w:pPr>
      <w:r>
        <w:rPr>
          <w:rFonts w:ascii="宋体" w:eastAsia="宋体" w:hAnsi="宋体" w:cs="宋体" w:hint="eastAsia"/>
          <w:bCs/>
          <w:color w:val="000000"/>
          <w:sz w:val="24"/>
        </w:rPr>
        <w:t xml:space="preserve">18.1 </w:t>
      </w:r>
      <w:r>
        <w:rPr>
          <w:rFonts w:ascii="宋体" w:eastAsia="宋体" w:hAnsi="宋体" w:cs="宋体" w:hint="eastAsia"/>
          <w:bCs/>
          <w:color w:val="000000"/>
          <w:sz w:val="24"/>
        </w:rPr>
        <w:t>工程保险</w:t>
      </w:r>
    </w:p>
    <w:p w:rsidR="004367A8" w:rsidRDefault="000B5280">
      <w:pPr>
        <w:tabs>
          <w:tab w:val="left" w:pos="835"/>
          <w:tab w:val="left" w:pos="5430"/>
        </w:tabs>
        <w:autoSpaceDE w:val="0"/>
        <w:autoSpaceDN w:val="0"/>
        <w:adjustRightInd w:val="0"/>
        <w:snapToGrid w:val="0"/>
        <w:spacing w:line="360" w:lineRule="auto"/>
        <w:ind w:firstLineChars="200" w:firstLine="480"/>
        <w:rPr>
          <w:rFonts w:ascii="宋体" w:eastAsia="宋体" w:hAnsi="宋体" w:cs="宋体"/>
          <w:bCs/>
          <w:color w:val="000000"/>
          <w:sz w:val="24"/>
        </w:rPr>
      </w:pPr>
      <w:r>
        <w:rPr>
          <w:rFonts w:ascii="宋体" w:eastAsia="宋体" w:hAnsi="宋体" w:cs="宋体" w:hint="eastAsia"/>
          <w:bCs/>
          <w:color w:val="000000"/>
          <w:sz w:val="24"/>
        </w:rPr>
        <w:t>关于工程保险的特别约定：</w:t>
      </w:r>
    </w:p>
    <w:p w:rsidR="004367A8" w:rsidRDefault="000B5280">
      <w:pPr>
        <w:tabs>
          <w:tab w:val="left" w:pos="835"/>
          <w:tab w:val="left" w:pos="5430"/>
        </w:tabs>
        <w:autoSpaceDE w:val="0"/>
        <w:autoSpaceDN w:val="0"/>
        <w:adjustRightInd w:val="0"/>
        <w:snapToGrid w:val="0"/>
        <w:spacing w:line="360" w:lineRule="auto"/>
        <w:ind w:firstLineChars="200" w:firstLine="480"/>
        <w:rPr>
          <w:rFonts w:ascii="宋体" w:eastAsia="宋体" w:hAnsi="宋体" w:cs="宋体"/>
          <w:bCs/>
          <w:color w:val="000000"/>
          <w:sz w:val="24"/>
        </w:rPr>
      </w:pPr>
      <w:r>
        <w:rPr>
          <w:rFonts w:ascii="宋体" w:eastAsia="宋体" w:hAnsi="宋体" w:cs="宋体" w:hint="eastAsia"/>
          <w:bCs/>
          <w:color w:val="000000"/>
          <w:sz w:val="24"/>
          <w:u w:val="single"/>
        </w:rPr>
        <w:t>承包人投保内容：从事危险作业职工的意外伤害险、施工场地内自有人员的生命财产险、施工机械设备的财产险、第三</w:t>
      </w:r>
      <w:proofErr w:type="gramStart"/>
      <w:r>
        <w:rPr>
          <w:rFonts w:ascii="宋体" w:eastAsia="宋体" w:hAnsi="宋体" w:cs="宋体" w:hint="eastAsia"/>
          <w:bCs/>
          <w:color w:val="000000"/>
          <w:sz w:val="24"/>
          <w:u w:val="single"/>
        </w:rPr>
        <w:t>人人员</w:t>
      </w:r>
      <w:proofErr w:type="gramEnd"/>
      <w:r>
        <w:rPr>
          <w:rFonts w:ascii="宋体" w:eastAsia="宋体" w:hAnsi="宋体" w:cs="宋体" w:hint="eastAsia"/>
          <w:bCs/>
          <w:color w:val="000000"/>
          <w:sz w:val="24"/>
          <w:u w:val="single"/>
        </w:rPr>
        <w:t>的生命财产险、运至施工场地内用于工程的材料和待安装设备的财产险</w:t>
      </w:r>
      <w:r>
        <w:rPr>
          <w:rFonts w:ascii="宋体" w:eastAsia="宋体" w:hAnsi="宋体" w:cs="宋体" w:hint="eastAsia"/>
          <w:bCs/>
          <w:color w:val="000000"/>
          <w:sz w:val="24"/>
        </w:rPr>
        <w:t>。</w:t>
      </w:r>
    </w:p>
    <w:p w:rsidR="004367A8" w:rsidRDefault="000B5280">
      <w:pPr>
        <w:snapToGrid w:val="0"/>
        <w:spacing w:line="360" w:lineRule="auto"/>
        <w:ind w:firstLineChars="200" w:firstLine="480"/>
        <w:rPr>
          <w:rFonts w:ascii="宋体" w:eastAsia="宋体" w:hAnsi="宋体" w:cs="宋体"/>
          <w:bCs/>
          <w:color w:val="000000"/>
          <w:sz w:val="24"/>
        </w:rPr>
      </w:pPr>
      <w:r>
        <w:rPr>
          <w:rFonts w:ascii="宋体" w:eastAsia="宋体" w:hAnsi="宋体" w:cs="宋体" w:hint="eastAsia"/>
          <w:bCs/>
          <w:color w:val="000000"/>
          <w:sz w:val="24"/>
        </w:rPr>
        <w:t xml:space="preserve">18.3 </w:t>
      </w:r>
      <w:r>
        <w:rPr>
          <w:rFonts w:ascii="宋体" w:eastAsia="宋体" w:hAnsi="宋体" w:cs="宋体" w:hint="eastAsia"/>
          <w:bCs/>
          <w:color w:val="000000"/>
          <w:sz w:val="24"/>
        </w:rPr>
        <w:t>其他保险</w:t>
      </w:r>
    </w:p>
    <w:p w:rsidR="004367A8" w:rsidRDefault="000B5280">
      <w:pPr>
        <w:snapToGrid w:val="0"/>
        <w:spacing w:line="360" w:lineRule="auto"/>
        <w:ind w:firstLineChars="200" w:firstLine="480"/>
        <w:jc w:val="left"/>
        <w:rPr>
          <w:rFonts w:ascii="宋体" w:eastAsia="宋体" w:hAnsi="宋体" w:cs="宋体"/>
          <w:bCs/>
          <w:color w:val="000000"/>
          <w:sz w:val="24"/>
        </w:rPr>
      </w:pPr>
      <w:r>
        <w:rPr>
          <w:rFonts w:ascii="宋体" w:eastAsia="宋体" w:hAnsi="宋体" w:cs="宋体" w:hint="eastAsia"/>
          <w:bCs/>
          <w:color w:val="000000"/>
          <w:sz w:val="24"/>
        </w:rPr>
        <w:t>关于其他保险的约定：</w:t>
      </w:r>
      <w:r>
        <w:rPr>
          <w:rFonts w:ascii="宋体" w:eastAsia="宋体" w:hAnsi="宋体" w:cs="宋体" w:hint="eastAsia"/>
          <w:bCs/>
          <w:color w:val="000000"/>
          <w:sz w:val="24"/>
          <w:u w:val="single"/>
        </w:rPr>
        <w:t xml:space="preserve"> </w:t>
      </w:r>
      <w:r>
        <w:rPr>
          <w:rFonts w:ascii="宋体" w:eastAsia="宋体" w:hAnsi="宋体" w:cs="宋体" w:hint="eastAsia"/>
          <w:bCs/>
          <w:sz w:val="24"/>
          <w:u w:val="single"/>
        </w:rPr>
        <w:t>承包人必须按规定办理由承包人投保的一切保险（包括但不限于工程施工期间的工程一切险、工程第三方责任险、人身意外险等）。如不办理，一切责任由承包人自行负责</w:t>
      </w:r>
      <w:r>
        <w:rPr>
          <w:rFonts w:ascii="宋体" w:eastAsia="宋体" w:hAnsi="宋体" w:cs="宋体" w:hint="eastAsia"/>
          <w:bCs/>
          <w:color w:val="000000"/>
          <w:sz w:val="24"/>
          <w:u w:val="single"/>
        </w:rPr>
        <w:t xml:space="preserve">  </w:t>
      </w:r>
      <w:r>
        <w:rPr>
          <w:rFonts w:ascii="宋体" w:eastAsia="宋体" w:hAnsi="宋体" w:cs="宋体" w:hint="eastAsia"/>
          <w:bCs/>
          <w:color w:val="000000"/>
          <w:sz w:val="24"/>
        </w:rPr>
        <w:t>。</w:t>
      </w:r>
    </w:p>
    <w:p w:rsidR="004367A8" w:rsidRDefault="000B5280">
      <w:pPr>
        <w:snapToGrid w:val="0"/>
        <w:spacing w:line="360" w:lineRule="auto"/>
        <w:ind w:firstLineChars="150" w:firstLine="360"/>
        <w:jc w:val="left"/>
        <w:rPr>
          <w:rFonts w:ascii="宋体" w:eastAsia="宋体" w:hAnsi="宋体" w:cs="宋体"/>
          <w:bCs/>
          <w:color w:val="000000"/>
          <w:sz w:val="24"/>
        </w:rPr>
      </w:pPr>
      <w:r>
        <w:rPr>
          <w:rFonts w:ascii="宋体" w:eastAsia="宋体" w:hAnsi="宋体" w:cs="宋体" w:hint="eastAsia"/>
          <w:bCs/>
          <w:color w:val="000000"/>
          <w:sz w:val="24"/>
        </w:rPr>
        <w:t>承包人是否应为其施工设备等办理财产保险：</w:t>
      </w:r>
      <w:r>
        <w:rPr>
          <w:rFonts w:ascii="宋体" w:eastAsia="宋体" w:hAnsi="宋体" w:cs="宋体" w:hint="eastAsia"/>
          <w:bCs/>
          <w:color w:val="000000"/>
          <w:sz w:val="24"/>
          <w:u w:val="single"/>
        </w:rPr>
        <w:t>是</w:t>
      </w:r>
      <w:r>
        <w:rPr>
          <w:rFonts w:ascii="宋体" w:eastAsia="宋体" w:hAnsi="宋体" w:cs="宋体" w:hint="eastAsia"/>
          <w:bCs/>
          <w:color w:val="000000"/>
          <w:sz w:val="24"/>
        </w:rPr>
        <w:t>。</w:t>
      </w:r>
    </w:p>
    <w:p w:rsidR="004367A8" w:rsidRDefault="000B5280">
      <w:pPr>
        <w:snapToGrid w:val="0"/>
        <w:spacing w:line="360" w:lineRule="auto"/>
        <w:ind w:firstLineChars="200" w:firstLine="480"/>
        <w:rPr>
          <w:rFonts w:ascii="宋体" w:eastAsia="宋体" w:hAnsi="宋体" w:cs="宋体"/>
          <w:bCs/>
          <w:color w:val="000000"/>
          <w:sz w:val="24"/>
        </w:rPr>
      </w:pPr>
      <w:r>
        <w:rPr>
          <w:rFonts w:ascii="宋体" w:eastAsia="宋体" w:hAnsi="宋体" w:cs="宋体" w:hint="eastAsia"/>
          <w:bCs/>
          <w:color w:val="000000"/>
          <w:sz w:val="24"/>
        </w:rPr>
        <w:t xml:space="preserve">18.7 </w:t>
      </w:r>
      <w:r>
        <w:rPr>
          <w:rFonts w:ascii="宋体" w:eastAsia="宋体" w:hAnsi="宋体" w:cs="宋体" w:hint="eastAsia"/>
          <w:bCs/>
          <w:color w:val="000000"/>
          <w:sz w:val="24"/>
        </w:rPr>
        <w:t>通知义务</w:t>
      </w:r>
    </w:p>
    <w:p w:rsidR="004367A8" w:rsidRDefault="000B5280">
      <w:pPr>
        <w:snapToGrid w:val="0"/>
        <w:spacing w:line="360" w:lineRule="auto"/>
        <w:jc w:val="left"/>
        <w:rPr>
          <w:rFonts w:ascii="宋体" w:eastAsia="宋体" w:hAnsi="宋体" w:cs="宋体"/>
          <w:bCs/>
          <w:color w:val="000000"/>
          <w:sz w:val="24"/>
        </w:rPr>
      </w:pPr>
      <w:r>
        <w:rPr>
          <w:rFonts w:ascii="宋体" w:eastAsia="宋体" w:hAnsi="宋体" w:cs="宋体" w:hint="eastAsia"/>
          <w:bCs/>
          <w:color w:val="000000"/>
          <w:sz w:val="24"/>
        </w:rPr>
        <w:t xml:space="preserve">   </w:t>
      </w:r>
      <w:r>
        <w:rPr>
          <w:rFonts w:ascii="宋体" w:eastAsia="宋体" w:hAnsi="宋体" w:cs="宋体" w:hint="eastAsia"/>
          <w:bCs/>
          <w:color w:val="000000"/>
          <w:sz w:val="24"/>
        </w:rPr>
        <w:t>关于变更保险合同时的通知义务的约定：</w:t>
      </w:r>
      <w:r>
        <w:rPr>
          <w:rFonts w:ascii="宋体" w:eastAsia="宋体" w:hAnsi="宋体" w:cs="宋体" w:hint="eastAsia"/>
          <w:bCs/>
          <w:color w:val="000000"/>
          <w:sz w:val="24"/>
          <w:u w:val="single"/>
        </w:rPr>
        <w:t>按通用条款执行</w:t>
      </w:r>
      <w:r>
        <w:rPr>
          <w:rFonts w:ascii="宋体" w:eastAsia="宋体" w:hAnsi="宋体" w:cs="宋体" w:hint="eastAsia"/>
          <w:bCs/>
          <w:color w:val="000000"/>
          <w:sz w:val="24"/>
        </w:rPr>
        <w:t>。</w:t>
      </w:r>
    </w:p>
    <w:p w:rsidR="004367A8" w:rsidRDefault="000B5280">
      <w:pPr>
        <w:snapToGrid w:val="0"/>
        <w:spacing w:line="360" w:lineRule="auto"/>
        <w:ind w:firstLineChars="200" w:firstLine="482"/>
        <w:rPr>
          <w:rFonts w:ascii="宋体" w:eastAsia="宋体" w:hAnsi="宋体" w:cs="宋体"/>
          <w:b/>
          <w:color w:val="000000"/>
          <w:sz w:val="24"/>
        </w:rPr>
      </w:pPr>
      <w:r>
        <w:rPr>
          <w:rFonts w:ascii="宋体" w:eastAsia="宋体" w:hAnsi="宋体" w:cs="宋体" w:hint="eastAsia"/>
          <w:b/>
          <w:color w:val="000000"/>
          <w:sz w:val="24"/>
        </w:rPr>
        <w:t xml:space="preserve">20. </w:t>
      </w:r>
      <w:r>
        <w:rPr>
          <w:rFonts w:ascii="宋体" w:eastAsia="宋体" w:hAnsi="宋体" w:cs="宋体" w:hint="eastAsia"/>
          <w:b/>
          <w:color w:val="000000"/>
          <w:sz w:val="24"/>
        </w:rPr>
        <w:t>争</w:t>
      </w:r>
      <w:r>
        <w:rPr>
          <w:rFonts w:ascii="宋体" w:eastAsia="宋体" w:hAnsi="宋体" w:cs="宋体" w:hint="eastAsia"/>
          <w:b/>
          <w:color w:val="000000"/>
          <w:sz w:val="24"/>
        </w:rPr>
        <w:t>议解决</w:t>
      </w:r>
    </w:p>
    <w:p w:rsidR="004367A8" w:rsidRDefault="000B5280">
      <w:pPr>
        <w:snapToGrid w:val="0"/>
        <w:spacing w:line="360" w:lineRule="auto"/>
        <w:ind w:firstLineChars="200" w:firstLine="480"/>
        <w:rPr>
          <w:rFonts w:ascii="宋体" w:eastAsia="宋体" w:hAnsi="宋体" w:cs="宋体"/>
          <w:bCs/>
          <w:color w:val="000000"/>
          <w:sz w:val="24"/>
        </w:rPr>
      </w:pPr>
      <w:r>
        <w:rPr>
          <w:rFonts w:ascii="宋体" w:eastAsia="宋体" w:hAnsi="宋体" w:cs="宋体" w:hint="eastAsia"/>
          <w:bCs/>
          <w:color w:val="000000"/>
          <w:sz w:val="24"/>
        </w:rPr>
        <w:t xml:space="preserve">20.3 </w:t>
      </w:r>
      <w:r>
        <w:rPr>
          <w:rFonts w:ascii="宋体" w:eastAsia="宋体" w:hAnsi="宋体" w:cs="宋体" w:hint="eastAsia"/>
          <w:bCs/>
          <w:color w:val="000000"/>
          <w:sz w:val="24"/>
        </w:rPr>
        <w:t>争议评审</w:t>
      </w:r>
    </w:p>
    <w:p w:rsidR="004367A8" w:rsidRDefault="000B5280">
      <w:pPr>
        <w:snapToGrid w:val="0"/>
        <w:spacing w:line="360" w:lineRule="auto"/>
        <w:ind w:firstLineChars="200" w:firstLine="480"/>
        <w:jc w:val="left"/>
        <w:rPr>
          <w:rFonts w:ascii="宋体" w:eastAsia="宋体" w:hAnsi="宋体" w:cs="宋体"/>
          <w:bCs/>
          <w:color w:val="000000"/>
          <w:sz w:val="24"/>
        </w:rPr>
      </w:pPr>
      <w:r>
        <w:rPr>
          <w:rFonts w:ascii="宋体" w:eastAsia="宋体" w:hAnsi="宋体" w:cs="宋体" w:hint="eastAsia"/>
          <w:bCs/>
          <w:color w:val="000000"/>
          <w:sz w:val="24"/>
        </w:rPr>
        <w:t>合同当事人是否同意将工程争议提交争议评审小组决定：</w:t>
      </w:r>
      <w:r>
        <w:rPr>
          <w:rFonts w:ascii="宋体" w:eastAsia="宋体" w:hAnsi="宋体" w:cs="宋体" w:hint="eastAsia"/>
          <w:bCs/>
          <w:color w:val="000000"/>
          <w:sz w:val="24"/>
          <w:u w:val="single"/>
        </w:rPr>
        <w:t xml:space="preserve"> </w:t>
      </w:r>
      <w:r>
        <w:rPr>
          <w:rFonts w:ascii="宋体" w:eastAsia="宋体" w:hAnsi="宋体" w:cs="宋体" w:hint="eastAsia"/>
          <w:bCs/>
          <w:color w:val="000000"/>
          <w:sz w:val="24"/>
          <w:u w:val="single"/>
        </w:rPr>
        <w:t>同意</w:t>
      </w:r>
      <w:r>
        <w:rPr>
          <w:rFonts w:ascii="宋体" w:eastAsia="宋体" w:hAnsi="宋体" w:cs="宋体" w:hint="eastAsia"/>
          <w:bCs/>
          <w:color w:val="000000"/>
          <w:sz w:val="24"/>
          <w:u w:val="single"/>
        </w:rPr>
        <w:t xml:space="preserve"> </w:t>
      </w:r>
      <w:r>
        <w:rPr>
          <w:rFonts w:ascii="宋体" w:eastAsia="宋体" w:hAnsi="宋体" w:cs="宋体" w:hint="eastAsia"/>
          <w:bCs/>
          <w:color w:val="000000"/>
          <w:sz w:val="24"/>
        </w:rPr>
        <w:t>。</w:t>
      </w:r>
      <w:r>
        <w:rPr>
          <w:rFonts w:ascii="宋体" w:eastAsia="宋体" w:hAnsi="宋体" w:cs="宋体" w:hint="eastAsia"/>
          <w:bCs/>
          <w:color w:val="000000"/>
          <w:sz w:val="24"/>
        </w:rPr>
        <w:t xml:space="preserve">  </w:t>
      </w:r>
    </w:p>
    <w:p w:rsidR="004367A8" w:rsidRDefault="000B5280">
      <w:pPr>
        <w:snapToGrid w:val="0"/>
        <w:spacing w:line="360" w:lineRule="auto"/>
        <w:ind w:firstLineChars="200" w:firstLine="480"/>
        <w:jc w:val="left"/>
        <w:rPr>
          <w:rFonts w:ascii="宋体" w:eastAsia="宋体" w:hAnsi="宋体" w:cs="宋体"/>
          <w:bCs/>
          <w:color w:val="000000"/>
          <w:sz w:val="24"/>
        </w:rPr>
      </w:pPr>
      <w:r>
        <w:rPr>
          <w:rFonts w:ascii="宋体" w:eastAsia="宋体" w:hAnsi="宋体" w:cs="宋体" w:hint="eastAsia"/>
          <w:bCs/>
          <w:color w:val="000000"/>
          <w:sz w:val="24"/>
        </w:rPr>
        <w:t xml:space="preserve">20.3.1 </w:t>
      </w:r>
      <w:r>
        <w:rPr>
          <w:rFonts w:ascii="宋体" w:eastAsia="宋体" w:hAnsi="宋体" w:cs="宋体" w:hint="eastAsia"/>
          <w:bCs/>
          <w:color w:val="000000"/>
          <w:sz w:val="24"/>
        </w:rPr>
        <w:t>争议评审小组的确定</w:t>
      </w:r>
    </w:p>
    <w:p w:rsidR="004367A8" w:rsidRDefault="000B5280">
      <w:pPr>
        <w:snapToGrid w:val="0"/>
        <w:spacing w:line="360" w:lineRule="auto"/>
        <w:ind w:firstLineChars="200" w:firstLine="480"/>
        <w:jc w:val="left"/>
        <w:rPr>
          <w:rFonts w:ascii="宋体" w:eastAsia="宋体" w:hAnsi="宋体" w:cs="宋体"/>
          <w:bCs/>
          <w:color w:val="000000"/>
          <w:sz w:val="24"/>
          <w:u w:val="single"/>
        </w:rPr>
      </w:pPr>
      <w:r>
        <w:rPr>
          <w:rFonts w:ascii="宋体" w:eastAsia="宋体" w:hAnsi="宋体" w:cs="宋体" w:hint="eastAsia"/>
          <w:bCs/>
          <w:color w:val="000000"/>
          <w:sz w:val="24"/>
        </w:rPr>
        <w:t>争议评审小组成员的确定：</w:t>
      </w:r>
      <w:r>
        <w:rPr>
          <w:rFonts w:ascii="宋体" w:eastAsia="宋体" w:hAnsi="宋体" w:cs="宋体" w:hint="eastAsia"/>
          <w:bCs/>
          <w:color w:val="000000"/>
          <w:sz w:val="24"/>
          <w:u w:val="single"/>
        </w:rPr>
        <w:t>按通用条款执行</w:t>
      </w:r>
      <w:r>
        <w:rPr>
          <w:rFonts w:ascii="宋体" w:eastAsia="宋体" w:hAnsi="宋体" w:cs="宋体" w:hint="eastAsia"/>
          <w:bCs/>
          <w:color w:val="000000"/>
          <w:sz w:val="24"/>
          <w:u w:val="single"/>
        </w:rPr>
        <w:t xml:space="preserve"> </w:t>
      </w:r>
      <w:r>
        <w:rPr>
          <w:rFonts w:ascii="宋体" w:eastAsia="宋体" w:hAnsi="宋体" w:cs="宋体" w:hint="eastAsia"/>
          <w:bCs/>
          <w:color w:val="000000"/>
          <w:sz w:val="24"/>
        </w:rPr>
        <w:t>。</w:t>
      </w:r>
    </w:p>
    <w:p w:rsidR="004367A8" w:rsidRDefault="000B5280">
      <w:pPr>
        <w:snapToGrid w:val="0"/>
        <w:spacing w:line="360" w:lineRule="auto"/>
        <w:ind w:firstLineChars="200" w:firstLine="480"/>
        <w:jc w:val="left"/>
        <w:rPr>
          <w:rFonts w:ascii="宋体" w:eastAsia="宋体" w:hAnsi="宋体" w:cs="宋体"/>
          <w:bCs/>
          <w:color w:val="000000"/>
          <w:sz w:val="24"/>
        </w:rPr>
      </w:pPr>
      <w:r>
        <w:rPr>
          <w:rFonts w:ascii="宋体" w:eastAsia="宋体" w:hAnsi="宋体" w:cs="宋体" w:hint="eastAsia"/>
          <w:bCs/>
          <w:color w:val="000000"/>
          <w:sz w:val="24"/>
        </w:rPr>
        <w:t>选定争议评审员的期限：</w:t>
      </w:r>
      <w:r>
        <w:rPr>
          <w:rFonts w:ascii="宋体" w:eastAsia="宋体" w:hAnsi="宋体" w:cs="宋体" w:hint="eastAsia"/>
          <w:bCs/>
          <w:color w:val="000000"/>
          <w:sz w:val="24"/>
          <w:u w:val="single"/>
        </w:rPr>
        <w:t>按通用条款执行</w:t>
      </w:r>
      <w:r>
        <w:rPr>
          <w:rFonts w:ascii="宋体" w:eastAsia="宋体" w:hAnsi="宋体" w:cs="宋体" w:hint="eastAsia"/>
          <w:bCs/>
          <w:color w:val="000000"/>
          <w:sz w:val="24"/>
          <w:u w:val="single"/>
        </w:rPr>
        <w:t xml:space="preserve">   </w:t>
      </w:r>
      <w:r>
        <w:rPr>
          <w:rFonts w:ascii="宋体" w:eastAsia="宋体" w:hAnsi="宋体" w:cs="宋体" w:hint="eastAsia"/>
          <w:bCs/>
          <w:color w:val="000000"/>
          <w:sz w:val="24"/>
        </w:rPr>
        <w:t>。</w:t>
      </w:r>
    </w:p>
    <w:p w:rsidR="004367A8" w:rsidRDefault="000B5280">
      <w:pPr>
        <w:snapToGrid w:val="0"/>
        <w:spacing w:line="360" w:lineRule="auto"/>
        <w:ind w:firstLineChars="200" w:firstLine="480"/>
        <w:jc w:val="left"/>
        <w:rPr>
          <w:rFonts w:ascii="宋体" w:eastAsia="宋体" w:hAnsi="宋体" w:cs="宋体"/>
          <w:bCs/>
          <w:color w:val="000000"/>
          <w:sz w:val="24"/>
        </w:rPr>
      </w:pPr>
      <w:r>
        <w:rPr>
          <w:rFonts w:ascii="宋体" w:eastAsia="宋体" w:hAnsi="宋体" w:cs="宋体" w:hint="eastAsia"/>
          <w:bCs/>
          <w:color w:val="000000"/>
          <w:sz w:val="24"/>
        </w:rPr>
        <w:t>争议评审小组成员的报酬承担方式：</w:t>
      </w:r>
      <w:r>
        <w:rPr>
          <w:rFonts w:ascii="宋体" w:eastAsia="宋体" w:hAnsi="宋体" w:cs="宋体" w:hint="eastAsia"/>
          <w:bCs/>
          <w:color w:val="000000"/>
          <w:sz w:val="24"/>
          <w:u w:val="single"/>
        </w:rPr>
        <w:t>按通用条款执行</w:t>
      </w:r>
      <w:r>
        <w:rPr>
          <w:rFonts w:ascii="宋体" w:eastAsia="宋体" w:hAnsi="宋体" w:cs="宋体" w:hint="eastAsia"/>
          <w:bCs/>
          <w:color w:val="000000"/>
          <w:sz w:val="24"/>
          <w:u w:val="single"/>
        </w:rPr>
        <w:t xml:space="preserve"> </w:t>
      </w:r>
      <w:r>
        <w:rPr>
          <w:rFonts w:ascii="宋体" w:eastAsia="宋体" w:hAnsi="宋体" w:cs="宋体" w:hint="eastAsia"/>
          <w:bCs/>
          <w:color w:val="000000"/>
          <w:sz w:val="24"/>
        </w:rPr>
        <w:t>。</w:t>
      </w:r>
    </w:p>
    <w:p w:rsidR="004367A8" w:rsidRDefault="000B5280">
      <w:pPr>
        <w:snapToGrid w:val="0"/>
        <w:spacing w:line="360" w:lineRule="auto"/>
        <w:ind w:firstLineChars="200" w:firstLine="480"/>
        <w:jc w:val="left"/>
        <w:rPr>
          <w:rFonts w:ascii="宋体" w:eastAsia="宋体" w:hAnsi="宋体" w:cs="宋体"/>
          <w:bCs/>
          <w:color w:val="000000"/>
          <w:sz w:val="24"/>
        </w:rPr>
      </w:pPr>
      <w:r>
        <w:rPr>
          <w:rFonts w:ascii="宋体" w:eastAsia="宋体" w:hAnsi="宋体" w:cs="宋体" w:hint="eastAsia"/>
          <w:bCs/>
          <w:color w:val="000000"/>
          <w:sz w:val="24"/>
        </w:rPr>
        <w:t>其他事项的约定：</w:t>
      </w:r>
      <w:r>
        <w:rPr>
          <w:rFonts w:ascii="宋体" w:eastAsia="宋体" w:hAnsi="宋体" w:cs="宋体" w:hint="eastAsia"/>
          <w:bCs/>
          <w:color w:val="000000"/>
          <w:sz w:val="24"/>
          <w:u w:val="single"/>
        </w:rPr>
        <w:t xml:space="preserve">  / </w:t>
      </w:r>
      <w:r>
        <w:rPr>
          <w:rFonts w:ascii="宋体" w:eastAsia="宋体" w:hAnsi="宋体" w:cs="宋体" w:hint="eastAsia"/>
          <w:bCs/>
          <w:color w:val="000000"/>
          <w:sz w:val="24"/>
        </w:rPr>
        <w:t>。</w:t>
      </w:r>
    </w:p>
    <w:p w:rsidR="004367A8" w:rsidRDefault="000B5280">
      <w:pPr>
        <w:autoSpaceDE w:val="0"/>
        <w:autoSpaceDN w:val="0"/>
        <w:adjustRightInd w:val="0"/>
        <w:snapToGrid w:val="0"/>
        <w:spacing w:line="360" w:lineRule="auto"/>
        <w:ind w:firstLineChars="200" w:firstLine="480"/>
        <w:jc w:val="left"/>
        <w:rPr>
          <w:rFonts w:ascii="宋体" w:eastAsia="宋体" w:hAnsi="宋体" w:cs="宋体"/>
          <w:bCs/>
          <w:color w:val="000000"/>
          <w:sz w:val="24"/>
        </w:rPr>
      </w:pPr>
      <w:r>
        <w:rPr>
          <w:rFonts w:ascii="宋体" w:eastAsia="宋体" w:hAnsi="宋体" w:cs="宋体" w:hint="eastAsia"/>
          <w:bCs/>
          <w:color w:val="000000"/>
          <w:sz w:val="24"/>
        </w:rPr>
        <w:t xml:space="preserve">20.3.2 </w:t>
      </w:r>
      <w:r>
        <w:rPr>
          <w:rFonts w:ascii="宋体" w:eastAsia="宋体" w:hAnsi="宋体" w:cs="宋体" w:hint="eastAsia"/>
          <w:bCs/>
          <w:color w:val="000000"/>
          <w:sz w:val="24"/>
        </w:rPr>
        <w:t>争议评审小组的决定</w:t>
      </w:r>
    </w:p>
    <w:p w:rsidR="004367A8" w:rsidRDefault="000B5280">
      <w:pPr>
        <w:snapToGrid w:val="0"/>
        <w:spacing w:line="360" w:lineRule="auto"/>
        <w:ind w:firstLineChars="200" w:firstLine="480"/>
        <w:jc w:val="left"/>
        <w:rPr>
          <w:rFonts w:ascii="宋体" w:eastAsia="宋体" w:hAnsi="宋体" w:cs="宋体"/>
          <w:bCs/>
          <w:color w:val="000000"/>
          <w:sz w:val="24"/>
        </w:rPr>
      </w:pPr>
      <w:r>
        <w:rPr>
          <w:rFonts w:ascii="宋体" w:eastAsia="宋体" w:hAnsi="宋体" w:cs="宋体" w:hint="eastAsia"/>
          <w:bCs/>
          <w:color w:val="000000"/>
          <w:sz w:val="24"/>
        </w:rPr>
        <w:t>合同当事人关于本项的约定：</w:t>
      </w:r>
      <w:r>
        <w:rPr>
          <w:rFonts w:ascii="宋体" w:eastAsia="宋体" w:hAnsi="宋体" w:cs="宋体" w:hint="eastAsia"/>
          <w:bCs/>
          <w:color w:val="000000"/>
          <w:sz w:val="24"/>
          <w:u w:val="single"/>
        </w:rPr>
        <w:t>按通用条款执行</w:t>
      </w:r>
      <w:r>
        <w:rPr>
          <w:rFonts w:ascii="宋体" w:eastAsia="宋体" w:hAnsi="宋体" w:cs="宋体" w:hint="eastAsia"/>
          <w:bCs/>
          <w:color w:val="000000"/>
          <w:sz w:val="24"/>
        </w:rPr>
        <w:t>。</w:t>
      </w:r>
    </w:p>
    <w:p w:rsidR="004367A8" w:rsidRDefault="000B5280">
      <w:pPr>
        <w:snapToGrid w:val="0"/>
        <w:spacing w:line="360" w:lineRule="auto"/>
        <w:ind w:firstLineChars="200" w:firstLine="480"/>
        <w:rPr>
          <w:rFonts w:ascii="宋体" w:eastAsia="宋体" w:hAnsi="宋体" w:cs="宋体"/>
          <w:bCs/>
          <w:color w:val="000000"/>
          <w:sz w:val="24"/>
        </w:rPr>
      </w:pPr>
      <w:r>
        <w:rPr>
          <w:rFonts w:ascii="宋体" w:eastAsia="宋体" w:hAnsi="宋体" w:cs="宋体" w:hint="eastAsia"/>
          <w:bCs/>
          <w:color w:val="000000"/>
          <w:sz w:val="24"/>
        </w:rPr>
        <w:t>20.4</w:t>
      </w:r>
      <w:r>
        <w:rPr>
          <w:rFonts w:ascii="宋体" w:eastAsia="宋体" w:hAnsi="宋体" w:cs="宋体" w:hint="eastAsia"/>
          <w:bCs/>
          <w:color w:val="000000"/>
          <w:sz w:val="24"/>
        </w:rPr>
        <w:t>仲裁或诉讼</w:t>
      </w:r>
    </w:p>
    <w:p w:rsidR="004367A8" w:rsidRDefault="000B5280">
      <w:pPr>
        <w:snapToGrid w:val="0"/>
        <w:spacing w:line="360" w:lineRule="auto"/>
        <w:ind w:firstLineChars="200" w:firstLine="480"/>
        <w:rPr>
          <w:rFonts w:ascii="宋体" w:eastAsia="宋体" w:hAnsi="宋体" w:cs="宋体"/>
          <w:bCs/>
          <w:color w:val="000000"/>
          <w:sz w:val="24"/>
        </w:rPr>
      </w:pPr>
      <w:r>
        <w:rPr>
          <w:rFonts w:ascii="宋体" w:eastAsia="宋体" w:hAnsi="宋体" w:cs="宋体" w:hint="eastAsia"/>
          <w:bCs/>
          <w:color w:val="000000"/>
          <w:sz w:val="24"/>
        </w:rPr>
        <w:lastRenderedPageBreak/>
        <w:t>因合同及合同有关事项发生的争议，按下列第</w:t>
      </w:r>
      <w:r>
        <w:rPr>
          <w:rFonts w:ascii="宋体" w:eastAsia="宋体" w:hAnsi="宋体" w:cs="宋体" w:hint="eastAsia"/>
          <w:bCs/>
          <w:color w:val="000000"/>
          <w:sz w:val="24"/>
          <w:u w:val="single"/>
        </w:rPr>
        <w:t>（</w:t>
      </w:r>
      <w:r>
        <w:rPr>
          <w:rFonts w:ascii="宋体" w:eastAsia="宋体" w:hAnsi="宋体" w:cs="宋体" w:hint="eastAsia"/>
          <w:bCs/>
          <w:color w:val="000000"/>
          <w:sz w:val="24"/>
          <w:u w:val="single"/>
        </w:rPr>
        <w:t>1</w:t>
      </w:r>
      <w:r>
        <w:rPr>
          <w:rFonts w:ascii="宋体" w:eastAsia="宋体" w:hAnsi="宋体" w:cs="宋体" w:hint="eastAsia"/>
          <w:bCs/>
          <w:color w:val="000000"/>
          <w:sz w:val="24"/>
          <w:u w:val="single"/>
        </w:rPr>
        <w:t>）</w:t>
      </w:r>
      <w:r>
        <w:rPr>
          <w:rFonts w:ascii="宋体" w:eastAsia="宋体" w:hAnsi="宋体" w:cs="宋体" w:hint="eastAsia"/>
          <w:bCs/>
          <w:color w:val="000000"/>
          <w:sz w:val="24"/>
        </w:rPr>
        <w:t>种方式解决：</w:t>
      </w:r>
    </w:p>
    <w:p w:rsidR="004367A8" w:rsidRDefault="000B5280">
      <w:pPr>
        <w:snapToGrid w:val="0"/>
        <w:spacing w:line="360" w:lineRule="auto"/>
        <w:ind w:firstLineChars="200" w:firstLine="480"/>
        <w:jc w:val="left"/>
        <w:rPr>
          <w:rFonts w:ascii="宋体" w:eastAsia="宋体" w:hAnsi="宋体" w:cs="宋体"/>
          <w:bCs/>
          <w:color w:val="000000"/>
          <w:sz w:val="24"/>
        </w:rPr>
      </w:pPr>
      <w:r>
        <w:rPr>
          <w:rFonts w:ascii="宋体" w:eastAsia="宋体" w:hAnsi="宋体" w:cs="宋体" w:hint="eastAsia"/>
          <w:bCs/>
          <w:color w:val="000000"/>
          <w:sz w:val="24"/>
        </w:rPr>
        <w:t>（</w:t>
      </w:r>
      <w:r>
        <w:rPr>
          <w:rFonts w:ascii="宋体" w:eastAsia="宋体" w:hAnsi="宋体" w:cs="宋体" w:hint="eastAsia"/>
          <w:bCs/>
          <w:color w:val="000000"/>
          <w:sz w:val="24"/>
        </w:rPr>
        <w:t>1</w:t>
      </w:r>
      <w:r>
        <w:rPr>
          <w:rFonts w:ascii="宋体" w:eastAsia="宋体" w:hAnsi="宋体" w:cs="宋体" w:hint="eastAsia"/>
          <w:bCs/>
          <w:color w:val="000000"/>
          <w:sz w:val="24"/>
        </w:rPr>
        <w:t>）向</w:t>
      </w:r>
      <w:r>
        <w:rPr>
          <w:rFonts w:ascii="宋体" w:eastAsia="宋体" w:hAnsi="宋体" w:cs="宋体" w:hint="eastAsia"/>
          <w:bCs/>
          <w:color w:val="000000"/>
          <w:sz w:val="24"/>
          <w:u w:val="single"/>
        </w:rPr>
        <w:t>南通</w:t>
      </w:r>
      <w:r>
        <w:rPr>
          <w:rFonts w:ascii="宋体" w:eastAsia="宋体" w:hAnsi="宋体" w:cs="宋体" w:hint="eastAsia"/>
          <w:bCs/>
          <w:color w:val="000000"/>
          <w:sz w:val="24"/>
        </w:rPr>
        <w:t>仲裁委员会申请仲裁；</w:t>
      </w:r>
    </w:p>
    <w:p w:rsidR="004367A8" w:rsidRDefault="000B5280">
      <w:pPr>
        <w:snapToGrid w:val="0"/>
        <w:spacing w:line="360" w:lineRule="auto"/>
        <w:ind w:firstLineChars="200" w:firstLine="480"/>
        <w:jc w:val="left"/>
        <w:rPr>
          <w:rFonts w:ascii="宋体" w:eastAsia="宋体" w:hAnsi="宋体" w:cs="宋体"/>
          <w:bCs/>
          <w:color w:val="000000"/>
          <w:sz w:val="24"/>
        </w:rPr>
      </w:pPr>
      <w:r>
        <w:rPr>
          <w:rFonts w:ascii="宋体" w:eastAsia="宋体" w:hAnsi="宋体" w:cs="宋体" w:hint="eastAsia"/>
          <w:bCs/>
          <w:color w:val="000000"/>
          <w:sz w:val="24"/>
        </w:rPr>
        <w:t>（</w:t>
      </w:r>
      <w:r>
        <w:rPr>
          <w:rFonts w:ascii="宋体" w:eastAsia="宋体" w:hAnsi="宋体" w:cs="宋体" w:hint="eastAsia"/>
          <w:bCs/>
          <w:color w:val="000000"/>
          <w:sz w:val="24"/>
        </w:rPr>
        <w:t>2</w:t>
      </w:r>
      <w:r>
        <w:rPr>
          <w:rFonts w:ascii="宋体" w:eastAsia="宋体" w:hAnsi="宋体" w:cs="宋体" w:hint="eastAsia"/>
          <w:bCs/>
          <w:color w:val="000000"/>
          <w:sz w:val="24"/>
        </w:rPr>
        <w:t>）向</w:t>
      </w:r>
      <w:r>
        <w:rPr>
          <w:rFonts w:ascii="宋体" w:eastAsia="宋体" w:hAnsi="宋体" w:cs="宋体" w:hint="eastAsia"/>
          <w:bCs/>
          <w:color w:val="000000"/>
          <w:sz w:val="24"/>
          <w:u w:val="single"/>
        </w:rPr>
        <w:t>工程所在地</w:t>
      </w:r>
      <w:r>
        <w:rPr>
          <w:rFonts w:ascii="宋体" w:eastAsia="宋体" w:hAnsi="宋体" w:cs="宋体" w:hint="eastAsia"/>
          <w:bCs/>
          <w:color w:val="000000"/>
          <w:sz w:val="24"/>
        </w:rPr>
        <w:t>人民法院起诉。</w:t>
      </w:r>
    </w:p>
    <w:p w:rsidR="004367A8" w:rsidRDefault="000B5280">
      <w:pPr>
        <w:snapToGrid w:val="0"/>
        <w:spacing w:line="360" w:lineRule="auto"/>
        <w:ind w:firstLineChars="200" w:firstLine="482"/>
        <w:rPr>
          <w:rFonts w:ascii="宋体" w:eastAsia="宋体" w:hAnsi="宋体" w:cs="宋体"/>
          <w:b/>
          <w:color w:val="000000"/>
          <w:sz w:val="24"/>
        </w:rPr>
      </w:pPr>
      <w:r>
        <w:rPr>
          <w:rFonts w:ascii="宋体" w:eastAsia="宋体" w:hAnsi="宋体" w:cs="宋体" w:hint="eastAsia"/>
          <w:b/>
          <w:color w:val="000000"/>
          <w:sz w:val="24"/>
        </w:rPr>
        <w:t>21.</w:t>
      </w:r>
      <w:r>
        <w:rPr>
          <w:rFonts w:ascii="宋体" w:eastAsia="宋体" w:hAnsi="宋体" w:cs="宋体" w:hint="eastAsia"/>
          <w:b/>
          <w:color w:val="000000"/>
          <w:sz w:val="24"/>
        </w:rPr>
        <w:t>补充条款</w:t>
      </w:r>
    </w:p>
    <w:p w:rsidR="004367A8" w:rsidRDefault="000B5280">
      <w:pPr>
        <w:snapToGrid w:val="0"/>
        <w:spacing w:line="360" w:lineRule="auto"/>
        <w:ind w:firstLine="482"/>
        <w:rPr>
          <w:rFonts w:ascii="宋体" w:eastAsia="宋体" w:hAnsi="宋体" w:cs="宋体"/>
          <w:bCs/>
          <w:color w:val="000000"/>
          <w:sz w:val="24"/>
        </w:rPr>
      </w:pPr>
      <w:r>
        <w:rPr>
          <w:rFonts w:ascii="宋体" w:eastAsia="宋体" w:hAnsi="宋体" w:cs="宋体" w:hint="eastAsia"/>
          <w:bCs/>
          <w:color w:val="000000"/>
          <w:sz w:val="24"/>
        </w:rPr>
        <w:t>21.1</w:t>
      </w:r>
      <w:r>
        <w:rPr>
          <w:rFonts w:ascii="宋体" w:eastAsia="宋体" w:hAnsi="宋体" w:cs="宋体" w:hint="eastAsia"/>
          <w:bCs/>
          <w:color w:val="000000"/>
          <w:sz w:val="24"/>
        </w:rPr>
        <w:t>承包人根据施工现场情况及现行规定，自行根据可行的施工方案确定报价，结算时一律不作调整。</w:t>
      </w:r>
    </w:p>
    <w:p w:rsidR="004367A8" w:rsidRDefault="000B5280">
      <w:pPr>
        <w:snapToGrid w:val="0"/>
        <w:spacing w:line="360" w:lineRule="auto"/>
        <w:ind w:firstLine="482"/>
        <w:rPr>
          <w:rFonts w:ascii="宋体" w:eastAsia="宋体" w:hAnsi="宋体" w:cs="宋体"/>
          <w:sz w:val="24"/>
        </w:rPr>
      </w:pPr>
      <w:r>
        <w:rPr>
          <w:rFonts w:ascii="宋体" w:eastAsia="宋体" w:hAnsi="宋体" w:cs="宋体" w:hint="eastAsia"/>
          <w:bCs/>
          <w:color w:val="000000"/>
          <w:sz w:val="24"/>
        </w:rPr>
        <w:t>21.2</w:t>
      </w:r>
      <w:r>
        <w:rPr>
          <w:rFonts w:ascii="宋体" w:eastAsia="宋体" w:hAnsi="宋体" w:cs="宋体" w:hint="eastAsia"/>
          <w:bCs/>
          <w:color w:val="000000"/>
          <w:sz w:val="24"/>
        </w:rPr>
        <w:t>承包人项目经理建造</w:t>
      </w:r>
      <w:proofErr w:type="gramStart"/>
      <w:r>
        <w:rPr>
          <w:rFonts w:ascii="宋体" w:eastAsia="宋体" w:hAnsi="宋体" w:cs="宋体" w:hint="eastAsia"/>
          <w:bCs/>
          <w:color w:val="000000"/>
          <w:sz w:val="24"/>
        </w:rPr>
        <w:t>师注册</w:t>
      </w:r>
      <w:proofErr w:type="gramEnd"/>
      <w:r>
        <w:rPr>
          <w:rFonts w:ascii="宋体" w:eastAsia="宋体" w:hAnsi="宋体" w:cs="宋体" w:hint="eastAsia"/>
          <w:bCs/>
          <w:color w:val="000000"/>
          <w:sz w:val="24"/>
        </w:rPr>
        <w:t>证书原件须交发包人处保存至工程竣工结束。</w:t>
      </w:r>
    </w:p>
    <w:p w:rsidR="004367A8" w:rsidRDefault="000B5280">
      <w:pPr>
        <w:snapToGrid w:val="0"/>
        <w:spacing w:line="360" w:lineRule="auto"/>
        <w:ind w:firstLine="482"/>
        <w:rPr>
          <w:rFonts w:ascii="宋体" w:eastAsia="宋体" w:hAnsi="宋体" w:cs="宋体"/>
          <w:bCs/>
          <w:color w:val="000000"/>
          <w:sz w:val="24"/>
        </w:rPr>
      </w:pPr>
      <w:r>
        <w:rPr>
          <w:rFonts w:ascii="宋体" w:eastAsia="宋体" w:hAnsi="宋体" w:cs="宋体" w:hint="eastAsia"/>
          <w:bCs/>
          <w:color w:val="000000"/>
          <w:sz w:val="24"/>
        </w:rPr>
        <w:t>21.3</w:t>
      </w:r>
      <w:r>
        <w:rPr>
          <w:rFonts w:ascii="宋体" w:eastAsia="宋体" w:hAnsi="宋体" w:cs="宋体" w:hint="eastAsia"/>
          <w:bCs/>
          <w:color w:val="000000"/>
          <w:sz w:val="24"/>
        </w:rPr>
        <w:t>施工过程中涉及排污、环保、市容、城建城管、消防、治安、人口管理、居委会、派出所等相关部门收取的费用及相关手续，对临近居民、行人的影响等，</w:t>
      </w:r>
      <w:proofErr w:type="gramStart"/>
      <w:r>
        <w:rPr>
          <w:rFonts w:ascii="宋体" w:eastAsia="宋体" w:hAnsi="宋体" w:cs="宋体" w:hint="eastAsia"/>
          <w:bCs/>
          <w:color w:val="000000"/>
          <w:sz w:val="24"/>
        </w:rPr>
        <w:t>夜间文明</w:t>
      </w:r>
      <w:proofErr w:type="gramEnd"/>
      <w:r>
        <w:rPr>
          <w:rFonts w:ascii="宋体" w:eastAsia="宋体" w:hAnsi="宋体" w:cs="宋体" w:hint="eastAsia"/>
          <w:bCs/>
          <w:color w:val="000000"/>
          <w:sz w:val="24"/>
        </w:rPr>
        <w:t>施工、保护周边地下管线和架空线的安全的费用等，承包人均应综合考虑在报价中，由承包人负责协调处理，竣工结算时一律不作调整。</w:t>
      </w:r>
    </w:p>
    <w:p w:rsidR="004367A8" w:rsidRDefault="000B5280">
      <w:pPr>
        <w:snapToGrid w:val="0"/>
        <w:spacing w:line="360" w:lineRule="auto"/>
        <w:ind w:firstLine="482"/>
        <w:rPr>
          <w:rFonts w:ascii="宋体" w:eastAsia="宋体" w:hAnsi="宋体" w:cs="宋体"/>
          <w:bCs/>
          <w:color w:val="000000"/>
          <w:sz w:val="24"/>
        </w:rPr>
      </w:pPr>
      <w:r>
        <w:rPr>
          <w:rFonts w:ascii="宋体" w:eastAsia="宋体" w:hAnsi="宋体" w:cs="宋体" w:hint="eastAsia"/>
          <w:bCs/>
          <w:color w:val="000000"/>
          <w:sz w:val="24"/>
        </w:rPr>
        <w:t>21.4</w:t>
      </w:r>
      <w:r>
        <w:rPr>
          <w:rFonts w:ascii="宋体" w:eastAsia="宋体" w:hAnsi="宋体" w:cs="宋体" w:hint="eastAsia"/>
          <w:bCs/>
          <w:color w:val="000000"/>
          <w:sz w:val="24"/>
        </w:rPr>
        <w:t>本工程的施工须严格按国家规范</w:t>
      </w:r>
      <w:r>
        <w:rPr>
          <w:rFonts w:ascii="宋体" w:eastAsia="宋体" w:hAnsi="宋体" w:cs="宋体" w:hint="eastAsia"/>
          <w:bCs/>
          <w:color w:val="000000"/>
          <w:sz w:val="24"/>
        </w:rPr>
        <w:t>要求，承包人必须严格按照发包人要求的日期进场施工。由于承包人原因引起的工程投资增加由承包人负责，由于供货等承包人原因影响工期进度安排的，所产生的一切后果由承包人承担。施工过程中因违反国家有关规定而发生的罚款等费用由责任人自负。</w:t>
      </w:r>
    </w:p>
    <w:p w:rsidR="004367A8" w:rsidRDefault="000B5280">
      <w:pPr>
        <w:snapToGrid w:val="0"/>
        <w:spacing w:line="360" w:lineRule="auto"/>
        <w:ind w:firstLine="482"/>
        <w:rPr>
          <w:rFonts w:ascii="宋体" w:eastAsia="宋体" w:hAnsi="宋体" w:cs="宋体"/>
          <w:bCs/>
          <w:color w:val="000000"/>
          <w:sz w:val="24"/>
        </w:rPr>
      </w:pPr>
      <w:r>
        <w:rPr>
          <w:rFonts w:ascii="宋体" w:eastAsia="宋体" w:hAnsi="宋体" w:cs="宋体" w:hint="eastAsia"/>
          <w:bCs/>
          <w:color w:val="000000"/>
          <w:sz w:val="24"/>
        </w:rPr>
        <w:t>21.5</w:t>
      </w:r>
      <w:r>
        <w:rPr>
          <w:rFonts w:ascii="宋体" w:eastAsia="宋体" w:hAnsi="宋体" w:cs="宋体" w:hint="eastAsia"/>
          <w:bCs/>
          <w:color w:val="000000"/>
          <w:sz w:val="24"/>
        </w:rPr>
        <w:t>如承包人发生上述情况而拒交违约金的，发包人有权从工程款中或履约担保金中双倍扣除。</w:t>
      </w:r>
    </w:p>
    <w:p w:rsidR="004367A8" w:rsidRDefault="000B5280">
      <w:pPr>
        <w:snapToGrid w:val="0"/>
        <w:spacing w:line="360" w:lineRule="auto"/>
        <w:ind w:firstLine="482"/>
        <w:rPr>
          <w:rFonts w:ascii="宋体" w:eastAsia="宋体" w:hAnsi="宋体" w:cs="宋体"/>
          <w:bCs/>
          <w:color w:val="000000"/>
          <w:sz w:val="24"/>
        </w:rPr>
      </w:pPr>
      <w:r>
        <w:rPr>
          <w:rFonts w:ascii="宋体" w:eastAsia="宋体" w:hAnsi="宋体" w:cs="宋体" w:hint="eastAsia"/>
          <w:bCs/>
          <w:color w:val="000000"/>
          <w:sz w:val="24"/>
        </w:rPr>
        <w:t>21.6</w:t>
      </w:r>
      <w:r>
        <w:rPr>
          <w:rFonts w:ascii="宋体" w:eastAsia="宋体" w:hAnsi="宋体" w:cs="宋体" w:hint="eastAsia"/>
          <w:bCs/>
          <w:color w:val="000000"/>
          <w:sz w:val="24"/>
        </w:rPr>
        <w:t>施工过程中，因承包人施工原因，而造成煤气、自来水管道、</w:t>
      </w:r>
      <w:proofErr w:type="gramStart"/>
      <w:r>
        <w:rPr>
          <w:rFonts w:ascii="宋体" w:eastAsia="宋体" w:hAnsi="宋体" w:cs="宋体" w:hint="eastAsia"/>
          <w:bCs/>
          <w:color w:val="000000"/>
          <w:sz w:val="24"/>
        </w:rPr>
        <w:t>雨污分流管</w:t>
      </w:r>
      <w:proofErr w:type="gramEnd"/>
      <w:r>
        <w:rPr>
          <w:rFonts w:ascii="宋体" w:eastAsia="宋体" w:hAnsi="宋体" w:cs="宋体" w:hint="eastAsia"/>
          <w:bCs/>
          <w:color w:val="000000"/>
          <w:sz w:val="24"/>
        </w:rPr>
        <w:t>等受到破坏的，除承包人须按规定修复外，发包人可对承包人收取</w:t>
      </w:r>
      <w:r>
        <w:rPr>
          <w:rFonts w:ascii="宋体" w:eastAsia="宋体" w:hAnsi="宋体" w:cs="宋体" w:hint="eastAsia"/>
          <w:bCs/>
          <w:color w:val="000000"/>
          <w:sz w:val="24"/>
        </w:rPr>
        <w:t>5000</w:t>
      </w:r>
      <w:r>
        <w:rPr>
          <w:rFonts w:ascii="宋体" w:eastAsia="宋体" w:hAnsi="宋体" w:cs="宋体" w:hint="eastAsia"/>
          <w:bCs/>
          <w:color w:val="000000"/>
          <w:sz w:val="24"/>
        </w:rPr>
        <w:t>元</w:t>
      </w:r>
      <w:r>
        <w:rPr>
          <w:rFonts w:ascii="宋体" w:eastAsia="宋体" w:hAnsi="宋体" w:cs="宋体" w:hint="eastAsia"/>
          <w:bCs/>
          <w:color w:val="000000"/>
          <w:sz w:val="24"/>
        </w:rPr>
        <w:t>/</w:t>
      </w:r>
      <w:r>
        <w:rPr>
          <w:rFonts w:ascii="宋体" w:eastAsia="宋体" w:hAnsi="宋体" w:cs="宋体" w:hint="eastAsia"/>
          <w:bCs/>
          <w:color w:val="000000"/>
          <w:sz w:val="24"/>
        </w:rPr>
        <w:t>次的违约金。</w:t>
      </w:r>
    </w:p>
    <w:p w:rsidR="004367A8" w:rsidRDefault="000B5280">
      <w:pPr>
        <w:snapToGrid w:val="0"/>
        <w:spacing w:line="360" w:lineRule="auto"/>
        <w:ind w:firstLine="482"/>
        <w:rPr>
          <w:rFonts w:ascii="宋体" w:eastAsia="宋体" w:hAnsi="宋体" w:cs="宋体"/>
          <w:bCs/>
          <w:color w:val="000000"/>
          <w:sz w:val="24"/>
        </w:rPr>
      </w:pPr>
      <w:r>
        <w:rPr>
          <w:rFonts w:ascii="宋体" w:eastAsia="宋体" w:hAnsi="宋体" w:cs="宋体" w:hint="eastAsia"/>
          <w:bCs/>
          <w:color w:val="000000"/>
          <w:sz w:val="24"/>
        </w:rPr>
        <w:t>21.7</w:t>
      </w:r>
      <w:r>
        <w:rPr>
          <w:rFonts w:ascii="宋体" w:eastAsia="宋体" w:hAnsi="宋体" w:cs="宋体" w:hint="eastAsia"/>
          <w:bCs/>
          <w:color w:val="000000"/>
          <w:sz w:val="24"/>
        </w:rPr>
        <w:t>承包人应如实报送工程竣工结算，</w:t>
      </w:r>
      <w:r>
        <w:rPr>
          <w:rFonts w:ascii="宋体" w:eastAsia="宋体" w:hAnsi="宋体" w:cs="宋体" w:hint="eastAsia"/>
          <w:bCs/>
          <w:color w:val="000000"/>
          <w:sz w:val="24"/>
        </w:rPr>
        <w:t>核减率控制在</w:t>
      </w:r>
      <w:r>
        <w:rPr>
          <w:rFonts w:ascii="宋体" w:eastAsia="宋体" w:hAnsi="宋体" w:cs="宋体" w:hint="eastAsia"/>
          <w:bCs/>
          <w:color w:val="000000"/>
          <w:sz w:val="24"/>
        </w:rPr>
        <w:t>10%</w:t>
      </w:r>
      <w:r>
        <w:rPr>
          <w:rFonts w:ascii="宋体" w:eastAsia="宋体" w:hAnsi="宋体" w:cs="宋体" w:hint="eastAsia"/>
          <w:bCs/>
          <w:color w:val="000000"/>
          <w:sz w:val="24"/>
        </w:rPr>
        <w:t>以内。如经审核，审计核减率（核减额</w:t>
      </w:r>
      <w:r>
        <w:rPr>
          <w:rFonts w:ascii="宋体" w:eastAsia="宋体" w:hAnsi="宋体" w:cs="宋体" w:hint="eastAsia"/>
          <w:bCs/>
          <w:color w:val="000000"/>
          <w:sz w:val="24"/>
        </w:rPr>
        <w:t>/</w:t>
      </w:r>
      <w:r>
        <w:rPr>
          <w:rFonts w:ascii="宋体" w:eastAsia="宋体" w:hAnsi="宋体" w:cs="宋体" w:hint="eastAsia"/>
          <w:bCs/>
          <w:color w:val="000000"/>
          <w:sz w:val="24"/>
        </w:rPr>
        <w:t>送审金额</w:t>
      </w:r>
      <w:r>
        <w:rPr>
          <w:rFonts w:ascii="宋体" w:eastAsia="宋体" w:hAnsi="宋体" w:cs="宋体" w:hint="eastAsia"/>
          <w:bCs/>
          <w:color w:val="000000"/>
          <w:sz w:val="24"/>
        </w:rPr>
        <w:t>*100%</w:t>
      </w:r>
      <w:r>
        <w:rPr>
          <w:rFonts w:ascii="宋体" w:eastAsia="宋体" w:hAnsi="宋体" w:cs="宋体" w:hint="eastAsia"/>
          <w:bCs/>
          <w:color w:val="000000"/>
          <w:sz w:val="24"/>
        </w:rPr>
        <w:t>）＞</w:t>
      </w:r>
      <w:r>
        <w:rPr>
          <w:rFonts w:ascii="宋体" w:eastAsia="宋体" w:hAnsi="宋体" w:cs="宋体" w:hint="eastAsia"/>
          <w:bCs/>
          <w:color w:val="000000"/>
          <w:sz w:val="24"/>
        </w:rPr>
        <w:t>15%</w:t>
      </w:r>
      <w:r>
        <w:rPr>
          <w:rFonts w:ascii="宋体" w:eastAsia="宋体" w:hAnsi="宋体" w:cs="宋体" w:hint="eastAsia"/>
          <w:bCs/>
          <w:color w:val="000000"/>
          <w:sz w:val="24"/>
        </w:rPr>
        <w:t>时，承包人向发包人支付审计费的</w:t>
      </w:r>
      <w:r>
        <w:rPr>
          <w:rFonts w:ascii="宋体" w:eastAsia="宋体" w:hAnsi="宋体" w:cs="宋体" w:hint="eastAsia"/>
          <w:bCs/>
          <w:color w:val="000000"/>
          <w:sz w:val="24"/>
        </w:rPr>
        <w:t>100%</w:t>
      </w:r>
      <w:r>
        <w:rPr>
          <w:rFonts w:ascii="宋体" w:eastAsia="宋体" w:hAnsi="宋体" w:cs="宋体" w:hint="eastAsia"/>
          <w:bCs/>
          <w:color w:val="000000"/>
          <w:sz w:val="24"/>
        </w:rPr>
        <w:t>等额违约金；</w:t>
      </w:r>
      <w:r>
        <w:rPr>
          <w:rFonts w:ascii="宋体" w:eastAsia="宋体" w:hAnsi="宋体" w:cs="宋体" w:hint="eastAsia"/>
          <w:bCs/>
          <w:color w:val="000000"/>
          <w:sz w:val="24"/>
        </w:rPr>
        <w:t>10%</w:t>
      </w:r>
      <w:r>
        <w:rPr>
          <w:rFonts w:ascii="宋体" w:eastAsia="宋体" w:hAnsi="宋体" w:cs="宋体" w:hint="eastAsia"/>
          <w:bCs/>
          <w:color w:val="000000"/>
          <w:sz w:val="24"/>
        </w:rPr>
        <w:t>＜审计核减率（核减额</w:t>
      </w:r>
      <w:r>
        <w:rPr>
          <w:rFonts w:ascii="宋体" w:eastAsia="宋体" w:hAnsi="宋体" w:cs="宋体" w:hint="eastAsia"/>
          <w:bCs/>
          <w:color w:val="000000"/>
          <w:sz w:val="24"/>
        </w:rPr>
        <w:t>/</w:t>
      </w:r>
      <w:r>
        <w:rPr>
          <w:rFonts w:ascii="宋体" w:eastAsia="宋体" w:hAnsi="宋体" w:cs="宋体" w:hint="eastAsia"/>
          <w:bCs/>
          <w:color w:val="000000"/>
          <w:sz w:val="24"/>
        </w:rPr>
        <w:t>送审金额</w:t>
      </w:r>
      <w:r>
        <w:rPr>
          <w:rFonts w:ascii="宋体" w:eastAsia="宋体" w:hAnsi="宋体" w:cs="宋体" w:hint="eastAsia"/>
          <w:bCs/>
          <w:color w:val="000000"/>
          <w:sz w:val="24"/>
        </w:rPr>
        <w:t>*100%</w:t>
      </w:r>
      <w:r>
        <w:rPr>
          <w:rFonts w:ascii="宋体" w:eastAsia="宋体" w:hAnsi="宋体" w:cs="宋体" w:hint="eastAsia"/>
          <w:bCs/>
          <w:color w:val="000000"/>
          <w:sz w:val="24"/>
        </w:rPr>
        <w:t>）≤</w:t>
      </w:r>
      <w:r>
        <w:rPr>
          <w:rFonts w:ascii="宋体" w:eastAsia="宋体" w:hAnsi="宋体" w:cs="宋体" w:hint="eastAsia"/>
          <w:bCs/>
          <w:color w:val="000000"/>
          <w:sz w:val="24"/>
        </w:rPr>
        <w:t>15%</w:t>
      </w:r>
      <w:r>
        <w:rPr>
          <w:rFonts w:ascii="宋体" w:eastAsia="宋体" w:hAnsi="宋体" w:cs="宋体" w:hint="eastAsia"/>
          <w:bCs/>
          <w:color w:val="000000"/>
          <w:sz w:val="24"/>
        </w:rPr>
        <w:t>时，承包人向发包人支付审计费的</w:t>
      </w:r>
      <w:r>
        <w:rPr>
          <w:rFonts w:ascii="宋体" w:eastAsia="宋体" w:hAnsi="宋体" w:cs="宋体" w:hint="eastAsia"/>
          <w:bCs/>
          <w:color w:val="000000"/>
          <w:sz w:val="24"/>
        </w:rPr>
        <w:t>50%</w:t>
      </w:r>
      <w:r>
        <w:rPr>
          <w:rFonts w:ascii="宋体" w:eastAsia="宋体" w:hAnsi="宋体" w:cs="宋体" w:hint="eastAsia"/>
          <w:bCs/>
          <w:color w:val="000000"/>
          <w:sz w:val="24"/>
        </w:rPr>
        <w:t>等额违约金；审计核减率（核减额</w:t>
      </w:r>
      <w:r>
        <w:rPr>
          <w:rFonts w:ascii="宋体" w:eastAsia="宋体" w:hAnsi="宋体" w:cs="宋体" w:hint="eastAsia"/>
          <w:bCs/>
          <w:color w:val="000000"/>
          <w:sz w:val="24"/>
        </w:rPr>
        <w:t>/</w:t>
      </w:r>
      <w:r>
        <w:rPr>
          <w:rFonts w:ascii="宋体" w:eastAsia="宋体" w:hAnsi="宋体" w:cs="宋体" w:hint="eastAsia"/>
          <w:bCs/>
          <w:color w:val="000000"/>
          <w:sz w:val="24"/>
        </w:rPr>
        <w:t>送审金额</w:t>
      </w:r>
      <w:r>
        <w:rPr>
          <w:rFonts w:ascii="宋体" w:eastAsia="宋体" w:hAnsi="宋体" w:cs="宋体" w:hint="eastAsia"/>
          <w:bCs/>
          <w:color w:val="000000"/>
          <w:sz w:val="24"/>
        </w:rPr>
        <w:t>*100%</w:t>
      </w:r>
      <w:r>
        <w:rPr>
          <w:rFonts w:ascii="宋体" w:eastAsia="宋体" w:hAnsi="宋体" w:cs="宋体" w:hint="eastAsia"/>
          <w:bCs/>
          <w:color w:val="000000"/>
          <w:sz w:val="24"/>
        </w:rPr>
        <w:t>）≤</w:t>
      </w:r>
      <w:r>
        <w:rPr>
          <w:rFonts w:ascii="宋体" w:eastAsia="宋体" w:hAnsi="宋体" w:cs="宋体" w:hint="eastAsia"/>
          <w:bCs/>
          <w:color w:val="000000"/>
          <w:sz w:val="24"/>
        </w:rPr>
        <w:t>10%</w:t>
      </w:r>
      <w:r>
        <w:rPr>
          <w:rFonts w:ascii="宋体" w:eastAsia="宋体" w:hAnsi="宋体" w:cs="宋体" w:hint="eastAsia"/>
          <w:bCs/>
          <w:color w:val="000000"/>
          <w:sz w:val="24"/>
        </w:rPr>
        <w:t>时，无须支付违约金。核减额</w:t>
      </w:r>
      <w:r>
        <w:rPr>
          <w:rFonts w:ascii="宋体" w:eastAsia="宋体" w:hAnsi="宋体" w:cs="宋体" w:hint="eastAsia"/>
          <w:bCs/>
          <w:color w:val="000000"/>
          <w:sz w:val="24"/>
        </w:rPr>
        <w:t>=</w:t>
      </w:r>
      <w:r>
        <w:rPr>
          <w:rFonts w:ascii="宋体" w:eastAsia="宋体" w:hAnsi="宋体" w:cs="宋体" w:hint="eastAsia"/>
          <w:bCs/>
          <w:color w:val="000000"/>
          <w:sz w:val="24"/>
        </w:rPr>
        <w:t>初审核减额</w:t>
      </w:r>
      <w:r>
        <w:rPr>
          <w:rFonts w:ascii="宋体" w:eastAsia="宋体" w:hAnsi="宋体" w:cs="宋体" w:hint="eastAsia"/>
          <w:bCs/>
          <w:color w:val="000000"/>
          <w:sz w:val="24"/>
        </w:rPr>
        <w:t>+</w:t>
      </w:r>
      <w:r>
        <w:rPr>
          <w:rFonts w:ascii="宋体" w:eastAsia="宋体" w:hAnsi="宋体" w:cs="宋体" w:hint="eastAsia"/>
          <w:bCs/>
          <w:color w:val="000000"/>
          <w:sz w:val="24"/>
        </w:rPr>
        <w:t>终审核减额。</w:t>
      </w:r>
    </w:p>
    <w:p w:rsidR="004367A8" w:rsidRDefault="000B5280">
      <w:pPr>
        <w:autoSpaceDE w:val="0"/>
        <w:autoSpaceDN w:val="0"/>
        <w:adjustRightInd w:val="0"/>
        <w:snapToGrid w:val="0"/>
        <w:spacing w:line="360" w:lineRule="auto"/>
        <w:ind w:firstLineChars="200" w:firstLine="480"/>
        <w:rPr>
          <w:rFonts w:ascii="宋体" w:eastAsia="宋体" w:hAnsi="宋体" w:cs="宋体"/>
          <w:bCs/>
          <w:color w:val="000000"/>
          <w:sz w:val="24"/>
        </w:rPr>
      </w:pPr>
      <w:r>
        <w:rPr>
          <w:rFonts w:ascii="宋体" w:eastAsia="宋体" w:hAnsi="宋体" w:cs="宋体" w:hint="eastAsia"/>
          <w:bCs/>
          <w:color w:val="000000"/>
          <w:sz w:val="24"/>
        </w:rPr>
        <w:t xml:space="preserve">21.8 </w:t>
      </w:r>
      <w:r>
        <w:rPr>
          <w:rFonts w:ascii="宋体" w:eastAsia="宋体" w:hAnsi="宋体" w:cs="宋体" w:hint="eastAsia"/>
          <w:bCs/>
          <w:color w:val="000000"/>
          <w:sz w:val="24"/>
        </w:rPr>
        <w:t>如果工程成交后，因承包人自身的原因，未能兑现其磋商响应时承诺条件或工程质量较差，或其工期进度严重脱节，经建设单位同意后有权终止合同，并且已完成的有效工程量只按</w:t>
      </w:r>
      <w:r>
        <w:rPr>
          <w:rFonts w:ascii="宋体" w:eastAsia="宋体" w:hAnsi="宋体" w:cs="宋体" w:hint="eastAsia"/>
          <w:bCs/>
          <w:color w:val="000000"/>
          <w:sz w:val="24"/>
        </w:rPr>
        <w:t>60%</w:t>
      </w:r>
      <w:r>
        <w:rPr>
          <w:rFonts w:ascii="宋体" w:eastAsia="宋体" w:hAnsi="宋体" w:cs="宋体" w:hint="eastAsia"/>
          <w:bCs/>
          <w:color w:val="000000"/>
          <w:sz w:val="24"/>
        </w:rPr>
        <w:t>计算结算或者由发包人安排其他施工单位进行施工，所发生费用直接按实际费用的</w:t>
      </w:r>
      <w:r>
        <w:rPr>
          <w:rFonts w:ascii="宋体" w:eastAsia="宋体" w:hAnsi="宋体" w:cs="宋体" w:hint="eastAsia"/>
          <w:bCs/>
          <w:color w:val="000000"/>
          <w:sz w:val="24"/>
        </w:rPr>
        <w:t>2</w:t>
      </w:r>
      <w:r>
        <w:rPr>
          <w:rFonts w:ascii="宋体" w:eastAsia="宋体" w:hAnsi="宋体" w:cs="宋体" w:hint="eastAsia"/>
          <w:bCs/>
          <w:color w:val="000000"/>
          <w:sz w:val="24"/>
        </w:rPr>
        <w:t>倍或以上金额从承包人合同价款中扣除，同时发包人视情节严重有权扣除部分或全部工期保证金。</w:t>
      </w:r>
    </w:p>
    <w:p w:rsidR="004367A8" w:rsidRDefault="000B5280">
      <w:pPr>
        <w:autoSpaceDE w:val="0"/>
        <w:autoSpaceDN w:val="0"/>
        <w:adjustRightInd w:val="0"/>
        <w:snapToGrid w:val="0"/>
        <w:spacing w:line="360" w:lineRule="auto"/>
        <w:ind w:firstLineChars="200" w:firstLine="480"/>
        <w:rPr>
          <w:rFonts w:ascii="宋体" w:eastAsia="宋体" w:hAnsi="宋体" w:cs="宋体"/>
          <w:bCs/>
          <w:color w:val="000000"/>
          <w:sz w:val="24"/>
        </w:rPr>
      </w:pPr>
      <w:r>
        <w:rPr>
          <w:rFonts w:ascii="宋体" w:eastAsia="宋体" w:hAnsi="宋体" w:cs="宋体" w:hint="eastAsia"/>
          <w:bCs/>
          <w:color w:val="000000"/>
          <w:sz w:val="24"/>
        </w:rPr>
        <w:t xml:space="preserve">21.9 </w:t>
      </w:r>
      <w:r>
        <w:rPr>
          <w:rFonts w:ascii="宋体" w:eastAsia="宋体" w:hAnsi="宋体" w:cs="宋体" w:hint="eastAsia"/>
          <w:bCs/>
          <w:color w:val="000000"/>
          <w:sz w:val="24"/>
        </w:rPr>
        <w:t>承包人已充分考虑并为主做好工程实施范围内外的单位、个人和其他可能出现</w:t>
      </w:r>
      <w:r>
        <w:rPr>
          <w:rFonts w:ascii="宋体" w:eastAsia="宋体" w:hAnsi="宋体" w:cs="宋体" w:hint="eastAsia"/>
          <w:bCs/>
          <w:color w:val="000000"/>
          <w:sz w:val="24"/>
        </w:rPr>
        <w:lastRenderedPageBreak/>
        <w:t>的阻挠施工的情况，并承担所发生的费用，发包人不再承担此类费用（行政性停工除外）。</w:t>
      </w:r>
    </w:p>
    <w:p w:rsidR="004367A8" w:rsidRDefault="000B5280">
      <w:pPr>
        <w:autoSpaceDE w:val="0"/>
        <w:autoSpaceDN w:val="0"/>
        <w:adjustRightInd w:val="0"/>
        <w:snapToGrid w:val="0"/>
        <w:spacing w:line="360" w:lineRule="auto"/>
        <w:ind w:firstLineChars="200" w:firstLine="480"/>
        <w:rPr>
          <w:rFonts w:ascii="宋体" w:eastAsia="宋体" w:hAnsi="宋体" w:cs="宋体"/>
          <w:bCs/>
          <w:color w:val="000000"/>
          <w:sz w:val="24"/>
        </w:rPr>
      </w:pPr>
      <w:r>
        <w:rPr>
          <w:rFonts w:ascii="宋体" w:eastAsia="宋体" w:hAnsi="宋体" w:cs="宋体" w:hint="eastAsia"/>
          <w:bCs/>
          <w:color w:val="000000"/>
          <w:sz w:val="24"/>
        </w:rPr>
        <w:t xml:space="preserve">21.10 </w:t>
      </w:r>
      <w:r>
        <w:rPr>
          <w:rFonts w:ascii="宋体" w:eastAsia="宋体" w:hAnsi="宋体" w:cs="宋体" w:hint="eastAsia"/>
          <w:bCs/>
          <w:color w:val="000000"/>
          <w:sz w:val="24"/>
        </w:rPr>
        <w:t>承包人承诺在本工程施工过程中，保证做到文明、安全施工。</w:t>
      </w:r>
    </w:p>
    <w:p w:rsidR="004367A8" w:rsidRDefault="000B5280">
      <w:pPr>
        <w:autoSpaceDE w:val="0"/>
        <w:autoSpaceDN w:val="0"/>
        <w:adjustRightInd w:val="0"/>
        <w:snapToGrid w:val="0"/>
        <w:spacing w:line="360" w:lineRule="auto"/>
        <w:ind w:firstLineChars="200" w:firstLine="480"/>
        <w:rPr>
          <w:rFonts w:ascii="宋体" w:eastAsia="宋体" w:hAnsi="宋体" w:cs="宋体"/>
          <w:bCs/>
          <w:color w:val="000000"/>
          <w:sz w:val="24"/>
        </w:rPr>
      </w:pPr>
      <w:r>
        <w:rPr>
          <w:rFonts w:ascii="宋体" w:eastAsia="宋体" w:hAnsi="宋体" w:cs="宋体" w:hint="eastAsia"/>
          <w:bCs/>
          <w:color w:val="000000"/>
          <w:sz w:val="24"/>
        </w:rPr>
        <w:t>21.11</w:t>
      </w:r>
      <w:r>
        <w:rPr>
          <w:rFonts w:ascii="宋体" w:eastAsia="宋体" w:hAnsi="宋体" w:cs="宋体" w:hint="eastAsia"/>
          <w:bCs/>
          <w:color w:val="000000"/>
          <w:sz w:val="24"/>
        </w:rPr>
        <w:t>承包人应仔细踏勘现场，所涉及的垃圾清运等相关的费用已包含在磋商响应总价中，结算时不再调整。</w:t>
      </w:r>
    </w:p>
    <w:p w:rsidR="004367A8" w:rsidRDefault="000B5280">
      <w:pPr>
        <w:autoSpaceDE w:val="0"/>
        <w:autoSpaceDN w:val="0"/>
        <w:adjustRightInd w:val="0"/>
        <w:snapToGrid w:val="0"/>
        <w:spacing w:line="360" w:lineRule="auto"/>
        <w:ind w:firstLineChars="200" w:firstLine="480"/>
        <w:rPr>
          <w:rFonts w:ascii="宋体" w:eastAsia="宋体" w:hAnsi="宋体" w:cs="宋体"/>
          <w:bCs/>
          <w:color w:val="000000"/>
          <w:sz w:val="24"/>
        </w:rPr>
      </w:pPr>
      <w:r>
        <w:rPr>
          <w:rFonts w:ascii="宋体" w:eastAsia="宋体" w:hAnsi="宋体" w:cs="宋体" w:hint="eastAsia"/>
          <w:bCs/>
          <w:color w:val="000000"/>
          <w:sz w:val="24"/>
        </w:rPr>
        <w:t xml:space="preserve">21.12 </w:t>
      </w:r>
      <w:r>
        <w:rPr>
          <w:rFonts w:ascii="宋体" w:eastAsia="宋体" w:hAnsi="宋体" w:cs="宋体" w:hint="eastAsia"/>
          <w:bCs/>
          <w:color w:val="000000"/>
          <w:sz w:val="24"/>
        </w:rPr>
        <w:t>因施工场地狭小发生的一切费用由供应商自行考虑，所有费用包含在磋商响应报价中，竣工结算时一律不作调整。</w:t>
      </w:r>
    </w:p>
    <w:p w:rsidR="004367A8" w:rsidRDefault="000B5280">
      <w:pPr>
        <w:autoSpaceDE w:val="0"/>
        <w:autoSpaceDN w:val="0"/>
        <w:adjustRightInd w:val="0"/>
        <w:snapToGrid w:val="0"/>
        <w:spacing w:line="360" w:lineRule="auto"/>
        <w:ind w:firstLineChars="200" w:firstLine="480"/>
        <w:rPr>
          <w:rFonts w:ascii="宋体" w:eastAsia="宋体" w:hAnsi="宋体" w:cs="宋体"/>
          <w:bCs/>
          <w:color w:val="000000"/>
          <w:sz w:val="24"/>
        </w:rPr>
      </w:pPr>
      <w:r>
        <w:rPr>
          <w:rFonts w:ascii="宋体" w:eastAsia="宋体" w:hAnsi="宋体" w:cs="宋体" w:hint="eastAsia"/>
          <w:bCs/>
          <w:color w:val="000000"/>
          <w:sz w:val="24"/>
        </w:rPr>
        <w:t xml:space="preserve">21.13 </w:t>
      </w:r>
      <w:r>
        <w:rPr>
          <w:rFonts w:ascii="宋体" w:eastAsia="宋体" w:hAnsi="宋体" w:cs="宋体" w:hint="eastAsia"/>
          <w:bCs/>
          <w:color w:val="000000"/>
          <w:sz w:val="24"/>
        </w:rPr>
        <w:t>施工时必须无条件服从发包人及监理方的安排。</w:t>
      </w:r>
    </w:p>
    <w:p w:rsidR="004367A8" w:rsidRDefault="000B5280">
      <w:pPr>
        <w:autoSpaceDE w:val="0"/>
        <w:autoSpaceDN w:val="0"/>
        <w:adjustRightInd w:val="0"/>
        <w:snapToGrid w:val="0"/>
        <w:spacing w:line="360" w:lineRule="auto"/>
        <w:ind w:firstLineChars="200" w:firstLine="480"/>
        <w:rPr>
          <w:rFonts w:ascii="宋体" w:eastAsia="宋体" w:hAnsi="宋体" w:cs="宋体"/>
          <w:bCs/>
          <w:color w:val="000000"/>
          <w:sz w:val="24"/>
        </w:rPr>
      </w:pPr>
      <w:r>
        <w:rPr>
          <w:rFonts w:ascii="宋体" w:eastAsia="宋体" w:hAnsi="宋体" w:cs="宋体" w:hint="eastAsia"/>
          <w:bCs/>
          <w:color w:val="000000"/>
          <w:sz w:val="24"/>
        </w:rPr>
        <w:t xml:space="preserve">21.14 </w:t>
      </w:r>
      <w:r>
        <w:rPr>
          <w:rFonts w:ascii="宋体" w:eastAsia="宋体" w:hAnsi="宋体" w:cs="宋体" w:hint="eastAsia"/>
          <w:bCs/>
          <w:color w:val="000000"/>
          <w:sz w:val="24"/>
        </w:rPr>
        <w:t>承包人不得拒绝完成发包人在施工地点范围内变更或要求增加的工程内容，如拒绝，发包人有权拒绝其文明施工措施费考评申请。</w:t>
      </w:r>
    </w:p>
    <w:p w:rsidR="004367A8" w:rsidRDefault="000B5280">
      <w:pPr>
        <w:autoSpaceDE w:val="0"/>
        <w:autoSpaceDN w:val="0"/>
        <w:adjustRightInd w:val="0"/>
        <w:snapToGrid w:val="0"/>
        <w:spacing w:line="360" w:lineRule="auto"/>
        <w:ind w:firstLineChars="200" w:firstLine="480"/>
        <w:rPr>
          <w:rFonts w:ascii="宋体" w:eastAsia="宋体" w:hAnsi="宋体" w:cs="宋体"/>
          <w:bCs/>
          <w:color w:val="000000"/>
          <w:sz w:val="24"/>
        </w:rPr>
      </w:pPr>
      <w:r>
        <w:rPr>
          <w:rFonts w:ascii="宋体" w:eastAsia="宋体" w:hAnsi="宋体" w:cs="宋体" w:hint="eastAsia"/>
          <w:bCs/>
          <w:color w:val="000000"/>
          <w:sz w:val="24"/>
        </w:rPr>
        <w:t xml:space="preserve">21.15 </w:t>
      </w:r>
      <w:r>
        <w:rPr>
          <w:rFonts w:ascii="宋体" w:eastAsia="宋体" w:hAnsi="宋体" w:cs="宋体" w:hint="eastAsia"/>
          <w:bCs/>
          <w:color w:val="000000"/>
          <w:sz w:val="24"/>
        </w:rPr>
        <w:t>本工程承包人应做好与其他专业工程的配合协调，相互做好成品保护工作。</w:t>
      </w:r>
      <w:r>
        <w:rPr>
          <w:rFonts w:ascii="宋体" w:eastAsia="宋体" w:hAnsi="宋体" w:cs="宋体" w:hint="eastAsia"/>
          <w:bCs/>
          <w:color w:val="000000"/>
          <w:sz w:val="24"/>
        </w:rPr>
        <w:t xml:space="preserve"> </w:t>
      </w:r>
    </w:p>
    <w:p w:rsidR="004367A8" w:rsidRDefault="000B5280">
      <w:pPr>
        <w:autoSpaceDE w:val="0"/>
        <w:autoSpaceDN w:val="0"/>
        <w:adjustRightInd w:val="0"/>
        <w:snapToGrid w:val="0"/>
        <w:spacing w:line="360" w:lineRule="auto"/>
        <w:ind w:firstLineChars="200" w:firstLine="480"/>
        <w:rPr>
          <w:rFonts w:ascii="宋体" w:eastAsia="宋体" w:hAnsi="宋体" w:cs="宋体"/>
          <w:bCs/>
          <w:color w:val="000000"/>
          <w:sz w:val="24"/>
        </w:rPr>
      </w:pPr>
      <w:r>
        <w:rPr>
          <w:rFonts w:ascii="宋体" w:eastAsia="宋体" w:hAnsi="宋体" w:cs="宋体" w:hint="eastAsia"/>
          <w:bCs/>
          <w:color w:val="000000"/>
          <w:sz w:val="24"/>
        </w:rPr>
        <w:t xml:space="preserve">21.16 </w:t>
      </w:r>
      <w:r>
        <w:rPr>
          <w:rFonts w:ascii="宋体" w:eastAsia="宋体" w:hAnsi="宋体" w:cs="宋体" w:hint="eastAsia"/>
          <w:bCs/>
          <w:color w:val="000000"/>
          <w:sz w:val="24"/>
        </w:rPr>
        <w:t>供应商应认真踏勘施工现场，确保满足设计图纸、验收规范等要求，为顺利完成本工程所可能遇到的各种困难（包括与其他各专业交叉施工、交叉部位</w:t>
      </w:r>
      <w:r>
        <w:rPr>
          <w:rFonts w:ascii="宋体" w:eastAsia="宋体" w:hAnsi="宋体" w:cs="宋体" w:hint="eastAsia"/>
          <w:bCs/>
          <w:color w:val="000000"/>
          <w:sz w:val="24"/>
        </w:rPr>
        <w:t>的收口、收边工作、协调配合成品保护、防盗等）发生的费用，由各供应商在报价中自行考虑，发包人不再另行支付任何涉及工序交叉影响的费用。承包人须无条件接受发包人及监理方的管理和协调。作为一个有经验的供应商，应充分估计这种正常的配合、协调工作对本招标工程施工的影响，排定合理的施工工期，在以后工程实施过程中不得以该因素影响作为工期延误和增加赶工费用的理由。</w:t>
      </w:r>
    </w:p>
    <w:p w:rsidR="004367A8" w:rsidRDefault="000B5280">
      <w:pPr>
        <w:autoSpaceDE w:val="0"/>
        <w:autoSpaceDN w:val="0"/>
        <w:adjustRightInd w:val="0"/>
        <w:snapToGrid w:val="0"/>
        <w:spacing w:line="360" w:lineRule="auto"/>
        <w:ind w:firstLineChars="200" w:firstLine="480"/>
        <w:rPr>
          <w:rFonts w:ascii="宋体" w:eastAsia="宋体" w:hAnsi="宋体" w:cs="宋体"/>
          <w:bCs/>
          <w:color w:val="000000"/>
          <w:sz w:val="24"/>
        </w:rPr>
      </w:pPr>
      <w:r>
        <w:rPr>
          <w:rFonts w:ascii="宋体" w:eastAsia="宋体" w:hAnsi="宋体" w:cs="宋体" w:hint="eastAsia"/>
          <w:bCs/>
          <w:color w:val="000000"/>
          <w:sz w:val="24"/>
        </w:rPr>
        <w:t xml:space="preserve">21.17 </w:t>
      </w:r>
      <w:r>
        <w:rPr>
          <w:rFonts w:ascii="宋体" w:eastAsia="宋体" w:hAnsi="宋体" w:cs="宋体" w:hint="eastAsia"/>
          <w:bCs/>
          <w:color w:val="000000"/>
          <w:sz w:val="24"/>
        </w:rPr>
        <w:t>在实际施工中，发包人可以无条件要求施工单位更换不符合要求的产品，购进的材料设备与提供的样品不一致时，由承包人无条件退货，如因使用不符合国家标准及各项指标的材料，由此相起的相关费用由承包人承担，结算时一律不作调整。</w:t>
      </w:r>
    </w:p>
    <w:p w:rsidR="004367A8" w:rsidRDefault="000B5280">
      <w:pPr>
        <w:autoSpaceDE w:val="0"/>
        <w:autoSpaceDN w:val="0"/>
        <w:adjustRightInd w:val="0"/>
        <w:snapToGrid w:val="0"/>
        <w:spacing w:line="360" w:lineRule="auto"/>
        <w:ind w:firstLineChars="200" w:firstLine="480"/>
        <w:rPr>
          <w:rFonts w:ascii="宋体" w:eastAsia="宋体" w:hAnsi="宋体" w:cs="宋体"/>
          <w:bCs/>
          <w:color w:val="000000"/>
          <w:sz w:val="24"/>
        </w:rPr>
      </w:pPr>
      <w:r>
        <w:rPr>
          <w:rFonts w:ascii="宋体" w:eastAsia="宋体" w:hAnsi="宋体" w:cs="宋体" w:hint="eastAsia"/>
          <w:bCs/>
          <w:color w:val="000000"/>
          <w:sz w:val="24"/>
        </w:rPr>
        <w:t xml:space="preserve">21.18 </w:t>
      </w:r>
      <w:r>
        <w:rPr>
          <w:rFonts w:ascii="宋体" w:eastAsia="宋体" w:hAnsi="宋体" w:cs="宋体" w:hint="eastAsia"/>
          <w:bCs/>
          <w:color w:val="000000"/>
          <w:sz w:val="24"/>
        </w:rPr>
        <w:t>本工程清单应与施工图、招标文件、技术要求、技术规范等相结合起来阅读，除设计变更外，发包人在清单项目特征中描述不全或未列明，但承包人为满足设计图纸中该清单项目的要求而必须完成的工作，应计入工程量清单相应子目中，包含在合同价中，工程竣工结算时发包人</w:t>
      </w:r>
      <w:proofErr w:type="gramStart"/>
      <w:r>
        <w:rPr>
          <w:rFonts w:ascii="宋体" w:eastAsia="宋体" w:hAnsi="宋体" w:cs="宋体" w:hint="eastAsia"/>
          <w:bCs/>
          <w:color w:val="000000"/>
          <w:sz w:val="24"/>
        </w:rPr>
        <w:t>不</w:t>
      </w:r>
      <w:proofErr w:type="gramEnd"/>
      <w:r>
        <w:rPr>
          <w:rFonts w:ascii="宋体" w:eastAsia="宋体" w:hAnsi="宋体" w:cs="宋体" w:hint="eastAsia"/>
          <w:bCs/>
          <w:color w:val="000000"/>
          <w:sz w:val="24"/>
        </w:rPr>
        <w:t>为此类项目另外支付费用。</w:t>
      </w:r>
    </w:p>
    <w:p w:rsidR="004367A8" w:rsidRDefault="000B5280">
      <w:pPr>
        <w:autoSpaceDE w:val="0"/>
        <w:autoSpaceDN w:val="0"/>
        <w:adjustRightInd w:val="0"/>
        <w:snapToGrid w:val="0"/>
        <w:spacing w:line="360" w:lineRule="auto"/>
        <w:ind w:firstLineChars="200" w:firstLine="480"/>
        <w:rPr>
          <w:rFonts w:ascii="宋体" w:eastAsia="宋体" w:hAnsi="宋体" w:cs="宋体"/>
          <w:bCs/>
          <w:color w:val="000000"/>
          <w:sz w:val="24"/>
        </w:rPr>
      </w:pPr>
      <w:r>
        <w:rPr>
          <w:rFonts w:ascii="宋体" w:eastAsia="宋体" w:hAnsi="宋体" w:cs="宋体" w:hint="eastAsia"/>
          <w:bCs/>
          <w:color w:val="000000"/>
          <w:sz w:val="24"/>
        </w:rPr>
        <w:t xml:space="preserve">21.19 </w:t>
      </w:r>
      <w:r>
        <w:rPr>
          <w:rFonts w:ascii="宋体" w:eastAsia="宋体" w:hAnsi="宋体" w:cs="宋体" w:hint="eastAsia"/>
          <w:bCs/>
          <w:color w:val="000000"/>
          <w:sz w:val="24"/>
        </w:rPr>
        <w:t>若</w:t>
      </w:r>
      <w:r>
        <w:rPr>
          <w:rFonts w:ascii="宋体" w:eastAsia="宋体" w:hAnsi="宋体" w:cs="宋体" w:hint="eastAsia"/>
          <w:bCs/>
          <w:color w:val="000000"/>
          <w:sz w:val="24"/>
        </w:rPr>
        <w:t>承包人在磋商响应报价时擅自改变招标文件及清单内容，评审时未被发现，实际施工时均按招标文件及清单内容执行，结算时不予调整。</w:t>
      </w:r>
    </w:p>
    <w:p w:rsidR="004367A8" w:rsidRDefault="000B5280">
      <w:pPr>
        <w:tabs>
          <w:tab w:val="left" w:pos="595"/>
        </w:tabs>
        <w:autoSpaceDE w:val="0"/>
        <w:autoSpaceDN w:val="0"/>
        <w:adjustRightInd w:val="0"/>
        <w:snapToGrid w:val="0"/>
        <w:spacing w:line="360" w:lineRule="auto"/>
        <w:ind w:firstLineChars="200" w:firstLine="480"/>
        <w:rPr>
          <w:rFonts w:ascii="宋体" w:eastAsia="宋体" w:hAnsi="宋体" w:cs="宋体"/>
          <w:bCs/>
          <w:color w:val="000000"/>
          <w:sz w:val="24"/>
        </w:rPr>
      </w:pPr>
      <w:r>
        <w:rPr>
          <w:rFonts w:ascii="宋体" w:eastAsia="宋体" w:hAnsi="宋体" w:cs="宋体" w:hint="eastAsia"/>
          <w:bCs/>
          <w:color w:val="000000"/>
          <w:sz w:val="24"/>
        </w:rPr>
        <w:t xml:space="preserve">21.20 </w:t>
      </w:r>
      <w:r>
        <w:rPr>
          <w:rFonts w:ascii="宋体" w:eastAsia="宋体" w:hAnsi="宋体" w:cs="宋体" w:hint="eastAsia"/>
          <w:bCs/>
          <w:color w:val="000000"/>
          <w:sz w:val="24"/>
        </w:rPr>
        <w:t>按相关管理部门的质量、安全要求施工，同时做好协调工作。</w:t>
      </w:r>
    </w:p>
    <w:p w:rsidR="004367A8" w:rsidRDefault="000B5280">
      <w:pPr>
        <w:autoSpaceDE w:val="0"/>
        <w:autoSpaceDN w:val="0"/>
        <w:adjustRightInd w:val="0"/>
        <w:snapToGrid w:val="0"/>
        <w:spacing w:line="360" w:lineRule="auto"/>
        <w:ind w:firstLineChars="200" w:firstLine="480"/>
        <w:rPr>
          <w:rFonts w:ascii="宋体" w:eastAsia="宋体" w:hAnsi="宋体" w:cs="宋体"/>
          <w:bCs/>
          <w:color w:val="000000"/>
          <w:sz w:val="24"/>
        </w:rPr>
      </w:pPr>
      <w:r>
        <w:rPr>
          <w:rFonts w:ascii="宋体" w:eastAsia="宋体" w:hAnsi="宋体" w:cs="宋体" w:hint="eastAsia"/>
          <w:bCs/>
          <w:color w:val="000000"/>
          <w:sz w:val="24"/>
        </w:rPr>
        <w:t xml:space="preserve">21.21 </w:t>
      </w:r>
      <w:r>
        <w:rPr>
          <w:rFonts w:ascii="宋体" w:eastAsia="宋体" w:hAnsi="宋体" w:cs="宋体" w:hint="eastAsia"/>
          <w:bCs/>
          <w:color w:val="000000"/>
          <w:sz w:val="24"/>
        </w:rPr>
        <w:t>在工程实施过程中，承包人必须收集齐全所有隐蔽项目（包含但不限于管道开挖安放、开挖砌筑抹灰等）的影像视频资料，在送审结算资料中必须一并提交。所有签证资料必须附有详细影像彩色照片，所摄照片必须有可参照性。如影像资料未能反映</w:t>
      </w:r>
      <w:r>
        <w:rPr>
          <w:rFonts w:ascii="宋体" w:eastAsia="宋体" w:hAnsi="宋体" w:cs="宋体" w:hint="eastAsia"/>
          <w:bCs/>
          <w:color w:val="000000"/>
          <w:sz w:val="24"/>
        </w:rPr>
        <w:lastRenderedPageBreak/>
        <w:t>清单、签证等列明的工作内容则结算时该项内容不予认可。</w:t>
      </w:r>
    </w:p>
    <w:p w:rsidR="004367A8" w:rsidRDefault="000B5280">
      <w:pPr>
        <w:autoSpaceDE w:val="0"/>
        <w:autoSpaceDN w:val="0"/>
        <w:adjustRightInd w:val="0"/>
        <w:snapToGrid w:val="0"/>
        <w:spacing w:line="360" w:lineRule="auto"/>
        <w:ind w:firstLineChars="200" w:firstLine="480"/>
        <w:rPr>
          <w:rFonts w:ascii="宋体" w:eastAsia="宋体" w:hAnsi="宋体" w:cs="宋体"/>
          <w:bCs/>
          <w:sz w:val="24"/>
        </w:rPr>
      </w:pPr>
      <w:r>
        <w:rPr>
          <w:rFonts w:ascii="宋体" w:eastAsia="宋体" w:hAnsi="宋体" w:cs="宋体" w:hint="eastAsia"/>
          <w:bCs/>
          <w:sz w:val="24"/>
        </w:rPr>
        <w:t xml:space="preserve">21.22 </w:t>
      </w:r>
      <w:r>
        <w:rPr>
          <w:rFonts w:ascii="宋体" w:eastAsia="宋体" w:hAnsi="宋体" w:cs="宋体" w:hint="eastAsia"/>
          <w:bCs/>
          <w:sz w:val="24"/>
        </w:rPr>
        <w:t>承包人已根据现有的设计文件</w:t>
      </w:r>
      <w:r>
        <w:rPr>
          <w:rFonts w:ascii="宋体" w:eastAsia="宋体" w:hAnsi="宋体" w:cs="宋体" w:hint="eastAsia"/>
          <w:bCs/>
          <w:sz w:val="24"/>
        </w:rPr>
        <w:t>并结合施工方案和已明确的现场实际情况自行考虑单价措施，超出发包人给定的单价措施范围的，承包人已对单价措施中的“其他”项进行报价，该费用一次性包死并需提供详细的计算式。</w:t>
      </w:r>
    </w:p>
    <w:p w:rsidR="004367A8" w:rsidRDefault="000B5280">
      <w:pPr>
        <w:autoSpaceDE w:val="0"/>
        <w:autoSpaceDN w:val="0"/>
        <w:adjustRightInd w:val="0"/>
        <w:snapToGrid w:val="0"/>
        <w:spacing w:line="360" w:lineRule="auto"/>
        <w:ind w:firstLineChars="200" w:firstLine="480"/>
        <w:rPr>
          <w:rFonts w:ascii="宋体" w:eastAsia="宋体" w:hAnsi="宋体" w:cs="宋体"/>
          <w:bCs/>
          <w:sz w:val="24"/>
        </w:rPr>
      </w:pPr>
      <w:r>
        <w:rPr>
          <w:rFonts w:ascii="宋体" w:eastAsia="宋体" w:hAnsi="宋体" w:cs="宋体" w:hint="eastAsia"/>
          <w:bCs/>
          <w:sz w:val="24"/>
        </w:rPr>
        <w:t xml:space="preserve">21.23 </w:t>
      </w:r>
      <w:r>
        <w:rPr>
          <w:rFonts w:ascii="宋体" w:eastAsia="宋体" w:hAnsi="宋体" w:cs="宋体" w:hint="eastAsia"/>
          <w:bCs/>
          <w:sz w:val="24"/>
        </w:rPr>
        <w:t>与其他承包商间的协调、配合、通信关系，由承包人自行解决，确保各分项工程满足设计图纸、验收规范等要求，发生的费用由承包人自行承担，并相互做好成品保护工作，并无条件接受发包人的管理，承包人应确保各分项工程满足设计图纸、验收规范等要求，减少工序交叉施工的影响，并做好成品保护工作，发包人不再另行支付任何涉及工序交叉影响的费用。</w:t>
      </w:r>
    </w:p>
    <w:p w:rsidR="004367A8" w:rsidRDefault="000B5280">
      <w:pPr>
        <w:autoSpaceDE w:val="0"/>
        <w:autoSpaceDN w:val="0"/>
        <w:adjustRightInd w:val="0"/>
        <w:snapToGrid w:val="0"/>
        <w:spacing w:line="360" w:lineRule="auto"/>
        <w:ind w:firstLineChars="200" w:firstLine="480"/>
        <w:rPr>
          <w:rFonts w:ascii="宋体" w:eastAsia="宋体" w:hAnsi="宋体" w:cs="宋体"/>
          <w:bCs/>
          <w:sz w:val="24"/>
        </w:rPr>
      </w:pPr>
      <w:r>
        <w:rPr>
          <w:rFonts w:ascii="宋体" w:eastAsia="宋体" w:hAnsi="宋体" w:cs="宋体" w:hint="eastAsia"/>
          <w:bCs/>
          <w:sz w:val="24"/>
        </w:rPr>
        <w:t>21.24</w:t>
      </w:r>
      <w:r>
        <w:rPr>
          <w:rFonts w:ascii="宋体" w:eastAsia="宋体" w:hAnsi="宋体" w:cs="宋体" w:hint="eastAsia"/>
          <w:bCs/>
          <w:sz w:val="24"/>
        </w:rPr>
        <w:t xml:space="preserve"> </w:t>
      </w:r>
      <w:r>
        <w:rPr>
          <w:rFonts w:ascii="宋体" w:eastAsia="宋体" w:hAnsi="宋体" w:cs="宋体" w:hint="eastAsia"/>
          <w:bCs/>
          <w:sz w:val="24"/>
        </w:rPr>
        <w:t>无论发包人是否给予了批准或同意，承包人应对现场作业、施工方法及所施工工程的完备性、稳定性和安全性承担全部责任，负责完成对工程的稳定、完整、安全、可靠及有效运行所必需的全部工作。</w:t>
      </w:r>
    </w:p>
    <w:p w:rsidR="004367A8" w:rsidRDefault="000B5280">
      <w:pPr>
        <w:autoSpaceDE w:val="0"/>
        <w:autoSpaceDN w:val="0"/>
        <w:adjustRightInd w:val="0"/>
        <w:snapToGrid w:val="0"/>
        <w:spacing w:line="360" w:lineRule="auto"/>
        <w:ind w:firstLineChars="200" w:firstLine="480"/>
        <w:rPr>
          <w:rFonts w:ascii="宋体" w:eastAsia="宋体" w:hAnsi="宋体" w:cs="宋体"/>
          <w:bCs/>
          <w:sz w:val="24"/>
        </w:rPr>
      </w:pPr>
      <w:r>
        <w:rPr>
          <w:rFonts w:ascii="宋体" w:eastAsia="宋体" w:hAnsi="宋体" w:cs="宋体" w:hint="eastAsia"/>
          <w:bCs/>
          <w:sz w:val="24"/>
        </w:rPr>
        <w:t xml:space="preserve">21.25 </w:t>
      </w:r>
      <w:r>
        <w:rPr>
          <w:rFonts w:ascii="宋体" w:eastAsia="宋体" w:hAnsi="宋体" w:cs="宋体" w:hint="eastAsia"/>
          <w:bCs/>
          <w:sz w:val="24"/>
        </w:rPr>
        <w:t>承包人与农民工签订劳动合同或用工协议，对其进行基本安全培训，并在南通市农民工实名制管理平台上登记后进场施工。发包人根据双方关于工程款支付约定及时拨付工程款。支付每笔工程款时，将每笔工程款的</w:t>
      </w:r>
      <w:r>
        <w:rPr>
          <w:rFonts w:ascii="宋体" w:eastAsia="宋体" w:hAnsi="宋体" w:cs="宋体" w:hint="eastAsia"/>
          <w:bCs/>
          <w:sz w:val="24"/>
        </w:rPr>
        <w:t>20%</w:t>
      </w:r>
      <w:r>
        <w:rPr>
          <w:rFonts w:ascii="宋体" w:eastAsia="宋体" w:hAnsi="宋体" w:cs="宋体" w:hint="eastAsia"/>
          <w:bCs/>
          <w:sz w:val="24"/>
        </w:rPr>
        <w:t>拨付到农民工工资专用账户。因</w:t>
      </w:r>
      <w:proofErr w:type="gramStart"/>
      <w:r>
        <w:rPr>
          <w:rFonts w:ascii="宋体" w:eastAsia="宋体" w:hAnsi="宋体" w:cs="宋体" w:hint="eastAsia"/>
          <w:bCs/>
          <w:sz w:val="24"/>
        </w:rPr>
        <w:t>发包人欠未按照</w:t>
      </w:r>
      <w:proofErr w:type="gramEnd"/>
      <w:r>
        <w:rPr>
          <w:rFonts w:ascii="宋体" w:eastAsia="宋体" w:hAnsi="宋体" w:cs="宋体" w:hint="eastAsia"/>
          <w:bCs/>
          <w:sz w:val="24"/>
        </w:rPr>
        <w:t>合同约定及时拨付工程</w:t>
      </w:r>
      <w:proofErr w:type="gramStart"/>
      <w:r>
        <w:rPr>
          <w:rFonts w:ascii="宋体" w:eastAsia="宋体" w:hAnsi="宋体" w:cs="宋体" w:hint="eastAsia"/>
          <w:bCs/>
          <w:sz w:val="24"/>
        </w:rPr>
        <w:t>款导致</w:t>
      </w:r>
      <w:proofErr w:type="gramEnd"/>
      <w:r>
        <w:rPr>
          <w:rFonts w:ascii="宋体" w:eastAsia="宋体" w:hAnsi="宋体" w:cs="宋体" w:hint="eastAsia"/>
          <w:bCs/>
          <w:sz w:val="24"/>
        </w:rPr>
        <w:t>农民工工资拖欠的，发包人应当以未结清的工程款为限先行垫付被</w:t>
      </w:r>
      <w:r>
        <w:rPr>
          <w:rFonts w:ascii="宋体" w:eastAsia="宋体" w:hAnsi="宋体" w:cs="宋体" w:hint="eastAsia"/>
          <w:bCs/>
          <w:sz w:val="24"/>
        </w:rPr>
        <w:t>拖欠的农民工工资。承包人负责每月支付农民工工资，农民工工资拨付周期不得超过</w:t>
      </w:r>
      <w:r>
        <w:rPr>
          <w:rFonts w:ascii="宋体" w:eastAsia="宋体" w:hAnsi="宋体" w:cs="宋体" w:hint="eastAsia"/>
          <w:bCs/>
          <w:sz w:val="24"/>
        </w:rPr>
        <w:t>1</w:t>
      </w:r>
      <w:r>
        <w:rPr>
          <w:rFonts w:ascii="宋体" w:eastAsia="宋体" w:hAnsi="宋体" w:cs="宋体" w:hint="eastAsia"/>
          <w:bCs/>
          <w:sz w:val="24"/>
        </w:rPr>
        <w:t>个月。若出现拖欠农民工工资情形，被行政主管部门通报或约谈的，则发包人有权按</w:t>
      </w:r>
      <w:r>
        <w:rPr>
          <w:rFonts w:ascii="宋体" w:eastAsia="宋体" w:hAnsi="宋体" w:cs="宋体" w:hint="eastAsia"/>
          <w:bCs/>
          <w:sz w:val="24"/>
        </w:rPr>
        <w:t>1</w:t>
      </w:r>
      <w:r>
        <w:rPr>
          <w:rFonts w:ascii="宋体" w:eastAsia="宋体" w:hAnsi="宋体" w:cs="宋体" w:hint="eastAsia"/>
          <w:bCs/>
          <w:sz w:val="24"/>
        </w:rPr>
        <w:t>万元</w:t>
      </w:r>
      <w:r>
        <w:rPr>
          <w:rFonts w:ascii="宋体" w:eastAsia="宋体" w:hAnsi="宋体" w:cs="宋体" w:hint="eastAsia"/>
          <w:bCs/>
          <w:sz w:val="24"/>
        </w:rPr>
        <w:t>-3</w:t>
      </w:r>
      <w:r>
        <w:rPr>
          <w:rFonts w:ascii="宋体" w:eastAsia="宋体" w:hAnsi="宋体" w:cs="宋体" w:hint="eastAsia"/>
          <w:bCs/>
          <w:sz w:val="24"/>
        </w:rPr>
        <w:t>万元</w:t>
      </w:r>
      <w:r>
        <w:rPr>
          <w:rFonts w:ascii="宋体" w:eastAsia="宋体" w:hAnsi="宋体" w:cs="宋体" w:hint="eastAsia"/>
          <w:bCs/>
          <w:sz w:val="24"/>
        </w:rPr>
        <w:t>/</w:t>
      </w:r>
      <w:r>
        <w:rPr>
          <w:rFonts w:ascii="宋体" w:eastAsia="宋体" w:hAnsi="宋体" w:cs="宋体" w:hint="eastAsia"/>
          <w:bCs/>
          <w:sz w:val="24"/>
        </w:rPr>
        <w:t>次计取违约金。</w:t>
      </w:r>
    </w:p>
    <w:p w:rsidR="004367A8" w:rsidRDefault="000B5280">
      <w:pPr>
        <w:autoSpaceDE w:val="0"/>
        <w:autoSpaceDN w:val="0"/>
        <w:adjustRightInd w:val="0"/>
        <w:snapToGrid w:val="0"/>
        <w:spacing w:line="360" w:lineRule="auto"/>
        <w:ind w:firstLineChars="200" w:firstLine="480"/>
        <w:rPr>
          <w:rFonts w:ascii="宋体" w:eastAsia="宋体" w:hAnsi="宋体" w:cs="宋体"/>
          <w:bCs/>
          <w:sz w:val="24"/>
        </w:rPr>
      </w:pPr>
      <w:r>
        <w:rPr>
          <w:rFonts w:ascii="宋体" w:eastAsia="宋体" w:hAnsi="宋体" w:cs="宋体" w:hint="eastAsia"/>
          <w:bCs/>
          <w:sz w:val="24"/>
        </w:rPr>
        <w:t xml:space="preserve">21.26 </w:t>
      </w:r>
      <w:r>
        <w:rPr>
          <w:rFonts w:ascii="宋体" w:eastAsia="宋体" w:hAnsi="宋体" w:cs="宋体" w:hint="eastAsia"/>
          <w:bCs/>
          <w:sz w:val="24"/>
        </w:rPr>
        <w:t>本工程所有以“项”计入造价，一次性包定，竣工结算时不作任何调整。拆除范围和内容由承包人和发包人在进场交底前书面确认，承包人自行拆除或破坏（损坏）的，由承包人自行承担责任，并按不低于原标准修复或重建。本工程拆除的所有废旧建筑材料，发包人不考虑回收，由承包人清理场地，并运出场外按相关规定自行处理，上述相关费用含在合同价中</w:t>
      </w:r>
      <w:r>
        <w:rPr>
          <w:rFonts w:ascii="宋体" w:eastAsia="宋体" w:hAnsi="宋体" w:cs="宋体" w:hint="eastAsia"/>
          <w:bCs/>
          <w:sz w:val="24"/>
        </w:rPr>
        <w:t>。</w:t>
      </w:r>
    </w:p>
    <w:p w:rsidR="004367A8" w:rsidRDefault="000B5280">
      <w:pPr>
        <w:autoSpaceDE w:val="0"/>
        <w:autoSpaceDN w:val="0"/>
        <w:adjustRightInd w:val="0"/>
        <w:snapToGrid w:val="0"/>
        <w:spacing w:line="360" w:lineRule="auto"/>
        <w:ind w:firstLineChars="200" w:firstLine="480"/>
        <w:rPr>
          <w:rFonts w:ascii="宋体" w:eastAsia="宋体" w:hAnsi="宋体" w:cs="宋体"/>
          <w:bCs/>
          <w:sz w:val="24"/>
        </w:rPr>
      </w:pPr>
      <w:r>
        <w:rPr>
          <w:rFonts w:ascii="宋体" w:eastAsia="宋体" w:hAnsi="宋体" w:cs="宋体" w:hint="eastAsia"/>
          <w:bCs/>
          <w:sz w:val="24"/>
        </w:rPr>
        <w:t xml:space="preserve">21.27 </w:t>
      </w:r>
      <w:r>
        <w:rPr>
          <w:rFonts w:ascii="宋体" w:eastAsia="宋体" w:hAnsi="宋体" w:cs="宋体" w:hint="eastAsia"/>
          <w:bCs/>
          <w:sz w:val="24"/>
        </w:rPr>
        <w:t>施工时需做好原有建筑、结构、道路、设施、设备等现有成品的保护及清洁工作，所涉费用</w:t>
      </w:r>
      <w:r>
        <w:rPr>
          <w:rFonts w:ascii="宋体" w:eastAsia="宋体" w:hAnsi="宋体" w:cs="宋体" w:hint="eastAsia"/>
          <w:bCs/>
          <w:color w:val="000000"/>
          <w:sz w:val="24"/>
        </w:rPr>
        <w:t>磋商响应</w:t>
      </w:r>
      <w:r>
        <w:rPr>
          <w:rFonts w:ascii="宋体" w:eastAsia="宋体" w:hAnsi="宋体" w:cs="宋体" w:hint="eastAsia"/>
          <w:bCs/>
          <w:sz w:val="24"/>
        </w:rPr>
        <w:t>报价时充分考虑，结算时不作调整。如施工时损坏或者发生污损，应按不低于原标准修复及清洁，或按目前市场价值（人工）赔付，另外造成损失的按实赔付，相关费用发包人有权在工程款中直接扣除。</w:t>
      </w:r>
    </w:p>
    <w:p w:rsidR="004367A8" w:rsidRDefault="000B5280">
      <w:pPr>
        <w:autoSpaceDE w:val="0"/>
        <w:autoSpaceDN w:val="0"/>
        <w:adjustRightInd w:val="0"/>
        <w:snapToGrid w:val="0"/>
        <w:spacing w:line="360" w:lineRule="auto"/>
        <w:ind w:firstLineChars="200" w:firstLine="480"/>
        <w:rPr>
          <w:rFonts w:ascii="宋体" w:eastAsia="宋体" w:hAnsi="宋体" w:cs="宋体"/>
          <w:bCs/>
          <w:sz w:val="24"/>
        </w:rPr>
      </w:pPr>
      <w:r>
        <w:rPr>
          <w:rFonts w:ascii="宋体" w:eastAsia="宋体" w:hAnsi="宋体" w:cs="宋体" w:hint="eastAsia"/>
          <w:bCs/>
          <w:sz w:val="24"/>
        </w:rPr>
        <w:t xml:space="preserve">21.28 </w:t>
      </w:r>
      <w:r>
        <w:rPr>
          <w:rFonts w:ascii="宋体" w:eastAsia="宋体" w:hAnsi="宋体" w:cs="宋体" w:hint="eastAsia"/>
          <w:bCs/>
          <w:sz w:val="24"/>
        </w:rPr>
        <w:t>在履行合同过程中，承包人不得转包，一经发现，取消承包资格，上报有关主管部门，全额履约保证金不予退还，并且已完成的工程量不予结算，所造成的责任与</w:t>
      </w:r>
      <w:r>
        <w:rPr>
          <w:rFonts w:ascii="宋体" w:eastAsia="宋体" w:hAnsi="宋体" w:cs="宋体" w:hint="eastAsia"/>
          <w:bCs/>
          <w:sz w:val="24"/>
        </w:rPr>
        <w:lastRenderedPageBreak/>
        <w:t>损失均由承包人负责。</w:t>
      </w:r>
    </w:p>
    <w:p w:rsidR="004367A8" w:rsidRDefault="000B5280">
      <w:pPr>
        <w:autoSpaceDE w:val="0"/>
        <w:autoSpaceDN w:val="0"/>
        <w:adjustRightInd w:val="0"/>
        <w:snapToGrid w:val="0"/>
        <w:spacing w:line="360" w:lineRule="auto"/>
        <w:ind w:firstLineChars="200" w:firstLine="480"/>
        <w:rPr>
          <w:rFonts w:ascii="宋体" w:eastAsia="宋体" w:hAnsi="宋体" w:cs="宋体"/>
          <w:bCs/>
          <w:sz w:val="24"/>
        </w:rPr>
      </w:pPr>
      <w:r>
        <w:rPr>
          <w:rFonts w:ascii="宋体" w:eastAsia="宋体" w:hAnsi="宋体" w:cs="宋体" w:hint="eastAsia"/>
          <w:bCs/>
          <w:sz w:val="24"/>
        </w:rPr>
        <w:t xml:space="preserve">21.29 </w:t>
      </w:r>
      <w:r>
        <w:rPr>
          <w:rFonts w:ascii="宋体" w:eastAsia="宋体" w:hAnsi="宋体" w:cs="宋体" w:hint="eastAsia"/>
          <w:bCs/>
          <w:sz w:val="24"/>
        </w:rPr>
        <w:t>承包人如需变动图纸，需书面提出，并经发包</w:t>
      </w:r>
      <w:r>
        <w:rPr>
          <w:rFonts w:ascii="宋体" w:eastAsia="宋体" w:hAnsi="宋体" w:cs="宋体" w:hint="eastAsia"/>
          <w:bCs/>
          <w:sz w:val="24"/>
        </w:rPr>
        <w:t>人签字确认之后，方可改动；如发现承包人未经发包人同意私自更改，承包人应无条件及时更换，若因此影响工程进度，工期不予顺延，给发包人造成损失的，承包人应足额赔偿，同时质量履约保证金不予退还。</w:t>
      </w:r>
      <w:r>
        <w:rPr>
          <w:rFonts w:ascii="宋体" w:eastAsia="宋体" w:hAnsi="宋体" w:cs="宋体" w:hint="eastAsia"/>
          <w:bCs/>
          <w:sz w:val="24"/>
        </w:rPr>
        <w:t xml:space="preserve"> </w:t>
      </w:r>
    </w:p>
    <w:p w:rsidR="004367A8" w:rsidRDefault="000B5280">
      <w:pPr>
        <w:autoSpaceDE w:val="0"/>
        <w:autoSpaceDN w:val="0"/>
        <w:adjustRightInd w:val="0"/>
        <w:snapToGrid w:val="0"/>
        <w:spacing w:line="360" w:lineRule="auto"/>
        <w:ind w:firstLineChars="200" w:firstLine="480"/>
        <w:rPr>
          <w:rFonts w:ascii="宋体" w:eastAsia="宋体" w:hAnsi="宋体" w:cs="宋体"/>
          <w:bCs/>
          <w:sz w:val="24"/>
        </w:rPr>
      </w:pPr>
      <w:r>
        <w:rPr>
          <w:rFonts w:ascii="宋体" w:eastAsia="宋体" w:hAnsi="宋体" w:cs="宋体" w:hint="eastAsia"/>
          <w:bCs/>
          <w:sz w:val="24"/>
        </w:rPr>
        <w:t xml:space="preserve">21.30 </w:t>
      </w:r>
      <w:r>
        <w:rPr>
          <w:rFonts w:ascii="宋体" w:eastAsia="宋体" w:hAnsi="宋体" w:cs="宋体" w:hint="eastAsia"/>
          <w:bCs/>
          <w:sz w:val="24"/>
        </w:rPr>
        <w:t>本工程在施工时必须采取一定的防尘措施，所涉及的费用含在</w:t>
      </w:r>
      <w:r>
        <w:rPr>
          <w:rFonts w:ascii="宋体" w:eastAsia="宋体" w:hAnsi="宋体" w:cs="宋体" w:hint="eastAsia"/>
          <w:bCs/>
          <w:color w:val="000000"/>
          <w:sz w:val="24"/>
        </w:rPr>
        <w:t>磋商响应</w:t>
      </w:r>
      <w:r>
        <w:rPr>
          <w:rFonts w:ascii="宋体" w:eastAsia="宋体" w:hAnsi="宋体" w:cs="宋体" w:hint="eastAsia"/>
          <w:bCs/>
          <w:sz w:val="24"/>
        </w:rPr>
        <w:t>报价中。</w:t>
      </w:r>
      <w:proofErr w:type="gramStart"/>
      <w:r>
        <w:rPr>
          <w:rFonts w:ascii="宋体" w:eastAsia="宋体" w:hAnsi="宋体" w:cs="宋体" w:hint="eastAsia"/>
          <w:bCs/>
          <w:sz w:val="24"/>
        </w:rPr>
        <w:t>若施工</w:t>
      </w:r>
      <w:proofErr w:type="gramEnd"/>
      <w:r>
        <w:rPr>
          <w:rFonts w:ascii="宋体" w:eastAsia="宋体" w:hAnsi="宋体" w:cs="宋体" w:hint="eastAsia"/>
          <w:bCs/>
          <w:sz w:val="24"/>
        </w:rPr>
        <w:t>过程中被环保等部门通报或处罚，则一切责任和费用由承包人承担。</w:t>
      </w:r>
    </w:p>
    <w:p w:rsidR="004367A8" w:rsidRDefault="000B5280">
      <w:pPr>
        <w:autoSpaceDE w:val="0"/>
        <w:autoSpaceDN w:val="0"/>
        <w:adjustRightInd w:val="0"/>
        <w:snapToGrid w:val="0"/>
        <w:spacing w:line="360" w:lineRule="auto"/>
        <w:ind w:firstLineChars="200" w:firstLine="480"/>
        <w:rPr>
          <w:rFonts w:ascii="宋体" w:eastAsia="宋体" w:hAnsi="宋体" w:cs="宋体"/>
          <w:bCs/>
          <w:sz w:val="24"/>
        </w:rPr>
      </w:pPr>
      <w:r>
        <w:rPr>
          <w:rFonts w:ascii="宋体" w:eastAsia="宋体" w:hAnsi="宋体" w:cs="宋体" w:hint="eastAsia"/>
          <w:bCs/>
          <w:sz w:val="24"/>
        </w:rPr>
        <w:t xml:space="preserve">21.31 </w:t>
      </w:r>
      <w:r>
        <w:rPr>
          <w:rFonts w:ascii="宋体" w:eastAsia="宋体" w:hAnsi="宋体" w:cs="宋体" w:hint="eastAsia"/>
          <w:bCs/>
          <w:sz w:val="24"/>
        </w:rPr>
        <w:t>本工程施工中所用的水、电费用按实扣除。如私拉乱接或者故意浪费，发现一次按</w:t>
      </w:r>
      <w:r>
        <w:rPr>
          <w:rFonts w:ascii="宋体" w:eastAsia="宋体" w:hAnsi="宋体" w:cs="宋体" w:hint="eastAsia"/>
          <w:bCs/>
          <w:sz w:val="24"/>
        </w:rPr>
        <w:t xml:space="preserve"> 5000 </w:t>
      </w:r>
      <w:r>
        <w:rPr>
          <w:rFonts w:ascii="宋体" w:eastAsia="宋体" w:hAnsi="宋体" w:cs="宋体" w:hint="eastAsia"/>
          <w:bCs/>
          <w:sz w:val="24"/>
        </w:rPr>
        <w:t>元计取违约金，发包人有权直接从当期工程款中扣除。</w:t>
      </w:r>
    </w:p>
    <w:p w:rsidR="004367A8" w:rsidRDefault="000B5280">
      <w:pPr>
        <w:autoSpaceDE w:val="0"/>
        <w:autoSpaceDN w:val="0"/>
        <w:adjustRightInd w:val="0"/>
        <w:snapToGrid w:val="0"/>
        <w:spacing w:line="360" w:lineRule="auto"/>
        <w:ind w:firstLineChars="200" w:firstLine="480"/>
        <w:rPr>
          <w:rFonts w:ascii="宋体" w:eastAsia="宋体" w:hAnsi="宋体" w:cs="宋体"/>
          <w:bCs/>
          <w:sz w:val="24"/>
        </w:rPr>
      </w:pPr>
      <w:r>
        <w:rPr>
          <w:rFonts w:ascii="宋体" w:eastAsia="宋体" w:hAnsi="宋体" w:cs="宋体" w:hint="eastAsia"/>
          <w:bCs/>
          <w:sz w:val="24"/>
        </w:rPr>
        <w:t>21.32</w:t>
      </w:r>
      <w:r>
        <w:rPr>
          <w:rFonts w:ascii="宋体" w:eastAsia="宋体" w:hAnsi="宋体" w:cs="宋体" w:hint="eastAsia"/>
          <w:bCs/>
          <w:sz w:val="24"/>
        </w:rPr>
        <w:t>本工程所有材料全</w:t>
      </w:r>
      <w:r>
        <w:rPr>
          <w:rFonts w:ascii="宋体" w:eastAsia="宋体" w:hAnsi="宋体" w:cs="宋体" w:hint="eastAsia"/>
          <w:bCs/>
          <w:sz w:val="24"/>
        </w:rPr>
        <w:t>部由承包人负责采购，主要材料厂家、品名、型号、规格等必须经发包人及监理书面认可确认后方可进场，其余材料的选用按国产中档及以上且符合国家标准的合格产品。材料价格不作调整。在实际施工中，承包人必须提供样品报发包人、监理书面认可，否则，发包人可以要求承包人无条件更换不符合要求的产品，购进的材料设备与提供的样品不一致时，由承包人无条件退货，如因使用不符合国家标准及各项指标的材料，由此引起的相关费用由承包人承担，结算时一律不作调整。</w:t>
      </w:r>
      <w:proofErr w:type="gramStart"/>
      <w:r>
        <w:rPr>
          <w:rFonts w:ascii="宋体" w:eastAsia="宋体" w:hAnsi="宋体" w:cs="宋体" w:hint="eastAsia"/>
          <w:bCs/>
          <w:sz w:val="24"/>
        </w:rPr>
        <w:t>乙供材料</w:t>
      </w:r>
      <w:proofErr w:type="gramEnd"/>
      <w:r>
        <w:rPr>
          <w:rFonts w:ascii="宋体" w:eastAsia="宋体" w:hAnsi="宋体" w:cs="宋体" w:hint="eastAsia"/>
          <w:bCs/>
          <w:sz w:val="24"/>
        </w:rPr>
        <w:t>无特殊情况时，应由承包人采购。因承包人原因所采购材料等无法满足发包人要求时，发</w:t>
      </w:r>
      <w:r>
        <w:rPr>
          <w:rFonts w:ascii="宋体" w:eastAsia="宋体" w:hAnsi="宋体" w:cs="宋体" w:hint="eastAsia"/>
          <w:bCs/>
          <w:sz w:val="24"/>
        </w:rPr>
        <w:t>包人有权在控制价范围内采购并计取管理费，所产生的费用均由承包人承担。</w:t>
      </w:r>
    </w:p>
    <w:p w:rsidR="004367A8" w:rsidRDefault="000B5280">
      <w:pPr>
        <w:autoSpaceDE w:val="0"/>
        <w:autoSpaceDN w:val="0"/>
        <w:adjustRightInd w:val="0"/>
        <w:snapToGrid w:val="0"/>
        <w:spacing w:line="360" w:lineRule="auto"/>
        <w:ind w:firstLineChars="200" w:firstLine="480"/>
        <w:rPr>
          <w:rFonts w:ascii="宋体" w:eastAsia="宋体" w:hAnsi="宋体" w:cs="宋体"/>
          <w:bCs/>
          <w:sz w:val="24"/>
        </w:rPr>
      </w:pPr>
      <w:r>
        <w:rPr>
          <w:rFonts w:ascii="宋体" w:eastAsia="宋体" w:hAnsi="宋体" w:cs="宋体" w:hint="eastAsia"/>
          <w:bCs/>
          <w:sz w:val="24"/>
        </w:rPr>
        <w:t>21.33</w:t>
      </w:r>
      <w:r>
        <w:rPr>
          <w:rFonts w:ascii="宋体" w:eastAsia="宋体" w:hAnsi="宋体" w:cs="宋体" w:hint="eastAsia"/>
          <w:bCs/>
          <w:sz w:val="24"/>
        </w:rPr>
        <w:t>本工程室内环境污染控制类别为</w:t>
      </w:r>
      <w:r>
        <w:rPr>
          <w:rFonts w:ascii="宋体" w:eastAsia="宋体" w:hAnsi="宋体" w:cs="宋体"/>
          <w:bCs/>
          <w:sz w:val="24"/>
        </w:rPr>
        <w:t xml:space="preserve"> I </w:t>
      </w:r>
      <w:r>
        <w:rPr>
          <w:rFonts w:ascii="宋体" w:eastAsia="宋体" w:hAnsi="宋体" w:cs="宋体" w:hint="eastAsia"/>
          <w:bCs/>
          <w:sz w:val="24"/>
        </w:rPr>
        <w:t>类，建筑材料和装修材料必须符合《民用建筑工程室内环境污染控制规范》</w:t>
      </w:r>
      <w:r>
        <w:rPr>
          <w:rFonts w:ascii="宋体" w:eastAsia="宋体" w:hAnsi="宋体" w:cs="宋体"/>
          <w:bCs/>
          <w:sz w:val="24"/>
        </w:rPr>
        <w:t>GB50325-2020</w:t>
      </w:r>
      <w:r>
        <w:rPr>
          <w:rFonts w:ascii="宋体" w:eastAsia="宋体" w:hAnsi="宋体" w:cs="宋体"/>
          <w:bCs/>
          <w:sz w:val="24"/>
        </w:rPr>
        <w:t>第</w:t>
      </w:r>
      <w:r>
        <w:rPr>
          <w:rFonts w:ascii="宋体" w:eastAsia="宋体" w:hAnsi="宋体" w:cs="宋体"/>
          <w:bCs/>
          <w:sz w:val="24"/>
        </w:rPr>
        <w:t xml:space="preserve"> 1.0.5 </w:t>
      </w:r>
      <w:r>
        <w:rPr>
          <w:rFonts w:ascii="宋体" w:eastAsia="宋体" w:hAnsi="宋体" w:cs="宋体" w:hint="eastAsia"/>
          <w:bCs/>
          <w:sz w:val="24"/>
        </w:rPr>
        <w:t>条之规定。本项目木制品基层所使用的人造板材，其甲醛释放量等级必须达到国家标准</w:t>
      </w:r>
      <w:r>
        <w:rPr>
          <w:rFonts w:ascii="宋体" w:eastAsia="宋体" w:hAnsi="宋体" w:cs="宋体"/>
          <w:bCs/>
          <w:sz w:val="24"/>
        </w:rPr>
        <w:t xml:space="preserve">GB/T39600-2021 </w:t>
      </w:r>
      <w:r>
        <w:rPr>
          <w:rFonts w:ascii="宋体" w:eastAsia="宋体" w:hAnsi="宋体" w:cs="宋体" w:hint="eastAsia"/>
          <w:bCs/>
          <w:sz w:val="24"/>
        </w:rPr>
        <w:t>规定的</w:t>
      </w:r>
      <w:r>
        <w:rPr>
          <w:rFonts w:ascii="宋体" w:eastAsia="宋体" w:hAnsi="宋体" w:cs="宋体"/>
          <w:bCs/>
          <w:sz w:val="24"/>
        </w:rPr>
        <w:t>E0</w:t>
      </w:r>
      <w:r>
        <w:rPr>
          <w:rFonts w:ascii="宋体" w:eastAsia="宋体" w:hAnsi="宋体" w:cs="宋体"/>
          <w:bCs/>
          <w:sz w:val="24"/>
        </w:rPr>
        <w:t>级（</w:t>
      </w:r>
      <w:r>
        <w:rPr>
          <w:rFonts w:ascii="宋体" w:eastAsia="宋体" w:hAnsi="宋体" w:cs="宋体"/>
          <w:bCs/>
          <w:sz w:val="24"/>
        </w:rPr>
        <w:t>≤0.050mg/m³</w:t>
      </w:r>
      <w:r>
        <w:rPr>
          <w:rFonts w:ascii="宋体" w:eastAsia="宋体" w:hAnsi="宋体" w:cs="宋体"/>
          <w:bCs/>
          <w:sz w:val="24"/>
        </w:rPr>
        <w:t>）。发包人、监理单位对材料设备的认可，并不能免除承包人因使用不合格产品所造成的相关责任。</w:t>
      </w:r>
    </w:p>
    <w:p w:rsidR="004367A8" w:rsidRDefault="000B5280">
      <w:pPr>
        <w:snapToGrid w:val="0"/>
        <w:spacing w:line="360" w:lineRule="auto"/>
        <w:ind w:firstLineChars="200" w:firstLine="480"/>
        <w:rPr>
          <w:rFonts w:ascii="宋体" w:eastAsia="宋体" w:hAnsi="宋体" w:cs="宋体"/>
          <w:sz w:val="24"/>
        </w:rPr>
      </w:pPr>
      <w:r>
        <w:rPr>
          <w:rFonts w:ascii="宋体" w:eastAsia="宋体" w:hAnsi="宋体" w:cs="宋体" w:hint="eastAsia"/>
          <w:bCs/>
          <w:sz w:val="24"/>
        </w:rPr>
        <w:t>21.34</w:t>
      </w:r>
      <w:r>
        <w:rPr>
          <w:rFonts w:ascii="宋体" w:eastAsia="宋体" w:hAnsi="宋体" w:cs="宋体" w:hint="eastAsia"/>
          <w:bCs/>
          <w:sz w:val="24"/>
        </w:rPr>
        <w:t>承包人的管理人员临时办公室、工人宿舍及配套生活用房须另行自理，不得设</w:t>
      </w:r>
      <w:r>
        <w:rPr>
          <w:rFonts w:ascii="宋体" w:eastAsia="宋体" w:hAnsi="宋体" w:cs="宋体" w:hint="eastAsia"/>
          <w:sz w:val="24"/>
        </w:rPr>
        <w:t>在施工场地区域内。因工程需要临时向其他单位租用场地的，由</w:t>
      </w:r>
      <w:r>
        <w:rPr>
          <w:rFonts w:ascii="宋体" w:eastAsia="宋体" w:hAnsi="宋体" w:cs="宋体" w:hint="eastAsia"/>
          <w:bCs/>
          <w:sz w:val="24"/>
        </w:rPr>
        <w:t>承包人</w:t>
      </w:r>
      <w:r>
        <w:rPr>
          <w:rFonts w:ascii="宋体" w:eastAsia="宋体" w:hAnsi="宋体" w:cs="宋体" w:hint="eastAsia"/>
          <w:sz w:val="24"/>
        </w:rPr>
        <w:t>自行解决，工程结算时</w:t>
      </w:r>
      <w:r>
        <w:rPr>
          <w:rFonts w:ascii="宋体" w:eastAsia="宋体" w:hAnsi="宋体" w:cs="宋体" w:hint="eastAsia"/>
          <w:bCs/>
          <w:sz w:val="24"/>
        </w:rPr>
        <w:t>发包人</w:t>
      </w:r>
      <w:proofErr w:type="gramStart"/>
      <w:r>
        <w:rPr>
          <w:rFonts w:ascii="宋体" w:eastAsia="宋体" w:hAnsi="宋体" w:cs="宋体" w:hint="eastAsia"/>
          <w:sz w:val="24"/>
        </w:rPr>
        <w:t>不</w:t>
      </w:r>
      <w:proofErr w:type="gramEnd"/>
      <w:r>
        <w:rPr>
          <w:rFonts w:ascii="宋体" w:eastAsia="宋体" w:hAnsi="宋体" w:cs="宋体" w:hint="eastAsia"/>
          <w:sz w:val="24"/>
        </w:rPr>
        <w:t>为此类项目另外支付费用。</w:t>
      </w:r>
    </w:p>
    <w:p w:rsidR="004367A8" w:rsidRDefault="000B5280">
      <w:pPr>
        <w:snapToGrid w:val="0"/>
        <w:spacing w:line="360" w:lineRule="auto"/>
        <w:ind w:firstLineChars="200" w:firstLine="480"/>
        <w:rPr>
          <w:rFonts w:ascii="宋体" w:eastAsia="宋体" w:hAnsi="宋体" w:cs="宋体"/>
          <w:sz w:val="24"/>
        </w:rPr>
      </w:pPr>
      <w:r>
        <w:rPr>
          <w:rFonts w:ascii="宋体" w:eastAsia="宋体" w:hAnsi="宋体" w:cs="宋体" w:hint="eastAsia"/>
          <w:sz w:val="24"/>
        </w:rPr>
        <w:t>21.35</w:t>
      </w:r>
      <w:r>
        <w:rPr>
          <w:rFonts w:ascii="宋体" w:eastAsia="宋体" w:hAnsi="宋体" w:cs="宋体" w:hint="eastAsia"/>
          <w:sz w:val="24"/>
        </w:rPr>
        <w:t>本工程量清单应与施工图、磋商文件（</w:t>
      </w:r>
      <w:proofErr w:type="gramStart"/>
      <w:r>
        <w:rPr>
          <w:rFonts w:ascii="宋体" w:eastAsia="宋体" w:hAnsi="宋体" w:cs="宋体" w:hint="eastAsia"/>
          <w:sz w:val="24"/>
        </w:rPr>
        <w:t>含合同</w:t>
      </w:r>
      <w:proofErr w:type="gramEnd"/>
      <w:r>
        <w:rPr>
          <w:rFonts w:ascii="宋体" w:eastAsia="宋体" w:hAnsi="宋体" w:cs="宋体" w:hint="eastAsia"/>
          <w:sz w:val="24"/>
        </w:rPr>
        <w:t>条款）、技术要求、技术规范等文件结合起来阅读，除设计变更外，</w:t>
      </w:r>
      <w:r>
        <w:rPr>
          <w:rFonts w:ascii="宋体" w:eastAsia="宋体" w:hAnsi="宋体" w:cs="宋体" w:hint="eastAsia"/>
          <w:bCs/>
          <w:sz w:val="24"/>
        </w:rPr>
        <w:t>发包人</w:t>
      </w:r>
      <w:r>
        <w:rPr>
          <w:rFonts w:ascii="宋体" w:eastAsia="宋体" w:hAnsi="宋体" w:cs="宋体" w:hint="eastAsia"/>
          <w:sz w:val="24"/>
        </w:rPr>
        <w:t>在工程量清单中未列明或项目特征描述不全，但</w:t>
      </w:r>
      <w:r>
        <w:rPr>
          <w:rFonts w:ascii="宋体" w:eastAsia="宋体" w:hAnsi="宋体" w:cs="宋体" w:hint="eastAsia"/>
          <w:bCs/>
          <w:sz w:val="24"/>
        </w:rPr>
        <w:t>承包人</w:t>
      </w:r>
      <w:r>
        <w:rPr>
          <w:rFonts w:ascii="宋体" w:eastAsia="宋体" w:hAnsi="宋体" w:cs="宋体" w:hint="eastAsia"/>
          <w:sz w:val="24"/>
        </w:rPr>
        <w:t>为满足</w:t>
      </w:r>
      <w:r>
        <w:rPr>
          <w:rFonts w:ascii="宋体" w:eastAsia="宋体" w:hAnsi="宋体" w:cs="宋体" w:hint="eastAsia"/>
          <w:bCs/>
          <w:sz w:val="24"/>
        </w:rPr>
        <w:t>发包人</w:t>
      </w:r>
      <w:r>
        <w:rPr>
          <w:rFonts w:ascii="宋体" w:eastAsia="宋体" w:hAnsi="宋体" w:cs="宋体" w:hint="eastAsia"/>
          <w:sz w:val="24"/>
        </w:rPr>
        <w:t>、设计图纸的要求及国家、地方规范和标准等各种文件规定而必须完成的工作，</w:t>
      </w:r>
      <w:r>
        <w:rPr>
          <w:rFonts w:ascii="宋体" w:eastAsia="宋体" w:hAnsi="宋体" w:cs="宋体" w:hint="eastAsia"/>
          <w:bCs/>
          <w:sz w:val="24"/>
        </w:rPr>
        <w:t>承包人</w:t>
      </w:r>
      <w:r>
        <w:rPr>
          <w:rFonts w:ascii="宋体" w:eastAsia="宋体" w:hAnsi="宋体" w:cs="宋体" w:hint="eastAsia"/>
          <w:sz w:val="24"/>
        </w:rPr>
        <w:t>应计入工程量清单相应子目中，施工时</w:t>
      </w:r>
      <w:proofErr w:type="gramStart"/>
      <w:r>
        <w:rPr>
          <w:rFonts w:ascii="宋体" w:eastAsia="宋体" w:hAnsi="宋体" w:cs="宋体" w:hint="eastAsia"/>
          <w:sz w:val="24"/>
        </w:rPr>
        <w:t>不</w:t>
      </w:r>
      <w:proofErr w:type="gramEnd"/>
      <w:r>
        <w:rPr>
          <w:rFonts w:ascii="宋体" w:eastAsia="宋体" w:hAnsi="宋体" w:cs="宋体" w:hint="eastAsia"/>
          <w:sz w:val="24"/>
        </w:rPr>
        <w:t>另行签证，结算时不作调整，工程结算时</w:t>
      </w:r>
      <w:r>
        <w:rPr>
          <w:rFonts w:ascii="宋体" w:eastAsia="宋体" w:hAnsi="宋体" w:cs="宋体" w:hint="eastAsia"/>
          <w:bCs/>
          <w:sz w:val="24"/>
        </w:rPr>
        <w:t>发包人</w:t>
      </w:r>
      <w:proofErr w:type="gramStart"/>
      <w:r>
        <w:rPr>
          <w:rFonts w:ascii="宋体" w:eastAsia="宋体" w:hAnsi="宋体" w:cs="宋体" w:hint="eastAsia"/>
          <w:sz w:val="24"/>
        </w:rPr>
        <w:t>不</w:t>
      </w:r>
      <w:proofErr w:type="gramEnd"/>
      <w:r>
        <w:rPr>
          <w:rFonts w:ascii="宋体" w:eastAsia="宋体" w:hAnsi="宋体" w:cs="宋体" w:hint="eastAsia"/>
          <w:sz w:val="24"/>
        </w:rPr>
        <w:t>为此类项目另外支付费用。</w:t>
      </w:r>
      <w:r>
        <w:rPr>
          <w:rFonts w:ascii="宋体" w:eastAsia="宋体" w:hAnsi="宋体" w:cs="宋体" w:hint="eastAsia"/>
          <w:sz w:val="24"/>
        </w:rPr>
        <w:t xml:space="preserve"> </w:t>
      </w:r>
    </w:p>
    <w:p w:rsidR="004367A8" w:rsidRDefault="000B5280">
      <w:pPr>
        <w:snapToGrid w:val="0"/>
        <w:spacing w:line="360" w:lineRule="auto"/>
        <w:ind w:firstLineChars="200" w:firstLine="480"/>
        <w:rPr>
          <w:rFonts w:ascii="宋体" w:eastAsia="宋体" w:hAnsi="宋体" w:cs="宋体"/>
          <w:sz w:val="24"/>
        </w:rPr>
      </w:pPr>
      <w:r>
        <w:rPr>
          <w:rFonts w:ascii="宋体" w:eastAsia="宋体" w:hAnsi="宋体" w:cs="宋体" w:hint="eastAsia"/>
          <w:sz w:val="24"/>
        </w:rPr>
        <w:lastRenderedPageBreak/>
        <w:t>21.36</w:t>
      </w:r>
      <w:r>
        <w:rPr>
          <w:rFonts w:ascii="宋体" w:eastAsia="宋体" w:hAnsi="宋体" w:cs="宋体" w:hint="eastAsia"/>
          <w:sz w:val="24"/>
        </w:rPr>
        <w:t>如</w:t>
      </w:r>
      <w:r>
        <w:rPr>
          <w:rFonts w:ascii="宋体" w:eastAsia="宋体" w:hAnsi="宋体" w:cs="宋体" w:hint="eastAsia"/>
          <w:bCs/>
          <w:sz w:val="24"/>
        </w:rPr>
        <w:t>承包人</w:t>
      </w:r>
      <w:r>
        <w:rPr>
          <w:rFonts w:ascii="宋体" w:eastAsia="宋体" w:hAnsi="宋体" w:cs="宋体" w:hint="eastAsia"/>
          <w:sz w:val="24"/>
        </w:rPr>
        <w:t>在进场后发现施工图纸与现场不一致时，在施工前须与</w:t>
      </w:r>
      <w:r>
        <w:rPr>
          <w:rFonts w:ascii="宋体" w:eastAsia="宋体" w:hAnsi="宋体" w:cs="宋体" w:hint="eastAsia"/>
          <w:bCs/>
          <w:sz w:val="24"/>
        </w:rPr>
        <w:t>发包人</w:t>
      </w:r>
      <w:r>
        <w:rPr>
          <w:rFonts w:ascii="宋体" w:eastAsia="宋体" w:hAnsi="宋体" w:cs="宋体" w:hint="eastAsia"/>
          <w:sz w:val="24"/>
        </w:rPr>
        <w:t>及监理方、设计方商定一致后，并按书面会商结果进行施工。</w:t>
      </w:r>
    </w:p>
    <w:p w:rsidR="004367A8" w:rsidRDefault="000B5280">
      <w:pPr>
        <w:snapToGrid w:val="0"/>
        <w:spacing w:line="360" w:lineRule="auto"/>
        <w:ind w:firstLineChars="200" w:firstLine="480"/>
        <w:rPr>
          <w:rFonts w:ascii="宋体" w:eastAsia="宋体" w:hAnsi="宋体" w:cs="宋体"/>
          <w:sz w:val="24"/>
        </w:rPr>
      </w:pPr>
      <w:r>
        <w:rPr>
          <w:rFonts w:ascii="宋体" w:eastAsia="宋体" w:hAnsi="宋体" w:cs="宋体" w:hint="eastAsia"/>
          <w:sz w:val="24"/>
        </w:rPr>
        <w:t>21.37</w:t>
      </w:r>
      <w:r>
        <w:rPr>
          <w:rFonts w:ascii="宋体" w:eastAsia="宋体" w:hAnsi="宋体" w:cs="宋体" w:hint="eastAsia"/>
          <w:bCs/>
          <w:sz w:val="24"/>
        </w:rPr>
        <w:t>承包人</w:t>
      </w:r>
      <w:r>
        <w:rPr>
          <w:rFonts w:ascii="宋体" w:eastAsia="宋体" w:hAnsi="宋体" w:cs="宋体" w:hint="eastAsia"/>
          <w:sz w:val="24"/>
        </w:rPr>
        <w:t>在施工时可能会遇墙（地）面不垂直、空鼓、渗漏、顶棚不平整，以及基层有附着物等现象，需进行检查、清理、维修、改造、凿除、修补等工作，各</w:t>
      </w:r>
      <w:r>
        <w:rPr>
          <w:rFonts w:ascii="宋体" w:eastAsia="宋体" w:hAnsi="宋体" w:cs="宋体" w:hint="eastAsia"/>
          <w:bCs/>
          <w:sz w:val="24"/>
        </w:rPr>
        <w:t>承包人</w:t>
      </w:r>
      <w:r>
        <w:rPr>
          <w:rFonts w:ascii="宋体" w:eastAsia="宋体" w:hAnsi="宋体" w:cs="宋体" w:hint="eastAsia"/>
          <w:sz w:val="24"/>
        </w:rPr>
        <w:t>在现场踏勘时须充分考虑，结算时不作任何调整。</w:t>
      </w:r>
      <w:r>
        <w:rPr>
          <w:rFonts w:ascii="宋体" w:eastAsia="宋体" w:hAnsi="宋体" w:cs="宋体" w:hint="eastAsia"/>
          <w:sz w:val="24"/>
        </w:rPr>
        <w:t xml:space="preserve"> </w:t>
      </w:r>
    </w:p>
    <w:p w:rsidR="004367A8" w:rsidRDefault="000B5280">
      <w:pPr>
        <w:snapToGrid w:val="0"/>
        <w:spacing w:line="360" w:lineRule="auto"/>
        <w:ind w:firstLineChars="200" w:firstLine="480"/>
        <w:rPr>
          <w:rFonts w:ascii="宋体" w:eastAsia="宋体" w:hAnsi="宋体" w:cs="宋体"/>
          <w:sz w:val="24"/>
        </w:rPr>
      </w:pPr>
      <w:r>
        <w:rPr>
          <w:rFonts w:ascii="宋体" w:eastAsia="宋体" w:hAnsi="宋体" w:cs="宋体" w:hint="eastAsia"/>
          <w:sz w:val="24"/>
        </w:rPr>
        <w:t>21.38</w:t>
      </w:r>
      <w:r>
        <w:rPr>
          <w:rFonts w:ascii="宋体" w:eastAsia="宋体" w:hAnsi="宋体" w:cs="宋体" w:hint="eastAsia"/>
          <w:bCs/>
          <w:sz w:val="24"/>
        </w:rPr>
        <w:t>承包人</w:t>
      </w:r>
      <w:r>
        <w:rPr>
          <w:rFonts w:ascii="宋体" w:eastAsia="宋体" w:hAnsi="宋体" w:cs="宋体" w:hint="eastAsia"/>
          <w:sz w:val="24"/>
        </w:rPr>
        <w:t>在施工过程中应注意与相临近的建筑物（构筑物）的关系，采取合</w:t>
      </w:r>
      <w:r>
        <w:rPr>
          <w:rFonts w:ascii="宋体" w:eastAsia="宋体" w:hAnsi="宋体" w:cs="宋体" w:hint="eastAsia"/>
          <w:sz w:val="24"/>
        </w:rPr>
        <w:t>理的措施，避免产生不利影响，相关措施费用自行考虑并列入措施清单，一次性包定，若因</w:t>
      </w:r>
      <w:r>
        <w:rPr>
          <w:rFonts w:ascii="宋体" w:eastAsia="宋体" w:hAnsi="宋体" w:cs="宋体" w:hint="eastAsia"/>
          <w:bCs/>
          <w:sz w:val="24"/>
        </w:rPr>
        <w:t>承包人</w:t>
      </w:r>
      <w:r>
        <w:rPr>
          <w:rFonts w:ascii="宋体" w:eastAsia="宋体" w:hAnsi="宋体" w:cs="宋体" w:hint="eastAsia"/>
          <w:sz w:val="24"/>
        </w:rPr>
        <w:t>原因造成建筑物（构筑物）出现位移、裂缝等情况，由</w:t>
      </w:r>
      <w:r>
        <w:rPr>
          <w:rFonts w:ascii="宋体" w:eastAsia="宋体" w:hAnsi="宋体" w:cs="宋体" w:hint="eastAsia"/>
          <w:bCs/>
          <w:sz w:val="24"/>
        </w:rPr>
        <w:t>承包人</w:t>
      </w:r>
      <w:r>
        <w:rPr>
          <w:rFonts w:ascii="宋体" w:eastAsia="宋体" w:hAnsi="宋体" w:cs="宋体" w:hint="eastAsia"/>
          <w:sz w:val="24"/>
        </w:rPr>
        <w:t>负责赔偿，相关费用自行估算并列入报价，一次性包定。</w:t>
      </w:r>
    </w:p>
    <w:p w:rsidR="004367A8" w:rsidRDefault="000B5280">
      <w:pPr>
        <w:autoSpaceDE w:val="0"/>
        <w:autoSpaceDN w:val="0"/>
        <w:adjustRightInd w:val="0"/>
        <w:snapToGrid w:val="0"/>
        <w:spacing w:line="360" w:lineRule="auto"/>
        <w:ind w:firstLineChars="200" w:firstLine="480"/>
        <w:rPr>
          <w:rFonts w:ascii="宋体" w:eastAsia="宋体" w:hAnsi="宋体" w:cs="宋体"/>
          <w:bCs/>
          <w:sz w:val="24"/>
        </w:rPr>
      </w:pPr>
      <w:r>
        <w:rPr>
          <w:rFonts w:ascii="宋体" w:eastAsia="宋体" w:hAnsi="宋体" w:cs="宋体" w:hint="eastAsia"/>
          <w:bCs/>
          <w:sz w:val="24"/>
        </w:rPr>
        <w:t>21.39</w:t>
      </w:r>
      <w:r>
        <w:rPr>
          <w:rFonts w:ascii="宋体" w:eastAsia="宋体" w:hAnsi="宋体" w:cs="宋体" w:hint="eastAsia"/>
          <w:sz w:val="24"/>
        </w:rPr>
        <w:t>工程竣工需做好精细化保洁，保洁范围为所有施工场地，保洁内容包括但不限于玻璃门窗擦拭、内墙、地及顶面清洁及顺色等，符合</w:t>
      </w:r>
      <w:r>
        <w:rPr>
          <w:rFonts w:ascii="宋体" w:eastAsia="宋体" w:hAnsi="宋体" w:cs="宋体" w:hint="eastAsia"/>
          <w:bCs/>
          <w:sz w:val="24"/>
        </w:rPr>
        <w:t>发包人</w:t>
      </w:r>
      <w:r>
        <w:rPr>
          <w:rFonts w:ascii="宋体" w:eastAsia="宋体" w:hAnsi="宋体" w:cs="宋体" w:hint="eastAsia"/>
          <w:sz w:val="24"/>
        </w:rPr>
        <w:t>竣工清洁要求后方可竣工验收，</w:t>
      </w:r>
      <w:r>
        <w:rPr>
          <w:rFonts w:ascii="宋体" w:eastAsia="宋体" w:hAnsi="宋体" w:cs="宋体" w:hint="eastAsia"/>
          <w:bCs/>
          <w:sz w:val="24"/>
        </w:rPr>
        <w:t>承包人</w:t>
      </w:r>
      <w:r>
        <w:rPr>
          <w:rFonts w:ascii="宋体" w:eastAsia="宋体" w:hAnsi="宋体" w:cs="宋体" w:hint="eastAsia"/>
          <w:sz w:val="24"/>
        </w:rPr>
        <w:t>务必在踏勘现场后计算所涉工程量，相关费用在报价中考虑，结算时不作调整。</w:t>
      </w:r>
    </w:p>
    <w:p w:rsidR="004367A8" w:rsidRDefault="000B5280">
      <w:pPr>
        <w:autoSpaceDE w:val="0"/>
        <w:autoSpaceDN w:val="0"/>
        <w:adjustRightInd w:val="0"/>
        <w:snapToGrid w:val="0"/>
        <w:spacing w:line="360" w:lineRule="auto"/>
        <w:ind w:firstLineChars="200" w:firstLine="480"/>
        <w:rPr>
          <w:rFonts w:ascii="宋体" w:eastAsia="宋体" w:hAnsi="宋体" w:cs="宋体"/>
          <w:bCs/>
          <w:sz w:val="24"/>
        </w:rPr>
      </w:pPr>
      <w:r>
        <w:rPr>
          <w:rFonts w:ascii="宋体" w:eastAsia="宋体" w:hAnsi="宋体" w:cs="宋体" w:hint="eastAsia"/>
          <w:bCs/>
          <w:sz w:val="24"/>
        </w:rPr>
        <w:t>21.40</w:t>
      </w:r>
      <w:r>
        <w:rPr>
          <w:rFonts w:ascii="宋体" w:eastAsia="宋体" w:hAnsi="宋体" w:cs="宋体" w:hint="eastAsia"/>
          <w:bCs/>
          <w:sz w:val="24"/>
        </w:rPr>
        <w:t>承包人须遵守南通市市级机关公务用车调度中心的有关施工管理和物业管理规定，</w:t>
      </w:r>
      <w:r>
        <w:rPr>
          <w:rFonts w:ascii="宋体" w:eastAsia="宋体" w:hAnsi="宋体" w:cs="宋体" w:hint="eastAsia"/>
          <w:bCs/>
          <w:sz w:val="24"/>
        </w:rPr>
        <w:t>施工期</w:t>
      </w:r>
      <w:proofErr w:type="gramStart"/>
      <w:r>
        <w:rPr>
          <w:rFonts w:ascii="宋体" w:eastAsia="宋体" w:hAnsi="宋体" w:cs="宋体" w:hint="eastAsia"/>
          <w:bCs/>
          <w:sz w:val="24"/>
        </w:rPr>
        <w:t>间做好</w:t>
      </w:r>
      <w:proofErr w:type="gramEnd"/>
      <w:r>
        <w:rPr>
          <w:rFonts w:ascii="宋体" w:eastAsia="宋体" w:hAnsi="宋体" w:cs="宋体" w:hint="eastAsia"/>
          <w:bCs/>
          <w:sz w:val="24"/>
        </w:rPr>
        <w:t>每日施工场地清理、垃圾清运和保洁工作，上述费用包含在报价中，结算不作调整。本项目物业配合费</w:t>
      </w:r>
      <w:r>
        <w:rPr>
          <w:rFonts w:ascii="宋体" w:eastAsia="宋体" w:hAnsi="宋体" w:cs="宋体" w:hint="eastAsia"/>
          <w:bCs/>
          <w:sz w:val="24"/>
        </w:rPr>
        <w:t>200</w:t>
      </w:r>
      <w:r>
        <w:rPr>
          <w:rFonts w:ascii="宋体" w:eastAsia="宋体" w:hAnsi="宋体" w:cs="宋体" w:hint="eastAsia"/>
          <w:bCs/>
          <w:sz w:val="24"/>
        </w:rPr>
        <w:t>元须由承包人支付，计入报价中，且不得单列，工程结算不作调整。</w:t>
      </w:r>
    </w:p>
    <w:p w:rsidR="004367A8" w:rsidRDefault="000B5280">
      <w:pPr>
        <w:autoSpaceDE w:val="0"/>
        <w:autoSpaceDN w:val="0"/>
        <w:adjustRightInd w:val="0"/>
        <w:snapToGrid w:val="0"/>
        <w:spacing w:line="360" w:lineRule="auto"/>
        <w:ind w:firstLineChars="200" w:firstLine="480"/>
        <w:rPr>
          <w:rFonts w:ascii="宋体" w:eastAsia="宋体" w:hAnsi="宋体" w:cs="宋体"/>
          <w:bCs/>
          <w:sz w:val="24"/>
        </w:rPr>
      </w:pPr>
      <w:r>
        <w:rPr>
          <w:rFonts w:ascii="宋体" w:eastAsia="宋体" w:hAnsi="宋体" w:cs="宋体" w:hint="eastAsia"/>
          <w:bCs/>
          <w:sz w:val="24"/>
        </w:rPr>
        <w:t>21.41</w:t>
      </w:r>
      <w:r>
        <w:rPr>
          <w:rFonts w:ascii="宋体" w:eastAsia="宋体" w:hAnsi="宋体" w:cs="宋体" w:hint="eastAsia"/>
          <w:bCs/>
          <w:sz w:val="24"/>
        </w:rPr>
        <w:t>若在合同履行过程中，如有领导视察等活动，承包人必须无条件配合发包人及监理方的管理。</w:t>
      </w:r>
      <w:r>
        <w:rPr>
          <w:rFonts w:ascii="宋体" w:eastAsia="宋体" w:hAnsi="宋体" w:cs="宋体" w:hint="eastAsia"/>
          <w:bCs/>
          <w:sz w:val="24"/>
        </w:rPr>
        <w:t xml:space="preserve"> </w:t>
      </w:r>
    </w:p>
    <w:p w:rsidR="004367A8" w:rsidRDefault="000B5280">
      <w:pPr>
        <w:spacing w:line="360" w:lineRule="auto"/>
        <w:jc w:val="left"/>
        <w:rPr>
          <w:rFonts w:ascii="宋体" w:eastAsia="宋体" w:hAnsi="宋体" w:cs="宋体"/>
          <w:sz w:val="24"/>
        </w:rPr>
      </w:pPr>
      <w:bookmarkStart w:id="198" w:name="_Toc296944564"/>
      <w:bookmarkStart w:id="199" w:name="_Toc296347224"/>
      <w:bookmarkStart w:id="200" w:name="_Toc296891053"/>
      <w:bookmarkStart w:id="201" w:name="_Toc267261692"/>
      <w:bookmarkStart w:id="202" w:name="_Toc296346726"/>
      <w:bookmarkStart w:id="203" w:name="_Toc296503225"/>
      <w:bookmarkStart w:id="204" w:name="_Toc296891265"/>
      <w:r>
        <w:rPr>
          <w:rFonts w:ascii="宋体" w:eastAsia="宋体" w:hAnsi="宋体" w:cs="宋体" w:hint="eastAsia"/>
          <w:sz w:val="24"/>
        </w:rPr>
        <w:t>协议书附件：</w:t>
      </w:r>
    </w:p>
    <w:p w:rsidR="004367A8" w:rsidRDefault="000B5280">
      <w:pPr>
        <w:spacing w:line="360" w:lineRule="auto"/>
        <w:jc w:val="left"/>
        <w:rPr>
          <w:rFonts w:ascii="宋体" w:eastAsia="宋体" w:hAnsi="宋体" w:cs="宋体"/>
          <w:sz w:val="24"/>
        </w:rPr>
      </w:pPr>
      <w:r>
        <w:rPr>
          <w:rFonts w:ascii="宋体" w:eastAsia="宋体" w:hAnsi="宋体" w:cs="宋体" w:hint="eastAsia"/>
          <w:sz w:val="24"/>
        </w:rPr>
        <w:t>附件</w:t>
      </w:r>
      <w:r>
        <w:rPr>
          <w:rFonts w:ascii="宋体" w:eastAsia="宋体" w:hAnsi="宋体" w:cs="宋体" w:hint="eastAsia"/>
          <w:sz w:val="24"/>
        </w:rPr>
        <w:t>1</w:t>
      </w:r>
      <w:r>
        <w:rPr>
          <w:rFonts w:ascii="宋体" w:eastAsia="宋体" w:hAnsi="宋体" w:cs="宋体" w:hint="eastAsia"/>
          <w:sz w:val="24"/>
        </w:rPr>
        <w:t>：承包人承揽工程项目一览表</w:t>
      </w:r>
    </w:p>
    <w:p w:rsidR="004367A8" w:rsidRDefault="000B5280">
      <w:pPr>
        <w:spacing w:line="360" w:lineRule="auto"/>
        <w:jc w:val="left"/>
        <w:rPr>
          <w:rFonts w:ascii="宋体" w:eastAsia="宋体" w:hAnsi="宋体" w:cs="宋体"/>
          <w:sz w:val="24"/>
        </w:rPr>
      </w:pPr>
      <w:r>
        <w:rPr>
          <w:rFonts w:ascii="宋体" w:eastAsia="宋体" w:hAnsi="宋体" w:cs="宋体" w:hint="eastAsia"/>
          <w:sz w:val="24"/>
        </w:rPr>
        <w:t>专用合同条款附件：</w:t>
      </w:r>
    </w:p>
    <w:p w:rsidR="004367A8" w:rsidRDefault="000B5280">
      <w:pPr>
        <w:spacing w:line="360" w:lineRule="auto"/>
        <w:jc w:val="left"/>
        <w:rPr>
          <w:rFonts w:ascii="宋体" w:eastAsia="宋体" w:hAnsi="宋体" w:cs="宋体"/>
          <w:sz w:val="24"/>
        </w:rPr>
      </w:pPr>
      <w:r>
        <w:rPr>
          <w:rFonts w:ascii="宋体" w:eastAsia="宋体" w:hAnsi="宋体" w:cs="宋体" w:hint="eastAsia"/>
          <w:sz w:val="24"/>
        </w:rPr>
        <w:t>附件</w:t>
      </w:r>
      <w:r>
        <w:rPr>
          <w:rFonts w:ascii="宋体" w:eastAsia="宋体" w:hAnsi="宋体" w:cs="宋体" w:hint="eastAsia"/>
          <w:sz w:val="24"/>
        </w:rPr>
        <w:t>2</w:t>
      </w:r>
      <w:r>
        <w:rPr>
          <w:rFonts w:ascii="宋体" w:eastAsia="宋体" w:hAnsi="宋体" w:cs="宋体" w:hint="eastAsia"/>
          <w:sz w:val="24"/>
        </w:rPr>
        <w:t>：发包人供应材料设备一览表（本合同不适用）</w:t>
      </w:r>
    </w:p>
    <w:p w:rsidR="004367A8" w:rsidRDefault="000B5280">
      <w:pPr>
        <w:spacing w:line="360" w:lineRule="auto"/>
        <w:jc w:val="left"/>
        <w:rPr>
          <w:rFonts w:ascii="宋体" w:eastAsia="宋体" w:hAnsi="宋体" w:cs="宋体"/>
          <w:sz w:val="24"/>
        </w:rPr>
      </w:pPr>
      <w:r>
        <w:rPr>
          <w:rFonts w:ascii="宋体" w:eastAsia="宋体" w:hAnsi="宋体" w:cs="宋体" w:hint="eastAsia"/>
          <w:sz w:val="24"/>
        </w:rPr>
        <w:t>附件</w:t>
      </w:r>
      <w:r>
        <w:rPr>
          <w:rFonts w:ascii="宋体" w:eastAsia="宋体" w:hAnsi="宋体" w:cs="宋体" w:hint="eastAsia"/>
          <w:sz w:val="24"/>
        </w:rPr>
        <w:t>3</w:t>
      </w:r>
      <w:r>
        <w:rPr>
          <w:rFonts w:ascii="宋体" w:eastAsia="宋体" w:hAnsi="宋体" w:cs="宋体" w:hint="eastAsia"/>
          <w:sz w:val="24"/>
        </w:rPr>
        <w:t>：工程质量保修书</w:t>
      </w:r>
    </w:p>
    <w:p w:rsidR="004367A8" w:rsidRDefault="000B5280">
      <w:pPr>
        <w:spacing w:line="360" w:lineRule="auto"/>
        <w:jc w:val="left"/>
        <w:rPr>
          <w:rFonts w:ascii="宋体" w:eastAsia="宋体" w:hAnsi="宋体" w:cs="宋体"/>
          <w:sz w:val="24"/>
        </w:rPr>
      </w:pPr>
      <w:r>
        <w:rPr>
          <w:rFonts w:ascii="宋体" w:eastAsia="宋体" w:hAnsi="宋体" w:cs="宋体" w:hint="eastAsia"/>
          <w:sz w:val="24"/>
        </w:rPr>
        <w:t>附件</w:t>
      </w:r>
      <w:r>
        <w:rPr>
          <w:rFonts w:ascii="宋体" w:eastAsia="宋体" w:hAnsi="宋体" w:cs="宋体" w:hint="eastAsia"/>
          <w:sz w:val="24"/>
        </w:rPr>
        <w:t>4</w:t>
      </w:r>
      <w:r>
        <w:rPr>
          <w:rFonts w:ascii="宋体" w:eastAsia="宋体" w:hAnsi="宋体" w:cs="宋体" w:hint="eastAsia"/>
          <w:sz w:val="24"/>
        </w:rPr>
        <w:t>：主要建设工程文件目录</w:t>
      </w:r>
    </w:p>
    <w:p w:rsidR="004367A8" w:rsidRDefault="000B5280">
      <w:pPr>
        <w:spacing w:line="360" w:lineRule="auto"/>
        <w:jc w:val="left"/>
        <w:rPr>
          <w:rFonts w:ascii="宋体" w:eastAsia="宋体" w:hAnsi="宋体" w:cs="宋体"/>
          <w:sz w:val="24"/>
        </w:rPr>
      </w:pPr>
      <w:r>
        <w:rPr>
          <w:rFonts w:ascii="宋体" w:eastAsia="宋体" w:hAnsi="宋体" w:cs="宋体" w:hint="eastAsia"/>
          <w:sz w:val="24"/>
        </w:rPr>
        <w:t>附件</w:t>
      </w:r>
      <w:r>
        <w:rPr>
          <w:rFonts w:ascii="宋体" w:eastAsia="宋体" w:hAnsi="宋体" w:cs="宋体" w:hint="eastAsia"/>
          <w:sz w:val="24"/>
        </w:rPr>
        <w:t>5</w:t>
      </w:r>
      <w:r>
        <w:rPr>
          <w:rFonts w:ascii="宋体" w:eastAsia="宋体" w:hAnsi="宋体" w:cs="宋体" w:hint="eastAsia"/>
          <w:sz w:val="24"/>
        </w:rPr>
        <w:t>：承包人用于本工程施工的机械设备表</w:t>
      </w:r>
    </w:p>
    <w:p w:rsidR="004367A8" w:rsidRDefault="000B5280">
      <w:pPr>
        <w:spacing w:line="360" w:lineRule="auto"/>
        <w:jc w:val="left"/>
        <w:rPr>
          <w:rFonts w:ascii="宋体" w:eastAsia="宋体" w:hAnsi="宋体" w:cs="宋体"/>
          <w:sz w:val="24"/>
        </w:rPr>
      </w:pPr>
      <w:r>
        <w:rPr>
          <w:rFonts w:ascii="宋体" w:eastAsia="宋体" w:hAnsi="宋体" w:cs="宋体" w:hint="eastAsia"/>
          <w:sz w:val="24"/>
        </w:rPr>
        <w:t>附件</w:t>
      </w:r>
      <w:r>
        <w:rPr>
          <w:rFonts w:ascii="宋体" w:eastAsia="宋体" w:hAnsi="宋体" w:cs="宋体" w:hint="eastAsia"/>
          <w:sz w:val="24"/>
        </w:rPr>
        <w:t>6</w:t>
      </w:r>
      <w:r>
        <w:rPr>
          <w:rFonts w:ascii="宋体" w:eastAsia="宋体" w:hAnsi="宋体" w:cs="宋体" w:hint="eastAsia"/>
          <w:sz w:val="24"/>
        </w:rPr>
        <w:t>：承包人主要施工管理人员表</w:t>
      </w:r>
    </w:p>
    <w:p w:rsidR="004367A8" w:rsidRDefault="000B5280">
      <w:pPr>
        <w:spacing w:line="360" w:lineRule="auto"/>
        <w:jc w:val="left"/>
        <w:rPr>
          <w:rFonts w:ascii="宋体" w:eastAsia="宋体" w:hAnsi="宋体" w:cs="宋体"/>
          <w:sz w:val="24"/>
        </w:rPr>
      </w:pPr>
      <w:r>
        <w:rPr>
          <w:rFonts w:ascii="宋体" w:eastAsia="宋体" w:hAnsi="宋体" w:cs="宋体" w:hint="eastAsia"/>
          <w:sz w:val="24"/>
        </w:rPr>
        <w:t>附件</w:t>
      </w:r>
      <w:r>
        <w:rPr>
          <w:rFonts w:ascii="宋体" w:eastAsia="宋体" w:hAnsi="宋体" w:cs="宋体" w:hint="eastAsia"/>
          <w:sz w:val="24"/>
        </w:rPr>
        <w:t>7</w:t>
      </w:r>
      <w:r>
        <w:rPr>
          <w:rFonts w:ascii="宋体" w:eastAsia="宋体" w:hAnsi="宋体" w:cs="宋体" w:hint="eastAsia"/>
          <w:sz w:val="24"/>
        </w:rPr>
        <w:t>：分包人主要施工管理人员表</w:t>
      </w:r>
    </w:p>
    <w:p w:rsidR="004367A8" w:rsidRDefault="000B5280">
      <w:pPr>
        <w:spacing w:line="360" w:lineRule="auto"/>
        <w:jc w:val="left"/>
        <w:rPr>
          <w:rFonts w:ascii="宋体" w:eastAsia="宋体" w:hAnsi="宋体" w:cs="宋体"/>
          <w:sz w:val="24"/>
        </w:rPr>
      </w:pPr>
      <w:r>
        <w:rPr>
          <w:rFonts w:ascii="宋体" w:eastAsia="宋体" w:hAnsi="宋体" w:cs="宋体" w:hint="eastAsia"/>
          <w:sz w:val="24"/>
        </w:rPr>
        <w:t>附件</w:t>
      </w:r>
      <w:r>
        <w:rPr>
          <w:rFonts w:ascii="宋体" w:eastAsia="宋体" w:hAnsi="宋体" w:cs="宋体" w:hint="eastAsia"/>
          <w:sz w:val="24"/>
        </w:rPr>
        <w:t>8</w:t>
      </w:r>
      <w:r>
        <w:rPr>
          <w:rFonts w:ascii="宋体" w:eastAsia="宋体" w:hAnsi="宋体" w:cs="宋体" w:hint="eastAsia"/>
          <w:sz w:val="24"/>
        </w:rPr>
        <w:t>：暂估价一览表</w:t>
      </w:r>
    </w:p>
    <w:p w:rsidR="004367A8" w:rsidRDefault="000B5280">
      <w:pPr>
        <w:spacing w:line="360" w:lineRule="auto"/>
        <w:rPr>
          <w:rFonts w:ascii="宋体" w:eastAsia="宋体" w:hAnsi="宋体" w:cs="宋体"/>
          <w:color w:val="000000"/>
          <w:sz w:val="24"/>
        </w:rPr>
      </w:pPr>
      <w:r>
        <w:rPr>
          <w:rFonts w:ascii="宋体" w:eastAsia="宋体" w:hAnsi="宋体" w:cs="宋体" w:hint="eastAsia"/>
          <w:sz w:val="24"/>
        </w:rPr>
        <w:t>附件</w:t>
      </w:r>
      <w:r>
        <w:rPr>
          <w:rFonts w:ascii="宋体" w:eastAsia="宋体" w:hAnsi="宋体" w:cs="宋体" w:hint="eastAsia"/>
          <w:sz w:val="24"/>
        </w:rPr>
        <w:t>9</w:t>
      </w:r>
      <w:r>
        <w:rPr>
          <w:rFonts w:ascii="宋体" w:eastAsia="宋体" w:hAnsi="宋体" w:cs="宋体" w:hint="eastAsia"/>
          <w:sz w:val="24"/>
        </w:rPr>
        <w:t>：建设工程廉政责任书</w:t>
      </w:r>
      <w:bookmarkEnd w:id="198"/>
      <w:bookmarkEnd w:id="199"/>
      <w:bookmarkEnd w:id="200"/>
      <w:bookmarkEnd w:id="201"/>
      <w:bookmarkEnd w:id="202"/>
      <w:bookmarkEnd w:id="203"/>
      <w:bookmarkEnd w:id="204"/>
      <w:r>
        <w:rPr>
          <w:rFonts w:ascii="宋体" w:eastAsia="宋体" w:hAnsi="宋体" w:cs="宋体" w:hint="eastAsia"/>
          <w:bCs/>
          <w:color w:val="000000"/>
          <w:sz w:val="24"/>
        </w:rPr>
        <w:br w:type="page"/>
      </w:r>
      <w:r>
        <w:rPr>
          <w:rFonts w:ascii="宋体" w:eastAsia="宋体" w:hAnsi="宋体" w:cs="宋体" w:hint="eastAsia"/>
          <w:color w:val="000000"/>
          <w:sz w:val="24"/>
        </w:rPr>
        <w:lastRenderedPageBreak/>
        <w:t>附件</w:t>
      </w:r>
      <w:r>
        <w:rPr>
          <w:rFonts w:ascii="宋体" w:eastAsia="宋体" w:hAnsi="宋体" w:cs="宋体" w:hint="eastAsia"/>
          <w:color w:val="000000"/>
          <w:sz w:val="24"/>
        </w:rPr>
        <w:t>1</w:t>
      </w:r>
      <w:r>
        <w:rPr>
          <w:rFonts w:ascii="宋体" w:eastAsia="宋体" w:hAnsi="宋体" w:cs="宋体" w:hint="eastAsia"/>
          <w:color w:val="000000"/>
          <w:sz w:val="24"/>
        </w:rPr>
        <w:t>：</w:t>
      </w:r>
    </w:p>
    <w:p w:rsidR="004367A8" w:rsidRDefault="000B5280">
      <w:pPr>
        <w:spacing w:line="460" w:lineRule="exact"/>
        <w:jc w:val="center"/>
        <w:rPr>
          <w:rFonts w:ascii="宋体" w:eastAsia="宋体" w:hAnsi="宋体" w:cs="宋体"/>
          <w:color w:val="000000"/>
          <w:sz w:val="24"/>
        </w:rPr>
      </w:pPr>
      <w:r>
        <w:rPr>
          <w:rFonts w:ascii="宋体" w:eastAsia="宋体" w:hAnsi="宋体" w:cs="宋体" w:hint="eastAsia"/>
          <w:b/>
          <w:color w:val="000000"/>
          <w:sz w:val="24"/>
        </w:rPr>
        <w:t>承包人承揽工程项目一览表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88"/>
        <w:gridCol w:w="850"/>
        <w:gridCol w:w="1005"/>
        <w:gridCol w:w="682"/>
        <w:gridCol w:w="851"/>
        <w:gridCol w:w="1302"/>
        <w:gridCol w:w="995"/>
        <w:gridCol w:w="906"/>
        <w:gridCol w:w="851"/>
        <w:gridCol w:w="851"/>
      </w:tblGrid>
      <w:tr w:rsidR="004367A8">
        <w:trPr>
          <w:trHeight w:val="540"/>
        </w:trPr>
        <w:tc>
          <w:tcPr>
            <w:tcW w:w="1088" w:type="dxa"/>
            <w:vAlign w:val="center"/>
          </w:tcPr>
          <w:p w:rsidR="004367A8" w:rsidRDefault="000B5280">
            <w:pPr>
              <w:spacing w:line="460" w:lineRule="exact"/>
              <w:jc w:val="center"/>
              <w:rPr>
                <w:rFonts w:ascii="宋体" w:eastAsia="宋体" w:hAnsi="宋体" w:cs="宋体"/>
                <w:color w:val="000000"/>
                <w:kern w:val="2"/>
                <w:sz w:val="24"/>
              </w:rPr>
            </w:pPr>
            <w:r>
              <w:rPr>
                <w:rFonts w:ascii="宋体" w:eastAsia="宋体" w:hAnsi="宋体" w:cs="宋体" w:hint="eastAsia"/>
                <w:color w:val="000000"/>
                <w:kern w:val="2"/>
                <w:sz w:val="24"/>
              </w:rPr>
              <w:t>单位工程名称</w:t>
            </w:r>
          </w:p>
        </w:tc>
        <w:tc>
          <w:tcPr>
            <w:tcW w:w="850" w:type="dxa"/>
            <w:vAlign w:val="center"/>
          </w:tcPr>
          <w:p w:rsidR="004367A8" w:rsidRDefault="000B5280">
            <w:pPr>
              <w:spacing w:line="460" w:lineRule="exact"/>
              <w:jc w:val="center"/>
              <w:rPr>
                <w:rFonts w:ascii="宋体" w:eastAsia="宋体" w:hAnsi="宋体" w:cs="宋体"/>
                <w:color w:val="000000"/>
                <w:kern w:val="2"/>
                <w:sz w:val="24"/>
              </w:rPr>
            </w:pPr>
            <w:r>
              <w:rPr>
                <w:rFonts w:ascii="宋体" w:eastAsia="宋体" w:hAnsi="宋体" w:cs="宋体" w:hint="eastAsia"/>
                <w:color w:val="000000"/>
                <w:kern w:val="2"/>
                <w:sz w:val="24"/>
              </w:rPr>
              <w:t>建设</w:t>
            </w:r>
          </w:p>
          <w:p w:rsidR="004367A8" w:rsidRDefault="000B5280">
            <w:pPr>
              <w:spacing w:line="460" w:lineRule="exact"/>
              <w:jc w:val="center"/>
              <w:rPr>
                <w:rFonts w:ascii="宋体" w:eastAsia="宋体" w:hAnsi="宋体" w:cs="宋体"/>
                <w:color w:val="000000"/>
                <w:kern w:val="2"/>
                <w:sz w:val="24"/>
              </w:rPr>
            </w:pPr>
            <w:r>
              <w:rPr>
                <w:rFonts w:ascii="宋体" w:eastAsia="宋体" w:hAnsi="宋体" w:cs="宋体" w:hint="eastAsia"/>
                <w:color w:val="000000"/>
                <w:kern w:val="2"/>
                <w:sz w:val="24"/>
              </w:rPr>
              <w:t>规模</w:t>
            </w:r>
          </w:p>
        </w:tc>
        <w:tc>
          <w:tcPr>
            <w:tcW w:w="1005" w:type="dxa"/>
            <w:vAlign w:val="center"/>
          </w:tcPr>
          <w:p w:rsidR="004367A8" w:rsidRDefault="000B5280">
            <w:pPr>
              <w:spacing w:line="460" w:lineRule="exact"/>
              <w:jc w:val="center"/>
              <w:rPr>
                <w:rFonts w:ascii="宋体" w:eastAsia="宋体" w:hAnsi="宋体" w:cs="宋体"/>
                <w:color w:val="000000"/>
                <w:kern w:val="2"/>
                <w:sz w:val="24"/>
              </w:rPr>
            </w:pPr>
            <w:r>
              <w:rPr>
                <w:rFonts w:ascii="宋体" w:eastAsia="宋体" w:hAnsi="宋体" w:cs="宋体" w:hint="eastAsia"/>
                <w:color w:val="000000"/>
                <w:kern w:val="2"/>
                <w:sz w:val="24"/>
              </w:rPr>
              <w:t>建筑面积</w:t>
            </w:r>
            <w:r>
              <w:rPr>
                <w:rFonts w:ascii="宋体" w:eastAsia="宋体" w:hAnsi="宋体" w:cs="宋体" w:hint="eastAsia"/>
                <w:color w:val="000000"/>
                <w:kern w:val="2"/>
                <w:sz w:val="24"/>
              </w:rPr>
              <w:t>(</w:t>
            </w:r>
            <w:r>
              <w:rPr>
                <w:rFonts w:ascii="宋体" w:eastAsia="宋体" w:hAnsi="宋体" w:cs="宋体" w:hint="eastAsia"/>
                <w:color w:val="000000"/>
                <w:kern w:val="2"/>
                <w:sz w:val="24"/>
              </w:rPr>
              <w:t>㎡</w:t>
            </w:r>
            <w:r>
              <w:rPr>
                <w:rFonts w:ascii="宋体" w:eastAsia="宋体" w:hAnsi="宋体" w:cs="宋体" w:hint="eastAsia"/>
                <w:color w:val="000000"/>
                <w:kern w:val="2"/>
                <w:sz w:val="24"/>
              </w:rPr>
              <w:t>)</w:t>
            </w:r>
          </w:p>
        </w:tc>
        <w:tc>
          <w:tcPr>
            <w:tcW w:w="682" w:type="dxa"/>
            <w:vAlign w:val="center"/>
          </w:tcPr>
          <w:p w:rsidR="004367A8" w:rsidRDefault="000B5280">
            <w:pPr>
              <w:spacing w:line="460" w:lineRule="exact"/>
              <w:jc w:val="center"/>
              <w:rPr>
                <w:rFonts w:ascii="宋体" w:eastAsia="宋体" w:hAnsi="宋体" w:cs="宋体"/>
                <w:color w:val="000000"/>
                <w:kern w:val="2"/>
                <w:sz w:val="24"/>
              </w:rPr>
            </w:pPr>
            <w:r>
              <w:rPr>
                <w:rFonts w:ascii="宋体" w:eastAsia="宋体" w:hAnsi="宋体" w:cs="宋体" w:hint="eastAsia"/>
                <w:color w:val="000000"/>
                <w:kern w:val="2"/>
                <w:sz w:val="24"/>
              </w:rPr>
              <w:t>结构形式</w:t>
            </w:r>
          </w:p>
        </w:tc>
        <w:tc>
          <w:tcPr>
            <w:tcW w:w="851" w:type="dxa"/>
            <w:vAlign w:val="center"/>
          </w:tcPr>
          <w:p w:rsidR="004367A8" w:rsidRDefault="000B5280">
            <w:pPr>
              <w:spacing w:line="460" w:lineRule="exact"/>
              <w:jc w:val="center"/>
              <w:rPr>
                <w:rFonts w:ascii="宋体" w:eastAsia="宋体" w:hAnsi="宋体" w:cs="宋体"/>
                <w:color w:val="000000"/>
                <w:kern w:val="2"/>
                <w:sz w:val="24"/>
              </w:rPr>
            </w:pPr>
            <w:r>
              <w:rPr>
                <w:rFonts w:ascii="宋体" w:eastAsia="宋体" w:hAnsi="宋体" w:cs="宋体" w:hint="eastAsia"/>
                <w:color w:val="000000"/>
                <w:kern w:val="2"/>
                <w:sz w:val="24"/>
              </w:rPr>
              <w:t>层数</w:t>
            </w:r>
          </w:p>
        </w:tc>
        <w:tc>
          <w:tcPr>
            <w:tcW w:w="1302" w:type="dxa"/>
            <w:vAlign w:val="center"/>
          </w:tcPr>
          <w:p w:rsidR="004367A8" w:rsidRDefault="000B5280">
            <w:pPr>
              <w:spacing w:line="460" w:lineRule="exact"/>
              <w:jc w:val="center"/>
              <w:rPr>
                <w:rFonts w:ascii="宋体" w:eastAsia="宋体" w:hAnsi="宋体" w:cs="宋体"/>
                <w:color w:val="000000"/>
                <w:kern w:val="2"/>
                <w:sz w:val="24"/>
              </w:rPr>
            </w:pPr>
            <w:r>
              <w:rPr>
                <w:rFonts w:ascii="宋体" w:eastAsia="宋体" w:hAnsi="宋体" w:cs="宋体" w:hint="eastAsia"/>
                <w:color w:val="000000"/>
                <w:kern w:val="2"/>
                <w:sz w:val="24"/>
              </w:rPr>
              <w:t>生产能力</w:t>
            </w:r>
          </w:p>
        </w:tc>
        <w:tc>
          <w:tcPr>
            <w:tcW w:w="995" w:type="dxa"/>
            <w:vAlign w:val="center"/>
          </w:tcPr>
          <w:p w:rsidR="004367A8" w:rsidRDefault="000B5280">
            <w:pPr>
              <w:spacing w:line="460" w:lineRule="exact"/>
              <w:jc w:val="center"/>
              <w:rPr>
                <w:rFonts w:ascii="宋体" w:eastAsia="宋体" w:hAnsi="宋体" w:cs="宋体"/>
                <w:color w:val="000000"/>
                <w:kern w:val="2"/>
                <w:sz w:val="24"/>
              </w:rPr>
            </w:pPr>
            <w:r>
              <w:rPr>
                <w:rFonts w:ascii="宋体" w:eastAsia="宋体" w:hAnsi="宋体" w:cs="宋体" w:hint="eastAsia"/>
                <w:color w:val="000000"/>
                <w:kern w:val="2"/>
                <w:sz w:val="24"/>
              </w:rPr>
              <w:t>设备安装内容</w:t>
            </w:r>
          </w:p>
        </w:tc>
        <w:tc>
          <w:tcPr>
            <w:tcW w:w="906" w:type="dxa"/>
            <w:vAlign w:val="center"/>
          </w:tcPr>
          <w:p w:rsidR="004367A8" w:rsidRDefault="000B5280">
            <w:pPr>
              <w:spacing w:line="460" w:lineRule="exact"/>
              <w:jc w:val="center"/>
              <w:rPr>
                <w:rFonts w:ascii="宋体" w:eastAsia="宋体" w:hAnsi="宋体" w:cs="宋体"/>
                <w:color w:val="000000"/>
                <w:kern w:val="2"/>
                <w:sz w:val="24"/>
              </w:rPr>
            </w:pPr>
            <w:r>
              <w:rPr>
                <w:rFonts w:ascii="宋体" w:eastAsia="宋体" w:hAnsi="宋体" w:cs="宋体" w:hint="eastAsia"/>
                <w:color w:val="000000"/>
                <w:kern w:val="2"/>
                <w:sz w:val="24"/>
              </w:rPr>
              <w:t>合同价（元）</w:t>
            </w:r>
          </w:p>
        </w:tc>
        <w:tc>
          <w:tcPr>
            <w:tcW w:w="851" w:type="dxa"/>
            <w:vAlign w:val="center"/>
          </w:tcPr>
          <w:p w:rsidR="004367A8" w:rsidRDefault="000B5280">
            <w:pPr>
              <w:spacing w:line="460" w:lineRule="exact"/>
              <w:jc w:val="center"/>
              <w:rPr>
                <w:rFonts w:ascii="宋体" w:eastAsia="宋体" w:hAnsi="宋体" w:cs="宋体"/>
                <w:color w:val="000000"/>
                <w:kern w:val="2"/>
                <w:sz w:val="24"/>
              </w:rPr>
            </w:pPr>
            <w:r>
              <w:rPr>
                <w:rFonts w:ascii="宋体" w:eastAsia="宋体" w:hAnsi="宋体" w:cs="宋体" w:hint="eastAsia"/>
                <w:color w:val="000000"/>
                <w:kern w:val="2"/>
                <w:sz w:val="24"/>
              </w:rPr>
              <w:t>开工</w:t>
            </w:r>
          </w:p>
          <w:p w:rsidR="004367A8" w:rsidRDefault="000B5280">
            <w:pPr>
              <w:spacing w:line="460" w:lineRule="exact"/>
              <w:jc w:val="center"/>
              <w:rPr>
                <w:rFonts w:ascii="宋体" w:eastAsia="宋体" w:hAnsi="宋体" w:cs="宋体"/>
                <w:color w:val="000000"/>
                <w:kern w:val="2"/>
                <w:sz w:val="24"/>
              </w:rPr>
            </w:pPr>
            <w:r>
              <w:rPr>
                <w:rFonts w:ascii="宋体" w:eastAsia="宋体" w:hAnsi="宋体" w:cs="宋体" w:hint="eastAsia"/>
                <w:color w:val="000000"/>
                <w:kern w:val="2"/>
                <w:sz w:val="24"/>
              </w:rPr>
              <w:t>日期</w:t>
            </w:r>
          </w:p>
        </w:tc>
        <w:tc>
          <w:tcPr>
            <w:tcW w:w="851" w:type="dxa"/>
            <w:vAlign w:val="center"/>
          </w:tcPr>
          <w:p w:rsidR="004367A8" w:rsidRDefault="000B5280">
            <w:pPr>
              <w:spacing w:line="460" w:lineRule="exact"/>
              <w:jc w:val="center"/>
              <w:rPr>
                <w:rFonts w:ascii="宋体" w:eastAsia="宋体" w:hAnsi="宋体" w:cs="宋体"/>
                <w:color w:val="000000"/>
                <w:kern w:val="2"/>
                <w:sz w:val="24"/>
              </w:rPr>
            </w:pPr>
            <w:r>
              <w:rPr>
                <w:rFonts w:ascii="宋体" w:eastAsia="宋体" w:hAnsi="宋体" w:cs="宋体" w:hint="eastAsia"/>
                <w:color w:val="000000"/>
                <w:kern w:val="2"/>
                <w:sz w:val="24"/>
              </w:rPr>
              <w:t>竣工</w:t>
            </w:r>
          </w:p>
          <w:p w:rsidR="004367A8" w:rsidRDefault="000B5280">
            <w:pPr>
              <w:spacing w:line="460" w:lineRule="exact"/>
              <w:jc w:val="center"/>
              <w:rPr>
                <w:rFonts w:ascii="宋体" w:eastAsia="宋体" w:hAnsi="宋体" w:cs="宋体"/>
                <w:color w:val="000000"/>
                <w:kern w:val="2"/>
                <w:sz w:val="24"/>
              </w:rPr>
            </w:pPr>
            <w:r>
              <w:rPr>
                <w:rFonts w:ascii="宋体" w:eastAsia="宋体" w:hAnsi="宋体" w:cs="宋体" w:hint="eastAsia"/>
                <w:color w:val="000000"/>
                <w:kern w:val="2"/>
                <w:sz w:val="24"/>
              </w:rPr>
              <w:t>日期</w:t>
            </w:r>
          </w:p>
        </w:tc>
      </w:tr>
      <w:tr w:rsidR="004367A8">
        <w:trPr>
          <w:trHeight w:val="540"/>
        </w:trPr>
        <w:tc>
          <w:tcPr>
            <w:tcW w:w="1088" w:type="dxa"/>
          </w:tcPr>
          <w:p w:rsidR="004367A8" w:rsidRDefault="004367A8">
            <w:pPr>
              <w:spacing w:line="460" w:lineRule="exact"/>
              <w:rPr>
                <w:rFonts w:ascii="宋体" w:eastAsia="宋体" w:hAnsi="宋体" w:cs="宋体"/>
                <w:color w:val="000000"/>
                <w:kern w:val="2"/>
                <w:sz w:val="24"/>
              </w:rPr>
            </w:pPr>
          </w:p>
        </w:tc>
        <w:tc>
          <w:tcPr>
            <w:tcW w:w="850" w:type="dxa"/>
          </w:tcPr>
          <w:p w:rsidR="004367A8" w:rsidRDefault="004367A8">
            <w:pPr>
              <w:spacing w:line="460" w:lineRule="exact"/>
              <w:rPr>
                <w:rFonts w:ascii="宋体" w:eastAsia="宋体" w:hAnsi="宋体" w:cs="宋体"/>
                <w:color w:val="000000"/>
                <w:kern w:val="2"/>
                <w:sz w:val="24"/>
              </w:rPr>
            </w:pPr>
          </w:p>
        </w:tc>
        <w:tc>
          <w:tcPr>
            <w:tcW w:w="1005" w:type="dxa"/>
          </w:tcPr>
          <w:p w:rsidR="004367A8" w:rsidRDefault="004367A8">
            <w:pPr>
              <w:spacing w:line="460" w:lineRule="exact"/>
              <w:rPr>
                <w:rFonts w:ascii="宋体" w:eastAsia="宋体" w:hAnsi="宋体" w:cs="宋体"/>
                <w:color w:val="000000"/>
                <w:kern w:val="2"/>
                <w:sz w:val="24"/>
              </w:rPr>
            </w:pPr>
          </w:p>
        </w:tc>
        <w:tc>
          <w:tcPr>
            <w:tcW w:w="682" w:type="dxa"/>
          </w:tcPr>
          <w:p w:rsidR="004367A8" w:rsidRDefault="004367A8">
            <w:pPr>
              <w:spacing w:line="460" w:lineRule="exact"/>
              <w:rPr>
                <w:rFonts w:ascii="宋体" w:eastAsia="宋体" w:hAnsi="宋体" w:cs="宋体"/>
                <w:color w:val="000000"/>
                <w:kern w:val="2"/>
                <w:sz w:val="24"/>
              </w:rPr>
            </w:pPr>
          </w:p>
        </w:tc>
        <w:tc>
          <w:tcPr>
            <w:tcW w:w="851" w:type="dxa"/>
          </w:tcPr>
          <w:p w:rsidR="004367A8" w:rsidRDefault="004367A8">
            <w:pPr>
              <w:spacing w:line="460" w:lineRule="exact"/>
              <w:rPr>
                <w:rFonts w:ascii="宋体" w:eastAsia="宋体" w:hAnsi="宋体" w:cs="宋体"/>
                <w:color w:val="000000"/>
                <w:kern w:val="2"/>
                <w:sz w:val="24"/>
              </w:rPr>
            </w:pPr>
          </w:p>
        </w:tc>
        <w:tc>
          <w:tcPr>
            <w:tcW w:w="1302" w:type="dxa"/>
          </w:tcPr>
          <w:p w:rsidR="004367A8" w:rsidRDefault="004367A8">
            <w:pPr>
              <w:spacing w:line="460" w:lineRule="exact"/>
              <w:rPr>
                <w:rFonts w:ascii="宋体" w:eastAsia="宋体" w:hAnsi="宋体" w:cs="宋体"/>
                <w:color w:val="000000"/>
                <w:kern w:val="2"/>
                <w:sz w:val="24"/>
              </w:rPr>
            </w:pPr>
          </w:p>
        </w:tc>
        <w:tc>
          <w:tcPr>
            <w:tcW w:w="995" w:type="dxa"/>
          </w:tcPr>
          <w:p w:rsidR="004367A8" w:rsidRDefault="004367A8">
            <w:pPr>
              <w:spacing w:line="460" w:lineRule="exact"/>
              <w:rPr>
                <w:rFonts w:ascii="宋体" w:eastAsia="宋体" w:hAnsi="宋体" w:cs="宋体"/>
                <w:color w:val="000000"/>
                <w:kern w:val="2"/>
                <w:sz w:val="24"/>
              </w:rPr>
            </w:pPr>
          </w:p>
        </w:tc>
        <w:tc>
          <w:tcPr>
            <w:tcW w:w="906" w:type="dxa"/>
          </w:tcPr>
          <w:p w:rsidR="004367A8" w:rsidRDefault="004367A8">
            <w:pPr>
              <w:spacing w:line="460" w:lineRule="exact"/>
              <w:rPr>
                <w:rFonts w:ascii="宋体" w:eastAsia="宋体" w:hAnsi="宋体" w:cs="宋体"/>
                <w:color w:val="000000"/>
                <w:kern w:val="2"/>
                <w:sz w:val="24"/>
              </w:rPr>
            </w:pPr>
          </w:p>
        </w:tc>
        <w:tc>
          <w:tcPr>
            <w:tcW w:w="851" w:type="dxa"/>
          </w:tcPr>
          <w:p w:rsidR="004367A8" w:rsidRDefault="004367A8">
            <w:pPr>
              <w:spacing w:line="460" w:lineRule="exact"/>
              <w:rPr>
                <w:rFonts w:ascii="宋体" w:eastAsia="宋体" w:hAnsi="宋体" w:cs="宋体"/>
                <w:color w:val="000000"/>
                <w:kern w:val="2"/>
                <w:sz w:val="24"/>
              </w:rPr>
            </w:pPr>
          </w:p>
        </w:tc>
        <w:tc>
          <w:tcPr>
            <w:tcW w:w="851" w:type="dxa"/>
          </w:tcPr>
          <w:p w:rsidR="004367A8" w:rsidRDefault="004367A8">
            <w:pPr>
              <w:spacing w:line="460" w:lineRule="exact"/>
              <w:rPr>
                <w:rFonts w:ascii="宋体" w:eastAsia="宋体" w:hAnsi="宋体" w:cs="宋体"/>
                <w:color w:val="000000"/>
                <w:kern w:val="2"/>
                <w:sz w:val="24"/>
              </w:rPr>
            </w:pPr>
          </w:p>
        </w:tc>
      </w:tr>
      <w:tr w:rsidR="004367A8">
        <w:trPr>
          <w:trHeight w:val="540"/>
        </w:trPr>
        <w:tc>
          <w:tcPr>
            <w:tcW w:w="1088" w:type="dxa"/>
          </w:tcPr>
          <w:p w:rsidR="004367A8" w:rsidRDefault="004367A8">
            <w:pPr>
              <w:spacing w:line="460" w:lineRule="exact"/>
              <w:rPr>
                <w:rFonts w:ascii="宋体" w:eastAsia="宋体" w:hAnsi="宋体" w:cs="宋体"/>
                <w:color w:val="000000"/>
                <w:kern w:val="2"/>
                <w:sz w:val="24"/>
              </w:rPr>
            </w:pPr>
          </w:p>
        </w:tc>
        <w:tc>
          <w:tcPr>
            <w:tcW w:w="850" w:type="dxa"/>
          </w:tcPr>
          <w:p w:rsidR="004367A8" w:rsidRDefault="004367A8">
            <w:pPr>
              <w:spacing w:line="460" w:lineRule="exact"/>
              <w:rPr>
                <w:rFonts w:ascii="宋体" w:eastAsia="宋体" w:hAnsi="宋体" w:cs="宋体"/>
                <w:color w:val="000000"/>
                <w:kern w:val="2"/>
                <w:sz w:val="24"/>
              </w:rPr>
            </w:pPr>
          </w:p>
        </w:tc>
        <w:tc>
          <w:tcPr>
            <w:tcW w:w="1005" w:type="dxa"/>
          </w:tcPr>
          <w:p w:rsidR="004367A8" w:rsidRDefault="004367A8">
            <w:pPr>
              <w:spacing w:line="460" w:lineRule="exact"/>
              <w:rPr>
                <w:rFonts w:ascii="宋体" w:eastAsia="宋体" w:hAnsi="宋体" w:cs="宋体"/>
                <w:color w:val="000000"/>
                <w:kern w:val="2"/>
                <w:sz w:val="24"/>
              </w:rPr>
            </w:pPr>
          </w:p>
        </w:tc>
        <w:tc>
          <w:tcPr>
            <w:tcW w:w="682" w:type="dxa"/>
          </w:tcPr>
          <w:p w:rsidR="004367A8" w:rsidRDefault="004367A8">
            <w:pPr>
              <w:spacing w:line="460" w:lineRule="exact"/>
              <w:rPr>
                <w:rFonts w:ascii="宋体" w:eastAsia="宋体" w:hAnsi="宋体" w:cs="宋体"/>
                <w:color w:val="000000"/>
                <w:kern w:val="2"/>
                <w:sz w:val="24"/>
              </w:rPr>
            </w:pPr>
          </w:p>
        </w:tc>
        <w:tc>
          <w:tcPr>
            <w:tcW w:w="851" w:type="dxa"/>
          </w:tcPr>
          <w:p w:rsidR="004367A8" w:rsidRDefault="004367A8">
            <w:pPr>
              <w:spacing w:line="460" w:lineRule="exact"/>
              <w:rPr>
                <w:rFonts w:ascii="宋体" w:eastAsia="宋体" w:hAnsi="宋体" w:cs="宋体"/>
                <w:color w:val="000000"/>
                <w:kern w:val="2"/>
                <w:sz w:val="24"/>
              </w:rPr>
            </w:pPr>
          </w:p>
        </w:tc>
        <w:tc>
          <w:tcPr>
            <w:tcW w:w="1302" w:type="dxa"/>
          </w:tcPr>
          <w:p w:rsidR="004367A8" w:rsidRDefault="004367A8">
            <w:pPr>
              <w:spacing w:line="460" w:lineRule="exact"/>
              <w:rPr>
                <w:rFonts w:ascii="宋体" w:eastAsia="宋体" w:hAnsi="宋体" w:cs="宋体"/>
                <w:color w:val="000000"/>
                <w:kern w:val="2"/>
                <w:sz w:val="24"/>
              </w:rPr>
            </w:pPr>
          </w:p>
        </w:tc>
        <w:tc>
          <w:tcPr>
            <w:tcW w:w="995" w:type="dxa"/>
          </w:tcPr>
          <w:p w:rsidR="004367A8" w:rsidRDefault="004367A8">
            <w:pPr>
              <w:spacing w:line="460" w:lineRule="exact"/>
              <w:rPr>
                <w:rFonts w:ascii="宋体" w:eastAsia="宋体" w:hAnsi="宋体" w:cs="宋体"/>
                <w:color w:val="000000"/>
                <w:kern w:val="2"/>
                <w:sz w:val="24"/>
              </w:rPr>
            </w:pPr>
          </w:p>
        </w:tc>
        <w:tc>
          <w:tcPr>
            <w:tcW w:w="906" w:type="dxa"/>
          </w:tcPr>
          <w:p w:rsidR="004367A8" w:rsidRDefault="004367A8">
            <w:pPr>
              <w:spacing w:line="460" w:lineRule="exact"/>
              <w:rPr>
                <w:rFonts w:ascii="宋体" w:eastAsia="宋体" w:hAnsi="宋体" w:cs="宋体"/>
                <w:color w:val="000000"/>
                <w:kern w:val="2"/>
                <w:sz w:val="24"/>
              </w:rPr>
            </w:pPr>
          </w:p>
        </w:tc>
        <w:tc>
          <w:tcPr>
            <w:tcW w:w="851" w:type="dxa"/>
          </w:tcPr>
          <w:p w:rsidR="004367A8" w:rsidRDefault="004367A8">
            <w:pPr>
              <w:spacing w:line="460" w:lineRule="exact"/>
              <w:rPr>
                <w:rFonts w:ascii="宋体" w:eastAsia="宋体" w:hAnsi="宋体" w:cs="宋体"/>
                <w:color w:val="000000"/>
                <w:kern w:val="2"/>
                <w:sz w:val="24"/>
              </w:rPr>
            </w:pPr>
          </w:p>
        </w:tc>
        <w:tc>
          <w:tcPr>
            <w:tcW w:w="851" w:type="dxa"/>
          </w:tcPr>
          <w:p w:rsidR="004367A8" w:rsidRDefault="004367A8">
            <w:pPr>
              <w:spacing w:line="460" w:lineRule="exact"/>
              <w:rPr>
                <w:rFonts w:ascii="宋体" w:eastAsia="宋体" w:hAnsi="宋体" w:cs="宋体"/>
                <w:color w:val="000000"/>
                <w:kern w:val="2"/>
                <w:sz w:val="24"/>
              </w:rPr>
            </w:pPr>
          </w:p>
        </w:tc>
      </w:tr>
      <w:tr w:rsidR="004367A8">
        <w:trPr>
          <w:trHeight w:val="540"/>
        </w:trPr>
        <w:tc>
          <w:tcPr>
            <w:tcW w:w="1088" w:type="dxa"/>
          </w:tcPr>
          <w:p w:rsidR="004367A8" w:rsidRDefault="004367A8">
            <w:pPr>
              <w:spacing w:line="460" w:lineRule="exact"/>
              <w:rPr>
                <w:rFonts w:ascii="宋体" w:eastAsia="宋体" w:hAnsi="宋体" w:cs="宋体"/>
                <w:color w:val="000000"/>
                <w:kern w:val="2"/>
                <w:sz w:val="24"/>
              </w:rPr>
            </w:pPr>
          </w:p>
        </w:tc>
        <w:tc>
          <w:tcPr>
            <w:tcW w:w="850" w:type="dxa"/>
          </w:tcPr>
          <w:p w:rsidR="004367A8" w:rsidRDefault="004367A8">
            <w:pPr>
              <w:spacing w:line="460" w:lineRule="exact"/>
              <w:rPr>
                <w:rFonts w:ascii="宋体" w:eastAsia="宋体" w:hAnsi="宋体" w:cs="宋体"/>
                <w:color w:val="000000"/>
                <w:kern w:val="2"/>
                <w:sz w:val="24"/>
              </w:rPr>
            </w:pPr>
          </w:p>
        </w:tc>
        <w:tc>
          <w:tcPr>
            <w:tcW w:w="1005" w:type="dxa"/>
          </w:tcPr>
          <w:p w:rsidR="004367A8" w:rsidRDefault="004367A8">
            <w:pPr>
              <w:spacing w:line="460" w:lineRule="exact"/>
              <w:rPr>
                <w:rFonts w:ascii="宋体" w:eastAsia="宋体" w:hAnsi="宋体" w:cs="宋体"/>
                <w:color w:val="000000"/>
                <w:kern w:val="2"/>
                <w:sz w:val="24"/>
              </w:rPr>
            </w:pPr>
          </w:p>
        </w:tc>
        <w:tc>
          <w:tcPr>
            <w:tcW w:w="682" w:type="dxa"/>
          </w:tcPr>
          <w:p w:rsidR="004367A8" w:rsidRDefault="004367A8">
            <w:pPr>
              <w:spacing w:line="460" w:lineRule="exact"/>
              <w:rPr>
                <w:rFonts w:ascii="宋体" w:eastAsia="宋体" w:hAnsi="宋体" w:cs="宋体"/>
                <w:color w:val="000000"/>
                <w:kern w:val="2"/>
                <w:sz w:val="24"/>
              </w:rPr>
            </w:pPr>
          </w:p>
        </w:tc>
        <w:tc>
          <w:tcPr>
            <w:tcW w:w="851" w:type="dxa"/>
          </w:tcPr>
          <w:p w:rsidR="004367A8" w:rsidRDefault="004367A8">
            <w:pPr>
              <w:spacing w:line="460" w:lineRule="exact"/>
              <w:rPr>
                <w:rFonts w:ascii="宋体" w:eastAsia="宋体" w:hAnsi="宋体" w:cs="宋体"/>
                <w:color w:val="000000"/>
                <w:kern w:val="2"/>
                <w:sz w:val="24"/>
              </w:rPr>
            </w:pPr>
          </w:p>
        </w:tc>
        <w:tc>
          <w:tcPr>
            <w:tcW w:w="1302" w:type="dxa"/>
          </w:tcPr>
          <w:p w:rsidR="004367A8" w:rsidRDefault="004367A8">
            <w:pPr>
              <w:spacing w:line="460" w:lineRule="exact"/>
              <w:rPr>
                <w:rFonts w:ascii="宋体" w:eastAsia="宋体" w:hAnsi="宋体" w:cs="宋体"/>
                <w:color w:val="000000"/>
                <w:kern w:val="2"/>
                <w:sz w:val="24"/>
              </w:rPr>
            </w:pPr>
          </w:p>
        </w:tc>
        <w:tc>
          <w:tcPr>
            <w:tcW w:w="995" w:type="dxa"/>
          </w:tcPr>
          <w:p w:rsidR="004367A8" w:rsidRDefault="004367A8">
            <w:pPr>
              <w:spacing w:line="460" w:lineRule="exact"/>
              <w:rPr>
                <w:rFonts w:ascii="宋体" w:eastAsia="宋体" w:hAnsi="宋体" w:cs="宋体"/>
                <w:color w:val="000000"/>
                <w:kern w:val="2"/>
                <w:sz w:val="24"/>
              </w:rPr>
            </w:pPr>
          </w:p>
        </w:tc>
        <w:tc>
          <w:tcPr>
            <w:tcW w:w="906" w:type="dxa"/>
          </w:tcPr>
          <w:p w:rsidR="004367A8" w:rsidRDefault="004367A8">
            <w:pPr>
              <w:spacing w:line="460" w:lineRule="exact"/>
              <w:rPr>
                <w:rFonts w:ascii="宋体" w:eastAsia="宋体" w:hAnsi="宋体" w:cs="宋体"/>
                <w:color w:val="000000"/>
                <w:kern w:val="2"/>
                <w:sz w:val="24"/>
              </w:rPr>
            </w:pPr>
          </w:p>
        </w:tc>
        <w:tc>
          <w:tcPr>
            <w:tcW w:w="851" w:type="dxa"/>
          </w:tcPr>
          <w:p w:rsidR="004367A8" w:rsidRDefault="004367A8">
            <w:pPr>
              <w:spacing w:line="460" w:lineRule="exact"/>
              <w:rPr>
                <w:rFonts w:ascii="宋体" w:eastAsia="宋体" w:hAnsi="宋体" w:cs="宋体"/>
                <w:color w:val="000000"/>
                <w:kern w:val="2"/>
                <w:sz w:val="24"/>
              </w:rPr>
            </w:pPr>
          </w:p>
        </w:tc>
        <w:tc>
          <w:tcPr>
            <w:tcW w:w="851" w:type="dxa"/>
          </w:tcPr>
          <w:p w:rsidR="004367A8" w:rsidRDefault="004367A8">
            <w:pPr>
              <w:spacing w:line="460" w:lineRule="exact"/>
              <w:rPr>
                <w:rFonts w:ascii="宋体" w:eastAsia="宋体" w:hAnsi="宋体" w:cs="宋体"/>
                <w:color w:val="000000"/>
                <w:kern w:val="2"/>
                <w:sz w:val="24"/>
              </w:rPr>
            </w:pPr>
          </w:p>
        </w:tc>
      </w:tr>
      <w:tr w:rsidR="004367A8">
        <w:trPr>
          <w:trHeight w:val="540"/>
        </w:trPr>
        <w:tc>
          <w:tcPr>
            <w:tcW w:w="1088" w:type="dxa"/>
          </w:tcPr>
          <w:p w:rsidR="004367A8" w:rsidRDefault="004367A8">
            <w:pPr>
              <w:spacing w:line="460" w:lineRule="exact"/>
              <w:rPr>
                <w:rFonts w:ascii="宋体" w:eastAsia="宋体" w:hAnsi="宋体" w:cs="宋体"/>
                <w:color w:val="000000"/>
                <w:kern w:val="2"/>
                <w:sz w:val="24"/>
              </w:rPr>
            </w:pPr>
          </w:p>
        </w:tc>
        <w:tc>
          <w:tcPr>
            <w:tcW w:w="850" w:type="dxa"/>
          </w:tcPr>
          <w:p w:rsidR="004367A8" w:rsidRDefault="004367A8">
            <w:pPr>
              <w:spacing w:line="460" w:lineRule="exact"/>
              <w:rPr>
                <w:rFonts w:ascii="宋体" w:eastAsia="宋体" w:hAnsi="宋体" w:cs="宋体"/>
                <w:color w:val="000000"/>
                <w:kern w:val="2"/>
                <w:sz w:val="24"/>
              </w:rPr>
            </w:pPr>
          </w:p>
        </w:tc>
        <w:tc>
          <w:tcPr>
            <w:tcW w:w="1005" w:type="dxa"/>
          </w:tcPr>
          <w:p w:rsidR="004367A8" w:rsidRDefault="004367A8">
            <w:pPr>
              <w:spacing w:line="460" w:lineRule="exact"/>
              <w:rPr>
                <w:rFonts w:ascii="宋体" w:eastAsia="宋体" w:hAnsi="宋体" w:cs="宋体"/>
                <w:color w:val="000000"/>
                <w:kern w:val="2"/>
                <w:sz w:val="24"/>
              </w:rPr>
            </w:pPr>
          </w:p>
        </w:tc>
        <w:tc>
          <w:tcPr>
            <w:tcW w:w="682" w:type="dxa"/>
          </w:tcPr>
          <w:p w:rsidR="004367A8" w:rsidRDefault="004367A8">
            <w:pPr>
              <w:spacing w:line="460" w:lineRule="exact"/>
              <w:rPr>
                <w:rFonts w:ascii="宋体" w:eastAsia="宋体" w:hAnsi="宋体" w:cs="宋体"/>
                <w:color w:val="000000"/>
                <w:kern w:val="2"/>
                <w:sz w:val="24"/>
              </w:rPr>
            </w:pPr>
          </w:p>
        </w:tc>
        <w:tc>
          <w:tcPr>
            <w:tcW w:w="851" w:type="dxa"/>
          </w:tcPr>
          <w:p w:rsidR="004367A8" w:rsidRDefault="004367A8">
            <w:pPr>
              <w:spacing w:line="460" w:lineRule="exact"/>
              <w:rPr>
                <w:rFonts w:ascii="宋体" w:eastAsia="宋体" w:hAnsi="宋体" w:cs="宋体"/>
                <w:color w:val="000000"/>
                <w:kern w:val="2"/>
                <w:sz w:val="24"/>
              </w:rPr>
            </w:pPr>
          </w:p>
        </w:tc>
        <w:tc>
          <w:tcPr>
            <w:tcW w:w="1302" w:type="dxa"/>
          </w:tcPr>
          <w:p w:rsidR="004367A8" w:rsidRDefault="004367A8">
            <w:pPr>
              <w:spacing w:line="460" w:lineRule="exact"/>
              <w:rPr>
                <w:rFonts w:ascii="宋体" w:eastAsia="宋体" w:hAnsi="宋体" w:cs="宋体"/>
                <w:color w:val="000000"/>
                <w:kern w:val="2"/>
                <w:sz w:val="24"/>
              </w:rPr>
            </w:pPr>
          </w:p>
        </w:tc>
        <w:tc>
          <w:tcPr>
            <w:tcW w:w="995" w:type="dxa"/>
          </w:tcPr>
          <w:p w:rsidR="004367A8" w:rsidRDefault="004367A8">
            <w:pPr>
              <w:spacing w:line="460" w:lineRule="exact"/>
              <w:rPr>
                <w:rFonts w:ascii="宋体" w:eastAsia="宋体" w:hAnsi="宋体" w:cs="宋体"/>
                <w:color w:val="000000"/>
                <w:kern w:val="2"/>
                <w:sz w:val="24"/>
              </w:rPr>
            </w:pPr>
          </w:p>
        </w:tc>
        <w:tc>
          <w:tcPr>
            <w:tcW w:w="906" w:type="dxa"/>
          </w:tcPr>
          <w:p w:rsidR="004367A8" w:rsidRDefault="004367A8">
            <w:pPr>
              <w:spacing w:line="460" w:lineRule="exact"/>
              <w:rPr>
                <w:rFonts w:ascii="宋体" w:eastAsia="宋体" w:hAnsi="宋体" w:cs="宋体"/>
                <w:color w:val="000000"/>
                <w:kern w:val="2"/>
                <w:sz w:val="24"/>
              </w:rPr>
            </w:pPr>
          </w:p>
        </w:tc>
        <w:tc>
          <w:tcPr>
            <w:tcW w:w="851" w:type="dxa"/>
          </w:tcPr>
          <w:p w:rsidR="004367A8" w:rsidRDefault="004367A8">
            <w:pPr>
              <w:spacing w:line="460" w:lineRule="exact"/>
              <w:rPr>
                <w:rFonts w:ascii="宋体" w:eastAsia="宋体" w:hAnsi="宋体" w:cs="宋体"/>
                <w:color w:val="000000"/>
                <w:kern w:val="2"/>
                <w:sz w:val="24"/>
              </w:rPr>
            </w:pPr>
          </w:p>
        </w:tc>
        <w:tc>
          <w:tcPr>
            <w:tcW w:w="851" w:type="dxa"/>
          </w:tcPr>
          <w:p w:rsidR="004367A8" w:rsidRDefault="004367A8">
            <w:pPr>
              <w:spacing w:line="460" w:lineRule="exact"/>
              <w:rPr>
                <w:rFonts w:ascii="宋体" w:eastAsia="宋体" w:hAnsi="宋体" w:cs="宋体"/>
                <w:color w:val="000000"/>
                <w:kern w:val="2"/>
                <w:sz w:val="24"/>
              </w:rPr>
            </w:pPr>
          </w:p>
        </w:tc>
      </w:tr>
      <w:tr w:rsidR="004367A8">
        <w:trPr>
          <w:trHeight w:val="540"/>
        </w:trPr>
        <w:tc>
          <w:tcPr>
            <w:tcW w:w="1088" w:type="dxa"/>
          </w:tcPr>
          <w:p w:rsidR="004367A8" w:rsidRDefault="004367A8">
            <w:pPr>
              <w:spacing w:line="460" w:lineRule="exact"/>
              <w:rPr>
                <w:rFonts w:ascii="宋体" w:eastAsia="宋体" w:hAnsi="宋体" w:cs="宋体"/>
                <w:color w:val="000000"/>
                <w:kern w:val="2"/>
                <w:sz w:val="24"/>
              </w:rPr>
            </w:pPr>
          </w:p>
        </w:tc>
        <w:tc>
          <w:tcPr>
            <w:tcW w:w="850" w:type="dxa"/>
          </w:tcPr>
          <w:p w:rsidR="004367A8" w:rsidRDefault="004367A8">
            <w:pPr>
              <w:spacing w:line="460" w:lineRule="exact"/>
              <w:rPr>
                <w:rFonts w:ascii="宋体" w:eastAsia="宋体" w:hAnsi="宋体" w:cs="宋体"/>
                <w:color w:val="000000"/>
                <w:kern w:val="2"/>
                <w:sz w:val="24"/>
              </w:rPr>
            </w:pPr>
          </w:p>
        </w:tc>
        <w:tc>
          <w:tcPr>
            <w:tcW w:w="1005" w:type="dxa"/>
          </w:tcPr>
          <w:p w:rsidR="004367A8" w:rsidRDefault="004367A8">
            <w:pPr>
              <w:spacing w:line="460" w:lineRule="exact"/>
              <w:rPr>
                <w:rFonts w:ascii="宋体" w:eastAsia="宋体" w:hAnsi="宋体" w:cs="宋体"/>
                <w:color w:val="000000"/>
                <w:kern w:val="2"/>
                <w:sz w:val="24"/>
              </w:rPr>
            </w:pPr>
          </w:p>
        </w:tc>
        <w:tc>
          <w:tcPr>
            <w:tcW w:w="682" w:type="dxa"/>
          </w:tcPr>
          <w:p w:rsidR="004367A8" w:rsidRDefault="004367A8">
            <w:pPr>
              <w:spacing w:line="460" w:lineRule="exact"/>
              <w:rPr>
                <w:rFonts w:ascii="宋体" w:eastAsia="宋体" w:hAnsi="宋体" w:cs="宋体"/>
                <w:color w:val="000000"/>
                <w:kern w:val="2"/>
                <w:sz w:val="24"/>
              </w:rPr>
            </w:pPr>
          </w:p>
        </w:tc>
        <w:tc>
          <w:tcPr>
            <w:tcW w:w="851" w:type="dxa"/>
          </w:tcPr>
          <w:p w:rsidR="004367A8" w:rsidRDefault="004367A8">
            <w:pPr>
              <w:spacing w:line="460" w:lineRule="exact"/>
              <w:rPr>
                <w:rFonts w:ascii="宋体" w:eastAsia="宋体" w:hAnsi="宋体" w:cs="宋体"/>
                <w:color w:val="000000"/>
                <w:kern w:val="2"/>
                <w:sz w:val="24"/>
              </w:rPr>
            </w:pPr>
          </w:p>
        </w:tc>
        <w:tc>
          <w:tcPr>
            <w:tcW w:w="1302" w:type="dxa"/>
          </w:tcPr>
          <w:p w:rsidR="004367A8" w:rsidRDefault="004367A8">
            <w:pPr>
              <w:spacing w:line="460" w:lineRule="exact"/>
              <w:rPr>
                <w:rFonts w:ascii="宋体" w:eastAsia="宋体" w:hAnsi="宋体" w:cs="宋体"/>
                <w:color w:val="000000"/>
                <w:kern w:val="2"/>
                <w:sz w:val="24"/>
              </w:rPr>
            </w:pPr>
          </w:p>
        </w:tc>
        <w:tc>
          <w:tcPr>
            <w:tcW w:w="995" w:type="dxa"/>
          </w:tcPr>
          <w:p w:rsidR="004367A8" w:rsidRDefault="004367A8">
            <w:pPr>
              <w:spacing w:line="460" w:lineRule="exact"/>
              <w:rPr>
                <w:rFonts w:ascii="宋体" w:eastAsia="宋体" w:hAnsi="宋体" w:cs="宋体"/>
                <w:color w:val="000000"/>
                <w:kern w:val="2"/>
                <w:sz w:val="24"/>
              </w:rPr>
            </w:pPr>
          </w:p>
        </w:tc>
        <w:tc>
          <w:tcPr>
            <w:tcW w:w="906" w:type="dxa"/>
          </w:tcPr>
          <w:p w:rsidR="004367A8" w:rsidRDefault="004367A8">
            <w:pPr>
              <w:spacing w:line="460" w:lineRule="exact"/>
              <w:rPr>
                <w:rFonts w:ascii="宋体" w:eastAsia="宋体" w:hAnsi="宋体" w:cs="宋体"/>
                <w:color w:val="000000"/>
                <w:kern w:val="2"/>
                <w:sz w:val="24"/>
              </w:rPr>
            </w:pPr>
          </w:p>
        </w:tc>
        <w:tc>
          <w:tcPr>
            <w:tcW w:w="851" w:type="dxa"/>
          </w:tcPr>
          <w:p w:rsidR="004367A8" w:rsidRDefault="004367A8">
            <w:pPr>
              <w:spacing w:line="460" w:lineRule="exact"/>
              <w:rPr>
                <w:rFonts w:ascii="宋体" w:eastAsia="宋体" w:hAnsi="宋体" w:cs="宋体"/>
                <w:color w:val="000000"/>
                <w:kern w:val="2"/>
                <w:sz w:val="24"/>
              </w:rPr>
            </w:pPr>
          </w:p>
        </w:tc>
        <w:tc>
          <w:tcPr>
            <w:tcW w:w="851" w:type="dxa"/>
          </w:tcPr>
          <w:p w:rsidR="004367A8" w:rsidRDefault="004367A8">
            <w:pPr>
              <w:spacing w:line="460" w:lineRule="exact"/>
              <w:rPr>
                <w:rFonts w:ascii="宋体" w:eastAsia="宋体" w:hAnsi="宋体" w:cs="宋体"/>
                <w:color w:val="000000"/>
                <w:kern w:val="2"/>
                <w:sz w:val="24"/>
              </w:rPr>
            </w:pPr>
          </w:p>
        </w:tc>
      </w:tr>
      <w:tr w:rsidR="004367A8">
        <w:trPr>
          <w:trHeight w:val="540"/>
        </w:trPr>
        <w:tc>
          <w:tcPr>
            <w:tcW w:w="1088" w:type="dxa"/>
          </w:tcPr>
          <w:p w:rsidR="004367A8" w:rsidRDefault="004367A8">
            <w:pPr>
              <w:spacing w:line="460" w:lineRule="exact"/>
              <w:rPr>
                <w:rFonts w:ascii="宋体" w:eastAsia="宋体" w:hAnsi="宋体" w:cs="宋体"/>
                <w:color w:val="000000"/>
                <w:kern w:val="2"/>
                <w:sz w:val="24"/>
              </w:rPr>
            </w:pPr>
          </w:p>
        </w:tc>
        <w:tc>
          <w:tcPr>
            <w:tcW w:w="850" w:type="dxa"/>
          </w:tcPr>
          <w:p w:rsidR="004367A8" w:rsidRDefault="004367A8">
            <w:pPr>
              <w:spacing w:line="460" w:lineRule="exact"/>
              <w:rPr>
                <w:rFonts w:ascii="宋体" w:eastAsia="宋体" w:hAnsi="宋体" w:cs="宋体"/>
                <w:color w:val="000000"/>
                <w:kern w:val="2"/>
                <w:sz w:val="24"/>
              </w:rPr>
            </w:pPr>
          </w:p>
        </w:tc>
        <w:tc>
          <w:tcPr>
            <w:tcW w:w="1005" w:type="dxa"/>
          </w:tcPr>
          <w:p w:rsidR="004367A8" w:rsidRDefault="004367A8">
            <w:pPr>
              <w:spacing w:line="460" w:lineRule="exact"/>
              <w:rPr>
                <w:rFonts w:ascii="宋体" w:eastAsia="宋体" w:hAnsi="宋体" w:cs="宋体"/>
                <w:color w:val="000000"/>
                <w:kern w:val="2"/>
                <w:sz w:val="24"/>
              </w:rPr>
            </w:pPr>
          </w:p>
        </w:tc>
        <w:tc>
          <w:tcPr>
            <w:tcW w:w="682" w:type="dxa"/>
          </w:tcPr>
          <w:p w:rsidR="004367A8" w:rsidRDefault="004367A8">
            <w:pPr>
              <w:spacing w:line="460" w:lineRule="exact"/>
              <w:rPr>
                <w:rFonts w:ascii="宋体" w:eastAsia="宋体" w:hAnsi="宋体" w:cs="宋体"/>
                <w:color w:val="000000"/>
                <w:kern w:val="2"/>
                <w:sz w:val="24"/>
              </w:rPr>
            </w:pPr>
          </w:p>
        </w:tc>
        <w:tc>
          <w:tcPr>
            <w:tcW w:w="851" w:type="dxa"/>
          </w:tcPr>
          <w:p w:rsidR="004367A8" w:rsidRDefault="004367A8">
            <w:pPr>
              <w:spacing w:line="460" w:lineRule="exact"/>
              <w:rPr>
                <w:rFonts w:ascii="宋体" w:eastAsia="宋体" w:hAnsi="宋体" w:cs="宋体"/>
                <w:color w:val="000000"/>
                <w:kern w:val="2"/>
                <w:sz w:val="24"/>
              </w:rPr>
            </w:pPr>
          </w:p>
        </w:tc>
        <w:tc>
          <w:tcPr>
            <w:tcW w:w="1302" w:type="dxa"/>
          </w:tcPr>
          <w:p w:rsidR="004367A8" w:rsidRDefault="004367A8">
            <w:pPr>
              <w:spacing w:line="460" w:lineRule="exact"/>
              <w:rPr>
                <w:rFonts w:ascii="宋体" w:eastAsia="宋体" w:hAnsi="宋体" w:cs="宋体"/>
                <w:color w:val="000000"/>
                <w:kern w:val="2"/>
                <w:sz w:val="24"/>
              </w:rPr>
            </w:pPr>
          </w:p>
        </w:tc>
        <w:tc>
          <w:tcPr>
            <w:tcW w:w="995" w:type="dxa"/>
          </w:tcPr>
          <w:p w:rsidR="004367A8" w:rsidRDefault="004367A8">
            <w:pPr>
              <w:spacing w:line="460" w:lineRule="exact"/>
              <w:rPr>
                <w:rFonts w:ascii="宋体" w:eastAsia="宋体" w:hAnsi="宋体" w:cs="宋体"/>
                <w:color w:val="000000"/>
                <w:kern w:val="2"/>
                <w:sz w:val="24"/>
              </w:rPr>
            </w:pPr>
          </w:p>
        </w:tc>
        <w:tc>
          <w:tcPr>
            <w:tcW w:w="906" w:type="dxa"/>
          </w:tcPr>
          <w:p w:rsidR="004367A8" w:rsidRDefault="004367A8">
            <w:pPr>
              <w:spacing w:line="460" w:lineRule="exact"/>
              <w:rPr>
                <w:rFonts w:ascii="宋体" w:eastAsia="宋体" w:hAnsi="宋体" w:cs="宋体"/>
                <w:color w:val="000000"/>
                <w:kern w:val="2"/>
                <w:sz w:val="24"/>
              </w:rPr>
            </w:pPr>
          </w:p>
        </w:tc>
        <w:tc>
          <w:tcPr>
            <w:tcW w:w="851" w:type="dxa"/>
          </w:tcPr>
          <w:p w:rsidR="004367A8" w:rsidRDefault="004367A8">
            <w:pPr>
              <w:spacing w:line="460" w:lineRule="exact"/>
              <w:rPr>
                <w:rFonts w:ascii="宋体" w:eastAsia="宋体" w:hAnsi="宋体" w:cs="宋体"/>
                <w:color w:val="000000"/>
                <w:kern w:val="2"/>
                <w:sz w:val="24"/>
              </w:rPr>
            </w:pPr>
          </w:p>
        </w:tc>
        <w:tc>
          <w:tcPr>
            <w:tcW w:w="851" w:type="dxa"/>
          </w:tcPr>
          <w:p w:rsidR="004367A8" w:rsidRDefault="004367A8">
            <w:pPr>
              <w:spacing w:line="460" w:lineRule="exact"/>
              <w:rPr>
                <w:rFonts w:ascii="宋体" w:eastAsia="宋体" w:hAnsi="宋体" w:cs="宋体"/>
                <w:color w:val="000000"/>
                <w:kern w:val="2"/>
                <w:sz w:val="24"/>
              </w:rPr>
            </w:pPr>
          </w:p>
        </w:tc>
      </w:tr>
      <w:tr w:rsidR="004367A8">
        <w:trPr>
          <w:trHeight w:val="540"/>
        </w:trPr>
        <w:tc>
          <w:tcPr>
            <w:tcW w:w="1088" w:type="dxa"/>
          </w:tcPr>
          <w:p w:rsidR="004367A8" w:rsidRDefault="004367A8">
            <w:pPr>
              <w:spacing w:line="460" w:lineRule="exact"/>
              <w:rPr>
                <w:rFonts w:ascii="宋体" w:eastAsia="宋体" w:hAnsi="宋体" w:cs="宋体"/>
                <w:color w:val="000000"/>
                <w:kern w:val="2"/>
                <w:sz w:val="24"/>
              </w:rPr>
            </w:pPr>
          </w:p>
        </w:tc>
        <w:tc>
          <w:tcPr>
            <w:tcW w:w="850" w:type="dxa"/>
          </w:tcPr>
          <w:p w:rsidR="004367A8" w:rsidRDefault="004367A8">
            <w:pPr>
              <w:spacing w:line="460" w:lineRule="exact"/>
              <w:rPr>
                <w:rFonts w:ascii="宋体" w:eastAsia="宋体" w:hAnsi="宋体" w:cs="宋体"/>
                <w:color w:val="000000"/>
                <w:kern w:val="2"/>
                <w:sz w:val="24"/>
              </w:rPr>
            </w:pPr>
          </w:p>
        </w:tc>
        <w:tc>
          <w:tcPr>
            <w:tcW w:w="1005" w:type="dxa"/>
          </w:tcPr>
          <w:p w:rsidR="004367A8" w:rsidRDefault="004367A8">
            <w:pPr>
              <w:spacing w:line="460" w:lineRule="exact"/>
              <w:rPr>
                <w:rFonts w:ascii="宋体" w:eastAsia="宋体" w:hAnsi="宋体" w:cs="宋体"/>
                <w:color w:val="000000"/>
                <w:kern w:val="2"/>
                <w:sz w:val="24"/>
              </w:rPr>
            </w:pPr>
          </w:p>
        </w:tc>
        <w:tc>
          <w:tcPr>
            <w:tcW w:w="682" w:type="dxa"/>
          </w:tcPr>
          <w:p w:rsidR="004367A8" w:rsidRDefault="004367A8">
            <w:pPr>
              <w:spacing w:line="460" w:lineRule="exact"/>
              <w:rPr>
                <w:rFonts w:ascii="宋体" w:eastAsia="宋体" w:hAnsi="宋体" w:cs="宋体"/>
                <w:color w:val="000000"/>
                <w:kern w:val="2"/>
                <w:sz w:val="24"/>
              </w:rPr>
            </w:pPr>
          </w:p>
        </w:tc>
        <w:tc>
          <w:tcPr>
            <w:tcW w:w="851" w:type="dxa"/>
          </w:tcPr>
          <w:p w:rsidR="004367A8" w:rsidRDefault="004367A8">
            <w:pPr>
              <w:spacing w:line="460" w:lineRule="exact"/>
              <w:rPr>
                <w:rFonts w:ascii="宋体" w:eastAsia="宋体" w:hAnsi="宋体" w:cs="宋体"/>
                <w:color w:val="000000"/>
                <w:kern w:val="2"/>
                <w:sz w:val="24"/>
              </w:rPr>
            </w:pPr>
          </w:p>
        </w:tc>
        <w:tc>
          <w:tcPr>
            <w:tcW w:w="1302" w:type="dxa"/>
          </w:tcPr>
          <w:p w:rsidR="004367A8" w:rsidRDefault="004367A8">
            <w:pPr>
              <w:spacing w:line="460" w:lineRule="exact"/>
              <w:rPr>
                <w:rFonts w:ascii="宋体" w:eastAsia="宋体" w:hAnsi="宋体" w:cs="宋体"/>
                <w:color w:val="000000"/>
                <w:kern w:val="2"/>
                <w:sz w:val="24"/>
              </w:rPr>
            </w:pPr>
          </w:p>
        </w:tc>
        <w:tc>
          <w:tcPr>
            <w:tcW w:w="995" w:type="dxa"/>
          </w:tcPr>
          <w:p w:rsidR="004367A8" w:rsidRDefault="004367A8">
            <w:pPr>
              <w:spacing w:line="460" w:lineRule="exact"/>
              <w:rPr>
                <w:rFonts w:ascii="宋体" w:eastAsia="宋体" w:hAnsi="宋体" w:cs="宋体"/>
                <w:color w:val="000000"/>
                <w:kern w:val="2"/>
                <w:sz w:val="24"/>
              </w:rPr>
            </w:pPr>
          </w:p>
        </w:tc>
        <w:tc>
          <w:tcPr>
            <w:tcW w:w="906" w:type="dxa"/>
          </w:tcPr>
          <w:p w:rsidR="004367A8" w:rsidRDefault="004367A8">
            <w:pPr>
              <w:spacing w:line="460" w:lineRule="exact"/>
              <w:rPr>
                <w:rFonts w:ascii="宋体" w:eastAsia="宋体" w:hAnsi="宋体" w:cs="宋体"/>
                <w:color w:val="000000"/>
                <w:kern w:val="2"/>
                <w:sz w:val="24"/>
              </w:rPr>
            </w:pPr>
          </w:p>
        </w:tc>
        <w:tc>
          <w:tcPr>
            <w:tcW w:w="851" w:type="dxa"/>
          </w:tcPr>
          <w:p w:rsidR="004367A8" w:rsidRDefault="004367A8">
            <w:pPr>
              <w:spacing w:line="460" w:lineRule="exact"/>
              <w:rPr>
                <w:rFonts w:ascii="宋体" w:eastAsia="宋体" w:hAnsi="宋体" w:cs="宋体"/>
                <w:color w:val="000000"/>
                <w:kern w:val="2"/>
                <w:sz w:val="24"/>
              </w:rPr>
            </w:pPr>
          </w:p>
        </w:tc>
        <w:tc>
          <w:tcPr>
            <w:tcW w:w="851" w:type="dxa"/>
          </w:tcPr>
          <w:p w:rsidR="004367A8" w:rsidRDefault="004367A8">
            <w:pPr>
              <w:spacing w:line="460" w:lineRule="exact"/>
              <w:rPr>
                <w:rFonts w:ascii="宋体" w:eastAsia="宋体" w:hAnsi="宋体" w:cs="宋体"/>
                <w:color w:val="000000"/>
                <w:kern w:val="2"/>
                <w:sz w:val="24"/>
              </w:rPr>
            </w:pPr>
          </w:p>
        </w:tc>
      </w:tr>
      <w:tr w:rsidR="004367A8">
        <w:trPr>
          <w:trHeight w:val="540"/>
        </w:trPr>
        <w:tc>
          <w:tcPr>
            <w:tcW w:w="1088" w:type="dxa"/>
          </w:tcPr>
          <w:p w:rsidR="004367A8" w:rsidRDefault="004367A8">
            <w:pPr>
              <w:spacing w:line="460" w:lineRule="exact"/>
              <w:rPr>
                <w:rFonts w:ascii="宋体" w:eastAsia="宋体" w:hAnsi="宋体" w:cs="宋体"/>
                <w:color w:val="000000"/>
                <w:kern w:val="2"/>
                <w:sz w:val="24"/>
              </w:rPr>
            </w:pPr>
          </w:p>
        </w:tc>
        <w:tc>
          <w:tcPr>
            <w:tcW w:w="850" w:type="dxa"/>
          </w:tcPr>
          <w:p w:rsidR="004367A8" w:rsidRDefault="004367A8">
            <w:pPr>
              <w:spacing w:line="460" w:lineRule="exact"/>
              <w:rPr>
                <w:rFonts w:ascii="宋体" w:eastAsia="宋体" w:hAnsi="宋体" w:cs="宋体"/>
                <w:color w:val="000000"/>
                <w:kern w:val="2"/>
                <w:sz w:val="24"/>
              </w:rPr>
            </w:pPr>
          </w:p>
        </w:tc>
        <w:tc>
          <w:tcPr>
            <w:tcW w:w="1005" w:type="dxa"/>
          </w:tcPr>
          <w:p w:rsidR="004367A8" w:rsidRDefault="004367A8">
            <w:pPr>
              <w:spacing w:line="460" w:lineRule="exact"/>
              <w:rPr>
                <w:rFonts w:ascii="宋体" w:eastAsia="宋体" w:hAnsi="宋体" w:cs="宋体"/>
                <w:color w:val="000000"/>
                <w:kern w:val="2"/>
                <w:sz w:val="24"/>
              </w:rPr>
            </w:pPr>
          </w:p>
        </w:tc>
        <w:tc>
          <w:tcPr>
            <w:tcW w:w="682" w:type="dxa"/>
          </w:tcPr>
          <w:p w:rsidR="004367A8" w:rsidRDefault="004367A8">
            <w:pPr>
              <w:spacing w:line="460" w:lineRule="exact"/>
              <w:rPr>
                <w:rFonts w:ascii="宋体" w:eastAsia="宋体" w:hAnsi="宋体" w:cs="宋体"/>
                <w:color w:val="000000"/>
                <w:kern w:val="2"/>
                <w:sz w:val="24"/>
              </w:rPr>
            </w:pPr>
          </w:p>
        </w:tc>
        <w:tc>
          <w:tcPr>
            <w:tcW w:w="851" w:type="dxa"/>
          </w:tcPr>
          <w:p w:rsidR="004367A8" w:rsidRDefault="004367A8">
            <w:pPr>
              <w:spacing w:line="460" w:lineRule="exact"/>
              <w:rPr>
                <w:rFonts w:ascii="宋体" w:eastAsia="宋体" w:hAnsi="宋体" w:cs="宋体"/>
                <w:color w:val="000000"/>
                <w:kern w:val="2"/>
                <w:sz w:val="24"/>
              </w:rPr>
            </w:pPr>
          </w:p>
        </w:tc>
        <w:tc>
          <w:tcPr>
            <w:tcW w:w="1302" w:type="dxa"/>
          </w:tcPr>
          <w:p w:rsidR="004367A8" w:rsidRDefault="004367A8">
            <w:pPr>
              <w:spacing w:line="460" w:lineRule="exact"/>
              <w:rPr>
                <w:rFonts w:ascii="宋体" w:eastAsia="宋体" w:hAnsi="宋体" w:cs="宋体"/>
                <w:color w:val="000000"/>
                <w:kern w:val="2"/>
                <w:sz w:val="24"/>
              </w:rPr>
            </w:pPr>
          </w:p>
        </w:tc>
        <w:tc>
          <w:tcPr>
            <w:tcW w:w="995" w:type="dxa"/>
          </w:tcPr>
          <w:p w:rsidR="004367A8" w:rsidRDefault="004367A8">
            <w:pPr>
              <w:spacing w:line="460" w:lineRule="exact"/>
              <w:rPr>
                <w:rFonts w:ascii="宋体" w:eastAsia="宋体" w:hAnsi="宋体" w:cs="宋体"/>
                <w:color w:val="000000"/>
                <w:kern w:val="2"/>
                <w:sz w:val="24"/>
              </w:rPr>
            </w:pPr>
          </w:p>
        </w:tc>
        <w:tc>
          <w:tcPr>
            <w:tcW w:w="906" w:type="dxa"/>
          </w:tcPr>
          <w:p w:rsidR="004367A8" w:rsidRDefault="004367A8">
            <w:pPr>
              <w:spacing w:line="460" w:lineRule="exact"/>
              <w:rPr>
                <w:rFonts w:ascii="宋体" w:eastAsia="宋体" w:hAnsi="宋体" w:cs="宋体"/>
                <w:color w:val="000000"/>
                <w:kern w:val="2"/>
                <w:sz w:val="24"/>
              </w:rPr>
            </w:pPr>
          </w:p>
        </w:tc>
        <w:tc>
          <w:tcPr>
            <w:tcW w:w="851" w:type="dxa"/>
          </w:tcPr>
          <w:p w:rsidR="004367A8" w:rsidRDefault="004367A8">
            <w:pPr>
              <w:spacing w:line="460" w:lineRule="exact"/>
              <w:rPr>
                <w:rFonts w:ascii="宋体" w:eastAsia="宋体" w:hAnsi="宋体" w:cs="宋体"/>
                <w:color w:val="000000"/>
                <w:kern w:val="2"/>
                <w:sz w:val="24"/>
              </w:rPr>
            </w:pPr>
          </w:p>
        </w:tc>
        <w:tc>
          <w:tcPr>
            <w:tcW w:w="851" w:type="dxa"/>
          </w:tcPr>
          <w:p w:rsidR="004367A8" w:rsidRDefault="004367A8">
            <w:pPr>
              <w:spacing w:line="460" w:lineRule="exact"/>
              <w:rPr>
                <w:rFonts w:ascii="宋体" w:eastAsia="宋体" w:hAnsi="宋体" w:cs="宋体"/>
                <w:color w:val="000000"/>
                <w:kern w:val="2"/>
                <w:sz w:val="24"/>
              </w:rPr>
            </w:pPr>
          </w:p>
        </w:tc>
      </w:tr>
      <w:tr w:rsidR="004367A8">
        <w:trPr>
          <w:trHeight w:val="540"/>
        </w:trPr>
        <w:tc>
          <w:tcPr>
            <w:tcW w:w="1088" w:type="dxa"/>
          </w:tcPr>
          <w:p w:rsidR="004367A8" w:rsidRDefault="004367A8">
            <w:pPr>
              <w:spacing w:line="460" w:lineRule="exact"/>
              <w:rPr>
                <w:rFonts w:ascii="宋体" w:eastAsia="宋体" w:hAnsi="宋体" w:cs="宋体"/>
                <w:color w:val="000000"/>
                <w:kern w:val="2"/>
                <w:sz w:val="24"/>
              </w:rPr>
            </w:pPr>
          </w:p>
        </w:tc>
        <w:tc>
          <w:tcPr>
            <w:tcW w:w="850" w:type="dxa"/>
          </w:tcPr>
          <w:p w:rsidR="004367A8" w:rsidRDefault="004367A8">
            <w:pPr>
              <w:spacing w:line="460" w:lineRule="exact"/>
              <w:rPr>
                <w:rFonts w:ascii="宋体" w:eastAsia="宋体" w:hAnsi="宋体" w:cs="宋体"/>
                <w:color w:val="000000"/>
                <w:kern w:val="2"/>
                <w:sz w:val="24"/>
              </w:rPr>
            </w:pPr>
          </w:p>
        </w:tc>
        <w:tc>
          <w:tcPr>
            <w:tcW w:w="1005" w:type="dxa"/>
          </w:tcPr>
          <w:p w:rsidR="004367A8" w:rsidRDefault="004367A8">
            <w:pPr>
              <w:spacing w:line="460" w:lineRule="exact"/>
              <w:rPr>
                <w:rFonts w:ascii="宋体" w:eastAsia="宋体" w:hAnsi="宋体" w:cs="宋体"/>
                <w:color w:val="000000"/>
                <w:kern w:val="2"/>
                <w:sz w:val="24"/>
              </w:rPr>
            </w:pPr>
          </w:p>
        </w:tc>
        <w:tc>
          <w:tcPr>
            <w:tcW w:w="682" w:type="dxa"/>
          </w:tcPr>
          <w:p w:rsidR="004367A8" w:rsidRDefault="004367A8">
            <w:pPr>
              <w:spacing w:line="460" w:lineRule="exact"/>
              <w:rPr>
                <w:rFonts w:ascii="宋体" w:eastAsia="宋体" w:hAnsi="宋体" w:cs="宋体"/>
                <w:color w:val="000000"/>
                <w:kern w:val="2"/>
                <w:sz w:val="24"/>
              </w:rPr>
            </w:pPr>
          </w:p>
        </w:tc>
        <w:tc>
          <w:tcPr>
            <w:tcW w:w="851" w:type="dxa"/>
          </w:tcPr>
          <w:p w:rsidR="004367A8" w:rsidRDefault="004367A8">
            <w:pPr>
              <w:spacing w:line="460" w:lineRule="exact"/>
              <w:rPr>
                <w:rFonts w:ascii="宋体" w:eastAsia="宋体" w:hAnsi="宋体" w:cs="宋体"/>
                <w:color w:val="000000"/>
                <w:kern w:val="2"/>
                <w:sz w:val="24"/>
              </w:rPr>
            </w:pPr>
          </w:p>
        </w:tc>
        <w:tc>
          <w:tcPr>
            <w:tcW w:w="1302" w:type="dxa"/>
          </w:tcPr>
          <w:p w:rsidR="004367A8" w:rsidRDefault="004367A8">
            <w:pPr>
              <w:spacing w:line="460" w:lineRule="exact"/>
              <w:rPr>
                <w:rFonts w:ascii="宋体" w:eastAsia="宋体" w:hAnsi="宋体" w:cs="宋体"/>
                <w:color w:val="000000"/>
                <w:kern w:val="2"/>
                <w:sz w:val="24"/>
              </w:rPr>
            </w:pPr>
          </w:p>
        </w:tc>
        <w:tc>
          <w:tcPr>
            <w:tcW w:w="995" w:type="dxa"/>
          </w:tcPr>
          <w:p w:rsidR="004367A8" w:rsidRDefault="004367A8">
            <w:pPr>
              <w:spacing w:line="460" w:lineRule="exact"/>
              <w:rPr>
                <w:rFonts w:ascii="宋体" w:eastAsia="宋体" w:hAnsi="宋体" w:cs="宋体"/>
                <w:color w:val="000000"/>
                <w:kern w:val="2"/>
                <w:sz w:val="24"/>
              </w:rPr>
            </w:pPr>
          </w:p>
        </w:tc>
        <w:tc>
          <w:tcPr>
            <w:tcW w:w="906" w:type="dxa"/>
          </w:tcPr>
          <w:p w:rsidR="004367A8" w:rsidRDefault="004367A8">
            <w:pPr>
              <w:spacing w:line="460" w:lineRule="exact"/>
              <w:rPr>
                <w:rFonts w:ascii="宋体" w:eastAsia="宋体" w:hAnsi="宋体" w:cs="宋体"/>
                <w:color w:val="000000"/>
                <w:kern w:val="2"/>
                <w:sz w:val="24"/>
              </w:rPr>
            </w:pPr>
          </w:p>
        </w:tc>
        <w:tc>
          <w:tcPr>
            <w:tcW w:w="851" w:type="dxa"/>
          </w:tcPr>
          <w:p w:rsidR="004367A8" w:rsidRDefault="004367A8">
            <w:pPr>
              <w:spacing w:line="460" w:lineRule="exact"/>
              <w:rPr>
                <w:rFonts w:ascii="宋体" w:eastAsia="宋体" w:hAnsi="宋体" w:cs="宋体"/>
                <w:color w:val="000000"/>
                <w:kern w:val="2"/>
                <w:sz w:val="24"/>
              </w:rPr>
            </w:pPr>
          </w:p>
        </w:tc>
        <w:tc>
          <w:tcPr>
            <w:tcW w:w="851" w:type="dxa"/>
          </w:tcPr>
          <w:p w:rsidR="004367A8" w:rsidRDefault="004367A8">
            <w:pPr>
              <w:spacing w:line="460" w:lineRule="exact"/>
              <w:rPr>
                <w:rFonts w:ascii="宋体" w:eastAsia="宋体" w:hAnsi="宋体" w:cs="宋体"/>
                <w:color w:val="000000"/>
                <w:kern w:val="2"/>
                <w:sz w:val="24"/>
              </w:rPr>
            </w:pPr>
          </w:p>
        </w:tc>
      </w:tr>
      <w:tr w:rsidR="004367A8">
        <w:trPr>
          <w:trHeight w:val="540"/>
        </w:trPr>
        <w:tc>
          <w:tcPr>
            <w:tcW w:w="1088" w:type="dxa"/>
          </w:tcPr>
          <w:p w:rsidR="004367A8" w:rsidRDefault="004367A8">
            <w:pPr>
              <w:spacing w:line="460" w:lineRule="exact"/>
              <w:rPr>
                <w:rFonts w:ascii="宋体" w:eastAsia="宋体" w:hAnsi="宋体" w:cs="宋体"/>
                <w:color w:val="000000"/>
                <w:kern w:val="2"/>
                <w:sz w:val="24"/>
              </w:rPr>
            </w:pPr>
          </w:p>
        </w:tc>
        <w:tc>
          <w:tcPr>
            <w:tcW w:w="850" w:type="dxa"/>
          </w:tcPr>
          <w:p w:rsidR="004367A8" w:rsidRDefault="004367A8">
            <w:pPr>
              <w:spacing w:line="460" w:lineRule="exact"/>
              <w:rPr>
                <w:rFonts w:ascii="宋体" w:eastAsia="宋体" w:hAnsi="宋体" w:cs="宋体"/>
                <w:color w:val="000000"/>
                <w:kern w:val="2"/>
                <w:sz w:val="24"/>
              </w:rPr>
            </w:pPr>
          </w:p>
        </w:tc>
        <w:tc>
          <w:tcPr>
            <w:tcW w:w="1005" w:type="dxa"/>
          </w:tcPr>
          <w:p w:rsidR="004367A8" w:rsidRDefault="004367A8">
            <w:pPr>
              <w:spacing w:line="460" w:lineRule="exact"/>
              <w:rPr>
                <w:rFonts w:ascii="宋体" w:eastAsia="宋体" w:hAnsi="宋体" w:cs="宋体"/>
                <w:color w:val="000000"/>
                <w:kern w:val="2"/>
                <w:sz w:val="24"/>
              </w:rPr>
            </w:pPr>
          </w:p>
        </w:tc>
        <w:tc>
          <w:tcPr>
            <w:tcW w:w="682" w:type="dxa"/>
          </w:tcPr>
          <w:p w:rsidR="004367A8" w:rsidRDefault="004367A8">
            <w:pPr>
              <w:spacing w:line="460" w:lineRule="exact"/>
              <w:rPr>
                <w:rFonts w:ascii="宋体" w:eastAsia="宋体" w:hAnsi="宋体" w:cs="宋体"/>
                <w:color w:val="000000"/>
                <w:kern w:val="2"/>
                <w:sz w:val="24"/>
              </w:rPr>
            </w:pPr>
          </w:p>
        </w:tc>
        <w:tc>
          <w:tcPr>
            <w:tcW w:w="851" w:type="dxa"/>
          </w:tcPr>
          <w:p w:rsidR="004367A8" w:rsidRDefault="004367A8">
            <w:pPr>
              <w:spacing w:line="460" w:lineRule="exact"/>
              <w:rPr>
                <w:rFonts w:ascii="宋体" w:eastAsia="宋体" w:hAnsi="宋体" w:cs="宋体"/>
                <w:color w:val="000000"/>
                <w:kern w:val="2"/>
                <w:sz w:val="24"/>
              </w:rPr>
            </w:pPr>
          </w:p>
        </w:tc>
        <w:tc>
          <w:tcPr>
            <w:tcW w:w="1302" w:type="dxa"/>
          </w:tcPr>
          <w:p w:rsidR="004367A8" w:rsidRDefault="004367A8">
            <w:pPr>
              <w:spacing w:line="460" w:lineRule="exact"/>
              <w:rPr>
                <w:rFonts w:ascii="宋体" w:eastAsia="宋体" w:hAnsi="宋体" w:cs="宋体"/>
                <w:color w:val="000000"/>
                <w:kern w:val="2"/>
                <w:sz w:val="24"/>
              </w:rPr>
            </w:pPr>
          </w:p>
        </w:tc>
        <w:tc>
          <w:tcPr>
            <w:tcW w:w="995" w:type="dxa"/>
          </w:tcPr>
          <w:p w:rsidR="004367A8" w:rsidRDefault="004367A8">
            <w:pPr>
              <w:spacing w:line="460" w:lineRule="exact"/>
              <w:rPr>
                <w:rFonts w:ascii="宋体" w:eastAsia="宋体" w:hAnsi="宋体" w:cs="宋体"/>
                <w:color w:val="000000"/>
                <w:kern w:val="2"/>
                <w:sz w:val="24"/>
              </w:rPr>
            </w:pPr>
          </w:p>
        </w:tc>
        <w:tc>
          <w:tcPr>
            <w:tcW w:w="906" w:type="dxa"/>
          </w:tcPr>
          <w:p w:rsidR="004367A8" w:rsidRDefault="004367A8">
            <w:pPr>
              <w:spacing w:line="460" w:lineRule="exact"/>
              <w:rPr>
                <w:rFonts w:ascii="宋体" w:eastAsia="宋体" w:hAnsi="宋体" w:cs="宋体"/>
                <w:color w:val="000000"/>
                <w:kern w:val="2"/>
                <w:sz w:val="24"/>
              </w:rPr>
            </w:pPr>
          </w:p>
        </w:tc>
        <w:tc>
          <w:tcPr>
            <w:tcW w:w="851" w:type="dxa"/>
          </w:tcPr>
          <w:p w:rsidR="004367A8" w:rsidRDefault="004367A8">
            <w:pPr>
              <w:spacing w:line="460" w:lineRule="exact"/>
              <w:rPr>
                <w:rFonts w:ascii="宋体" w:eastAsia="宋体" w:hAnsi="宋体" w:cs="宋体"/>
                <w:color w:val="000000"/>
                <w:kern w:val="2"/>
                <w:sz w:val="24"/>
              </w:rPr>
            </w:pPr>
          </w:p>
        </w:tc>
        <w:tc>
          <w:tcPr>
            <w:tcW w:w="851" w:type="dxa"/>
          </w:tcPr>
          <w:p w:rsidR="004367A8" w:rsidRDefault="004367A8">
            <w:pPr>
              <w:spacing w:line="460" w:lineRule="exact"/>
              <w:rPr>
                <w:rFonts w:ascii="宋体" w:eastAsia="宋体" w:hAnsi="宋体" w:cs="宋体"/>
                <w:color w:val="000000"/>
                <w:kern w:val="2"/>
                <w:sz w:val="24"/>
              </w:rPr>
            </w:pPr>
          </w:p>
        </w:tc>
      </w:tr>
      <w:tr w:rsidR="004367A8">
        <w:trPr>
          <w:trHeight w:val="540"/>
        </w:trPr>
        <w:tc>
          <w:tcPr>
            <w:tcW w:w="1088" w:type="dxa"/>
          </w:tcPr>
          <w:p w:rsidR="004367A8" w:rsidRDefault="004367A8">
            <w:pPr>
              <w:spacing w:line="460" w:lineRule="exact"/>
              <w:rPr>
                <w:rFonts w:ascii="宋体" w:eastAsia="宋体" w:hAnsi="宋体" w:cs="宋体"/>
                <w:color w:val="000000"/>
                <w:kern w:val="2"/>
                <w:sz w:val="24"/>
              </w:rPr>
            </w:pPr>
          </w:p>
        </w:tc>
        <w:tc>
          <w:tcPr>
            <w:tcW w:w="850" w:type="dxa"/>
          </w:tcPr>
          <w:p w:rsidR="004367A8" w:rsidRDefault="004367A8">
            <w:pPr>
              <w:spacing w:line="460" w:lineRule="exact"/>
              <w:rPr>
                <w:rFonts w:ascii="宋体" w:eastAsia="宋体" w:hAnsi="宋体" w:cs="宋体"/>
                <w:color w:val="000000"/>
                <w:kern w:val="2"/>
                <w:sz w:val="24"/>
              </w:rPr>
            </w:pPr>
          </w:p>
        </w:tc>
        <w:tc>
          <w:tcPr>
            <w:tcW w:w="1005" w:type="dxa"/>
          </w:tcPr>
          <w:p w:rsidR="004367A8" w:rsidRDefault="004367A8">
            <w:pPr>
              <w:spacing w:line="460" w:lineRule="exact"/>
              <w:rPr>
                <w:rFonts w:ascii="宋体" w:eastAsia="宋体" w:hAnsi="宋体" w:cs="宋体"/>
                <w:color w:val="000000"/>
                <w:kern w:val="2"/>
                <w:sz w:val="24"/>
              </w:rPr>
            </w:pPr>
          </w:p>
        </w:tc>
        <w:tc>
          <w:tcPr>
            <w:tcW w:w="682" w:type="dxa"/>
          </w:tcPr>
          <w:p w:rsidR="004367A8" w:rsidRDefault="004367A8">
            <w:pPr>
              <w:spacing w:line="460" w:lineRule="exact"/>
              <w:rPr>
                <w:rFonts w:ascii="宋体" w:eastAsia="宋体" w:hAnsi="宋体" w:cs="宋体"/>
                <w:color w:val="000000"/>
                <w:kern w:val="2"/>
                <w:sz w:val="24"/>
              </w:rPr>
            </w:pPr>
          </w:p>
        </w:tc>
        <w:tc>
          <w:tcPr>
            <w:tcW w:w="851" w:type="dxa"/>
          </w:tcPr>
          <w:p w:rsidR="004367A8" w:rsidRDefault="004367A8">
            <w:pPr>
              <w:spacing w:line="460" w:lineRule="exact"/>
              <w:rPr>
                <w:rFonts w:ascii="宋体" w:eastAsia="宋体" w:hAnsi="宋体" w:cs="宋体"/>
                <w:color w:val="000000"/>
                <w:kern w:val="2"/>
                <w:sz w:val="24"/>
              </w:rPr>
            </w:pPr>
          </w:p>
        </w:tc>
        <w:tc>
          <w:tcPr>
            <w:tcW w:w="1302" w:type="dxa"/>
          </w:tcPr>
          <w:p w:rsidR="004367A8" w:rsidRDefault="004367A8">
            <w:pPr>
              <w:spacing w:line="460" w:lineRule="exact"/>
              <w:rPr>
                <w:rFonts w:ascii="宋体" w:eastAsia="宋体" w:hAnsi="宋体" w:cs="宋体"/>
                <w:color w:val="000000"/>
                <w:kern w:val="2"/>
                <w:sz w:val="24"/>
              </w:rPr>
            </w:pPr>
          </w:p>
        </w:tc>
        <w:tc>
          <w:tcPr>
            <w:tcW w:w="995" w:type="dxa"/>
          </w:tcPr>
          <w:p w:rsidR="004367A8" w:rsidRDefault="004367A8">
            <w:pPr>
              <w:spacing w:line="460" w:lineRule="exact"/>
              <w:rPr>
                <w:rFonts w:ascii="宋体" w:eastAsia="宋体" w:hAnsi="宋体" w:cs="宋体"/>
                <w:color w:val="000000"/>
                <w:kern w:val="2"/>
                <w:sz w:val="24"/>
              </w:rPr>
            </w:pPr>
          </w:p>
        </w:tc>
        <w:tc>
          <w:tcPr>
            <w:tcW w:w="906" w:type="dxa"/>
          </w:tcPr>
          <w:p w:rsidR="004367A8" w:rsidRDefault="004367A8">
            <w:pPr>
              <w:spacing w:line="460" w:lineRule="exact"/>
              <w:rPr>
                <w:rFonts w:ascii="宋体" w:eastAsia="宋体" w:hAnsi="宋体" w:cs="宋体"/>
                <w:color w:val="000000"/>
                <w:kern w:val="2"/>
                <w:sz w:val="24"/>
              </w:rPr>
            </w:pPr>
          </w:p>
        </w:tc>
        <w:tc>
          <w:tcPr>
            <w:tcW w:w="851" w:type="dxa"/>
          </w:tcPr>
          <w:p w:rsidR="004367A8" w:rsidRDefault="004367A8">
            <w:pPr>
              <w:spacing w:line="460" w:lineRule="exact"/>
              <w:rPr>
                <w:rFonts w:ascii="宋体" w:eastAsia="宋体" w:hAnsi="宋体" w:cs="宋体"/>
                <w:color w:val="000000"/>
                <w:kern w:val="2"/>
                <w:sz w:val="24"/>
              </w:rPr>
            </w:pPr>
          </w:p>
        </w:tc>
        <w:tc>
          <w:tcPr>
            <w:tcW w:w="851" w:type="dxa"/>
          </w:tcPr>
          <w:p w:rsidR="004367A8" w:rsidRDefault="004367A8">
            <w:pPr>
              <w:spacing w:line="460" w:lineRule="exact"/>
              <w:rPr>
                <w:rFonts w:ascii="宋体" w:eastAsia="宋体" w:hAnsi="宋体" w:cs="宋体"/>
                <w:color w:val="000000"/>
                <w:kern w:val="2"/>
                <w:sz w:val="24"/>
              </w:rPr>
            </w:pPr>
          </w:p>
        </w:tc>
      </w:tr>
      <w:tr w:rsidR="004367A8">
        <w:trPr>
          <w:trHeight w:val="540"/>
        </w:trPr>
        <w:tc>
          <w:tcPr>
            <w:tcW w:w="1088" w:type="dxa"/>
          </w:tcPr>
          <w:p w:rsidR="004367A8" w:rsidRDefault="004367A8">
            <w:pPr>
              <w:spacing w:line="460" w:lineRule="exact"/>
              <w:rPr>
                <w:rFonts w:ascii="宋体" w:eastAsia="宋体" w:hAnsi="宋体" w:cs="宋体"/>
                <w:color w:val="000000"/>
                <w:kern w:val="2"/>
                <w:sz w:val="24"/>
              </w:rPr>
            </w:pPr>
          </w:p>
        </w:tc>
        <w:tc>
          <w:tcPr>
            <w:tcW w:w="850" w:type="dxa"/>
          </w:tcPr>
          <w:p w:rsidR="004367A8" w:rsidRDefault="004367A8">
            <w:pPr>
              <w:spacing w:line="460" w:lineRule="exact"/>
              <w:rPr>
                <w:rFonts w:ascii="宋体" w:eastAsia="宋体" w:hAnsi="宋体" w:cs="宋体"/>
                <w:color w:val="000000"/>
                <w:kern w:val="2"/>
                <w:sz w:val="24"/>
              </w:rPr>
            </w:pPr>
          </w:p>
        </w:tc>
        <w:tc>
          <w:tcPr>
            <w:tcW w:w="1005" w:type="dxa"/>
          </w:tcPr>
          <w:p w:rsidR="004367A8" w:rsidRDefault="004367A8">
            <w:pPr>
              <w:spacing w:line="460" w:lineRule="exact"/>
              <w:rPr>
                <w:rFonts w:ascii="宋体" w:eastAsia="宋体" w:hAnsi="宋体" w:cs="宋体"/>
                <w:color w:val="000000"/>
                <w:kern w:val="2"/>
                <w:sz w:val="24"/>
              </w:rPr>
            </w:pPr>
          </w:p>
        </w:tc>
        <w:tc>
          <w:tcPr>
            <w:tcW w:w="682" w:type="dxa"/>
          </w:tcPr>
          <w:p w:rsidR="004367A8" w:rsidRDefault="004367A8">
            <w:pPr>
              <w:spacing w:line="460" w:lineRule="exact"/>
              <w:rPr>
                <w:rFonts w:ascii="宋体" w:eastAsia="宋体" w:hAnsi="宋体" w:cs="宋体"/>
                <w:color w:val="000000"/>
                <w:kern w:val="2"/>
                <w:sz w:val="24"/>
              </w:rPr>
            </w:pPr>
          </w:p>
        </w:tc>
        <w:tc>
          <w:tcPr>
            <w:tcW w:w="851" w:type="dxa"/>
          </w:tcPr>
          <w:p w:rsidR="004367A8" w:rsidRDefault="004367A8">
            <w:pPr>
              <w:spacing w:line="460" w:lineRule="exact"/>
              <w:rPr>
                <w:rFonts w:ascii="宋体" w:eastAsia="宋体" w:hAnsi="宋体" w:cs="宋体"/>
                <w:color w:val="000000"/>
                <w:kern w:val="2"/>
                <w:sz w:val="24"/>
              </w:rPr>
            </w:pPr>
          </w:p>
        </w:tc>
        <w:tc>
          <w:tcPr>
            <w:tcW w:w="1302" w:type="dxa"/>
          </w:tcPr>
          <w:p w:rsidR="004367A8" w:rsidRDefault="004367A8">
            <w:pPr>
              <w:spacing w:line="460" w:lineRule="exact"/>
              <w:rPr>
                <w:rFonts w:ascii="宋体" w:eastAsia="宋体" w:hAnsi="宋体" w:cs="宋体"/>
                <w:color w:val="000000"/>
                <w:kern w:val="2"/>
                <w:sz w:val="24"/>
              </w:rPr>
            </w:pPr>
          </w:p>
        </w:tc>
        <w:tc>
          <w:tcPr>
            <w:tcW w:w="995" w:type="dxa"/>
          </w:tcPr>
          <w:p w:rsidR="004367A8" w:rsidRDefault="004367A8">
            <w:pPr>
              <w:spacing w:line="460" w:lineRule="exact"/>
              <w:rPr>
                <w:rFonts w:ascii="宋体" w:eastAsia="宋体" w:hAnsi="宋体" w:cs="宋体"/>
                <w:color w:val="000000"/>
                <w:kern w:val="2"/>
                <w:sz w:val="24"/>
              </w:rPr>
            </w:pPr>
          </w:p>
        </w:tc>
        <w:tc>
          <w:tcPr>
            <w:tcW w:w="906" w:type="dxa"/>
          </w:tcPr>
          <w:p w:rsidR="004367A8" w:rsidRDefault="004367A8">
            <w:pPr>
              <w:spacing w:line="460" w:lineRule="exact"/>
              <w:rPr>
                <w:rFonts w:ascii="宋体" w:eastAsia="宋体" w:hAnsi="宋体" w:cs="宋体"/>
                <w:color w:val="000000"/>
                <w:kern w:val="2"/>
                <w:sz w:val="24"/>
              </w:rPr>
            </w:pPr>
          </w:p>
        </w:tc>
        <w:tc>
          <w:tcPr>
            <w:tcW w:w="851" w:type="dxa"/>
          </w:tcPr>
          <w:p w:rsidR="004367A8" w:rsidRDefault="004367A8">
            <w:pPr>
              <w:spacing w:line="460" w:lineRule="exact"/>
              <w:rPr>
                <w:rFonts w:ascii="宋体" w:eastAsia="宋体" w:hAnsi="宋体" w:cs="宋体"/>
                <w:color w:val="000000"/>
                <w:kern w:val="2"/>
                <w:sz w:val="24"/>
              </w:rPr>
            </w:pPr>
          </w:p>
        </w:tc>
        <w:tc>
          <w:tcPr>
            <w:tcW w:w="851" w:type="dxa"/>
          </w:tcPr>
          <w:p w:rsidR="004367A8" w:rsidRDefault="004367A8">
            <w:pPr>
              <w:spacing w:line="460" w:lineRule="exact"/>
              <w:rPr>
                <w:rFonts w:ascii="宋体" w:eastAsia="宋体" w:hAnsi="宋体" w:cs="宋体"/>
                <w:color w:val="000000"/>
                <w:kern w:val="2"/>
                <w:sz w:val="24"/>
              </w:rPr>
            </w:pPr>
          </w:p>
        </w:tc>
      </w:tr>
      <w:tr w:rsidR="004367A8">
        <w:trPr>
          <w:trHeight w:val="540"/>
        </w:trPr>
        <w:tc>
          <w:tcPr>
            <w:tcW w:w="1088" w:type="dxa"/>
          </w:tcPr>
          <w:p w:rsidR="004367A8" w:rsidRDefault="004367A8">
            <w:pPr>
              <w:spacing w:line="460" w:lineRule="exact"/>
              <w:rPr>
                <w:rFonts w:ascii="宋体" w:eastAsia="宋体" w:hAnsi="宋体" w:cs="宋体"/>
                <w:color w:val="000000"/>
                <w:kern w:val="2"/>
                <w:sz w:val="24"/>
              </w:rPr>
            </w:pPr>
          </w:p>
        </w:tc>
        <w:tc>
          <w:tcPr>
            <w:tcW w:w="850" w:type="dxa"/>
          </w:tcPr>
          <w:p w:rsidR="004367A8" w:rsidRDefault="004367A8">
            <w:pPr>
              <w:spacing w:line="460" w:lineRule="exact"/>
              <w:rPr>
                <w:rFonts w:ascii="宋体" w:eastAsia="宋体" w:hAnsi="宋体" w:cs="宋体"/>
                <w:color w:val="000000"/>
                <w:kern w:val="2"/>
                <w:sz w:val="24"/>
              </w:rPr>
            </w:pPr>
          </w:p>
        </w:tc>
        <w:tc>
          <w:tcPr>
            <w:tcW w:w="1005" w:type="dxa"/>
          </w:tcPr>
          <w:p w:rsidR="004367A8" w:rsidRDefault="004367A8">
            <w:pPr>
              <w:spacing w:line="460" w:lineRule="exact"/>
              <w:rPr>
                <w:rFonts w:ascii="宋体" w:eastAsia="宋体" w:hAnsi="宋体" w:cs="宋体"/>
                <w:color w:val="000000"/>
                <w:kern w:val="2"/>
                <w:sz w:val="24"/>
              </w:rPr>
            </w:pPr>
          </w:p>
        </w:tc>
        <w:tc>
          <w:tcPr>
            <w:tcW w:w="682" w:type="dxa"/>
          </w:tcPr>
          <w:p w:rsidR="004367A8" w:rsidRDefault="004367A8">
            <w:pPr>
              <w:spacing w:line="460" w:lineRule="exact"/>
              <w:rPr>
                <w:rFonts w:ascii="宋体" w:eastAsia="宋体" w:hAnsi="宋体" w:cs="宋体"/>
                <w:color w:val="000000"/>
                <w:kern w:val="2"/>
                <w:sz w:val="24"/>
              </w:rPr>
            </w:pPr>
          </w:p>
        </w:tc>
        <w:tc>
          <w:tcPr>
            <w:tcW w:w="851" w:type="dxa"/>
          </w:tcPr>
          <w:p w:rsidR="004367A8" w:rsidRDefault="004367A8">
            <w:pPr>
              <w:spacing w:line="460" w:lineRule="exact"/>
              <w:rPr>
                <w:rFonts w:ascii="宋体" w:eastAsia="宋体" w:hAnsi="宋体" w:cs="宋体"/>
                <w:color w:val="000000"/>
                <w:kern w:val="2"/>
                <w:sz w:val="24"/>
              </w:rPr>
            </w:pPr>
          </w:p>
        </w:tc>
        <w:tc>
          <w:tcPr>
            <w:tcW w:w="1302" w:type="dxa"/>
          </w:tcPr>
          <w:p w:rsidR="004367A8" w:rsidRDefault="004367A8">
            <w:pPr>
              <w:spacing w:line="460" w:lineRule="exact"/>
              <w:rPr>
                <w:rFonts w:ascii="宋体" w:eastAsia="宋体" w:hAnsi="宋体" w:cs="宋体"/>
                <w:color w:val="000000"/>
                <w:kern w:val="2"/>
                <w:sz w:val="24"/>
              </w:rPr>
            </w:pPr>
          </w:p>
        </w:tc>
        <w:tc>
          <w:tcPr>
            <w:tcW w:w="995" w:type="dxa"/>
          </w:tcPr>
          <w:p w:rsidR="004367A8" w:rsidRDefault="004367A8">
            <w:pPr>
              <w:spacing w:line="460" w:lineRule="exact"/>
              <w:rPr>
                <w:rFonts w:ascii="宋体" w:eastAsia="宋体" w:hAnsi="宋体" w:cs="宋体"/>
                <w:color w:val="000000"/>
                <w:kern w:val="2"/>
                <w:sz w:val="24"/>
              </w:rPr>
            </w:pPr>
          </w:p>
        </w:tc>
        <w:tc>
          <w:tcPr>
            <w:tcW w:w="906" w:type="dxa"/>
          </w:tcPr>
          <w:p w:rsidR="004367A8" w:rsidRDefault="004367A8">
            <w:pPr>
              <w:spacing w:line="460" w:lineRule="exact"/>
              <w:rPr>
                <w:rFonts w:ascii="宋体" w:eastAsia="宋体" w:hAnsi="宋体" w:cs="宋体"/>
                <w:color w:val="000000"/>
                <w:kern w:val="2"/>
                <w:sz w:val="24"/>
              </w:rPr>
            </w:pPr>
          </w:p>
        </w:tc>
        <w:tc>
          <w:tcPr>
            <w:tcW w:w="851" w:type="dxa"/>
          </w:tcPr>
          <w:p w:rsidR="004367A8" w:rsidRDefault="004367A8">
            <w:pPr>
              <w:spacing w:line="460" w:lineRule="exact"/>
              <w:rPr>
                <w:rFonts w:ascii="宋体" w:eastAsia="宋体" w:hAnsi="宋体" w:cs="宋体"/>
                <w:color w:val="000000"/>
                <w:kern w:val="2"/>
                <w:sz w:val="24"/>
              </w:rPr>
            </w:pPr>
          </w:p>
        </w:tc>
        <w:tc>
          <w:tcPr>
            <w:tcW w:w="851" w:type="dxa"/>
          </w:tcPr>
          <w:p w:rsidR="004367A8" w:rsidRDefault="004367A8">
            <w:pPr>
              <w:spacing w:line="460" w:lineRule="exact"/>
              <w:rPr>
                <w:rFonts w:ascii="宋体" w:eastAsia="宋体" w:hAnsi="宋体" w:cs="宋体"/>
                <w:color w:val="000000"/>
                <w:kern w:val="2"/>
                <w:sz w:val="24"/>
              </w:rPr>
            </w:pPr>
          </w:p>
        </w:tc>
      </w:tr>
      <w:tr w:rsidR="004367A8">
        <w:trPr>
          <w:trHeight w:val="540"/>
        </w:trPr>
        <w:tc>
          <w:tcPr>
            <w:tcW w:w="1088" w:type="dxa"/>
          </w:tcPr>
          <w:p w:rsidR="004367A8" w:rsidRDefault="004367A8">
            <w:pPr>
              <w:spacing w:line="460" w:lineRule="exact"/>
              <w:rPr>
                <w:rFonts w:ascii="宋体" w:eastAsia="宋体" w:hAnsi="宋体" w:cs="宋体"/>
                <w:color w:val="000000"/>
                <w:kern w:val="2"/>
                <w:sz w:val="24"/>
              </w:rPr>
            </w:pPr>
          </w:p>
        </w:tc>
        <w:tc>
          <w:tcPr>
            <w:tcW w:w="850" w:type="dxa"/>
          </w:tcPr>
          <w:p w:rsidR="004367A8" w:rsidRDefault="004367A8">
            <w:pPr>
              <w:spacing w:line="460" w:lineRule="exact"/>
              <w:rPr>
                <w:rFonts w:ascii="宋体" w:eastAsia="宋体" w:hAnsi="宋体" w:cs="宋体"/>
                <w:color w:val="000000"/>
                <w:kern w:val="2"/>
                <w:sz w:val="24"/>
              </w:rPr>
            </w:pPr>
          </w:p>
        </w:tc>
        <w:tc>
          <w:tcPr>
            <w:tcW w:w="1005" w:type="dxa"/>
          </w:tcPr>
          <w:p w:rsidR="004367A8" w:rsidRDefault="004367A8">
            <w:pPr>
              <w:spacing w:line="460" w:lineRule="exact"/>
              <w:rPr>
                <w:rFonts w:ascii="宋体" w:eastAsia="宋体" w:hAnsi="宋体" w:cs="宋体"/>
                <w:color w:val="000000"/>
                <w:kern w:val="2"/>
                <w:sz w:val="24"/>
              </w:rPr>
            </w:pPr>
          </w:p>
        </w:tc>
        <w:tc>
          <w:tcPr>
            <w:tcW w:w="682" w:type="dxa"/>
          </w:tcPr>
          <w:p w:rsidR="004367A8" w:rsidRDefault="004367A8">
            <w:pPr>
              <w:spacing w:line="460" w:lineRule="exact"/>
              <w:rPr>
                <w:rFonts w:ascii="宋体" w:eastAsia="宋体" w:hAnsi="宋体" w:cs="宋体"/>
                <w:color w:val="000000"/>
                <w:kern w:val="2"/>
                <w:sz w:val="24"/>
              </w:rPr>
            </w:pPr>
          </w:p>
        </w:tc>
        <w:tc>
          <w:tcPr>
            <w:tcW w:w="851" w:type="dxa"/>
          </w:tcPr>
          <w:p w:rsidR="004367A8" w:rsidRDefault="004367A8">
            <w:pPr>
              <w:spacing w:line="460" w:lineRule="exact"/>
              <w:rPr>
                <w:rFonts w:ascii="宋体" w:eastAsia="宋体" w:hAnsi="宋体" w:cs="宋体"/>
                <w:color w:val="000000"/>
                <w:kern w:val="2"/>
                <w:sz w:val="24"/>
              </w:rPr>
            </w:pPr>
          </w:p>
        </w:tc>
        <w:tc>
          <w:tcPr>
            <w:tcW w:w="1302" w:type="dxa"/>
          </w:tcPr>
          <w:p w:rsidR="004367A8" w:rsidRDefault="004367A8">
            <w:pPr>
              <w:spacing w:line="460" w:lineRule="exact"/>
              <w:rPr>
                <w:rFonts w:ascii="宋体" w:eastAsia="宋体" w:hAnsi="宋体" w:cs="宋体"/>
                <w:color w:val="000000"/>
                <w:kern w:val="2"/>
                <w:sz w:val="24"/>
              </w:rPr>
            </w:pPr>
          </w:p>
        </w:tc>
        <w:tc>
          <w:tcPr>
            <w:tcW w:w="995" w:type="dxa"/>
          </w:tcPr>
          <w:p w:rsidR="004367A8" w:rsidRDefault="004367A8">
            <w:pPr>
              <w:spacing w:line="460" w:lineRule="exact"/>
              <w:rPr>
                <w:rFonts w:ascii="宋体" w:eastAsia="宋体" w:hAnsi="宋体" w:cs="宋体"/>
                <w:color w:val="000000"/>
                <w:kern w:val="2"/>
                <w:sz w:val="24"/>
              </w:rPr>
            </w:pPr>
          </w:p>
        </w:tc>
        <w:tc>
          <w:tcPr>
            <w:tcW w:w="906" w:type="dxa"/>
          </w:tcPr>
          <w:p w:rsidR="004367A8" w:rsidRDefault="004367A8">
            <w:pPr>
              <w:spacing w:line="460" w:lineRule="exact"/>
              <w:rPr>
                <w:rFonts w:ascii="宋体" w:eastAsia="宋体" w:hAnsi="宋体" w:cs="宋体"/>
                <w:color w:val="000000"/>
                <w:kern w:val="2"/>
                <w:sz w:val="24"/>
              </w:rPr>
            </w:pPr>
          </w:p>
        </w:tc>
        <w:tc>
          <w:tcPr>
            <w:tcW w:w="851" w:type="dxa"/>
          </w:tcPr>
          <w:p w:rsidR="004367A8" w:rsidRDefault="004367A8">
            <w:pPr>
              <w:spacing w:line="460" w:lineRule="exact"/>
              <w:rPr>
                <w:rFonts w:ascii="宋体" w:eastAsia="宋体" w:hAnsi="宋体" w:cs="宋体"/>
                <w:color w:val="000000"/>
                <w:kern w:val="2"/>
                <w:sz w:val="24"/>
              </w:rPr>
            </w:pPr>
          </w:p>
        </w:tc>
        <w:tc>
          <w:tcPr>
            <w:tcW w:w="851" w:type="dxa"/>
          </w:tcPr>
          <w:p w:rsidR="004367A8" w:rsidRDefault="004367A8">
            <w:pPr>
              <w:spacing w:line="460" w:lineRule="exact"/>
              <w:rPr>
                <w:rFonts w:ascii="宋体" w:eastAsia="宋体" w:hAnsi="宋体" w:cs="宋体"/>
                <w:color w:val="000000"/>
                <w:kern w:val="2"/>
                <w:sz w:val="24"/>
              </w:rPr>
            </w:pPr>
          </w:p>
        </w:tc>
      </w:tr>
      <w:tr w:rsidR="004367A8">
        <w:trPr>
          <w:trHeight w:val="540"/>
        </w:trPr>
        <w:tc>
          <w:tcPr>
            <w:tcW w:w="1088" w:type="dxa"/>
          </w:tcPr>
          <w:p w:rsidR="004367A8" w:rsidRDefault="004367A8">
            <w:pPr>
              <w:spacing w:line="460" w:lineRule="exact"/>
              <w:rPr>
                <w:rFonts w:ascii="宋体" w:eastAsia="宋体" w:hAnsi="宋体" w:cs="宋体"/>
                <w:color w:val="000000"/>
                <w:kern w:val="2"/>
                <w:sz w:val="24"/>
              </w:rPr>
            </w:pPr>
          </w:p>
        </w:tc>
        <w:tc>
          <w:tcPr>
            <w:tcW w:w="850" w:type="dxa"/>
          </w:tcPr>
          <w:p w:rsidR="004367A8" w:rsidRDefault="004367A8">
            <w:pPr>
              <w:spacing w:line="460" w:lineRule="exact"/>
              <w:rPr>
                <w:rFonts w:ascii="宋体" w:eastAsia="宋体" w:hAnsi="宋体" w:cs="宋体"/>
                <w:color w:val="000000"/>
                <w:kern w:val="2"/>
                <w:sz w:val="24"/>
              </w:rPr>
            </w:pPr>
          </w:p>
        </w:tc>
        <w:tc>
          <w:tcPr>
            <w:tcW w:w="1005" w:type="dxa"/>
          </w:tcPr>
          <w:p w:rsidR="004367A8" w:rsidRDefault="004367A8">
            <w:pPr>
              <w:spacing w:line="460" w:lineRule="exact"/>
              <w:rPr>
                <w:rFonts w:ascii="宋体" w:eastAsia="宋体" w:hAnsi="宋体" w:cs="宋体"/>
                <w:color w:val="000000"/>
                <w:kern w:val="2"/>
                <w:sz w:val="24"/>
              </w:rPr>
            </w:pPr>
          </w:p>
        </w:tc>
        <w:tc>
          <w:tcPr>
            <w:tcW w:w="682" w:type="dxa"/>
          </w:tcPr>
          <w:p w:rsidR="004367A8" w:rsidRDefault="004367A8">
            <w:pPr>
              <w:spacing w:line="460" w:lineRule="exact"/>
              <w:rPr>
                <w:rFonts w:ascii="宋体" w:eastAsia="宋体" w:hAnsi="宋体" w:cs="宋体"/>
                <w:color w:val="000000"/>
                <w:kern w:val="2"/>
                <w:sz w:val="24"/>
              </w:rPr>
            </w:pPr>
          </w:p>
        </w:tc>
        <w:tc>
          <w:tcPr>
            <w:tcW w:w="851" w:type="dxa"/>
          </w:tcPr>
          <w:p w:rsidR="004367A8" w:rsidRDefault="004367A8">
            <w:pPr>
              <w:spacing w:line="460" w:lineRule="exact"/>
              <w:rPr>
                <w:rFonts w:ascii="宋体" w:eastAsia="宋体" w:hAnsi="宋体" w:cs="宋体"/>
                <w:color w:val="000000"/>
                <w:kern w:val="2"/>
                <w:sz w:val="24"/>
              </w:rPr>
            </w:pPr>
          </w:p>
        </w:tc>
        <w:tc>
          <w:tcPr>
            <w:tcW w:w="1302" w:type="dxa"/>
          </w:tcPr>
          <w:p w:rsidR="004367A8" w:rsidRDefault="004367A8">
            <w:pPr>
              <w:spacing w:line="460" w:lineRule="exact"/>
              <w:rPr>
                <w:rFonts w:ascii="宋体" w:eastAsia="宋体" w:hAnsi="宋体" w:cs="宋体"/>
                <w:color w:val="000000"/>
                <w:kern w:val="2"/>
                <w:sz w:val="24"/>
              </w:rPr>
            </w:pPr>
          </w:p>
        </w:tc>
        <w:tc>
          <w:tcPr>
            <w:tcW w:w="995" w:type="dxa"/>
          </w:tcPr>
          <w:p w:rsidR="004367A8" w:rsidRDefault="004367A8">
            <w:pPr>
              <w:spacing w:line="460" w:lineRule="exact"/>
              <w:rPr>
                <w:rFonts w:ascii="宋体" w:eastAsia="宋体" w:hAnsi="宋体" w:cs="宋体"/>
                <w:color w:val="000000"/>
                <w:kern w:val="2"/>
                <w:sz w:val="24"/>
              </w:rPr>
            </w:pPr>
          </w:p>
        </w:tc>
        <w:tc>
          <w:tcPr>
            <w:tcW w:w="906" w:type="dxa"/>
          </w:tcPr>
          <w:p w:rsidR="004367A8" w:rsidRDefault="004367A8">
            <w:pPr>
              <w:spacing w:line="460" w:lineRule="exact"/>
              <w:rPr>
                <w:rFonts w:ascii="宋体" w:eastAsia="宋体" w:hAnsi="宋体" w:cs="宋体"/>
                <w:color w:val="000000"/>
                <w:kern w:val="2"/>
                <w:sz w:val="24"/>
              </w:rPr>
            </w:pPr>
          </w:p>
        </w:tc>
        <w:tc>
          <w:tcPr>
            <w:tcW w:w="851" w:type="dxa"/>
          </w:tcPr>
          <w:p w:rsidR="004367A8" w:rsidRDefault="004367A8">
            <w:pPr>
              <w:spacing w:line="460" w:lineRule="exact"/>
              <w:rPr>
                <w:rFonts w:ascii="宋体" w:eastAsia="宋体" w:hAnsi="宋体" w:cs="宋体"/>
                <w:color w:val="000000"/>
                <w:kern w:val="2"/>
                <w:sz w:val="24"/>
              </w:rPr>
            </w:pPr>
          </w:p>
        </w:tc>
        <w:tc>
          <w:tcPr>
            <w:tcW w:w="851" w:type="dxa"/>
          </w:tcPr>
          <w:p w:rsidR="004367A8" w:rsidRDefault="004367A8">
            <w:pPr>
              <w:spacing w:line="460" w:lineRule="exact"/>
              <w:rPr>
                <w:rFonts w:ascii="宋体" w:eastAsia="宋体" w:hAnsi="宋体" w:cs="宋体"/>
                <w:color w:val="000000"/>
                <w:kern w:val="2"/>
                <w:sz w:val="24"/>
              </w:rPr>
            </w:pPr>
          </w:p>
        </w:tc>
      </w:tr>
      <w:tr w:rsidR="004367A8">
        <w:trPr>
          <w:trHeight w:val="540"/>
        </w:trPr>
        <w:tc>
          <w:tcPr>
            <w:tcW w:w="1088" w:type="dxa"/>
          </w:tcPr>
          <w:p w:rsidR="004367A8" w:rsidRDefault="004367A8">
            <w:pPr>
              <w:spacing w:line="460" w:lineRule="exact"/>
              <w:rPr>
                <w:rFonts w:ascii="宋体" w:eastAsia="宋体" w:hAnsi="宋体" w:cs="宋体"/>
                <w:color w:val="000000"/>
                <w:kern w:val="2"/>
                <w:sz w:val="24"/>
              </w:rPr>
            </w:pPr>
          </w:p>
        </w:tc>
        <w:tc>
          <w:tcPr>
            <w:tcW w:w="850" w:type="dxa"/>
          </w:tcPr>
          <w:p w:rsidR="004367A8" w:rsidRDefault="004367A8">
            <w:pPr>
              <w:spacing w:line="460" w:lineRule="exact"/>
              <w:rPr>
                <w:rFonts w:ascii="宋体" w:eastAsia="宋体" w:hAnsi="宋体" w:cs="宋体"/>
                <w:color w:val="000000"/>
                <w:kern w:val="2"/>
                <w:sz w:val="24"/>
              </w:rPr>
            </w:pPr>
          </w:p>
        </w:tc>
        <w:tc>
          <w:tcPr>
            <w:tcW w:w="1005" w:type="dxa"/>
          </w:tcPr>
          <w:p w:rsidR="004367A8" w:rsidRDefault="004367A8">
            <w:pPr>
              <w:spacing w:line="460" w:lineRule="exact"/>
              <w:rPr>
                <w:rFonts w:ascii="宋体" w:eastAsia="宋体" w:hAnsi="宋体" w:cs="宋体"/>
                <w:color w:val="000000"/>
                <w:kern w:val="2"/>
                <w:sz w:val="24"/>
              </w:rPr>
            </w:pPr>
          </w:p>
        </w:tc>
        <w:tc>
          <w:tcPr>
            <w:tcW w:w="682" w:type="dxa"/>
          </w:tcPr>
          <w:p w:rsidR="004367A8" w:rsidRDefault="004367A8">
            <w:pPr>
              <w:spacing w:line="460" w:lineRule="exact"/>
              <w:rPr>
                <w:rFonts w:ascii="宋体" w:eastAsia="宋体" w:hAnsi="宋体" w:cs="宋体"/>
                <w:color w:val="000000"/>
                <w:kern w:val="2"/>
                <w:sz w:val="24"/>
              </w:rPr>
            </w:pPr>
          </w:p>
        </w:tc>
        <w:tc>
          <w:tcPr>
            <w:tcW w:w="851" w:type="dxa"/>
          </w:tcPr>
          <w:p w:rsidR="004367A8" w:rsidRDefault="004367A8">
            <w:pPr>
              <w:spacing w:line="460" w:lineRule="exact"/>
              <w:rPr>
                <w:rFonts w:ascii="宋体" w:eastAsia="宋体" w:hAnsi="宋体" w:cs="宋体"/>
                <w:color w:val="000000"/>
                <w:kern w:val="2"/>
                <w:sz w:val="24"/>
              </w:rPr>
            </w:pPr>
          </w:p>
        </w:tc>
        <w:tc>
          <w:tcPr>
            <w:tcW w:w="1302" w:type="dxa"/>
          </w:tcPr>
          <w:p w:rsidR="004367A8" w:rsidRDefault="004367A8">
            <w:pPr>
              <w:spacing w:line="460" w:lineRule="exact"/>
              <w:rPr>
                <w:rFonts w:ascii="宋体" w:eastAsia="宋体" w:hAnsi="宋体" w:cs="宋体"/>
                <w:color w:val="000000"/>
                <w:kern w:val="2"/>
                <w:sz w:val="24"/>
              </w:rPr>
            </w:pPr>
          </w:p>
        </w:tc>
        <w:tc>
          <w:tcPr>
            <w:tcW w:w="995" w:type="dxa"/>
          </w:tcPr>
          <w:p w:rsidR="004367A8" w:rsidRDefault="004367A8">
            <w:pPr>
              <w:spacing w:line="460" w:lineRule="exact"/>
              <w:rPr>
                <w:rFonts w:ascii="宋体" w:eastAsia="宋体" w:hAnsi="宋体" w:cs="宋体"/>
                <w:color w:val="000000"/>
                <w:kern w:val="2"/>
                <w:sz w:val="24"/>
              </w:rPr>
            </w:pPr>
          </w:p>
        </w:tc>
        <w:tc>
          <w:tcPr>
            <w:tcW w:w="906" w:type="dxa"/>
          </w:tcPr>
          <w:p w:rsidR="004367A8" w:rsidRDefault="004367A8">
            <w:pPr>
              <w:spacing w:line="460" w:lineRule="exact"/>
              <w:rPr>
                <w:rFonts w:ascii="宋体" w:eastAsia="宋体" w:hAnsi="宋体" w:cs="宋体"/>
                <w:color w:val="000000"/>
                <w:kern w:val="2"/>
                <w:sz w:val="24"/>
              </w:rPr>
            </w:pPr>
          </w:p>
        </w:tc>
        <w:tc>
          <w:tcPr>
            <w:tcW w:w="851" w:type="dxa"/>
          </w:tcPr>
          <w:p w:rsidR="004367A8" w:rsidRDefault="004367A8">
            <w:pPr>
              <w:spacing w:line="460" w:lineRule="exact"/>
              <w:rPr>
                <w:rFonts w:ascii="宋体" w:eastAsia="宋体" w:hAnsi="宋体" w:cs="宋体"/>
                <w:color w:val="000000"/>
                <w:kern w:val="2"/>
                <w:sz w:val="24"/>
              </w:rPr>
            </w:pPr>
          </w:p>
        </w:tc>
        <w:tc>
          <w:tcPr>
            <w:tcW w:w="851" w:type="dxa"/>
          </w:tcPr>
          <w:p w:rsidR="004367A8" w:rsidRDefault="004367A8">
            <w:pPr>
              <w:spacing w:line="460" w:lineRule="exact"/>
              <w:rPr>
                <w:rFonts w:ascii="宋体" w:eastAsia="宋体" w:hAnsi="宋体" w:cs="宋体"/>
                <w:color w:val="000000"/>
                <w:kern w:val="2"/>
                <w:sz w:val="24"/>
              </w:rPr>
            </w:pPr>
          </w:p>
        </w:tc>
      </w:tr>
      <w:tr w:rsidR="004367A8">
        <w:trPr>
          <w:trHeight w:val="540"/>
        </w:trPr>
        <w:tc>
          <w:tcPr>
            <w:tcW w:w="1088" w:type="dxa"/>
          </w:tcPr>
          <w:p w:rsidR="004367A8" w:rsidRDefault="004367A8">
            <w:pPr>
              <w:spacing w:line="460" w:lineRule="exact"/>
              <w:rPr>
                <w:rFonts w:ascii="宋体" w:eastAsia="宋体" w:hAnsi="宋体" w:cs="宋体"/>
                <w:color w:val="000000"/>
                <w:kern w:val="2"/>
                <w:sz w:val="24"/>
              </w:rPr>
            </w:pPr>
          </w:p>
        </w:tc>
        <w:tc>
          <w:tcPr>
            <w:tcW w:w="850" w:type="dxa"/>
          </w:tcPr>
          <w:p w:rsidR="004367A8" w:rsidRDefault="004367A8">
            <w:pPr>
              <w:spacing w:line="460" w:lineRule="exact"/>
              <w:rPr>
                <w:rFonts w:ascii="宋体" w:eastAsia="宋体" w:hAnsi="宋体" w:cs="宋体"/>
                <w:color w:val="000000"/>
                <w:kern w:val="2"/>
                <w:sz w:val="24"/>
              </w:rPr>
            </w:pPr>
          </w:p>
        </w:tc>
        <w:tc>
          <w:tcPr>
            <w:tcW w:w="1005" w:type="dxa"/>
          </w:tcPr>
          <w:p w:rsidR="004367A8" w:rsidRDefault="004367A8">
            <w:pPr>
              <w:spacing w:line="460" w:lineRule="exact"/>
              <w:rPr>
                <w:rFonts w:ascii="宋体" w:eastAsia="宋体" w:hAnsi="宋体" w:cs="宋体"/>
                <w:color w:val="000000"/>
                <w:kern w:val="2"/>
                <w:sz w:val="24"/>
              </w:rPr>
            </w:pPr>
          </w:p>
        </w:tc>
        <w:tc>
          <w:tcPr>
            <w:tcW w:w="682" w:type="dxa"/>
          </w:tcPr>
          <w:p w:rsidR="004367A8" w:rsidRDefault="004367A8">
            <w:pPr>
              <w:spacing w:line="460" w:lineRule="exact"/>
              <w:rPr>
                <w:rFonts w:ascii="宋体" w:eastAsia="宋体" w:hAnsi="宋体" w:cs="宋体"/>
                <w:color w:val="000000"/>
                <w:kern w:val="2"/>
                <w:sz w:val="24"/>
              </w:rPr>
            </w:pPr>
          </w:p>
        </w:tc>
        <w:tc>
          <w:tcPr>
            <w:tcW w:w="851" w:type="dxa"/>
          </w:tcPr>
          <w:p w:rsidR="004367A8" w:rsidRDefault="004367A8">
            <w:pPr>
              <w:spacing w:line="460" w:lineRule="exact"/>
              <w:rPr>
                <w:rFonts w:ascii="宋体" w:eastAsia="宋体" w:hAnsi="宋体" w:cs="宋体"/>
                <w:color w:val="000000"/>
                <w:kern w:val="2"/>
                <w:sz w:val="24"/>
              </w:rPr>
            </w:pPr>
          </w:p>
        </w:tc>
        <w:tc>
          <w:tcPr>
            <w:tcW w:w="1302" w:type="dxa"/>
          </w:tcPr>
          <w:p w:rsidR="004367A8" w:rsidRDefault="004367A8">
            <w:pPr>
              <w:spacing w:line="460" w:lineRule="exact"/>
              <w:rPr>
                <w:rFonts w:ascii="宋体" w:eastAsia="宋体" w:hAnsi="宋体" w:cs="宋体"/>
                <w:color w:val="000000"/>
                <w:kern w:val="2"/>
                <w:sz w:val="24"/>
              </w:rPr>
            </w:pPr>
          </w:p>
        </w:tc>
        <w:tc>
          <w:tcPr>
            <w:tcW w:w="995" w:type="dxa"/>
          </w:tcPr>
          <w:p w:rsidR="004367A8" w:rsidRDefault="004367A8">
            <w:pPr>
              <w:spacing w:line="460" w:lineRule="exact"/>
              <w:rPr>
                <w:rFonts w:ascii="宋体" w:eastAsia="宋体" w:hAnsi="宋体" w:cs="宋体"/>
                <w:color w:val="000000"/>
                <w:kern w:val="2"/>
                <w:sz w:val="24"/>
              </w:rPr>
            </w:pPr>
          </w:p>
        </w:tc>
        <w:tc>
          <w:tcPr>
            <w:tcW w:w="906" w:type="dxa"/>
          </w:tcPr>
          <w:p w:rsidR="004367A8" w:rsidRDefault="004367A8">
            <w:pPr>
              <w:spacing w:line="460" w:lineRule="exact"/>
              <w:rPr>
                <w:rFonts w:ascii="宋体" w:eastAsia="宋体" w:hAnsi="宋体" w:cs="宋体"/>
                <w:color w:val="000000"/>
                <w:kern w:val="2"/>
                <w:sz w:val="24"/>
              </w:rPr>
            </w:pPr>
          </w:p>
        </w:tc>
        <w:tc>
          <w:tcPr>
            <w:tcW w:w="851" w:type="dxa"/>
          </w:tcPr>
          <w:p w:rsidR="004367A8" w:rsidRDefault="004367A8">
            <w:pPr>
              <w:spacing w:line="460" w:lineRule="exact"/>
              <w:rPr>
                <w:rFonts w:ascii="宋体" w:eastAsia="宋体" w:hAnsi="宋体" w:cs="宋体"/>
                <w:color w:val="000000"/>
                <w:kern w:val="2"/>
                <w:sz w:val="24"/>
              </w:rPr>
            </w:pPr>
          </w:p>
        </w:tc>
        <w:tc>
          <w:tcPr>
            <w:tcW w:w="851" w:type="dxa"/>
          </w:tcPr>
          <w:p w:rsidR="004367A8" w:rsidRDefault="004367A8">
            <w:pPr>
              <w:spacing w:line="460" w:lineRule="exact"/>
              <w:rPr>
                <w:rFonts w:ascii="宋体" w:eastAsia="宋体" w:hAnsi="宋体" w:cs="宋体"/>
                <w:color w:val="000000"/>
                <w:kern w:val="2"/>
                <w:sz w:val="24"/>
              </w:rPr>
            </w:pPr>
          </w:p>
        </w:tc>
      </w:tr>
      <w:tr w:rsidR="004367A8">
        <w:trPr>
          <w:trHeight w:val="540"/>
        </w:trPr>
        <w:tc>
          <w:tcPr>
            <w:tcW w:w="1088" w:type="dxa"/>
          </w:tcPr>
          <w:p w:rsidR="004367A8" w:rsidRDefault="004367A8">
            <w:pPr>
              <w:spacing w:line="460" w:lineRule="exact"/>
              <w:rPr>
                <w:rFonts w:ascii="宋体" w:eastAsia="宋体" w:hAnsi="宋体" w:cs="宋体"/>
                <w:color w:val="000000"/>
                <w:kern w:val="2"/>
                <w:sz w:val="24"/>
              </w:rPr>
            </w:pPr>
          </w:p>
        </w:tc>
        <w:tc>
          <w:tcPr>
            <w:tcW w:w="850" w:type="dxa"/>
          </w:tcPr>
          <w:p w:rsidR="004367A8" w:rsidRDefault="004367A8">
            <w:pPr>
              <w:spacing w:line="460" w:lineRule="exact"/>
              <w:rPr>
                <w:rFonts w:ascii="宋体" w:eastAsia="宋体" w:hAnsi="宋体" w:cs="宋体"/>
                <w:color w:val="000000"/>
                <w:kern w:val="2"/>
                <w:sz w:val="24"/>
              </w:rPr>
            </w:pPr>
          </w:p>
        </w:tc>
        <w:tc>
          <w:tcPr>
            <w:tcW w:w="1005" w:type="dxa"/>
          </w:tcPr>
          <w:p w:rsidR="004367A8" w:rsidRDefault="004367A8">
            <w:pPr>
              <w:spacing w:line="460" w:lineRule="exact"/>
              <w:rPr>
                <w:rFonts w:ascii="宋体" w:eastAsia="宋体" w:hAnsi="宋体" w:cs="宋体"/>
                <w:color w:val="000000"/>
                <w:kern w:val="2"/>
                <w:sz w:val="24"/>
              </w:rPr>
            </w:pPr>
          </w:p>
        </w:tc>
        <w:tc>
          <w:tcPr>
            <w:tcW w:w="682" w:type="dxa"/>
          </w:tcPr>
          <w:p w:rsidR="004367A8" w:rsidRDefault="004367A8">
            <w:pPr>
              <w:spacing w:line="460" w:lineRule="exact"/>
              <w:rPr>
                <w:rFonts w:ascii="宋体" w:eastAsia="宋体" w:hAnsi="宋体" w:cs="宋体"/>
                <w:color w:val="000000"/>
                <w:kern w:val="2"/>
                <w:sz w:val="24"/>
              </w:rPr>
            </w:pPr>
          </w:p>
        </w:tc>
        <w:tc>
          <w:tcPr>
            <w:tcW w:w="851" w:type="dxa"/>
          </w:tcPr>
          <w:p w:rsidR="004367A8" w:rsidRDefault="004367A8">
            <w:pPr>
              <w:spacing w:line="460" w:lineRule="exact"/>
              <w:rPr>
                <w:rFonts w:ascii="宋体" w:eastAsia="宋体" w:hAnsi="宋体" w:cs="宋体"/>
                <w:color w:val="000000"/>
                <w:kern w:val="2"/>
                <w:sz w:val="24"/>
              </w:rPr>
            </w:pPr>
          </w:p>
        </w:tc>
        <w:tc>
          <w:tcPr>
            <w:tcW w:w="1302" w:type="dxa"/>
          </w:tcPr>
          <w:p w:rsidR="004367A8" w:rsidRDefault="004367A8">
            <w:pPr>
              <w:spacing w:line="460" w:lineRule="exact"/>
              <w:rPr>
                <w:rFonts w:ascii="宋体" w:eastAsia="宋体" w:hAnsi="宋体" w:cs="宋体"/>
                <w:color w:val="000000"/>
                <w:kern w:val="2"/>
                <w:sz w:val="24"/>
              </w:rPr>
            </w:pPr>
          </w:p>
        </w:tc>
        <w:tc>
          <w:tcPr>
            <w:tcW w:w="995" w:type="dxa"/>
          </w:tcPr>
          <w:p w:rsidR="004367A8" w:rsidRDefault="004367A8">
            <w:pPr>
              <w:spacing w:line="460" w:lineRule="exact"/>
              <w:rPr>
                <w:rFonts w:ascii="宋体" w:eastAsia="宋体" w:hAnsi="宋体" w:cs="宋体"/>
                <w:color w:val="000000"/>
                <w:kern w:val="2"/>
                <w:sz w:val="24"/>
              </w:rPr>
            </w:pPr>
          </w:p>
        </w:tc>
        <w:tc>
          <w:tcPr>
            <w:tcW w:w="906" w:type="dxa"/>
          </w:tcPr>
          <w:p w:rsidR="004367A8" w:rsidRDefault="004367A8">
            <w:pPr>
              <w:spacing w:line="460" w:lineRule="exact"/>
              <w:rPr>
                <w:rFonts w:ascii="宋体" w:eastAsia="宋体" w:hAnsi="宋体" w:cs="宋体"/>
                <w:color w:val="000000"/>
                <w:kern w:val="2"/>
                <w:sz w:val="24"/>
              </w:rPr>
            </w:pPr>
          </w:p>
        </w:tc>
        <w:tc>
          <w:tcPr>
            <w:tcW w:w="851" w:type="dxa"/>
          </w:tcPr>
          <w:p w:rsidR="004367A8" w:rsidRDefault="004367A8">
            <w:pPr>
              <w:spacing w:line="460" w:lineRule="exact"/>
              <w:rPr>
                <w:rFonts w:ascii="宋体" w:eastAsia="宋体" w:hAnsi="宋体" w:cs="宋体"/>
                <w:color w:val="000000"/>
                <w:kern w:val="2"/>
                <w:sz w:val="24"/>
              </w:rPr>
            </w:pPr>
          </w:p>
        </w:tc>
        <w:tc>
          <w:tcPr>
            <w:tcW w:w="851" w:type="dxa"/>
          </w:tcPr>
          <w:p w:rsidR="004367A8" w:rsidRDefault="004367A8">
            <w:pPr>
              <w:spacing w:line="460" w:lineRule="exact"/>
              <w:rPr>
                <w:rFonts w:ascii="宋体" w:eastAsia="宋体" w:hAnsi="宋体" w:cs="宋体"/>
                <w:color w:val="000000"/>
                <w:kern w:val="2"/>
                <w:sz w:val="24"/>
              </w:rPr>
            </w:pPr>
          </w:p>
        </w:tc>
      </w:tr>
      <w:tr w:rsidR="004367A8">
        <w:trPr>
          <w:trHeight w:val="540"/>
        </w:trPr>
        <w:tc>
          <w:tcPr>
            <w:tcW w:w="1088" w:type="dxa"/>
          </w:tcPr>
          <w:p w:rsidR="004367A8" w:rsidRDefault="004367A8">
            <w:pPr>
              <w:spacing w:line="460" w:lineRule="exact"/>
              <w:rPr>
                <w:rFonts w:ascii="宋体" w:eastAsia="宋体" w:hAnsi="宋体" w:cs="宋体"/>
                <w:color w:val="000000"/>
                <w:kern w:val="2"/>
                <w:sz w:val="24"/>
              </w:rPr>
            </w:pPr>
          </w:p>
        </w:tc>
        <w:tc>
          <w:tcPr>
            <w:tcW w:w="850" w:type="dxa"/>
          </w:tcPr>
          <w:p w:rsidR="004367A8" w:rsidRDefault="004367A8">
            <w:pPr>
              <w:spacing w:line="460" w:lineRule="exact"/>
              <w:rPr>
                <w:rFonts w:ascii="宋体" w:eastAsia="宋体" w:hAnsi="宋体" w:cs="宋体"/>
                <w:color w:val="000000"/>
                <w:kern w:val="2"/>
                <w:sz w:val="24"/>
              </w:rPr>
            </w:pPr>
          </w:p>
        </w:tc>
        <w:tc>
          <w:tcPr>
            <w:tcW w:w="1005" w:type="dxa"/>
          </w:tcPr>
          <w:p w:rsidR="004367A8" w:rsidRDefault="004367A8">
            <w:pPr>
              <w:spacing w:line="460" w:lineRule="exact"/>
              <w:rPr>
                <w:rFonts w:ascii="宋体" w:eastAsia="宋体" w:hAnsi="宋体" w:cs="宋体"/>
                <w:color w:val="000000"/>
                <w:kern w:val="2"/>
                <w:sz w:val="24"/>
              </w:rPr>
            </w:pPr>
          </w:p>
        </w:tc>
        <w:tc>
          <w:tcPr>
            <w:tcW w:w="682" w:type="dxa"/>
          </w:tcPr>
          <w:p w:rsidR="004367A8" w:rsidRDefault="004367A8">
            <w:pPr>
              <w:spacing w:line="460" w:lineRule="exact"/>
              <w:rPr>
                <w:rFonts w:ascii="宋体" w:eastAsia="宋体" w:hAnsi="宋体" w:cs="宋体"/>
                <w:color w:val="000000"/>
                <w:kern w:val="2"/>
                <w:sz w:val="24"/>
              </w:rPr>
            </w:pPr>
          </w:p>
        </w:tc>
        <w:tc>
          <w:tcPr>
            <w:tcW w:w="851" w:type="dxa"/>
          </w:tcPr>
          <w:p w:rsidR="004367A8" w:rsidRDefault="004367A8">
            <w:pPr>
              <w:spacing w:line="460" w:lineRule="exact"/>
              <w:rPr>
                <w:rFonts w:ascii="宋体" w:eastAsia="宋体" w:hAnsi="宋体" w:cs="宋体"/>
                <w:color w:val="000000"/>
                <w:kern w:val="2"/>
                <w:sz w:val="24"/>
              </w:rPr>
            </w:pPr>
          </w:p>
        </w:tc>
        <w:tc>
          <w:tcPr>
            <w:tcW w:w="1302" w:type="dxa"/>
          </w:tcPr>
          <w:p w:rsidR="004367A8" w:rsidRDefault="004367A8">
            <w:pPr>
              <w:spacing w:line="460" w:lineRule="exact"/>
              <w:rPr>
                <w:rFonts w:ascii="宋体" w:eastAsia="宋体" w:hAnsi="宋体" w:cs="宋体"/>
                <w:color w:val="000000"/>
                <w:kern w:val="2"/>
                <w:sz w:val="24"/>
              </w:rPr>
            </w:pPr>
          </w:p>
        </w:tc>
        <w:tc>
          <w:tcPr>
            <w:tcW w:w="995" w:type="dxa"/>
          </w:tcPr>
          <w:p w:rsidR="004367A8" w:rsidRDefault="004367A8">
            <w:pPr>
              <w:spacing w:line="460" w:lineRule="exact"/>
              <w:rPr>
                <w:rFonts w:ascii="宋体" w:eastAsia="宋体" w:hAnsi="宋体" w:cs="宋体"/>
                <w:color w:val="000000"/>
                <w:kern w:val="2"/>
                <w:sz w:val="24"/>
              </w:rPr>
            </w:pPr>
          </w:p>
        </w:tc>
        <w:tc>
          <w:tcPr>
            <w:tcW w:w="906" w:type="dxa"/>
          </w:tcPr>
          <w:p w:rsidR="004367A8" w:rsidRDefault="004367A8">
            <w:pPr>
              <w:spacing w:line="460" w:lineRule="exact"/>
              <w:rPr>
                <w:rFonts w:ascii="宋体" w:eastAsia="宋体" w:hAnsi="宋体" w:cs="宋体"/>
                <w:color w:val="000000"/>
                <w:kern w:val="2"/>
                <w:sz w:val="24"/>
              </w:rPr>
            </w:pPr>
          </w:p>
        </w:tc>
        <w:tc>
          <w:tcPr>
            <w:tcW w:w="851" w:type="dxa"/>
          </w:tcPr>
          <w:p w:rsidR="004367A8" w:rsidRDefault="004367A8">
            <w:pPr>
              <w:spacing w:line="460" w:lineRule="exact"/>
              <w:rPr>
                <w:rFonts w:ascii="宋体" w:eastAsia="宋体" w:hAnsi="宋体" w:cs="宋体"/>
                <w:color w:val="000000"/>
                <w:kern w:val="2"/>
                <w:sz w:val="24"/>
              </w:rPr>
            </w:pPr>
          </w:p>
        </w:tc>
        <w:tc>
          <w:tcPr>
            <w:tcW w:w="851" w:type="dxa"/>
          </w:tcPr>
          <w:p w:rsidR="004367A8" w:rsidRDefault="004367A8">
            <w:pPr>
              <w:spacing w:line="460" w:lineRule="exact"/>
              <w:rPr>
                <w:rFonts w:ascii="宋体" w:eastAsia="宋体" w:hAnsi="宋体" w:cs="宋体"/>
                <w:color w:val="000000"/>
                <w:kern w:val="2"/>
                <w:sz w:val="24"/>
              </w:rPr>
            </w:pPr>
          </w:p>
        </w:tc>
      </w:tr>
      <w:tr w:rsidR="004367A8">
        <w:trPr>
          <w:trHeight w:val="540"/>
        </w:trPr>
        <w:tc>
          <w:tcPr>
            <w:tcW w:w="1088" w:type="dxa"/>
          </w:tcPr>
          <w:p w:rsidR="004367A8" w:rsidRDefault="004367A8">
            <w:pPr>
              <w:spacing w:line="460" w:lineRule="exact"/>
              <w:rPr>
                <w:rFonts w:ascii="宋体" w:eastAsia="宋体" w:hAnsi="宋体" w:cs="宋体"/>
                <w:color w:val="000000"/>
                <w:kern w:val="2"/>
                <w:sz w:val="24"/>
              </w:rPr>
            </w:pPr>
          </w:p>
        </w:tc>
        <w:tc>
          <w:tcPr>
            <w:tcW w:w="850" w:type="dxa"/>
          </w:tcPr>
          <w:p w:rsidR="004367A8" w:rsidRDefault="004367A8">
            <w:pPr>
              <w:spacing w:line="460" w:lineRule="exact"/>
              <w:rPr>
                <w:rFonts w:ascii="宋体" w:eastAsia="宋体" w:hAnsi="宋体" w:cs="宋体"/>
                <w:color w:val="000000"/>
                <w:kern w:val="2"/>
                <w:sz w:val="24"/>
              </w:rPr>
            </w:pPr>
          </w:p>
        </w:tc>
        <w:tc>
          <w:tcPr>
            <w:tcW w:w="1005" w:type="dxa"/>
          </w:tcPr>
          <w:p w:rsidR="004367A8" w:rsidRDefault="004367A8">
            <w:pPr>
              <w:spacing w:line="460" w:lineRule="exact"/>
              <w:rPr>
                <w:rFonts w:ascii="宋体" w:eastAsia="宋体" w:hAnsi="宋体" w:cs="宋体"/>
                <w:color w:val="000000"/>
                <w:kern w:val="2"/>
                <w:sz w:val="24"/>
              </w:rPr>
            </w:pPr>
          </w:p>
        </w:tc>
        <w:tc>
          <w:tcPr>
            <w:tcW w:w="682" w:type="dxa"/>
          </w:tcPr>
          <w:p w:rsidR="004367A8" w:rsidRDefault="004367A8">
            <w:pPr>
              <w:spacing w:line="460" w:lineRule="exact"/>
              <w:rPr>
                <w:rFonts w:ascii="宋体" w:eastAsia="宋体" w:hAnsi="宋体" w:cs="宋体"/>
                <w:color w:val="000000"/>
                <w:kern w:val="2"/>
                <w:sz w:val="24"/>
              </w:rPr>
            </w:pPr>
          </w:p>
        </w:tc>
        <w:tc>
          <w:tcPr>
            <w:tcW w:w="851" w:type="dxa"/>
          </w:tcPr>
          <w:p w:rsidR="004367A8" w:rsidRDefault="004367A8">
            <w:pPr>
              <w:spacing w:line="460" w:lineRule="exact"/>
              <w:rPr>
                <w:rFonts w:ascii="宋体" w:eastAsia="宋体" w:hAnsi="宋体" w:cs="宋体"/>
                <w:color w:val="000000"/>
                <w:kern w:val="2"/>
                <w:sz w:val="24"/>
              </w:rPr>
            </w:pPr>
          </w:p>
        </w:tc>
        <w:tc>
          <w:tcPr>
            <w:tcW w:w="1302" w:type="dxa"/>
          </w:tcPr>
          <w:p w:rsidR="004367A8" w:rsidRDefault="004367A8">
            <w:pPr>
              <w:spacing w:line="460" w:lineRule="exact"/>
              <w:rPr>
                <w:rFonts w:ascii="宋体" w:eastAsia="宋体" w:hAnsi="宋体" w:cs="宋体"/>
                <w:color w:val="000000"/>
                <w:kern w:val="2"/>
                <w:sz w:val="24"/>
              </w:rPr>
            </w:pPr>
          </w:p>
        </w:tc>
        <w:tc>
          <w:tcPr>
            <w:tcW w:w="995" w:type="dxa"/>
          </w:tcPr>
          <w:p w:rsidR="004367A8" w:rsidRDefault="004367A8">
            <w:pPr>
              <w:spacing w:line="460" w:lineRule="exact"/>
              <w:rPr>
                <w:rFonts w:ascii="宋体" w:eastAsia="宋体" w:hAnsi="宋体" w:cs="宋体"/>
                <w:color w:val="000000"/>
                <w:kern w:val="2"/>
                <w:sz w:val="24"/>
              </w:rPr>
            </w:pPr>
          </w:p>
        </w:tc>
        <w:tc>
          <w:tcPr>
            <w:tcW w:w="906" w:type="dxa"/>
          </w:tcPr>
          <w:p w:rsidR="004367A8" w:rsidRDefault="004367A8">
            <w:pPr>
              <w:spacing w:line="460" w:lineRule="exact"/>
              <w:rPr>
                <w:rFonts w:ascii="宋体" w:eastAsia="宋体" w:hAnsi="宋体" w:cs="宋体"/>
                <w:color w:val="000000"/>
                <w:kern w:val="2"/>
                <w:sz w:val="24"/>
              </w:rPr>
            </w:pPr>
          </w:p>
        </w:tc>
        <w:tc>
          <w:tcPr>
            <w:tcW w:w="851" w:type="dxa"/>
          </w:tcPr>
          <w:p w:rsidR="004367A8" w:rsidRDefault="004367A8">
            <w:pPr>
              <w:spacing w:line="460" w:lineRule="exact"/>
              <w:rPr>
                <w:rFonts w:ascii="宋体" w:eastAsia="宋体" w:hAnsi="宋体" w:cs="宋体"/>
                <w:color w:val="000000"/>
                <w:kern w:val="2"/>
                <w:sz w:val="24"/>
              </w:rPr>
            </w:pPr>
          </w:p>
        </w:tc>
        <w:tc>
          <w:tcPr>
            <w:tcW w:w="851" w:type="dxa"/>
          </w:tcPr>
          <w:p w:rsidR="004367A8" w:rsidRDefault="004367A8">
            <w:pPr>
              <w:spacing w:line="460" w:lineRule="exact"/>
              <w:rPr>
                <w:rFonts w:ascii="宋体" w:eastAsia="宋体" w:hAnsi="宋体" w:cs="宋体"/>
                <w:color w:val="000000"/>
                <w:kern w:val="2"/>
                <w:sz w:val="24"/>
              </w:rPr>
            </w:pPr>
          </w:p>
        </w:tc>
      </w:tr>
    </w:tbl>
    <w:p w:rsidR="004367A8" w:rsidRDefault="000B5280">
      <w:pPr>
        <w:spacing w:line="460" w:lineRule="exact"/>
        <w:rPr>
          <w:rFonts w:ascii="宋体" w:eastAsia="宋体" w:hAnsi="宋体" w:cs="宋体"/>
          <w:color w:val="000000"/>
          <w:sz w:val="24"/>
        </w:rPr>
      </w:pPr>
      <w:r>
        <w:rPr>
          <w:rFonts w:ascii="宋体" w:eastAsia="宋体" w:hAnsi="宋体" w:cs="宋体" w:hint="eastAsia"/>
          <w:color w:val="000000"/>
          <w:sz w:val="24"/>
        </w:rPr>
        <w:br w:type="page"/>
      </w:r>
      <w:r>
        <w:rPr>
          <w:rFonts w:ascii="宋体" w:eastAsia="宋体" w:hAnsi="宋体" w:cs="宋体" w:hint="eastAsia"/>
          <w:color w:val="000000"/>
          <w:sz w:val="24"/>
        </w:rPr>
        <w:lastRenderedPageBreak/>
        <w:t>附件</w:t>
      </w:r>
      <w:r>
        <w:rPr>
          <w:rFonts w:ascii="宋体" w:eastAsia="宋体" w:hAnsi="宋体" w:cs="宋体" w:hint="eastAsia"/>
          <w:color w:val="000000"/>
          <w:sz w:val="24"/>
        </w:rPr>
        <w:t>2</w:t>
      </w:r>
      <w:r>
        <w:rPr>
          <w:rFonts w:ascii="宋体" w:eastAsia="宋体" w:hAnsi="宋体" w:cs="宋体" w:hint="eastAsia"/>
          <w:color w:val="000000"/>
          <w:sz w:val="24"/>
        </w:rPr>
        <w:t>：</w:t>
      </w:r>
    </w:p>
    <w:p w:rsidR="004367A8" w:rsidRDefault="000B5280">
      <w:pPr>
        <w:spacing w:line="460" w:lineRule="exact"/>
        <w:jc w:val="center"/>
        <w:rPr>
          <w:rFonts w:ascii="宋体" w:eastAsia="宋体" w:hAnsi="宋体" w:cs="宋体"/>
          <w:color w:val="000000"/>
          <w:sz w:val="24"/>
        </w:rPr>
      </w:pPr>
      <w:r>
        <w:rPr>
          <w:rFonts w:ascii="宋体" w:eastAsia="宋体" w:hAnsi="宋体" w:cs="宋体" w:hint="eastAsia"/>
          <w:b/>
          <w:color w:val="000000"/>
          <w:sz w:val="24"/>
        </w:rPr>
        <w:t>发包人供应材料设备一览表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76"/>
        <w:gridCol w:w="1179"/>
        <w:gridCol w:w="983"/>
        <w:gridCol w:w="682"/>
        <w:gridCol w:w="852"/>
        <w:gridCol w:w="1037"/>
        <w:gridCol w:w="996"/>
        <w:gridCol w:w="852"/>
        <w:gridCol w:w="852"/>
        <w:gridCol w:w="852"/>
      </w:tblGrid>
      <w:tr w:rsidR="004367A8">
        <w:trPr>
          <w:trHeight w:val="540"/>
        </w:trPr>
        <w:tc>
          <w:tcPr>
            <w:tcW w:w="776" w:type="dxa"/>
            <w:vAlign w:val="center"/>
          </w:tcPr>
          <w:p w:rsidR="004367A8" w:rsidRDefault="000B5280">
            <w:pPr>
              <w:spacing w:line="460" w:lineRule="exact"/>
              <w:jc w:val="center"/>
              <w:rPr>
                <w:rFonts w:ascii="宋体" w:eastAsia="宋体" w:hAnsi="宋体" w:cs="宋体"/>
                <w:color w:val="000000"/>
                <w:kern w:val="2"/>
                <w:sz w:val="24"/>
              </w:rPr>
            </w:pPr>
            <w:r>
              <w:rPr>
                <w:rFonts w:ascii="宋体" w:eastAsia="宋体" w:hAnsi="宋体" w:cs="宋体" w:hint="eastAsia"/>
                <w:color w:val="000000"/>
                <w:kern w:val="2"/>
                <w:sz w:val="24"/>
              </w:rPr>
              <w:t>序号</w:t>
            </w:r>
          </w:p>
        </w:tc>
        <w:tc>
          <w:tcPr>
            <w:tcW w:w="1179" w:type="dxa"/>
            <w:vAlign w:val="center"/>
          </w:tcPr>
          <w:p w:rsidR="004367A8" w:rsidRDefault="000B5280">
            <w:pPr>
              <w:spacing w:line="460" w:lineRule="exact"/>
              <w:jc w:val="center"/>
              <w:rPr>
                <w:rFonts w:ascii="宋体" w:eastAsia="宋体" w:hAnsi="宋体" w:cs="宋体"/>
                <w:color w:val="000000"/>
                <w:kern w:val="2"/>
                <w:sz w:val="24"/>
              </w:rPr>
            </w:pPr>
            <w:r>
              <w:rPr>
                <w:rFonts w:ascii="宋体" w:eastAsia="宋体" w:hAnsi="宋体" w:cs="宋体" w:hint="eastAsia"/>
                <w:color w:val="000000"/>
                <w:kern w:val="2"/>
                <w:sz w:val="24"/>
              </w:rPr>
              <w:t>材料、设备品种</w:t>
            </w:r>
          </w:p>
        </w:tc>
        <w:tc>
          <w:tcPr>
            <w:tcW w:w="983" w:type="dxa"/>
            <w:vAlign w:val="center"/>
          </w:tcPr>
          <w:p w:rsidR="004367A8" w:rsidRDefault="000B5280">
            <w:pPr>
              <w:spacing w:line="460" w:lineRule="exact"/>
              <w:jc w:val="center"/>
              <w:rPr>
                <w:rFonts w:ascii="宋体" w:eastAsia="宋体" w:hAnsi="宋体" w:cs="宋体"/>
                <w:color w:val="000000"/>
                <w:kern w:val="2"/>
                <w:sz w:val="24"/>
              </w:rPr>
            </w:pPr>
            <w:r>
              <w:rPr>
                <w:rFonts w:ascii="宋体" w:eastAsia="宋体" w:hAnsi="宋体" w:cs="宋体" w:hint="eastAsia"/>
                <w:color w:val="000000"/>
                <w:kern w:val="2"/>
                <w:sz w:val="24"/>
              </w:rPr>
              <w:t>规格型号</w:t>
            </w:r>
          </w:p>
        </w:tc>
        <w:tc>
          <w:tcPr>
            <w:tcW w:w="682" w:type="dxa"/>
            <w:vAlign w:val="center"/>
          </w:tcPr>
          <w:p w:rsidR="004367A8" w:rsidRDefault="000B5280">
            <w:pPr>
              <w:spacing w:line="460" w:lineRule="exact"/>
              <w:jc w:val="center"/>
              <w:rPr>
                <w:rFonts w:ascii="宋体" w:eastAsia="宋体" w:hAnsi="宋体" w:cs="宋体"/>
                <w:color w:val="000000"/>
                <w:kern w:val="2"/>
                <w:sz w:val="24"/>
              </w:rPr>
            </w:pPr>
            <w:r>
              <w:rPr>
                <w:rFonts w:ascii="宋体" w:eastAsia="宋体" w:hAnsi="宋体" w:cs="宋体" w:hint="eastAsia"/>
                <w:color w:val="000000"/>
                <w:kern w:val="2"/>
                <w:sz w:val="24"/>
              </w:rPr>
              <w:t>单位</w:t>
            </w:r>
          </w:p>
        </w:tc>
        <w:tc>
          <w:tcPr>
            <w:tcW w:w="852" w:type="dxa"/>
            <w:vAlign w:val="center"/>
          </w:tcPr>
          <w:p w:rsidR="004367A8" w:rsidRDefault="000B5280">
            <w:pPr>
              <w:spacing w:line="460" w:lineRule="exact"/>
              <w:jc w:val="center"/>
              <w:rPr>
                <w:rFonts w:ascii="宋体" w:eastAsia="宋体" w:hAnsi="宋体" w:cs="宋体"/>
                <w:color w:val="000000"/>
                <w:kern w:val="2"/>
                <w:sz w:val="24"/>
              </w:rPr>
            </w:pPr>
            <w:r>
              <w:rPr>
                <w:rFonts w:ascii="宋体" w:eastAsia="宋体" w:hAnsi="宋体" w:cs="宋体" w:hint="eastAsia"/>
                <w:color w:val="000000"/>
                <w:kern w:val="2"/>
                <w:sz w:val="24"/>
              </w:rPr>
              <w:t>数量</w:t>
            </w:r>
          </w:p>
        </w:tc>
        <w:tc>
          <w:tcPr>
            <w:tcW w:w="1037" w:type="dxa"/>
            <w:vAlign w:val="center"/>
          </w:tcPr>
          <w:p w:rsidR="004367A8" w:rsidRDefault="000B5280">
            <w:pPr>
              <w:spacing w:line="460" w:lineRule="exact"/>
              <w:jc w:val="center"/>
              <w:rPr>
                <w:rFonts w:ascii="宋体" w:eastAsia="宋体" w:hAnsi="宋体" w:cs="宋体"/>
                <w:color w:val="000000"/>
                <w:kern w:val="2"/>
                <w:sz w:val="24"/>
              </w:rPr>
            </w:pPr>
            <w:r>
              <w:rPr>
                <w:rFonts w:ascii="宋体" w:eastAsia="宋体" w:hAnsi="宋体" w:cs="宋体" w:hint="eastAsia"/>
                <w:color w:val="000000"/>
                <w:kern w:val="2"/>
                <w:sz w:val="24"/>
              </w:rPr>
              <w:t>单价</w:t>
            </w:r>
          </w:p>
          <w:p w:rsidR="004367A8" w:rsidRDefault="000B5280">
            <w:pPr>
              <w:spacing w:line="460" w:lineRule="exact"/>
              <w:jc w:val="center"/>
              <w:rPr>
                <w:rFonts w:ascii="宋体" w:eastAsia="宋体" w:hAnsi="宋体" w:cs="宋体"/>
                <w:color w:val="000000"/>
                <w:kern w:val="2"/>
                <w:sz w:val="24"/>
              </w:rPr>
            </w:pPr>
            <w:r>
              <w:rPr>
                <w:rFonts w:ascii="宋体" w:eastAsia="宋体" w:hAnsi="宋体" w:cs="宋体" w:hint="eastAsia"/>
                <w:color w:val="000000"/>
                <w:kern w:val="2"/>
                <w:sz w:val="24"/>
              </w:rPr>
              <w:t>（元）</w:t>
            </w:r>
          </w:p>
        </w:tc>
        <w:tc>
          <w:tcPr>
            <w:tcW w:w="996" w:type="dxa"/>
            <w:vAlign w:val="center"/>
          </w:tcPr>
          <w:p w:rsidR="004367A8" w:rsidRDefault="000B5280">
            <w:pPr>
              <w:spacing w:line="460" w:lineRule="exact"/>
              <w:jc w:val="center"/>
              <w:rPr>
                <w:rFonts w:ascii="宋体" w:eastAsia="宋体" w:hAnsi="宋体" w:cs="宋体"/>
                <w:color w:val="000000"/>
                <w:kern w:val="2"/>
                <w:sz w:val="24"/>
              </w:rPr>
            </w:pPr>
            <w:r>
              <w:rPr>
                <w:rFonts w:ascii="宋体" w:eastAsia="宋体" w:hAnsi="宋体" w:cs="宋体" w:hint="eastAsia"/>
                <w:color w:val="000000"/>
                <w:kern w:val="2"/>
                <w:sz w:val="24"/>
              </w:rPr>
              <w:t>质量等级</w:t>
            </w:r>
          </w:p>
        </w:tc>
        <w:tc>
          <w:tcPr>
            <w:tcW w:w="852" w:type="dxa"/>
            <w:vAlign w:val="center"/>
          </w:tcPr>
          <w:p w:rsidR="004367A8" w:rsidRDefault="000B5280">
            <w:pPr>
              <w:spacing w:line="460" w:lineRule="exact"/>
              <w:jc w:val="center"/>
              <w:rPr>
                <w:rFonts w:ascii="宋体" w:eastAsia="宋体" w:hAnsi="宋体" w:cs="宋体"/>
                <w:color w:val="000000"/>
                <w:kern w:val="2"/>
                <w:sz w:val="24"/>
              </w:rPr>
            </w:pPr>
            <w:r>
              <w:rPr>
                <w:rFonts w:ascii="宋体" w:eastAsia="宋体" w:hAnsi="宋体" w:cs="宋体" w:hint="eastAsia"/>
                <w:color w:val="000000"/>
                <w:kern w:val="2"/>
                <w:sz w:val="24"/>
              </w:rPr>
              <w:t>供应</w:t>
            </w:r>
          </w:p>
          <w:p w:rsidR="004367A8" w:rsidRDefault="000B5280">
            <w:pPr>
              <w:spacing w:line="460" w:lineRule="exact"/>
              <w:jc w:val="center"/>
              <w:rPr>
                <w:rFonts w:ascii="宋体" w:eastAsia="宋体" w:hAnsi="宋体" w:cs="宋体"/>
                <w:color w:val="000000"/>
                <w:kern w:val="2"/>
                <w:sz w:val="24"/>
              </w:rPr>
            </w:pPr>
            <w:r>
              <w:rPr>
                <w:rFonts w:ascii="宋体" w:eastAsia="宋体" w:hAnsi="宋体" w:cs="宋体" w:hint="eastAsia"/>
                <w:color w:val="000000"/>
                <w:kern w:val="2"/>
                <w:sz w:val="24"/>
              </w:rPr>
              <w:t>时间</w:t>
            </w:r>
          </w:p>
        </w:tc>
        <w:tc>
          <w:tcPr>
            <w:tcW w:w="852" w:type="dxa"/>
            <w:vAlign w:val="center"/>
          </w:tcPr>
          <w:p w:rsidR="004367A8" w:rsidRDefault="000B5280">
            <w:pPr>
              <w:spacing w:line="460" w:lineRule="exact"/>
              <w:jc w:val="center"/>
              <w:rPr>
                <w:rFonts w:ascii="宋体" w:eastAsia="宋体" w:hAnsi="宋体" w:cs="宋体"/>
                <w:color w:val="000000"/>
                <w:kern w:val="2"/>
                <w:sz w:val="24"/>
              </w:rPr>
            </w:pPr>
            <w:r>
              <w:rPr>
                <w:rFonts w:ascii="宋体" w:eastAsia="宋体" w:hAnsi="宋体" w:cs="宋体" w:hint="eastAsia"/>
                <w:color w:val="000000"/>
                <w:kern w:val="2"/>
                <w:sz w:val="24"/>
              </w:rPr>
              <w:t>送达地点</w:t>
            </w:r>
          </w:p>
        </w:tc>
        <w:tc>
          <w:tcPr>
            <w:tcW w:w="852" w:type="dxa"/>
            <w:vAlign w:val="center"/>
          </w:tcPr>
          <w:p w:rsidR="004367A8" w:rsidRDefault="000B5280">
            <w:pPr>
              <w:spacing w:line="460" w:lineRule="exact"/>
              <w:jc w:val="center"/>
              <w:rPr>
                <w:rFonts w:ascii="宋体" w:eastAsia="宋体" w:hAnsi="宋体" w:cs="宋体"/>
                <w:color w:val="000000"/>
                <w:kern w:val="2"/>
                <w:sz w:val="24"/>
              </w:rPr>
            </w:pPr>
            <w:r>
              <w:rPr>
                <w:rFonts w:ascii="宋体" w:eastAsia="宋体" w:hAnsi="宋体" w:cs="宋体" w:hint="eastAsia"/>
                <w:color w:val="000000"/>
                <w:kern w:val="2"/>
                <w:sz w:val="24"/>
              </w:rPr>
              <w:t>备注</w:t>
            </w:r>
          </w:p>
        </w:tc>
      </w:tr>
      <w:tr w:rsidR="004367A8">
        <w:trPr>
          <w:trHeight w:val="540"/>
        </w:trPr>
        <w:tc>
          <w:tcPr>
            <w:tcW w:w="776" w:type="dxa"/>
          </w:tcPr>
          <w:p w:rsidR="004367A8" w:rsidRDefault="004367A8">
            <w:pPr>
              <w:spacing w:line="460" w:lineRule="exact"/>
              <w:rPr>
                <w:rFonts w:ascii="宋体" w:eastAsia="宋体" w:hAnsi="宋体" w:cs="宋体"/>
                <w:color w:val="000000"/>
                <w:kern w:val="2"/>
                <w:sz w:val="24"/>
              </w:rPr>
            </w:pPr>
          </w:p>
        </w:tc>
        <w:tc>
          <w:tcPr>
            <w:tcW w:w="1179" w:type="dxa"/>
          </w:tcPr>
          <w:p w:rsidR="004367A8" w:rsidRDefault="004367A8">
            <w:pPr>
              <w:spacing w:line="460" w:lineRule="exact"/>
              <w:rPr>
                <w:rFonts w:ascii="宋体" w:eastAsia="宋体" w:hAnsi="宋体" w:cs="宋体"/>
                <w:color w:val="000000"/>
                <w:kern w:val="2"/>
                <w:sz w:val="24"/>
              </w:rPr>
            </w:pPr>
          </w:p>
        </w:tc>
        <w:tc>
          <w:tcPr>
            <w:tcW w:w="983" w:type="dxa"/>
          </w:tcPr>
          <w:p w:rsidR="004367A8" w:rsidRDefault="004367A8">
            <w:pPr>
              <w:spacing w:line="460" w:lineRule="exact"/>
              <w:rPr>
                <w:rFonts w:ascii="宋体" w:eastAsia="宋体" w:hAnsi="宋体" w:cs="宋体"/>
                <w:color w:val="000000"/>
                <w:kern w:val="2"/>
                <w:sz w:val="24"/>
              </w:rPr>
            </w:pPr>
          </w:p>
        </w:tc>
        <w:tc>
          <w:tcPr>
            <w:tcW w:w="682" w:type="dxa"/>
          </w:tcPr>
          <w:p w:rsidR="004367A8" w:rsidRDefault="004367A8">
            <w:pPr>
              <w:spacing w:line="460" w:lineRule="exact"/>
              <w:rPr>
                <w:rFonts w:ascii="宋体" w:eastAsia="宋体" w:hAnsi="宋体" w:cs="宋体"/>
                <w:color w:val="000000"/>
                <w:kern w:val="2"/>
                <w:sz w:val="24"/>
              </w:rPr>
            </w:pPr>
          </w:p>
        </w:tc>
        <w:tc>
          <w:tcPr>
            <w:tcW w:w="852" w:type="dxa"/>
          </w:tcPr>
          <w:p w:rsidR="004367A8" w:rsidRDefault="004367A8">
            <w:pPr>
              <w:spacing w:line="460" w:lineRule="exact"/>
              <w:rPr>
                <w:rFonts w:ascii="宋体" w:eastAsia="宋体" w:hAnsi="宋体" w:cs="宋体"/>
                <w:color w:val="000000"/>
                <w:kern w:val="2"/>
                <w:sz w:val="24"/>
              </w:rPr>
            </w:pPr>
          </w:p>
        </w:tc>
        <w:tc>
          <w:tcPr>
            <w:tcW w:w="1037" w:type="dxa"/>
          </w:tcPr>
          <w:p w:rsidR="004367A8" w:rsidRDefault="004367A8">
            <w:pPr>
              <w:spacing w:line="460" w:lineRule="exact"/>
              <w:rPr>
                <w:rFonts w:ascii="宋体" w:eastAsia="宋体" w:hAnsi="宋体" w:cs="宋体"/>
                <w:color w:val="000000"/>
                <w:kern w:val="2"/>
                <w:sz w:val="24"/>
              </w:rPr>
            </w:pPr>
          </w:p>
        </w:tc>
        <w:tc>
          <w:tcPr>
            <w:tcW w:w="996" w:type="dxa"/>
          </w:tcPr>
          <w:p w:rsidR="004367A8" w:rsidRDefault="004367A8">
            <w:pPr>
              <w:spacing w:line="460" w:lineRule="exact"/>
              <w:rPr>
                <w:rFonts w:ascii="宋体" w:eastAsia="宋体" w:hAnsi="宋体" w:cs="宋体"/>
                <w:color w:val="000000"/>
                <w:kern w:val="2"/>
                <w:sz w:val="24"/>
              </w:rPr>
            </w:pPr>
          </w:p>
        </w:tc>
        <w:tc>
          <w:tcPr>
            <w:tcW w:w="852" w:type="dxa"/>
          </w:tcPr>
          <w:p w:rsidR="004367A8" w:rsidRDefault="004367A8">
            <w:pPr>
              <w:spacing w:line="460" w:lineRule="exact"/>
              <w:rPr>
                <w:rFonts w:ascii="宋体" w:eastAsia="宋体" w:hAnsi="宋体" w:cs="宋体"/>
                <w:color w:val="000000"/>
                <w:kern w:val="2"/>
                <w:sz w:val="24"/>
              </w:rPr>
            </w:pPr>
          </w:p>
        </w:tc>
        <w:tc>
          <w:tcPr>
            <w:tcW w:w="852" w:type="dxa"/>
          </w:tcPr>
          <w:p w:rsidR="004367A8" w:rsidRDefault="004367A8">
            <w:pPr>
              <w:spacing w:line="460" w:lineRule="exact"/>
              <w:rPr>
                <w:rFonts w:ascii="宋体" w:eastAsia="宋体" w:hAnsi="宋体" w:cs="宋体"/>
                <w:color w:val="000000"/>
                <w:kern w:val="2"/>
                <w:sz w:val="24"/>
              </w:rPr>
            </w:pPr>
          </w:p>
        </w:tc>
        <w:tc>
          <w:tcPr>
            <w:tcW w:w="852" w:type="dxa"/>
          </w:tcPr>
          <w:p w:rsidR="004367A8" w:rsidRDefault="004367A8">
            <w:pPr>
              <w:spacing w:line="460" w:lineRule="exact"/>
              <w:rPr>
                <w:rFonts w:ascii="宋体" w:eastAsia="宋体" w:hAnsi="宋体" w:cs="宋体"/>
                <w:color w:val="000000"/>
                <w:kern w:val="2"/>
                <w:sz w:val="24"/>
              </w:rPr>
            </w:pPr>
          </w:p>
        </w:tc>
      </w:tr>
      <w:tr w:rsidR="004367A8">
        <w:trPr>
          <w:trHeight w:val="540"/>
        </w:trPr>
        <w:tc>
          <w:tcPr>
            <w:tcW w:w="776" w:type="dxa"/>
          </w:tcPr>
          <w:p w:rsidR="004367A8" w:rsidRDefault="004367A8">
            <w:pPr>
              <w:spacing w:line="460" w:lineRule="exact"/>
              <w:rPr>
                <w:rFonts w:ascii="宋体" w:eastAsia="宋体" w:hAnsi="宋体" w:cs="宋体"/>
                <w:color w:val="000000"/>
                <w:kern w:val="2"/>
                <w:sz w:val="24"/>
              </w:rPr>
            </w:pPr>
          </w:p>
        </w:tc>
        <w:tc>
          <w:tcPr>
            <w:tcW w:w="1179" w:type="dxa"/>
          </w:tcPr>
          <w:p w:rsidR="004367A8" w:rsidRDefault="004367A8">
            <w:pPr>
              <w:spacing w:line="460" w:lineRule="exact"/>
              <w:rPr>
                <w:rFonts w:ascii="宋体" w:eastAsia="宋体" w:hAnsi="宋体" w:cs="宋体"/>
                <w:color w:val="000000"/>
                <w:kern w:val="2"/>
                <w:sz w:val="24"/>
              </w:rPr>
            </w:pPr>
          </w:p>
        </w:tc>
        <w:tc>
          <w:tcPr>
            <w:tcW w:w="983" w:type="dxa"/>
          </w:tcPr>
          <w:p w:rsidR="004367A8" w:rsidRDefault="004367A8">
            <w:pPr>
              <w:spacing w:line="460" w:lineRule="exact"/>
              <w:rPr>
                <w:rFonts w:ascii="宋体" w:eastAsia="宋体" w:hAnsi="宋体" w:cs="宋体"/>
                <w:color w:val="000000"/>
                <w:kern w:val="2"/>
                <w:sz w:val="24"/>
              </w:rPr>
            </w:pPr>
          </w:p>
        </w:tc>
        <w:tc>
          <w:tcPr>
            <w:tcW w:w="682" w:type="dxa"/>
          </w:tcPr>
          <w:p w:rsidR="004367A8" w:rsidRDefault="004367A8">
            <w:pPr>
              <w:spacing w:line="460" w:lineRule="exact"/>
              <w:rPr>
                <w:rFonts w:ascii="宋体" w:eastAsia="宋体" w:hAnsi="宋体" w:cs="宋体"/>
                <w:color w:val="000000"/>
                <w:kern w:val="2"/>
                <w:sz w:val="24"/>
              </w:rPr>
            </w:pPr>
          </w:p>
        </w:tc>
        <w:tc>
          <w:tcPr>
            <w:tcW w:w="852" w:type="dxa"/>
          </w:tcPr>
          <w:p w:rsidR="004367A8" w:rsidRDefault="004367A8">
            <w:pPr>
              <w:spacing w:line="460" w:lineRule="exact"/>
              <w:rPr>
                <w:rFonts w:ascii="宋体" w:eastAsia="宋体" w:hAnsi="宋体" w:cs="宋体"/>
                <w:color w:val="000000"/>
                <w:kern w:val="2"/>
                <w:sz w:val="24"/>
              </w:rPr>
            </w:pPr>
          </w:p>
        </w:tc>
        <w:tc>
          <w:tcPr>
            <w:tcW w:w="1037" w:type="dxa"/>
          </w:tcPr>
          <w:p w:rsidR="004367A8" w:rsidRDefault="004367A8">
            <w:pPr>
              <w:spacing w:line="460" w:lineRule="exact"/>
              <w:rPr>
                <w:rFonts w:ascii="宋体" w:eastAsia="宋体" w:hAnsi="宋体" w:cs="宋体"/>
                <w:color w:val="000000"/>
                <w:kern w:val="2"/>
                <w:sz w:val="24"/>
              </w:rPr>
            </w:pPr>
          </w:p>
        </w:tc>
        <w:tc>
          <w:tcPr>
            <w:tcW w:w="996" w:type="dxa"/>
          </w:tcPr>
          <w:p w:rsidR="004367A8" w:rsidRDefault="004367A8">
            <w:pPr>
              <w:spacing w:line="460" w:lineRule="exact"/>
              <w:rPr>
                <w:rFonts w:ascii="宋体" w:eastAsia="宋体" w:hAnsi="宋体" w:cs="宋体"/>
                <w:color w:val="000000"/>
                <w:kern w:val="2"/>
                <w:sz w:val="24"/>
              </w:rPr>
            </w:pPr>
          </w:p>
        </w:tc>
        <w:tc>
          <w:tcPr>
            <w:tcW w:w="852" w:type="dxa"/>
          </w:tcPr>
          <w:p w:rsidR="004367A8" w:rsidRDefault="004367A8">
            <w:pPr>
              <w:spacing w:line="460" w:lineRule="exact"/>
              <w:rPr>
                <w:rFonts w:ascii="宋体" w:eastAsia="宋体" w:hAnsi="宋体" w:cs="宋体"/>
                <w:color w:val="000000"/>
                <w:kern w:val="2"/>
                <w:sz w:val="24"/>
              </w:rPr>
            </w:pPr>
          </w:p>
        </w:tc>
        <w:tc>
          <w:tcPr>
            <w:tcW w:w="852" w:type="dxa"/>
          </w:tcPr>
          <w:p w:rsidR="004367A8" w:rsidRDefault="004367A8">
            <w:pPr>
              <w:spacing w:line="460" w:lineRule="exact"/>
              <w:rPr>
                <w:rFonts w:ascii="宋体" w:eastAsia="宋体" w:hAnsi="宋体" w:cs="宋体"/>
                <w:color w:val="000000"/>
                <w:kern w:val="2"/>
                <w:sz w:val="24"/>
              </w:rPr>
            </w:pPr>
          </w:p>
        </w:tc>
        <w:tc>
          <w:tcPr>
            <w:tcW w:w="852" w:type="dxa"/>
          </w:tcPr>
          <w:p w:rsidR="004367A8" w:rsidRDefault="004367A8">
            <w:pPr>
              <w:spacing w:line="460" w:lineRule="exact"/>
              <w:rPr>
                <w:rFonts w:ascii="宋体" w:eastAsia="宋体" w:hAnsi="宋体" w:cs="宋体"/>
                <w:color w:val="000000"/>
                <w:kern w:val="2"/>
                <w:sz w:val="24"/>
              </w:rPr>
            </w:pPr>
          </w:p>
        </w:tc>
      </w:tr>
      <w:tr w:rsidR="004367A8">
        <w:trPr>
          <w:trHeight w:val="540"/>
        </w:trPr>
        <w:tc>
          <w:tcPr>
            <w:tcW w:w="776" w:type="dxa"/>
          </w:tcPr>
          <w:p w:rsidR="004367A8" w:rsidRDefault="004367A8">
            <w:pPr>
              <w:spacing w:line="460" w:lineRule="exact"/>
              <w:rPr>
                <w:rFonts w:ascii="宋体" w:eastAsia="宋体" w:hAnsi="宋体" w:cs="宋体"/>
                <w:color w:val="000000"/>
                <w:kern w:val="2"/>
                <w:sz w:val="24"/>
              </w:rPr>
            </w:pPr>
          </w:p>
        </w:tc>
        <w:tc>
          <w:tcPr>
            <w:tcW w:w="1179" w:type="dxa"/>
          </w:tcPr>
          <w:p w:rsidR="004367A8" w:rsidRDefault="004367A8">
            <w:pPr>
              <w:spacing w:line="460" w:lineRule="exact"/>
              <w:rPr>
                <w:rFonts w:ascii="宋体" w:eastAsia="宋体" w:hAnsi="宋体" w:cs="宋体"/>
                <w:color w:val="000000"/>
                <w:kern w:val="2"/>
                <w:sz w:val="24"/>
              </w:rPr>
            </w:pPr>
          </w:p>
        </w:tc>
        <w:tc>
          <w:tcPr>
            <w:tcW w:w="983" w:type="dxa"/>
          </w:tcPr>
          <w:p w:rsidR="004367A8" w:rsidRDefault="004367A8">
            <w:pPr>
              <w:spacing w:line="460" w:lineRule="exact"/>
              <w:rPr>
                <w:rFonts w:ascii="宋体" w:eastAsia="宋体" w:hAnsi="宋体" w:cs="宋体"/>
                <w:color w:val="000000"/>
                <w:kern w:val="2"/>
                <w:sz w:val="24"/>
              </w:rPr>
            </w:pPr>
          </w:p>
        </w:tc>
        <w:tc>
          <w:tcPr>
            <w:tcW w:w="682" w:type="dxa"/>
          </w:tcPr>
          <w:p w:rsidR="004367A8" w:rsidRDefault="004367A8">
            <w:pPr>
              <w:spacing w:line="460" w:lineRule="exact"/>
              <w:rPr>
                <w:rFonts w:ascii="宋体" w:eastAsia="宋体" w:hAnsi="宋体" w:cs="宋体"/>
                <w:color w:val="000000"/>
                <w:kern w:val="2"/>
                <w:sz w:val="24"/>
              </w:rPr>
            </w:pPr>
          </w:p>
        </w:tc>
        <w:tc>
          <w:tcPr>
            <w:tcW w:w="852" w:type="dxa"/>
          </w:tcPr>
          <w:p w:rsidR="004367A8" w:rsidRDefault="004367A8">
            <w:pPr>
              <w:spacing w:line="460" w:lineRule="exact"/>
              <w:rPr>
                <w:rFonts w:ascii="宋体" w:eastAsia="宋体" w:hAnsi="宋体" w:cs="宋体"/>
                <w:color w:val="000000"/>
                <w:kern w:val="2"/>
                <w:sz w:val="24"/>
              </w:rPr>
            </w:pPr>
          </w:p>
        </w:tc>
        <w:tc>
          <w:tcPr>
            <w:tcW w:w="1037" w:type="dxa"/>
          </w:tcPr>
          <w:p w:rsidR="004367A8" w:rsidRDefault="004367A8">
            <w:pPr>
              <w:spacing w:line="460" w:lineRule="exact"/>
              <w:rPr>
                <w:rFonts w:ascii="宋体" w:eastAsia="宋体" w:hAnsi="宋体" w:cs="宋体"/>
                <w:color w:val="000000"/>
                <w:kern w:val="2"/>
                <w:sz w:val="24"/>
              </w:rPr>
            </w:pPr>
          </w:p>
        </w:tc>
        <w:tc>
          <w:tcPr>
            <w:tcW w:w="996" w:type="dxa"/>
          </w:tcPr>
          <w:p w:rsidR="004367A8" w:rsidRDefault="004367A8">
            <w:pPr>
              <w:spacing w:line="460" w:lineRule="exact"/>
              <w:rPr>
                <w:rFonts w:ascii="宋体" w:eastAsia="宋体" w:hAnsi="宋体" w:cs="宋体"/>
                <w:color w:val="000000"/>
                <w:kern w:val="2"/>
                <w:sz w:val="24"/>
              </w:rPr>
            </w:pPr>
          </w:p>
        </w:tc>
        <w:tc>
          <w:tcPr>
            <w:tcW w:w="852" w:type="dxa"/>
          </w:tcPr>
          <w:p w:rsidR="004367A8" w:rsidRDefault="004367A8">
            <w:pPr>
              <w:spacing w:line="460" w:lineRule="exact"/>
              <w:rPr>
                <w:rFonts w:ascii="宋体" w:eastAsia="宋体" w:hAnsi="宋体" w:cs="宋体"/>
                <w:color w:val="000000"/>
                <w:kern w:val="2"/>
                <w:sz w:val="24"/>
              </w:rPr>
            </w:pPr>
          </w:p>
        </w:tc>
        <w:tc>
          <w:tcPr>
            <w:tcW w:w="852" w:type="dxa"/>
          </w:tcPr>
          <w:p w:rsidR="004367A8" w:rsidRDefault="004367A8">
            <w:pPr>
              <w:spacing w:line="460" w:lineRule="exact"/>
              <w:rPr>
                <w:rFonts w:ascii="宋体" w:eastAsia="宋体" w:hAnsi="宋体" w:cs="宋体"/>
                <w:color w:val="000000"/>
                <w:kern w:val="2"/>
                <w:sz w:val="24"/>
              </w:rPr>
            </w:pPr>
          </w:p>
        </w:tc>
        <w:tc>
          <w:tcPr>
            <w:tcW w:w="852" w:type="dxa"/>
          </w:tcPr>
          <w:p w:rsidR="004367A8" w:rsidRDefault="004367A8">
            <w:pPr>
              <w:spacing w:line="460" w:lineRule="exact"/>
              <w:rPr>
                <w:rFonts w:ascii="宋体" w:eastAsia="宋体" w:hAnsi="宋体" w:cs="宋体"/>
                <w:color w:val="000000"/>
                <w:kern w:val="2"/>
                <w:sz w:val="24"/>
              </w:rPr>
            </w:pPr>
          </w:p>
        </w:tc>
      </w:tr>
      <w:tr w:rsidR="004367A8">
        <w:trPr>
          <w:trHeight w:val="540"/>
        </w:trPr>
        <w:tc>
          <w:tcPr>
            <w:tcW w:w="776" w:type="dxa"/>
          </w:tcPr>
          <w:p w:rsidR="004367A8" w:rsidRDefault="004367A8">
            <w:pPr>
              <w:spacing w:line="460" w:lineRule="exact"/>
              <w:rPr>
                <w:rFonts w:ascii="宋体" w:eastAsia="宋体" w:hAnsi="宋体" w:cs="宋体"/>
                <w:color w:val="000000"/>
                <w:kern w:val="2"/>
                <w:sz w:val="24"/>
              </w:rPr>
            </w:pPr>
          </w:p>
        </w:tc>
        <w:tc>
          <w:tcPr>
            <w:tcW w:w="1179" w:type="dxa"/>
          </w:tcPr>
          <w:p w:rsidR="004367A8" w:rsidRDefault="004367A8">
            <w:pPr>
              <w:spacing w:line="460" w:lineRule="exact"/>
              <w:rPr>
                <w:rFonts w:ascii="宋体" w:eastAsia="宋体" w:hAnsi="宋体" w:cs="宋体"/>
                <w:color w:val="000000"/>
                <w:kern w:val="2"/>
                <w:sz w:val="24"/>
              </w:rPr>
            </w:pPr>
          </w:p>
        </w:tc>
        <w:tc>
          <w:tcPr>
            <w:tcW w:w="983" w:type="dxa"/>
          </w:tcPr>
          <w:p w:rsidR="004367A8" w:rsidRDefault="004367A8">
            <w:pPr>
              <w:spacing w:line="460" w:lineRule="exact"/>
              <w:rPr>
                <w:rFonts w:ascii="宋体" w:eastAsia="宋体" w:hAnsi="宋体" w:cs="宋体"/>
                <w:color w:val="000000"/>
                <w:kern w:val="2"/>
                <w:sz w:val="24"/>
              </w:rPr>
            </w:pPr>
          </w:p>
        </w:tc>
        <w:tc>
          <w:tcPr>
            <w:tcW w:w="682" w:type="dxa"/>
          </w:tcPr>
          <w:p w:rsidR="004367A8" w:rsidRDefault="004367A8">
            <w:pPr>
              <w:spacing w:line="460" w:lineRule="exact"/>
              <w:rPr>
                <w:rFonts w:ascii="宋体" w:eastAsia="宋体" w:hAnsi="宋体" w:cs="宋体"/>
                <w:color w:val="000000"/>
                <w:kern w:val="2"/>
                <w:sz w:val="24"/>
              </w:rPr>
            </w:pPr>
          </w:p>
        </w:tc>
        <w:tc>
          <w:tcPr>
            <w:tcW w:w="852" w:type="dxa"/>
          </w:tcPr>
          <w:p w:rsidR="004367A8" w:rsidRDefault="004367A8">
            <w:pPr>
              <w:spacing w:line="460" w:lineRule="exact"/>
              <w:rPr>
                <w:rFonts w:ascii="宋体" w:eastAsia="宋体" w:hAnsi="宋体" w:cs="宋体"/>
                <w:color w:val="000000"/>
                <w:kern w:val="2"/>
                <w:sz w:val="24"/>
              </w:rPr>
            </w:pPr>
          </w:p>
        </w:tc>
        <w:tc>
          <w:tcPr>
            <w:tcW w:w="1037" w:type="dxa"/>
          </w:tcPr>
          <w:p w:rsidR="004367A8" w:rsidRDefault="004367A8">
            <w:pPr>
              <w:spacing w:line="460" w:lineRule="exact"/>
              <w:rPr>
                <w:rFonts w:ascii="宋体" w:eastAsia="宋体" w:hAnsi="宋体" w:cs="宋体"/>
                <w:color w:val="000000"/>
                <w:kern w:val="2"/>
                <w:sz w:val="24"/>
              </w:rPr>
            </w:pPr>
          </w:p>
        </w:tc>
        <w:tc>
          <w:tcPr>
            <w:tcW w:w="996" w:type="dxa"/>
          </w:tcPr>
          <w:p w:rsidR="004367A8" w:rsidRDefault="004367A8">
            <w:pPr>
              <w:spacing w:line="460" w:lineRule="exact"/>
              <w:rPr>
                <w:rFonts w:ascii="宋体" w:eastAsia="宋体" w:hAnsi="宋体" w:cs="宋体"/>
                <w:color w:val="000000"/>
                <w:kern w:val="2"/>
                <w:sz w:val="24"/>
              </w:rPr>
            </w:pPr>
          </w:p>
        </w:tc>
        <w:tc>
          <w:tcPr>
            <w:tcW w:w="852" w:type="dxa"/>
          </w:tcPr>
          <w:p w:rsidR="004367A8" w:rsidRDefault="004367A8">
            <w:pPr>
              <w:spacing w:line="460" w:lineRule="exact"/>
              <w:rPr>
                <w:rFonts w:ascii="宋体" w:eastAsia="宋体" w:hAnsi="宋体" w:cs="宋体"/>
                <w:color w:val="000000"/>
                <w:kern w:val="2"/>
                <w:sz w:val="24"/>
              </w:rPr>
            </w:pPr>
          </w:p>
        </w:tc>
        <w:tc>
          <w:tcPr>
            <w:tcW w:w="852" w:type="dxa"/>
          </w:tcPr>
          <w:p w:rsidR="004367A8" w:rsidRDefault="004367A8">
            <w:pPr>
              <w:spacing w:line="460" w:lineRule="exact"/>
              <w:rPr>
                <w:rFonts w:ascii="宋体" w:eastAsia="宋体" w:hAnsi="宋体" w:cs="宋体"/>
                <w:color w:val="000000"/>
                <w:kern w:val="2"/>
                <w:sz w:val="24"/>
              </w:rPr>
            </w:pPr>
          </w:p>
        </w:tc>
        <w:tc>
          <w:tcPr>
            <w:tcW w:w="852" w:type="dxa"/>
          </w:tcPr>
          <w:p w:rsidR="004367A8" w:rsidRDefault="004367A8">
            <w:pPr>
              <w:spacing w:line="460" w:lineRule="exact"/>
              <w:rPr>
                <w:rFonts w:ascii="宋体" w:eastAsia="宋体" w:hAnsi="宋体" w:cs="宋体"/>
                <w:color w:val="000000"/>
                <w:kern w:val="2"/>
                <w:sz w:val="24"/>
              </w:rPr>
            </w:pPr>
          </w:p>
        </w:tc>
      </w:tr>
      <w:tr w:rsidR="004367A8">
        <w:trPr>
          <w:trHeight w:val="540"/>
        </w:trPr>
        <w:tc>
          <w:tcPr>
            <w:tcW w:w="776" w:type="dxa"/>
          </w:tcPr>
          <w:p w:rsidR="004367A8" w:rsidRDefault="004367A8">
            <w:pPr>
              <w:spacing w:line="460" w:lineRule="exact"/>
              <w:rPr>
                <w:rFonts w:ascii="宋体" w:eastAsia="宋体" w:hAnsi="宋体" w:cs="宋体"/>
                <w:color w:val="000000"/>
                <w:kern w:val="2"/>
                <w:sz w:val="24"/>
              </w:rPr>
            </w:pPr>
          </w:p>
        </w:tc>
        <w:tc>
          <w:tcPr>
            <w:tcW w:w="1179" w:type="dxa"/>
          </w:tcPr>
          <w:p w:rsidR="004367A8" w:rsidRDefault="004367A8">
            <w:pPr>
              <w:spacing w:line="460" w:lineRule="exact"/>
              <w:rPr>
                <w:rFonts w:ascii="宋体" w:eastAsia="宋体" w:hAnsi="宋体" w:cs="宋体"/>
                <w:color w:val="000000"/>
                <w:kern w:val="2"/>
                <w:sz w:val="24"/>
              </w:rPr>
            </w:pPr>
          </w:p>
        </w:tc>
        <w:tc>
          <w:tcPr>
            <w:tcW w:w="983" w:type="dxa"/>
          </w:tcPr>
          <w:p w:rsidR="004367A8" w:rsidRDefault="004367A8">
            <w:pPr>
              <w:spacing w:line="460" w:lineRule="exact"/>
              <w:rPr>
                <w:rFonts w:ascii="宋体" w:eastAsia="宋体" w:hAnsi="宋体" w:cs="宋体"/>
                <w:color w:val="000000"/>
                <w:kern w:val="2"/>
                <w:sz w:val="24"/>
              </w:rPr>
            </w:pPr>
          </w:p>
        </w:tc>
        <w:tc>
          <w:tcPr>
            <w:tcW w:w="682" w:type="dxa"/>
          </w:tcPr>
          <w:p w:rsidR="004367A8" w:rsidRDefault="004367A8">
            <w:pPr>
              <w:spacing w:line="460" w:lineRule="exact"/>
              <w:rPr>
                <w:rFonts w:ascii="宋体" w:eastAsia="宋体" w:hAnsi="宋体" w:cs="宋体"/>
                <w:color w:val="000000"/>
                <w:kern w:val="2"/>
                <w:sz w:val="24"/>
              </w:rPr>
            </w:pPr>
          </w:p>
        </w:tc>
        <w:tc>
          <w:tcPr>
            <w:tcW w:w="852" w:type="dxa"/>
          </w:tcPr>
          <w:p w:rsidR="004367A8" w:rsidRDefault="004367A8">
            <w:pPr>
              <w:spacing w:line="460" w:lineRule="exact"/>
              <w:rPr>
                <w:rFonts w:ascii="宋体" w:eastAsia="宋体" w:hAnsi="宋体" w:cs="宋体"/>
                <w:color w:val="000000"/>
                <w:kern w:val="2"/>
                <w:sz w:val="24"/>
              </w:rPr>
            </w:pPr>
          </w:p>
        </w:tc>
        <w:tc>
          <w:tcPr>
            <w:tcW w:w="1037" w:type="dxa"/>
          </w:tcPr>
          <w:p w:rsidR="004367A8" w:rsidRDefault="004367A8">
            <w:pPr>
              <w:spacing w:line="460" w:lineRule="exact"/>
              <w:rPr>
                <w:rFonts w:ascii="宋体" w:eastAsia="宋体" w:hAnsi="宋体" w:cs="宋体"/>
                <w:color w:val="000000"/>
                <w:kern w:val="2"/>
                <w:sz w:val="24"/>
              </w:rPr>
            </w:pPr>
          </w:p>
        </w:tc>
        <w:tc>
          <w:tcPr>
            <w:tcW w:w="996" w:type="dxa"/>
          </w:tcPr>
          <w:p w:rsidR="004367A8" w:rsidRDefault="004367A8">
            <w:pPr>
              <w:spacing w:line="460" w:lineRule="exact"/>
              <w:rPr>
                <w:rFonts w:ascii="宋体" w:eastAsia="宋体" w:hAnsi="宋体" w:cs="宋体"/>
                <w:color w:val="000000"/>
                <w:kern w:val="2"/>
                <w:sz w:val="24"/>
              </w:rPr>
            </w:pPr>
          </w:p>
        </w:tc>
        <w:tc>
          <w:tcPr>
            <w:tcW w:w="852" w:type="dxa"/>
          </w:tcPr>
          <w:p w:rsidR="004367A8" w:rsidRDefault="004367A8">
            <w:pPr>
              <w:spacing w:line="460" w:lineRule="exact"/>
              <w:rPr>
                <w:rFonts w:ascii="宋体" w:eastAsia="宋体" w:hAnsi="宋体" w:cs="宋体"/>
                <w:color w:val="000000"/>
                <w:kern w:val="2"/>
                <w:sz w:val="24"/>
              </w:rPr>
            </w:pPr>
          </w:p>
        </w:tc>
        <w:tc>
          <w:tcPr>
            <w:tcW w:w="852" w:type="dxa"/>
          </w:tcPr>
          <w:p w:rsidR="004367A8" w:rsidRDefault="004367A8">
            <w:pPr>
              <w:spacing w:line="460" w:lineRule="exact"/>
              <w:rPr>
                <w:rFonts w:ascii="宋体" w:eastAsia="宋体" w:hAnsi="宋体" w:cs="宋体"/>
                <w:color w:val="000000"/>
                <w:kern w:val="2"/>
                <w:sz w:val="24"/>
              </w:rPr>
            </w:pPr>
          </w:p>
        </w:tc>
        <w:tc>
          <w:tcPr>
            <w:tcW w:w="852" w:type="dxa"/>
          </w:tcPr>
          <w:p w:rsidR="004367A8" w:rsidRDefault="004367A8">
            <w:pPr>
              <w:spacing w:line="460" w:lineRule="exact"/>
              <w:rPr>
                <w:rFonts w:ascii="宋体" w:eastAsia="宋体" w:hAnsi="宋体" w:cs="宋体"/>
                <w:color w:val="000000"/>
                <w:kern w:val="2"/>
                <w:sz w:val="24"/>
              </w:rPr>
            </w:pPr>
          </w:p>
        </w:tc>
      </w:tr>
      <w:tr w:rsidR="004367A8">
        <w:trPr>
          <w:trHeight w:val="540"/>
        </w:trPr>
        <w:tc>
          <w:tcPr>
            <w:tcW w:w="776" w:type="dxa"/>
          </w:tcPr>
          <w:p w:rsidR="004367A8" w:rsidRDefault="004367A8">
            <w:pPr>
              <w:spacing w:line="460" w:lineRule="exact"/>
              <w:rPr>
                <w:rFonts w:ascii="宋体" w:eastAsia="宋体" w:hAnsi="宋体" w:cs="宋体"/>
                <w:color w:val="000000"/>
                <w:kern w:val="2"/>
                <w:sz w:val="24"/>
              </w:rPr>
            </w:pPr>
          </w:p>
        </w:tc>
        <w:tc>
          <w:tcPr>
            <w:tcW w:w="1179" w:type="dxa"/>
          </w:tcPr>
          <w:p w:rsidR="004367A8" w:rsidRDefault="004367A8">
            <w:pPr>
              <w:spacing w:line="460" w:lineRule="exact"/>
              <w:rPr>
                <w:rFonts w:ascii="宋体" w:eastAsia="宋体" w:hAnsi="宋体" w:cs="宋体"/>
                <w:color w:val="000000"/>
                <w:kern w:val="2"/>
                <w:sz w:val="24"/>
              </w:rPr>
            </w:pPr>
          </w:p>
        </w:tc>
        <w:tc>
          <w:tcPr>
            <w:tcW w:w="983" w:type="dxa"/>
          </w:tcPr>
          <w:p w:rsidR="004367A8" w:rsidRDefault="004367A8">
            <w:pPr>
              <w:spacing w:line="460" w:lineRule="exact"/>
              <w:rPr>
                <w:rFonts w:ascii="宋体" w:eastAsia="宋体" w:hAnsi="宋体" w:cs="宋体"/>
                <w:color w:val="000000"/>
                <w:kern w:val="2"/>
                <w:sz w:val="24"/>
              </w:rPr>
            </w:pPr>
          </w:p>
        </w:tc>
        <w:tc>
          <w:tcPr>
            <w:tcW w:w="682" w:type="dxa"/>
          </w:tcPr>
          <w:p w:rsidR="004367A8" w:rsidRDefault="004367A8">
            <w:pPr>
              <w:spacing w:line="460" w:lineRule="exact"/>
              <w:rPr>
                <w:rFonts w:ascii="宋体" w:eastAsia="宋体" w:hAnsi="宋体" w:cs="宋体"/>
                <w:color w:val="000000"/>
                <w:kern w:val="2"/>
                <w:sz w:val="24"/>
              </w:rPr>
            </w:pPr>
          </w:p>
        </w:tc>
        <w:tc>
          <w:tcPr>
            <w:tcW w:w="852" w:type="dxa"/>
          </w:tcPr>
          <w:p w:rsidR="004367A8" w:rsidRDefault="004367A8">
            <w:pPr>
              <w:spacing w:line="460" w:lineRule="exact"/>
              <w:rPr>
                <w:rFonts w:ascii="宋体" w:eastAsia="宋体" w:hAnsi="宋体" w:cs="宋体"/>
                <w:color w:val="000000"/>
                <w:kern w:val="2"/>
                <w:sz w:val="24"/>
              </w:rPr>
            </w:pPr>
          </w:p>
        </w:tc>
        <w:tc>
          <w:tcPr>
            <w:tcW w:w="1037" w:type="dxa"/>
          </w:tcPr>
          <w:p w:rsidR="004367A8" w:rsidRDefault="004367A8">
            <w:pPr>
              <w:spacing w:line="460" w:lineRule="exact"/>
              <w:rPr>
                <w:rFonts w:ascii="宋体" w:eastAsia="宋体" w:hAnsi="宋体" w:cs="宋体"/>
                <w:color w:val="000000"/>
                <w:kern w:val="2"/>
                <w:sz w:val="24"/>
              </w:rPr>
            </w:pPr>
          </w:p>
        </w:tc>
        <w:tc>
          <w:tcPr>
            <w:tcW w:w="996" w:type="dxa"/>
          </w:tcPr>
          <w:p w:rsidR="004367A8" w:rsidRDefault="004367A8">
            <w:pPr>
              <w:spacing w:line="460" w:lineRule="exact"/>
              <w:rPr>
                <w:rFonts w:ascii="宋体" w:eastAsia="宋体" w:hAnsi="宋体" w:cs="宋体"/>
                <w:color w:val="000000"/>
                <w:kern w:val="2"/>
                <w:sz w:val="24"/>
              </w:rPr>
            </w:pPr>
          </w:p>
        </w:tc>
        <w:tc>
          <w:tcPr>
            <w:tcW w:w="852" w:type="dxa"/>
          </w:tcPr>
          <w:p w:rsidR="004367A8" w:rsidRDefault="004367A8">
            <w:pPr>
              <w:spacing w:line="460" w:lineRule="exact"/>
              <w:rPr>
                <w:rFonts w:ascii="宋体" w:eastAsia="宋体" w:hAnsi="宋体" w:cs="宋体"/>
                <w:color w:val="000000"/>
                <w:kern w:val="2"/>
                <w:sz w:val="24"/>
              </w:rPr>
            </w:pPr>
          </w:p>
        </w:tc>
        <w:tc>
          <w:tcPr>
            <w:tcW w:w="852" w:type="dxa"/>
          </w:tcPr>
          <w:p w:rsidR="004367A8" w:rsidRDefault="004367A8">
            <w:pPr>
              <w:spacing w:line="460" w:lineRule="exact"/>
              <w:rPr>
                <w:rFonts w:ascii="宋体" w:eastAsia="宋体" w:hAnsi="宋体" w:cs="宋体"/>
                <w:color w:val="000000"/>
                <w:kern w:val="2"/>
                <w:sz w:val="24"/>
              </w:rPr>
            </w:pPr>
          </w:p>
        </w:tc>
        <w:tc>
          <w:tcPr>
            <w:tcW w:w="852" w:type="dxa"/>
          </w:tcPr>
          <w:p w:rsidR="004367A8" w:rsidRDefault="004367A8">
            <w:pPr>
              <w:spacing w:line="460" w:lineRule="exact"/>
              <w:rPr>
                <w:rFonts w:ascii="宋体" w:eastAsia="宋体" w:hAnsi="宋体" w:cs="宋体"/>
                <w:color w:val="000000"/>
                <w:kern w:val="2"/>
                <w:sz w:val="24"/>
              </w:rPr>
            </w:pPr>
          </w:p>
        </w:tc>
      </w:tr>
      <w:tr w:rsidR="004367A8">
        <w:trPr>
          <w:trHeight w:val="540"/>
        </w:trPr>
        <w:tc>
          <w:tcPr>
            <w:tcW w:w="776" w:type="dxa"/>
          </w:tcPr>
          <w:p w:rsidR="004367A8" w:rsidRDefault="004367A8">
            <w:pPr>
              <w:spacing w:line="460" w:lineRule="exact"/>
              <w:rPr>
                <w:rFonts w:ascii="宋体" w:eastAsia="宋体" w:hAnsi="宋体" w:cs="宋体"/>
                <w:color w:val="000000"/>
                <w:kern w:val="2"/>
                <w:sz w:val="24"/>
              </w:rPr>
            </w:pPr>
          </w:p>
        </w:tc>
        <w:tc>
          <w:tcPr>
            <w:tcW w:w="1179" w:type="dxa"/>
          </w:tcPr>
          <w:p w:rsidR="004367A8" w:rsidRDefault="004367A8">
            <w:pPr>
              <w:spacing w:line="460" w:lineRule="exact"/>
              <w:rPr>
                <w:rFonts w:ascii="宋体" w:eastAsia="宋体" w:hAnsi="宋体" w:cs="宋体"/>
                <w:color w:val="000000"/>
                <w:kern w:val="2"/>
                <w:sz w:val="24"/>
              </w:rPr>
            </w:pPr>
          </w:p>
        </w:tc>
        <w:tc>
          <w:tcPr>
            <w:tcW w:w="983" w:type="dxa"/>
          </w:tcPr>
          <w:p w:rsidR="004367A8" w:rsidRDefault="004367A8">
            <w:pPr>
              <w:spacing w:line="460" w:lineRule="exact"/>
              <w:rPr>
                <w:rFonts w:ascii="宋体" w:eastAsia="宋体" w:hAnsi="宋体" w:cs="宋体"/>
                <w:color w:val="000000"/>
                <w:kern w:val="2"/>
                <w:sz w:val="24"/>
              </w:rPr>
            </w:pPr>
          </w:p>
        </w:tc>
        <w:tc>
          <w:tcPr>
            <w:tcW w:w="682" w:type="dxa"/>
          </w:tcPr>
          <w:p w:rsidR="004367A8" w:rsidRDefault="004367A8">
            <w:pPr>
              <w:spacing w:line="460" w:lineRule="exact"/>
              <w:rPr>
                <w:rFonts w:ascii="宋体" w:eastAsia="宋体" w:hAnsi="宋体" w:cs="宋体"/>
                <w:color w:val="000000"/>
                <w:kern w:val="2"/>
                <w:sz w:val="24"/>
              </w:rPr>
            </w:pPr>
          </w:p>
        </w:tc>
        <w:tc>
          <w:tcPr>
            <w:tcW w:w="852" w:type="dxa"/>
          </w:tcPr>
          <w:p w:rsidR="004367A8" w:rsidRDefault="004367A8">
            <w:pPr>
              <w:spacing w:line="460" w:lineRule="exact"/>
              <w:rPr>
                <w:rFonts w:ascii="宋体" w:eastAsia="宋体" w:hAnsi="宋体" w:cs="宋体"/>
                <w:color w:val="000000"/>
                <w:kern w:val="2"/>
                <w:sz w:val="24"/>
              </w:rPr>
            </w:pPr>
          </w:p>
        </w:tc>
        <w:tc>
          <w:tcPr>
            <w:tcW w:w="1037" w:type="dxa"/>
          </w:tcPr>
          <w:p w:rsidR="004367A8" w:rsidRDefault="004367A8">
            <w:pPr>
              <w:spacing w:line="460" w:lineRule="exact"/>
              <w:rPr>
                <w:rFonts w:ascii="宋体" w:eastAsia="宋体" w:hAnsi="宋体" w:cs="宋体"/>
                <w:color w:val="000000"/>
                <w:kern w:val="2"/>
                <w:sz w:val="24"/>
              </w:rPr>
            </w:pPr>
          </w:p>
        </w:tc>
        <w:tc>
          <w:tcPr>
            <w:tcW w:w="996" w:type="dxa"/>
          </w:tcPr>
          <w:p w:rsidR="004367A8" w:rsidRDefault="004367A8">
            <w:pPr>
              <w:spacing w:line="460" w:lineRule="exact"/>
              <w:rPr>
                <w:rFonts w:ascii="宋体" w:eastAsia="宋体" w:hAnsi="宋体" w:cs="宋体"/>
                <w:color w:val="000000"/>
                <w:kern w:val="2"/>
                <w:sz w:val="24"/>
              </w:rPr>
            </w:pPr>
          </w:p>
        </w:tc>
        <w:tc>
          <w:tcPr>
            <w:tcW w:w="852" w:type="dxa"/>
          </w:tcPr>
          <w:p w:rsidR="004367A8" w:rsidRDefault="004367A8">
            <w:pPr>
              <w:spacing w:line="460" w:lineRule="exact"/>
              <w:rPr>
                <w:rFonts w:ascii="宋体" w:eastAsia="宋体" w:hAnsi="宋体" w:cs="宋体"/>
                <w:color w:val="000000"/>
                <w:kern w:val="2"/>
                <w:sz w:val="24"/>
              </w:rPr>
            </w:pPr>
          </w:p>
        </w:tc>
        <w:tc>
          <w:tcPr>
            <w:tcW w:w="852" w:type="dxa"/>
          </w:tcPr>
          <w:p w:rsidR="004367A8" w:rsidRDefault="004367A8">
            <w:pPr>
              <w:spacing w:line="460" w:lineRule="exact"/>
              <w:rPr>
                <w:rFonts w:ascii="宋体" w:eastAsia="宋体" w:hAnsi="宋体" w:cs="宋体"/>
                <w:color w:val="000000"/>
                <w:kern w:val="2"/>
                <w:sz w:val="24"/>
              </w:rPr>
            </w:pPr>
          </w:p>
        </w:tc>
        <w:tc>
          <w:tcPr>
            <w:tcW w:w="852" w:type="dxa"/>
          </w:tcPr>
          <w:p w:rsidR="004367A8" w:rsidRDefault="004367A8">
            <w:pPr>
              <w:spacing w:line="460" w:lineRule="exact"/>
              <w:rPr>
                <w:rFonts w:ascii="宋体" w:eastAsia="宋体" w:hAnsi="宋体" w:cs="宋体"/>
                <w:color w:val="000000"/>
                <w:kern w:val="2"/>
                <w:sz w:val="24"/>
              </w:rPr>
            </w:pPr>
          </w:p>
        </w:tc>
      </w:tr>
      <w:tr w:rsidR="004367A8">
        <w:trPr>
          <w:trHeight w:val="540"/>
        </w:trPr>
        <w:tc>
          <w:tcPr>
            <w:tcW w:w="776" w:type="dxa"/>
          </w:tcPr>
          <w:p w:rsidR="004367A8" w:rsidRDefault="004367A8">
            <w:pPr>
              <w:spacing w:line="460" w:lineRule="exact"/>
              <w:rPr>
                <w:rFonts w:ascii="宋体" w:eastAsia="宋体" w:hAnsi="宋体" w:cs="宋体"/>
                <w:color w:val="000000"/>
                <w:kern w:val="2"/>
                <w:sz w:val="24"/>
              </w:rPr>
            </w:pPr>
          </w:p>
        </w:tc>
        <w:tc>
          <w:tcPr>
            <w:tcW w:w="1179" w:type="dxa"/>
          </w:tcPr>
          <w:p w:rsidR="004367A8" w:rsidRDefault="004367A8">
            <w:pPr>
              <w:spacing w:line="460" w:lineRule="exact"/>
              <w:rPr>
                <w:rFonts w:ascii="宋体" w:eastAsia="宋体" w:hAnsi="宋体" w:cs="宋体"/>
                <w:color w:val="000000"/>
                <w:kern w:val="2"/>
                <w:sz w:val="24"/>
              </w:rPr>
            </w:pPr>
          </w:p>
        </w:tc>
        <w:tc>
          <w:tcPr>
            <w:tcW w:w="983" w:type="dxa"/>
          </w:tcPr>
          <w:p w:rsidR="004367A8" w:rsidRDefault="004367A8">
            <w:pPr>
              <w:spacing w:line="460" w:lineRule="exact"/>
              <w:rPr>
                <w:rFonts w:ascii="宋体" w:eastAsia="宋体" w:hAnsi="宋体" w:cs="宋体"/>
                <w:color w:val="000000"/>
                <w:kern w:val="2"/>
                <w:sz w:val="24"/>
              </w:rPr>
            </w:pPr>
          </w:p>
        </w:tc>
        <w:tc>
          <w:tcPr>
            <w:tcW w:w="682" w:type="dxa"/>
          </w:tcPr>
          <w:p w:rsidR="004367A8" w:rsidRDefault="004367A8">
            <w:pPr>
              <w:spacing w:line="460" w:lineRule="exact"/>
              <w:rPr>
                <w:rFonts w:ascii="宋体" w:eastAsia="宋体" w:hAnsi="宋体" w:cs="宋体"/>
                <w:color w:val="000000"/>
                <w:kern w:val="2"/>
                <w:sz w:val="24"/>
              </w:rPr>
            </w:pPr>
          </w:p>
        </w:tc>
        <w:tc>
          <w:tcPr>
            <w:tcW w:w="852" w:type="dxa"/>
          </w:tcPr>
          <w:p w:rsidR="004367A8" w:rsidRDefault="004367A8">
            <w:pPr>
              <w:spacing w:line="460" w:lineRule="exact"/>
              <w:rPr>
                <w:rFonts w:ascii="宋体" w:eastAsia="宋体" w:hAnsi="宋体" w:cs="宋体"/>
                <w:color w:val="000000"/>
                <w:kern w:val="2"/>
                <w:sz w:val="24"/>
              </w:rPr>
            </w:pPr>
          </w:p>
        </w:tc>
        <w:tc>
          <w:tcPr>
            <w:tcW w:w="1037" w:type="dxa"/>
          </w:tcPr>
          <w:p w:rsidR="004367A8" w:rsidRDefault="004367A8">
            <w:pPr>
              <w:spacing w:line="460" w:lineRule="exact"/>
              <w:rPr>
                <w:rFonts w:ascii="宋体" w:eastAsia="宋体" w:hAnsi="宋体" w:cs="宋体"/>
                <w:color w:val="000000"/>
                <w:kern w:val="2"/>
                <w:sz w:val="24"/>
              </w:rPr>
            </w:pPr>
          </w:p>
        </w:tc>
        <w:tc>
          <w:tcPr>
            <w:tcW w:w="996" w:type="dxa"/>
          </w:tcPr>
          <w:p w:rsidR="004367A8" w:rsidRDefault="004367A8">
            <w:pPr>
              <w:spacing w:line="460" w:lineRule="exact"/>
              <w:rPr>
                <w:rFonts w:ascii="宋体" w:eastAsia="宋体" w:hAnsi="宋体" w:cs="宋体"/>
                <w:color w:val="000000"/>
                <w:kern w:val="2"/>
                <w:sz w:val="24"/>
              </w:rPr>
            </w:pPr>
          </w:p>
        </w:tc>
        <w:tc>
          <w:tcPr>
            <w:tcW w:w="852" w:type="dxa"/>
          </w:tcPr>
          <w:p w:rsidR="004367A8" w:rsidRDefault="004367A8">
            <w:pPr>
              <w:spacing w:line="460" w:lineRule="exact"/>
              <w:rPr>
                <w:rFonts w:ascii="宋体" w:eastAsia="宋体" w:hAnsi="宋体" w:cs="宋体"/>
                <w:color w:val="000000"/>
                <w:kern w:val="2"/>
                <w:sz w:val="24"/>
              </w:rPr>
            </w:pPr>
          </w:p>
        </w:tc>
        <w:tc>
          <w:tcPr>
            <w:tcW w:w="852" w:type="dxa"/>
          </w:tcPr>
          <w:p w:rsidR="004367A8" w:rsidRDefault="004367A8">
            <w:pPr>
              <w:spacing w:line="460" w:lineRule="exact"/>
              <w:rPr>
                <w:rFonts w:ascii="宋体" w:eastAsia="宋体" w:hAnsi="宋体" w:cs="宋体"/>
                <w:color w:val="000000"/>
                <w:kern w:val="2"/>
                <w:sz w:val="24"/>
              </w:rPr>
            </w:pPr>
          </w:p>
        </w:tc>
        <w:tc>
          <w:tcPr>
            <w:tcW w:w="852" w:type="dxa"/>
          </w:tcPr>
          <w:p w:rsidR="004367A8" w:rsidRDefault="004367A8">
            <w:pPr>
              <w:spacing w:line="460" w:lineRule="exact"/>
              <w:rPr>
                <w:rFonts w:ascii="宋体" w:eastAsia="宋体" w:hAnsi="宋体" w:cs="宋体"/>
                <w:color w:val="000000"/>
                <w:kern w:val="2"/>
                <w:sz w:val="24"/>
              </w:rPr>
            </w:pPr>
          </w:p>
        </w:tc>
      </w:tr>
      <w:tr w:rsidR="004367A8">
        <w:trPr>
          <w:trHeight w:val="540"/>
        </w:trPr>
        <w:tc>
          <w:tcPr>
            <w:tcW w:w="776" w:type="dxa"/>
          </w:tcPr>
          <w:p w:rsidR="004367A8" w:rsidRDefault="004367A8">
            <w:pPr>
              <w:spacing w:line="460" w:lineRule="exact"/>
              <w:rPr>
                <w:rFonts w:ascii="宋体" w:eastAsia="宋体" w:hAnsi="宋体" w:cs="宋体"/>
                <w:color w:val="000000"/>
                <w:kern w:val="2"/>
                <w:sz w:val="24"/>
              </w:rPr>
            </w:pPr>
          </w:p>
        </w:tc>
        <w:tc>
          <w:tcPr>
            <w:tcW w:w="1179" w:type="dxa"/>
          </w:tcPr>
          <w:p w:rsidR="004367A8" w:rsidRDefault="004367A8">
            <w:pPr>
              <w:spacing w:line="460" w:lineRule="exact"/>
              <w:rPr>
                <w:rFonts w:ascii="宋体" w:eastAsia="宋体" w:hAnsi="宋体" w:cs="宋体"/>
                <w:color w:val="000000"/>
                <w:kern w:val="2"/>
                <w:sz w:val="24"/>
              </w:rPr>
            </w:pPr>
          </w:p>
        </w:tc>
        <w:tc>
          <w:tcPr>
            <w:tcW w:w="983" w:type="dxa"/>
          </w:tcPr>
          <w:p w:rsidR="004367A8" w:rsidRDefault="004367A8">
            <w:pPr>
              <w:spacing w:line="460" w:lineRule="exact"/>
              <w:rPr>
                <w:rFonts w:ascii="宋体" w:eastAsia="宋体" w:hAnsi="宋体" w:cs="宋体"/>
                <w:color w:val="000000"/>
                <w:kern w:val="2"/>
                <w:sz w:val="24"/>
              </w:rPr>
            </w:pPr>
          </w:p>
        </w:tc>
        <w:tc>
          <w:tcPr>
            <w:tcW w:w="682" w:type="dxa"/>
          </w:tcPr>
          <w:p w:rsidR="004367A8" w:rsidRDefault="004367A8">
            <w:pPr>
              <w:spacing w:line="460" w:lineRule="exact"/>
              <w:rPr>
                <w:rFonts w:ascii="宋体" w:eastAsia="宋体" w:hAnsi="宋体" w:cs="宋体"/>
                <w:color w:val="000000"/>
                <w:kern w:val="2"/>
                <w:sz w:val="24"/>
              </w:rPr>
            </w:pPr>
          </w:p>
        </w:tc>
        <w:tc>
          <w:tcPr>
            <w:tcW w:w="852" w:type="dxa"/>
          </w:tcPr>
          <w:p w:rsidR="004367A8" w:rsidRDefault="004367A8">
            <w:pPr>
              <w:spacing w:line="460" w:lineRule="exact"/>
              <w:rPr>
                <w:rFonts w:ascii="宋体" w:eastAsia="宋体" w:hAnsi="宋体" w:cs="宋体"/>
                <w:color w:val="000000"/>
                <w:kern w:val="2"/>
                <w:sz w:val="24"/>
              </w:rPr>
            </w:pPr>
          </w:p>
        </w:tc>
        <w:tc>
          <w:tcPr>
            <w:tcW w:w="1037" w:type="dxa"/>
          </w:tcPr>
          <w:p w:rsidR="004367A8" w:rsidRDefault="004367A8">
            <w:pPr>
              <w:spacing w:line="460" w:lineRule="exact"/>
              <w:rPr>
                <w:rFonts w:ascii="宋体" w:eastAsia="宋体" w:hAnsi="宋体" w:cs="宋体"/>
                <w:color w:val="000000"/>
                <w:kern w:val="2"/>
                <w:sz w:val="24"/>
              </w:rPr>
            </w:pPr>
          </w:p>
        </w:tc>
        <w:tc>
          <w:tcPr>
            <w:tcW w:w="996" w:type="dxa"/>
          </w:tcPr>
          <w:p w:rsidR="004367A8" w:rsidRDefault="004367A8">
            <w:pPr>
              <w:spacing w:line="460" w:lineRule="exact"/>
              <w:rPr>
                <w:rFonts w:ascii="宋体" w:eastAsia="宋体" w:hAnsi="宋体" w:cs="宋体"/>
                <w:color w:val="000000"/>
                <w:kern w:val="2"/>
                <w:sz w:val="24"/>
              </w:rPr>
            </w:pPr>
          </w:p>
        </w:tc>
        <w:tc>
          <w:tcPr>
            <w:tcW w:w="852" w:type="dxa"/>
          </w:tcPr>
          <w:p w:rsidR="004367A8" w:rsidRDefault="004367A8">
            <w:pPr>
              <w:spacing w:line="460" w:lineRule="exact"/>
              <w:rPr>
                <w:rFonts w:ascii="宋体" w:eastAsia="宋体" w:hAnsi="宋体" w:cs="宋体"/>
                <w:color w:val="000000"/>
                <w:kern w:val="2"/>
                <w:sz w:val="24"/>
              </w:rPr>
            </w:pPr>
          </w:p>
        </w:tc>
        <w:tc>
          <w:tcPr>
            <w:tcW w:w="852" w:type="dxa"/>
          </w:tcPr>
          <w:p w:rsidR="004367A8" w:rsidRDefault="004367A8">
            <w:pPr>
              <w:spacing w:line="460" w:lineRule="exact"/>
              <w:rPr>
                <w:rFonts w:ascii="宋体" w:eastAsia="宋体" w:hAnsi="宋体" w:cs="宋体"/>
                <w:color w:val="000000"/>
                <w:kern w:val="2"/>
                <w:sz w:val="24"/>
              </w:rPr>
            </w:pPr>
          </w:p>
        </w:tc>
        <w:tc>
          <w:tcPr>
            <w:tcW w:w="852" w:type="dxa"/>
          </w:tcPr>
          <w:p w:rsidR="004367A8" w:rsidRDefault="004367A8">
            <w:pPr>
              <w:spacing w:line="460" w:lineRule="exact"/>
              <w:rPr>
                <w:rFonts w:ascii="宋体" w:eastAsia="宋体" w:hAnsi="宋体" w:cs="宋体"/>
                <w:color w:val="000000"/>
                <w:kern w:val="2"/>
                <w:sz w:val="24"/>
              </w:rPr>
            </w:pPr>
          </w:p>
        </w:tc>
      </w:tr>
      <w:tr w:rsidR="004367A8">
        <w:trPr>
          <w:trHeight w:val="540"/>
        </w:trPr>
        <w:tc>
          <w:tcPr>
            <w:tcW w:w="776" w:type="dxa"/>
          </w:tcPr>
          <w:p w:rsidR="004367A8" w:rsidRDefault="004367A8">
            <w:pPr>
              <w:spacing w:line="460" w:lineRule="exact"/>
              <w:rPr>
                <w:rFonts w:ascii="宋体" w:eastAsia="宋体" w:hAnsi="宋体" w:cs="宋体"/>
                <w:color w:val="000000"/>
                <w:kern w:val="2"/>
                <w:sz w:val="24"/>
              </w:rPr>
            </w:pPr>
          </w:p>
        </w:tc>
        <w:tc>
          <w:tcPr>
            <w:tcW w:w="1179" w:type="dxa"/>
          </w:tcPr>
          <w:p w:rsidR="004367A8" w:rsidRDefault="004367A8">
            <w:pPr>
              <w:spacing w:line="460" w:lineRule="exact"/>
              <w:rPr>
                <w:rFonts w:ascii="宋体" w:eastAsia="宋体" w:hAnsi="宋体" w:cs="宋体"/>
                <w:color w:val="000000"/>
                <w:kern w:val="2"/>
                <w:sz w:val="24"/>
              </w:rPr>
            </w:pPr>
          </w:p>
        </w:tc>
        <w:tc>
          <w:tcPr>
            <w:tcW w:w="983" w:type="dxa"/>
          </w:tcPr>
          <w:p w:rsidR="004367A8" w:rsidRDefault="004367A8">
            <w:pPr>
              <w:spacing w:line="460" w:lineRule="exact"/>
              <w:rPr>
                <w:rFonts w:ascii="宋体" w:eastAsia="宋体" w:hAnsi="宋体" w:cs="宋体"/>
                <w:color w:val="000000"/>
                <w:kern w:val="2"/>
                <w:sz w:val="24"/>
              </w:rPr>
            </w:pPr>
          </w:p>
        </w:tc>
        <w:tc>
          <w:tcPr>
            <w:tcW w:w="682" w:type="dxa"/>
          </w:tcPr>
          <w:p w:rsidR="004367A8" w:rsidRDefault="004367A8">
            <w:pPr>
              <w:spacing w:line="460" w:lineRule="exact"/>
              <w:rPr>
                <w:rFonts w:ascii="宋体" w:eastAsia="宋体" w:hAnsi="宋体" w:cs="宋体"/>
                <w:color w:val="000000"/>
                <w:kern w:val="2"/>
                <w:sz w:val="24"/>
              </w:rPr>
            </w:pPr>
          </w:p>
        </w:tc>
        <w:tc>
          <w:tcPr>
            <w:tcW w:w="852" w:type="dxa"/>
          </w:tcPr>
          <w:p w:rsidR="004367A8" w:rsidRDefault="004367A8">
            <w:pPr>
              <w:spacing w:line="460" w:lineRule="exact"/>
              <w:rPr>
                <w:rFonts w:ascii="宋体" w:eastAsia="宋体" w:hAnsi="宋体" w:cs="宋体"/>
                <w:color w:val="000000"/>
                <w:kern w:val="2"/>
                <w:sz w:val="24"/>
              </w:rPr>
            </w:pPr>
          </w:p>
        </w:tc>
        <w:tc>
          <w:tcPr>
            <w:tcW w:w="1037" w:type="dxa"/>
          </w:tcPr>
          <w:p w:rsidR="004367A8" w:rsidRDefault="004367A8">
            <w:pPr>
              <w:spacing w:line="460" w:lineRule="exact"/>
              <w:rPr>
                <w:rFonts w:ascii="宋体" w:eastAsia="宋体" w:hAnsi="宋体" w:cs="宋体"/>
                <w:color w:val="000000"/>
                <w:kern w:val="2"/>
                <w:sz w:val="24"/>
              </w:rPr>
            </w:pPr>
          </w:p>
        </w:tc>
        <w:tc>
          <w:tcPr>
            <w:tcW w:w="996" w:type="dxa"/>
          </w:tcPr>
          <w:p w:rsidR="004367A8" w:rsidRDefault="004367A8">
            <w:pPr>
              <w:spacing w:line="460" w:lineRule="exact"/>
              <w:rPr>
                <w:rFonts w:ascii="宋体" w:eastAsia="宋体" w:hAnsi="宋体" w:cs="宋体"/>
                <w:color w:val="000000"/>
                <w:kern w:val="2"/>
                <w:sz w:val="24"/>
              </w:rPr>
            </w:pPr>
          </w:p>
        </w:tc>
        <w:tc>
          <w:tcPr>
            <w:tcW w:w="852" w:type="dxa"/>
          </w:tcPr>
          <w:p w:rsidR="004367A8" w:rsidRDefault="004367A8">
            <w:pPr>
              <w:spacing w:line="460" w:lineRule="exact"/>
              <w:rPr>
                <w:rFonts w:ascii="宋体" w:eastAsia="宋体" w:hAnsi="宋体" w:cs="宋体"/>
                <w:color w:val="000000"/>
                <w:kern w:val="2"/>
                <w:sz w:val="24"/>
              </w:rPr>
            </w:pPr>
          </w:p>
        </w:tc>
        <w:tc>
          <w:tcPr>
            <w:tcW w:w="852" w:type="dxa"/>
          </w:tcPr>
          <w:p w:rsidR="004367A8" w:rsidRDefault="004367A8">
            <w:pPr>
              <w:spacing w:line="460" w:lineRule="exact"/>
              <w:rPr>
                <w:rFonts w:ascii="宋体" w:eastAsia="宋体" w:hAnsi="宋体" w:cs="宋体"/>
                <w:color w:val="000000"/>
                <w:kern w:val="2"/>
                <w:sz w:val="24"/>
              </w:rPr>
            </w:pPr>
          </w:p>
        </w:tc>
        <w:tc>
          <w:tcPr>
            <w:tcW w:w="852" w:type="dxa"/>
          </w:tcPr>
          <w:p w:rsidR="004367A8" w:rsidRDefault="004367A8">
            <w:pPr>
              <w:spacing w:line="460" w:lineRule="exact"/>
              <w:rPr>
                <w:rFonts w:ascii="宋体" w:eastAsia="宋体" w:hAnsi="宋体" w:cs="宋体"/>
                <w:color w:val="000000"/>
                <w:kern w:val="2"/>
                <w:sz w:val="24"/>
              </w:rPr>
            </w:pPr>
          </w:p>
        </w:tc>
      </w:tr>
      <w:tr w:rsidR="004367A8">
        <w:trPr>
          <w:trHeight w:val="540"/>
        </w:trPr>
        <w:tc>
          <w:tcPr>
            <w:tcW w:w="776" w:type="dxa"/>
          </w:tcPr>
          <w:p w:rsidR="004367A8" w:rsidRDefault="004367A8">
            <w:pPr>
              <w:spacing w:line="460" w:lineRule="exact"/>
              <w:rPr>
                <w:rFonts w:ascii="宋体" w:eastAsia="宋体" w:hAnsi="宋体" w:cs="宋体"/>
                <w:color w:val="000000"/>
                <w:kern w:val="2"/>
                <w:sz w:val="24"/>
              </w:rPr>
            </w:pPr>
          </w:p>
        </w:tc>
        <w:tc>
          <w:tcPr>
            <w:tcW w:w="1179" w:type="dxa"/>
          </w:tcPr>
          <w:p w:rsidR="004367A8" w:rsidRDefault="004367A8">
            <w:pPr>
              <w:spacing w:line="460" w:lineRule="exact"/>
              <w:rPr>
                <w:rFonts w:ascii="宋体" w:eastAsia="宋体" w:hAnsi="宋体" w:cs="宋体"/>
                <w:color w:val="000000"/>
                <w:kern w:val="2"/>
                <w:sz w:val="24"/>
              </w:rPr>
            </w:pPr>
          </w:p>
        </w:tc>
        <w:tc>
          <w:tcPr>
            <w:tcW w:w="983" w:type="dxa"/>
          </w:tcPr>
          <w:p w:rsidR="004367A8" w:rsidRDefault="004367A8">
            <w:pPr>
              <w:spacing w:line="460" w:lineRule="exact"/>
              <w:rPr>
                <w:rFonts w:ascii="宋体" w:eastAsia="宋体" w:hAnsi="宋体" w:cs="宋体"/>
                <w:color w:val="000000"/>
                <w:kern w:val="2"/>
                <w:sz w:val="24"/>
              </w:rPr>
            </w:pPr>
          </w:p>
        </w:tc>
        <w:tc>
          <w:tcPr>
            <w:tcW w:w="682" w:type="dxa"/>
          </w:tcPr>
          <w:p w:rsidR="004367A8" w:rsidRDefault="004367A8">
            <w:pPr>
              <w:spacing w:line="460" w:lineRule="exact"/>
              <w:rPr>
                <w:rFonts w:ascii="宋体" w:eastAsia="宋体" w:hAnsi="宋体" w:cs="宋体"/>
                <w:color w:val="000000"/>
                <w:kern w:val="2"/>
                <w:sz w:val="24"/>
              </w:rPr>
            </w:pPr>
          </w:p>
        </w:tc>
        <w:tc>
          <w:tcPr>
            <w:tcW w:w="852" w:type="dxa"/>
          </w:tcPr>
          <w:p w:rsidR="004367A8" w:rsidRDefault="004367A8">
            <w:pPr>
              <w:spacing w:line="460" w:lineRule="exact"/>
              <w:rPr>
                <w:rFonts w:ascii="宋体" w:eastAsia="宋体" w:hAnsi="宋体" w:cs="宋体"/>
                <w:color w:val="000000"/>
                <w:kern w:val="2"/>
                <w:sz w:val="24"/>
              </w:rPr>
            </w:pPr>
          </w:p>
        </w:tc>
        <w:tc>
          <w:tcPr>
            <w:tcW w:w="1037" w:type="dxa"/>
          </w:tcPr>
          <w:p w:rsidR="004367A8" w:rsidRDefault="004367A8">
            <w:pPr>
              <w:spacing w:line="460" w:lineRule="exact"/>
              <w:rPr>
                <w:rFonts w:ascii="宋体" w:eastAsia="宋体" w:hAnsi="宋体" w:cs="宋体"/>
                <w:color w:val="000000"/>
                <w:kern w:val="2"/>
                <w:sz w:val="24"/>
              </w:rPr>
            </w:pPr>
          </w:p>
        </w:tc>
        <w:tc>
          <w:tcPr>
            <w:tcW w:w="996" w:type="dxa"/>
          </w:tcPr>
          <w:p w:rsidR="004367A8" w:rsidRDefault="004367A8">
            <w:pPr>
              <w:spacing w:line="460" w:lineRule="exact"/>
              <w:rPr>
                <w:rFonts w:ascii="宋体" w:eastAsia="宋体" w:hAnsi="宋体" w:cs="宋体"/>
                <w:color w:val="000000"/>
                <w:kern w:val="2"/>
                <w:sz w:val="24"/>
              </w:rPr>
            </w:pPr>
          </w:p>
        </w:tc>
        <w:tc>
          <w:tcPr>
            <w:tcW w:w="852" w:type="dxa"/>
          </w:tcPr>
          <w:p w:rsidR="004367A8" w:rsidRDefault="004367A8">
            <w:pPr>
              <w:spacing w:line="460" w:lineRule="exact"/>
              <w:rPr>
                <w:rFonts w:ascii="宋体" w:eastAsia="宋体" w:hAnsi="宋体" w:cs="宋体"/>
                <w:color w:val="000000"/>
                <w:kern w:val="2"/>
                <w:sz w:val="24"/>
              </w:rPr>
            </w:pPr>
          </w:p>
        </w:tc>
        <w:tc>
          <w:tcPr>
            <w:tcW w:w="852" w:type="dxa"/>
          </w:tcPr>
          <w:p w:rsidR="004367A8" w:rsidRDefault="004367A8">
            <w:pPr>
              <w:spacing w:line="460" w:lineRule="exact"/>
              <w:rPr>
                <w:rFonts w:ascii="宋体" w:eastAsia="宋体" w:hAnsi="宋体" w:cs="宋体"/>
                <w:color w:val="000000"/>
                <w:kern w:val="2"/>
                <w:sz w:val="24"/>
              </w:rPr>
            </w:pPr>
          </w:p>
        </w:tc>
        <w:tc>
          <w:tcPr>
            <w:tcW w:w="852" w:type="dxa"/>
          </w:tcPr>
          <w:p w:rsidR="004367A8" w:rsidRDefault="004367A8">
            <w:pPr>
              <w:spacing w:line="460" w:lineRule="exact"/>
              <w:rPr>
                <w:rFonts w:ascii="宋体" w:eastAsia="宋体" w:hAnsi="宋体" w:cs="宋体"/>
                <w:color w:val="000000"/>
                <w:kern w:val="2"/>
                <w:sz w:val="24"/>
              </w:rPr>
            </w:pPr>
          </w:p>
        </w:tc>
      </w:tr>
      <w:tr w:rsidR="004367A8">
        <w:trPr>
          <w:trHeight w:val="540"/>
        </w:trPr>
        <w:tc>
          <w:tcPr>
            <w:tcW w:w="776" w:type="dxa"/>
          </w:tcPr>
          <w:p w:rsidR="004367A8" w:rsidRDefault="004367A8">
            <w:pPr>
              <w:spacing w:line="460" w:lineRule="exact"/>
              <w:rPr>
                <w:rFonts w:ascii="宋体" w:eastAsia="宋体" w:hAnsi="宋体" w:cs="宋体"/>
                <w:color w:val="000000"/>
                <w:kern w:val="2"/>
                <w:sz w:val="24"/>
              </w:rPr>
            </w:pPr>
          </w:p>
        </w:tc>
        <w:tc>
          <w:tcPr>
            <w:tcW w:w="1179" w:type="dxa"/>
          </w:tcPr>
          <w:p w:rsidR="004367A8" w:rsidRDefault="004367A8">
            <w:pPr>
              <w:spacing w:line="460" w:lineRule="exact"/>
              <w:rPr>
                <w:rFonts w:ascii="宋体" w:eastAsia="宋体" w:hAnsi="宋体" w:cs="宋体"/>
                <w:color w:val="000000"/>
                <w:kern w:val="2"/>
                <w:sz w:val="24"/>
              </w:rPr>
            </w:pPr>
          </w:p>
        </w:tc>
        <w:tc>
          <w:tcPr>
            <w:tcW w:w="983" w:type="dxa"/>
          </w:tcPr>
          <w:p w:rsidR="004367A8" w:rsidRDefault="004367A8">
            <w:pPr>
              <w:spacing w:line="460" w:lineRule="exact"/>
              <w:rPr>
                <w:rFonts w:ascii="宋体" w:eastAsia="宋体" w:hAnsi="宋体" w:cs="宋体"/>
                <w:color w:val="000000"/>
                <w:kern w:val="2"/>
                <w:sz w:val="24"/>
              </w:rPr>
            </w:pPr>
          </w:p>
        </w:tc>
        <w:tc>
          <w:tcPr>
            <w:tcW w:w="682" w:type="dxa"/>
          </w:tcPr>
          <w:p w:rsidR="004367A8" w:rsidRDefault="004367A8">
            <w:pPr>
              <w:spacing w:line="460" w:lineRule="exact"/>
              <w:rPr>
                <w:rFonts w:ascii="宋体" w:eastAsia="宋体" w:hAnsi="宋体" w:cs="宋体"/>
                <w:color w:val="000000"/>
                <w:kern w:val="2"/>
                <w:sz w:val="24"/>
              </w:rPr>
            </w:pPr>
          </w:p>
        </w:tc>
        <w:tc>
          <w:tcPr>
            <w:tcW w:w="852" w:type="dxa"/>
          </w:tcPr>
          <w:p w:rsidR="004367A8" w:rsidRDefault="004367A8">
            <w:pPr>
              <w:spacing w:line="460" w:lineRule="exact"/>
              <w:rPr>
                <w:rFonts w:ascii="宋体" w:eastAsia="宋体" w:hAnsi="宋体" w:cs="宋体"/>
                <w:color w:val="000000"/>
                <w:kern w:val="2"/>
                <w:sz w:val="24"/>
              </w:rPr>
            </w:pPr>
          </w:p>
        </w:tc>
        <w:tc>
          <w:tcPr>
            <w:tcW w:w="1037" w:type="dxa"/>
          </w:tcPr>
          <w:p w:rsidR="004367A8" w:rsidRDefault="004367A8">
            <w:pPr>
              <w:spacing w:line="460" w:lineRule="exact"/>
              <w:rPr>
                <w:rFonts w:ascii="宋体" w:eastAsia="宋体" w:hAnsi="宋体" w:cs="宋体"/>
                <w:color w:val="000000"/>
                <w:kern w:val="2"/>
                <w:sz w:val="24"/>
              </w:rPr>
            </w:pPr>
          </w:p>
        </w:tc>
        <w:tc>
          <w:tcPr>
            <w:tcW w:w="996" w:type="dxa"/>
          </w:tcPr>
          <w:p w:rsidR="004367A8" w:rsidRDefault="004367A8">
            <w:pPr>
              <w:spacing w:line="460" w:lineRule="exact"/>
              <w:rPr>
                <w:rFonts w:ascii="宋体" w:eastAsia="宋体" w:hAnsi="宋体" w:cs="宋体"/>
                <w:color w:val="000000"/>
                <w:kern w:val="2"/>
                <w:sz w:val="24"/>
              </w:rPr>
            </w:pPr>
          </w:p>
        </w:tc>
        <w:tc>
          <w:tcPr>
            <w:tcW w:w="852" w:type="dxa"/>
          </w:tcPr>
          <w:p w:rsidR="004367A8" w:rsidRDefault="004367A8">
            <w:pPr>
              <w:spacing w:line="460" w:lineRule="exact"/>
              <w:rPr>
                <w:rFonts w:ascii="宋体" w:eastAsia="宋体" w:hAnsi="宋体" w:cs="宋体"/>
                <w:color w:val="000000"/>
                <w:kern w:val="2"/>
                <w:sz w:val="24"/>
              </w:rPr>
            </w:pPr>
          </w:p>
        </w:tc>
        <w:tc>
          <w:tcPr>
            <w:tcW w:w="852" w:type="dxa"/>
          </w:tcPr>
          <w:p w:rsidR="004367A8" w:rsidRDefault="004367A8">
            <w:pPr>
              <w:spacing w:line="460" w:lineRule="exact"/>
              <w:rPr>
                <w:rFonts w:ascii="宋体" w:eastAsia="宋体" w:hAnsi="宋体" w:cs="宋体"/>
                <w:color w:val="000000"/>
                <w:kern w:val="2"/>
                <w:sz w:val="24"/>
              </w:rPr>
            </w:pPr>
          </w:p>
        </w:tc>
        <w:tc>
          <w:tcPr>
            <w:tcW w:w="852" w:type="dxa"/>
          </w:tcPr>
          <w:p w:rsidR="004367A8" w:rsidRDefault="004367A8">
            <w:pPr>
              <w:spacing w:line="460" w:lineRule="exact"/>
              <w:rPr>
                <w:rFonts w:ascii="宋体" w:eastAsia="宋体" w:hAnsi="宋体" w:cs="宋体"/>
                <w:color w:val="000000"/>
                <w:kern w:val="2"/>
                <w:sz w:val="24"/>
              </w:rPr>
            </w:pPr>
          </w:p>
        </w:tc>
      </w:tr>
      <w:tr w:rsidR="004367A8">
        <w:trPr>
          <w:trHeight w:val="540"/>
        </w:trPr>
        <w:tc>
          <w:tcPr>
            <w:tcW w:w="776" w:type="dxa"/>
          </w:tcPr>
          <w:p w:rsidR="004367A8" w:rsidRDefault="004367A8">
            <w:pPr>
              <w:spacing w:line="460" w:lineRule="exact"/>
              <w:rPr>
                <w:rFonts w:ascii="宋体" w:eastAsia="宋体" w:hAnsi="宋体" w:cs="宋体"/>
                <w:color w:val="000000"/>
                <w:kern w:val="2"/>
                <w:sz w:val="24"/>
              </w:rPr>
            </w:pPr>
          </w:p>
        </w:tc>
        <w:tc>
          <w:tcPr>
            <w:tcW w:w="1179" w:type="dxa"/>
          </w:tcPr>
          <w:p w:rsidR="004367A8" w:rsidRDefault="004367A8">
            <w:pPr>
              <w:spacing w:line="460" w:lineRule="exact"/>
              <w:rPr>
                <w:rFonts w:ascii="宋体" w:eastAsia="宋体" w:hAnsi="宋体" w:cs="宋体"/>
                <w:color w:val="000000"/>
                <w:kern w:val="2"/>
                <w:sz w:val="24"/>
              </w:rPr>
            </w:pPr>
          </w:p>
        </w:tc>
        <w:tc>
          <w:tcPr>
            <w:tcW w:w="983" w:type="dxa"/>
          </w:tcPr>
          <w:p w:rsidR="004367A8" w:rsidRDefault="004367A8">
            <w:pPr>
              <w:spacing w:line="460" w:lineRule="exact"/>
              <w:rPr>
                <w:rFonts w:ascii="宋体" w:eastAsia="宋体" w:hAnsi="宋体" w:cs="宋体"/>
                <w:color w:val="000000"/>
                <w:kern w:val="2"/>
                <w:sz w:val="24"/>
              </w:rPr>
            </w:pPr>
          </w:p>
        </w:tc>
        <w:tc>
          <w:tcPr>
            <w:tcW w:w="682" w:type="dxa"/>
          </w:tcPr>
          <w:p w:rsidR="004367A8" w:rsidRDefault="004367A8">
            <w:pPr>
              <w:spacing w:line="460" w:lineRule="exact"/>
              <w:rPr>
                <w:rFonts w:ascii="宋体" w:eastAsia="宋体" w:hAnsi="宋体" w:cs="宋体"/>
                <w:color w:val="000000"/>
                <w:kern w:val="2"/>
                <w:sz w:val="24"/>
              </w:rPr>
            </w:pPr>
          </w:p>
        </w:tc>
        <w:tc>
          <w:tcPr>
            <w:tcW w:w="852" w:type="dxa"/>
          </w:tcPr>
          <w:p w:rsidR="004367A8" w:rsidRDefault="004367A8">
            <w:pPr>
              <w:spacing w:line="460" w:lineRule="exact"/>
              <w:rPr>
                <w:rFonts w:ascii="宋体" w:eastAsia="宋体" w:hAnsi="宋体" w:cs="宋体"/>
                <w:color w:val="000000"/>
                <w:kern w:val="2"/>
                <w:sz w:val="24"/>
              </w:rPr>
            </w:pPr>
          </w:p>
        </w:tc>
        <w:tc>
          <w:tcPr>
            <w:tcW w:w="1037" w:type="dxa"/>
          </w:tcPr>
          <w:p w:rsidR="004367A8" w:rsidRDefault="004367A8">
            <w:pPr>
              <w:spacing w:line="460" w:lineRule="exact"/>
              <w:rPr>
                <w:rFonts w:ascii="宋体" w:eastAsia="宋体" w:hAnsi="宋体" w:cs="宋体"/>
                <w:color w:val="000000"/>
                <w:kern w:val="2"/>
                <w:sz w:val="24"/>
              </w:rPr>
            </w:pPr>
          </w:p>
        </w:tc>
        <w:tc>
          <w:tcPr>
            <w:tcW w:w="996" w:type="dxa"/>
          </w:tcPr>
          <w:p w:rsidR="004367A8" w:rsidRDefault="004367A8">
            <w:pPr>
              <w:spacing w:line="460" w:lineRule="exact"/>
              <w:rPr>
                <w:rFonts w:ascii="宋体" w:eastAsia="宋体" w:hAnsi="宋体" w:cs="宋体"/>
                <w:color w:val="000000"/>
                <w:kern w:val="2"/>
                <w:sz w:val="24"/>
              </w:rPr>
            </w:pPr>
          </w:p>
        </w:tc>
        <w:tc>
          <w:tcPr>
            <w:tcW w:w="852" w:type="dxa"/>
          </w:tcPr>
          <w:p w:rsidR="004367A8" w:rsidRDefault="004367A8">
            <w:pPr>
              <w:spacing w:line="460" w:lineRule="exact"/>
              <w:rPr>
                <w:rFonts w:ascii="宋体" w:eastAsia="宋体" w:hAnsi="宋体" w:cs="宋体"/>
                <w:color w:val="000000"/>
                <w:kern w:val="2"/>
                <w:sz w:val="24"/>
              </w:rPr>
            </w:pPr>
          </w:p>
        </w:tc>
        <w:tc>
          <w:tcPr>
            <w:tcW w:w="852" w:type="dxa"/>
          </w:tcPr>
          <w:p w:rsidR="004367A8" w:rsidRDefault="004367A8">
            <w:pPr>
              <w:spacing w:line="460" w:lineRule="exact"/>
              <w:rPr>
                <w:rFonts w:ascii="宋体" w:eastAsia="宋体" w:hAnsi="宋体" w:cs="宋体"/>
                <w:color w:val="000000"/>
                <w:kern w:val="2"/>
                <w:sz w:val="24"/>
              </w:rPr>
            </w:pPr>
          </w:p>
        </w:tc>
        <w:tc>
          <w:tcPr>
            <w:tcW w:w="852" w:type="dxa"/>
          </w:tcPr>
          <w:p w:rsidR="004367A8" w:rsidRDefault="004367A8">
            <w:pPr>
              <w:spacing w:line="460" w:lineRule="exact"/>
              <w:rPr>
                <w:rFonts w:ascii="宋体" w:eastAsia="宋体" w:hAnsi="宋体" w:cs="宋体"/>
                <w:color w:val="000000"/>
                <w:kern w:val="2"/>
                <w:sz w:val="24"/>
              </w:rPr>
            </w:pPr>
          </w:p>
        </w:tc>
      </w:tr>
      <w:tr w:rsidR="004367A8">
        <w:trPr>
          <w:trHeight w:val="540"/>
        </w:trPr>
        <w:tc>
          <w:tcPr>
            <w:tcW w:w="776" w:type="dxa"/>
          </w:tcPr>
          <w:p w:rsidR="004367A8" w:rsidRDefault="004367A8">
            <w:pPr>
              <w:spacing w:line="460" w:lineRule="exact"/>
              <w:rPr>
                <w:rFonts w:ascii="宋体" w:eastAsia="宋体" w:hAnsi="宋体" w:cs="宋体"/>
                <w:color w:val="000000"/>
                <w:kern w:val="2"/>
                <w:sz w:val="24"/>
              </w:rPr>
            </w:pPr>
          </w:p>
        </w:tc>
        <w:tc>
          <w:tcPr>
            <w:tcW w:w="1179" w:type="dxa"/>
          </w:tcPr>
          <w:p w:rsidR="004367A8" w:rsidRDefault="004367A8">
            <w:pPr>
              <w:spacing w:line="460" w:lineRule="exact"/>
              <w:rPr>
                <w:rFonts w:ascii="宋体" w:eastAsia="宋体" w:hAnsi="宋体" w:cs="宋体"/>
                <w:color w:val="000000"/>
                <w:kern w:val="2"/>
                <w:sz w:val="24"/>
              </w:rPr>
            </w:pPr>
          </w:p>
        </w:tc>
        <w:tc>
          <w:tcPr>
            <w:tcW w:w="983" w:type="dxa"/>
          </w:tcPr>
          <w:p w:rsidR="004367A8" w:rsidRDefault="004367A8">
            <w:pPr>
              <w:spacing w:line="460" w:lineRule="exact"/>
              <w:rPr>
                <w:rFonts w:ascii="宋体" w:eastAsia="宋体" w:hAnsi="宋体" w:cs="宋体"/>
                <w:color w:val="000000"/>
                <w:kern w:val="2"/>
                <w:sz w:val="24"/>
              </w:rPr>
            </w:pPr>
          </w:p>
        </w:tc>
        <w:tc>
          <w:tcPr>
            <w:tcW w:w="682" w:type="dxa"/>
          </w:tcPr>
          <w:p w:rsidR="004367A8" w:rsidRDefault="004367A8">
            <w:pPr>
              <w:spacing w:line="460" w:lineRule="exact"/>
              <w:rPr>
                <w:rFonts w:ascii="宋体" w:eastAsia="宋体" w:hAnsi="宋体" w:cs="宋体"/>
                <w:color w:val="000000"/>
                <w:kern w:val="2"/>
                <w:sz w:val="24"/>
              </w:rPr>
            </w:pPr>
          </w:p>
        </w:tc>
        <w:tc>
          <w:tcPr>
            <w:tcW w:w="852" w:type="dxa"/>
          </w:tcPr>
          <w:p w:rsidR="004367A8" w:rsidRDefault="004367A8">
            <w:pPr>
              <w:spacing w:line="460" w:lineRule="exact"/>
              <w:rPr>
                <w:rFonts w:ascii="宋体" w:eastAsia="宋体" w:hAnsi="宋体" w:cs="宋体"/>
                <w:color w:val="000000"/>
                <w:kern w:val="2"/>
                <w:sz w:val="24"/>
              </w:rPr>
            </w:pPr>
          </w:p>
        </w:tc>
        <w:tc>
          <w:tcPr>
            <w:tcW w:w="1037" w:type="dxa"/>
          </w:tcPr>
          <w:p w:rsidR="004367A8" w:rsidRDefault="004367A8">
            <w:pPr>
              <w:spacing w:line="460" w:lineRule="exact"/>
              <w:rPr>
                <w:rFonts w:ascii="宋体" w:eastAsia="宋体" w:hAnsi="宋体" w:cs="宋体"/>
                <w:color w:val="000000"/>
                <w:kern w:val="2"/>
                <w:sz w:val="24"/>
              </w:rPr>
            </w:pPr>
          </w:p>
        </w:tc>
        <w:tc>
          <w:tcPr>
            <w:tcW w:w="996" w:type="dxa"/>
          </w:tcPr>
          <w:p w:rsidR="004367A8" w:rsidRDefault="004367A8">
            <w:pPr>
              <w:spacing w:line="460" w:lineRule="exact"/>
              <w:rPr>
                <w:rFonts w:ascii="宋体" w:eastAsia="宋体" w:hAnsi="宋体" w:cs="宋体"/>
                <w:color w:val="000000"/>
                <w:kern w:val="2"/>
                <w:sz w:val="24"/>
              </w:rPr>
            </w:pPr>
          </w:p>
        </w:tc>
        <w:tc>
          <w:tcPr>
            <w:tcW w:w="852" w:type="dxa"/>
          </w:tcPr>
          <w:p w:rsidR="004367A8" w:rsidRDefault="004367A8">
            <w:pPr>
              <w:spacing w:line="460" w:lineRule="exact"/>
              <w:rPr>
                <w:rFonts w:ascii="宋体" w:eastAsia="宋体" w:hAnsi="宋体" w:cs="宋体"/>
                <w:color w:val="000000"/>
                <w:kern w:val="2"/>
                <w:sz w:val="24"/>
              </w:rPr>
            </w:pPr>
          </w:p>
        </w:tc>
        <w:tc>
          <w:tcPr>
            <w:tcW w:w="852" w:type="dxa"/>
          </w:tcPr>
          <w:p w:rsidR="004367A8" w:rsidRDefault="004367A8">
            <w:pPr>
              <w:spacing w:line="460" w:lineRule="exact"/>
              <w:rPr>
                <w:rFonts w:ascii="宋体" w:eastAsia="宋体" w:hAnsi="宋体" w:cs="宋体"/>
                <w:color w:val="000000"/>
                <w:kern w:val="2"/>
                <w:sz w:val="24"/>
              </w:rPr>
            </w:pPr>
          </w:p>
        </w:tc>
        <w:tc>
          <w:tcPr>
            <w:tcW w:w="852" w:type="dxa"/>
          </w:tcPr>
          <w:p w:rsidR="004367A8" w:rsidRDefault="004367A8">
            <w:pPr>
              <w:spacing w:line="460" w:lineRule="exact"/>
              <w:rPr>
                <w:rFonts w:ascii="宋体" w:eastAsia="宋体" w:hAnsi="宋体" w:cs="宋体"/>
                <w:color w:val="000000"/>
                <w:kern w:val="2"/>
                <w:sz w:val="24"/>
              </w:rPr>
            </w:pPr>
          </w:p>
        </w:tc>
      </w:tr>
      <w:tr w:rsidR="004367A8">
        <w:trPr>
          <w:trHeight w:val="540"/>
        </w:trPr>
        <w:tc>
          <w:tcPr>
            <w:tcW w:w="776" w:type="dxa"/>
          </w:tcPr>
          <w:p w:rsidR="004367A8" w:rsidRDefault="004367A8">
            <w:pPr>
              <w:spacing w:line="460" w:lineRule="exact"/>
              <w:rPr>
                <w:rFonts w:ascii="宋体" w:eastAsia="宋体" w:hAnsi="宋体" w:cs="宋体"/>
                <w:color w:val="000000"/>
                <w:kern w:val="2"/>
                <w:sz w:val="24"/>
              </w:rPr>
            </w:pPr>
          </w:p>
        </w:tc>
        <w:tc>
          <w:tcPr>
            <w:tcW w:w="1179" w:type="dxa"/>
          </w:tcPr>
          <w:p w:rsidR="004367A8" w:rsidRDefault="004367A8">
            <w:pPr>
              <w:spacing w:line="460" w:lineRule="exact"/>
              <w:rPr>
                <w:rFonts w:ascii="宋体" w:eastAsia="宋体" w:hAnsi="宋体" w:cs="宋体"/>
                <w:color w:val="000000"/>
                <w:kern w:val="2"/>
                <w:sz w:val="24"/>
              </w:rPr>
            </w:pPr>
          </w:p>
        </w:tc>
        <w:tc>
          <w:tcPr>
            <w:tcW w:w="983" w:type="dxa"/>
          </w:tcPr>
          <w:p w:rsidR="004367A8" w:rsidRDefault="004367A8">
            <w:pPr>
              <w:spacing w:line="460" w:lineRule="exact"/>
              <w:rPr>
                <w:rFonts w:ascii="宋体" w:eastAsia="宋体" w:hAnsi="宋体" w:cs="宋体"/>
                <w:color w:val="000000"/>
                <w:kern w:val="2"/>
                <w:sz w:val="24"/>
              </w:rPr>
            </w:pPr>
          </w:p>
        </w:tc>
        <w:tc>
          <w:tcPr>
            <w:tcW w:w="682" w:type="dxa"/>
          </w:tcPr>
          <w:p w:rsidR="004367A8" w:rsidRDefault="004367A8">
            <w:pPr>
              <w:spacing w:line="460" w:lineRule="exact"/>
              <w:rPr>
                <w:rFonts w:ascii="宋体" w:eastAsia="宋体" w:hAnsi="宋体" w:cs="宋体"/>
                <w:color w:val="000000"/>
                <w:kern w:val="2"/>
                <w:sz w:val="24"/>
              </w:rPr>
            </w:pPr>
          </w:p>
        </w:tc>
        <w:tc>
          <w:tcPr>
            <w:tcW w:w="852" w:type="dxa"/>
          </w:tcPr>
          <w:p w:rsidR="004367A8" w:rsidRDefault="004367A8">
            <w:pPr>
              <w:spacing w:line="460" w:lineRule="exact"/>
              <w:rPr>
                <w:rFonts w:ascii="宋体" w:eastAsia="宋体" w:hAnsi="宋体" w:cs="宋体"/>
                <w:color w:val="000000"/>
                <w:kern w:val="2"/>
                <w:sz w:val="24"/>
              </w:rPr>
            </w:pPr>
          </w:p>
        </w:tc>
        <w:tc>
          <w:tcPr>
            <w:tcW w:w="1037" w:type="dxa"/>
          </w:tcPr>
          <w:p w:rsidR="004367A8" w:rsidRDefault="004367A8">
            <w:pPr>
              <w:spacing w:line="460" w:lineRule="exact"/>
              <w:rPr>
                <w:rFonts w:ascii="宋体" w:eastAsia="宋体" w:hAnsi="宋体" w:cs="宋体"/>
                <w:color w:val="000000"/>
                <w:kern w:val="2"/>
                <w:sz w:val="24"/>
              </w:rPr>
            </w:pPr>
          </w:p>
        </w:tc>
        <w:tc>
          <w:tcPr>
            <w:tcW w:w="996" w:type="dxa"/>
          </w:tcPr>
          <w:p w:rsidR="004367A8" w:rsidRDefault="004367A8">
            <w:pPr>
              <w:spacing w:line="460" w:lineRule="exact"/>
              <w:rPr>
                <w:rFonts w:ascii="宋体" w:eastAsia="宋体" w:hAnsi="宋体" w:cs="宋体"/>
                <w:color w:val="000000"/>
                <w:kern w:val="2"/>
                <w:sz w:val="24"/>
              </w:rPr>
            </w:pPr>
          </w:p>
        </w:tc>
        <w:tc>
          <w:tcPr>
            <w:tcW w:w="852" w:type="dxa"/>
          </w:tcPr>
          <w:p w:rsidR="004367A8" w:rsidRDefault="004367A8">
            <w:pPr>
              <w:spacing w:line="460" w:lineRule="exact"/>
              <w:rPr>
                <w:rFonts w:ascii="宋体" w:eastAsia="宋体" w:hAnsi="宋体" w:cs="宋体"/>
                <w:color w:val="000000"/>
                <w:kern w:val="2"/>
                <w:sz w:val="24"/>
              </w:rPr>
            </w:pPr>
          </w:p>
        </w:tc>
        <w:tc>
          <w:tcPr>
            <w:tcW w:w="852" w:type="dxa"/>
          </w:tcPr>
          <w:p w:rsidR="004367A8" w:rsidRDefault="004367A8">
            <w:pPr>
              <w:spacing w:line="460" w:lineRule="exact"/>
              <w:rPr>
                <w:rFonts w:ascii="宋体" w:eastAsia="宋体" w:hAnsi="宋体" w:cs="宋体"/>
                <w:color w:val="000000"/>
                <w:kern w:val="2"/>
                <w:sz w:val="24"/>
              </w:rPr>
            </w:pPr>
          </w:p>
        </w:tc>
        <w:tc>
          <w:tcPr>
            <w:tcW w:w="852" w:type="dxa"/>
          </w:tcPr>
          <w:p w:rsidR="004367A8" w:rsidRDefault="004367A8">
            <w:pPr>
              <w:spacing w:line="460" w:lineRule="exact"/>
              <w:rPr>
                <w:rFonts w:ascii="宋体" w:eastAsia="宋体" w:hAnsi="宋体" w:cs="宋体"/>
                <w:color w:val="000000"/>
                <w:kern w:val="2"/>
                <w:sz w:val="24"/>
              </w:rPr>
            </w:pPr>
          </w:p>
        </w:tc>
      </w:tr>
      <w:tr w:rsidR="004367A8">
        <w:trPr>
          <w:trHeight w:val="540"/>
        </w:trPr>
        <w:tc>
          <w:tcPr>
            <w:tcW w:w="776" w:type="dxa"/>
          </w:tcPr>
          <w:p w:rsidR="004367A8" w:rsidRDefault="004367A8">
            <w:pPr>
              <w:spacing w:line="460" w:lineRule="exact"/>
              <w:rPr>
                <w:rFonts w:ascii="宋体" w:eastAsia="宋体" w:hAnsi="宋体" w:cs="宋体"/>
                <w:color w:val="000000"/>
                <w:kern w:val="2"/>
                <w:sz w:val="24"/>
              </w:rPr>
            </w:pPr>
          </w:p>
        </w:tc>
        <w:tc>
          <w:tcPr>
            <w:tcW w:w="1179" w:type="dxa"/>
          </w:tcPr>
          <w:p w:rsidR="004367A8" w:rsidRDefault="004367A8">
            <w:pPr>
              <w:spacing w:line="460" w:lineRule="exact"/>
              <w:rPr>
                <w:rFonts w:ascii="宋体" w:eastAsia="宋体" w:hAnsi="宋体" w:cs="宋体"/>
                <w:color w:val="000000"/>
                <w:kern w:val="2"/>
                <w:sz w:val="24"/>
              </w:rPr>
            </w:pPr>
          </w:p>
        </w:tc>
        <w:tc>
          <w:tcPr>
            <w:tcW w:w="983" w:type="dxa"/>
          </w:tcPr>
          <w:p w:rsidR="004367A8" w:rsidRDefault="004367A8">
            <w:pPr>
              <w:spacing w:line="460" w:lineRule="exact"/>
              <w:rPr>
                <w:rFonts w:ascii="宋体" w:eastAsia="宋体" w:hAnsi="宋体" w:cs="宋体"/>
                <w:color w:val="000000"/>
                <w:kern w:val="2"/>
                <w:sz w:val="24"/>
              </w:rPr>
            </w:pPr>
          </w:p>
        </w:tc>
        <w:tc>
          <w:tcPr>
            <w:tcW w:w="682" w:type="dxa"/>
          </w:tcPr>
          <w:p w:rsidR="004367A8" w:rsidRDefault="004367A8">
            <w:pPr>
              <w:spacing w:line="460" w:lineRule="exact"/>
              <w:rPr>
                <w:rFonts w:ascii="宋体" w:eastAsia="宋体" w:hAnsi="宋体" w:cs="宋体"/>
                <w:color w:val="000000"/>
                <w:kern w:val="2"/>
                <w:sz w:val="24"/>
              </w:rPr>
            </w:pPr>
          </w:p>
        </w:tc>
        <w:tc>
          <w:tcPr>
            <w:tcW w:w="852" w:type="dxa"/>
          </w:tcPr>
          <w:p w:rsidR="004367A8" w:rsidRDefault="004367A8">
            <w:pPr>
              <w:spacing w:line="460" w:lineRule="exact"/>
              <w:rPr>
                <w:rFonts w:ascii="宋体" w:eastAsia="宋体" w:hAnsi="宋体" w:cs="宋体"/>
                <w:color w:val="000000"/>
                <w:kern w:val="2"/>
                <w:sz w:val="24"/>
              </w:rPr>
            </w:pPr>
          </w:p>
        </w:tc>
        <w:tc>
          <w:tcPr>
            <w:tcW w:w="1037" w:type="dxa"/>
          </w:tcPr>
          <w:p w:rsidR="004367A8" w:rsidRDefault="004367A8">
            <w:pPr>
              <w:spacing w:line="460" w:lineRule="exact"/>
              <w:rPr>
                <w:rFonts w:ascii="宋体" w:eastAsia="宋体" w:hAnsi="宋体" w:cs="宋体"/>
                <w:color w:val="000000"/>
                <w:kern w:val="2"/>
                <w:sz w:val="24"/>
              </w:rPr>
            </w:pPr>
          </w:p>
        </w:tc>
        <w:tc>
          <w:tcPr>
            <w:tcW w:w="996" w:type="dxa"/>
          </w:tcPr>
          <w:p w:rsidR="004367A8" w:rsidRDefault="004367A8">
            <w:pPr>
              <w:spacing w:line="460" w:lineRule="exact"/>
              <w:rPr>
                <w:rFonts w:ascii="宋体" w:eastAsia="宋体" w:hAnsi="宋体" w:cs="宋体"/>
                <w:color w:val="000000"/>
                <w:kern w:val="2"/>
                <w:sz w:val="24"/>
              </w:rPr>
            </w:pPr>
          </w:p>
        </w:tc>
        <w:tc>
          <w:tcPr>
            <w:tcW w:w="852" w:type="dxa"/>
          </w:tcPr>
          <w:p w:rsidR="004367A8" w:rsidRDefault="004367A8">
            <w:pPr>
              <w:spacing w:line="460" w:lineRule="exact"/>
              <w:rPr>
                <w:rFonts w:ascii="宋体" w:eastAsia="宋体" w:hAnsi="宋体" w:cs="宋体"/>
                <w:color w:val="000000"/>
                <w:kern w:val="2"/>
                <w:sz w:val="24"/>
              </w:rPr>
            </w:pPr>
          </w:p>
        </w:tc>
        <w:tc>
          <w:tcPr>
            <w:tcW w:w="852" w:type="dxa"/>
          </w:tcPr>
          <w:p w:rsidR="004367A8" w:rsidRDefault="004367A8">
            <w:pPr>
              <w:spacing w:line="460" w:lineRule="exact"/>
              <w:rPr>
                <w:rFonts w:ascii="宋体" w:eastAsia="宋体" w:hAnsi="宋体" w:cs="宋体"/>
                <w:color w:val="000000"/>
                <w:kern w:val="2"/>
                <w:sz w:val="24"/>
              </w:rPr>
            </w:pPr>
          </w:p>
        </w:tc>
        <w:tc>
          <w:tcPr>
            <w:tcW w:w="852" w:type="dxa"/>
          </w:tcPr>
          <w:p w:rsidR="004367A8" w:rsidRDefault="004367A8">
            <w:pPr>
              <w:spacing w:line="460" w:lineRule="exact"/>
              <w:rPr>
                <w:rFonts w:ascii="宋体" w:eastAsia="宋体" w:hAnsi="宋体" w:cs="宋体"/>
                <w:color w:val="000000"/>
                <w:kern w:val="2"/>
                <w:sz w:val="24"/>
              </w:rPr>
            </w:pPr>
          </w:p>
        </w:tc>
      </w:tr>
      <w:tr w:rsidR="004367A8">
        <w:trPr>
          <w:trHeight w:val="540"/>
        </w:trPr>
        <w:tc>
          <w:tcPr>
            <w:tcW w:w="776" w:type="dxa"/>
          </w:tcPr>
          <w:p w:rsidR="004367A8" w:rsidRDefault="004367A8">
            <w:pPr>
              <w:spacing w:line="460" w:lineRule="exact"/>
              <w:rPr>
                <w:rFonts w:ascii="宋体" w:eastAsia="宋体" w:hAnsi="宋体" w:cs="宋体"/>
                <w:color w:val="000000"/>
                <w:kern w:val="2"/>
                <w:sz w:val="24"/>
              </w:rPr>
            </w:pPr>
          </w:p>
        </w:tc>
        <w:tc>
          <w:tcPr>
            <w:tcW w:w="1179" w:type="dxa"/>
          </w:tcPr>
          <w:p w:rsidR="004367A8" w:rsidRDefault="004367A8">
            <w:pPr>
              <w:spacing w:line="460" w:lineRule="exact"/>
              <w:rPr>
                <w:rFonts w:ascii="宋体" w:eastAsia="宋体" w:hAnsi="宋体" w:cs="宋体"/>
                <w:color w:val="000000"/>
                <w:kern w:val="2"/>
                <w:sz w:val="24"/>
              </w:rPr>
            </w:pPr>
          </w:p>
        </w:tc>
        <w:tc>
          <w:tcPr>
            <w:tcW w:w="983" w:type="dxa"/>
          </w:tcPr>
          <w:p w:rsidR="004367A8" w:rsidRDefault="004367A8">
            <w:pPr>
              <w:spacing w:line="460" w:lineRule="exact"/>
              <w:rPr>
                <w:rFonts w:ascii="宋体" w:eastAsia="宋体" w:hAnsi="宋体" w:cs="宋体"/>
                <w:color w:val="000000"/>
                <w:kern w:val="2"/>
                <w:sz w:val="24"/>
              </w:rPr>
            </w:pPr>
          </w:p>
        </w:tc>
        <w:tc>
          <w:tcPr>
            <w:tcW w:w="682" w:type="dxa"/>
          </w:tcPr>
          <w:p w:rsidR="004367A8" w:rsidRDefault="004367A8">
            <w:pPr>
              <w:spacing w:line="460" w:lineRule="exact"/>
              <w:rPr>
                <w:rFonts w:ascii="宋体" w:eastAsia="宋体" w:hAnsi="宋体" w:cs="宋体"/>
                <w:color w:val="000000"/>
                <w:kern w:val="2"/>
                <w:sz w:val="24"/>
              </w:rPr>
            </w:pPr>
          </w:p>
        </w:tc>
        <w:tc>
          <w:tcPr>
            <w:tcW w:w="852" w:type="dxa"/>
          </w:tcPr>
          <w:p w:rsidR="004367A8" w:rsidRDefault="004367A8">
            <w:pPr>
              <w:spacing w:line="460" w:lineRule="exact"/>
              <w:rPr>
                <w:rFonts w:ascii="宋体" w:eastAsia="宋体" w:hAnsi="宋体" w:cs="宋体"/>
                <w:color w:val="000000"/>
                <w:kern w:val="2"/>
                <w:sz w:val="24"/>
              </w:rPr>
            </w:pPr>
          </w:p>
        </w:tc>
        <w:tc>
          <w:tcPr>
            <w:tcW w:w="1037" w:type="dxa"/>
          </w:tcPr>
          <w:p w:rsidR="004367A8" w:rsidRDefault="004367A8">
            <w:pPr>
              <w:spacing w:line="460" w:lineRule="exact"/>
              <w:rPr>
                <w:rFonts w:ascii="宋体" w:eastAsia="宋体" w:hAnsi="宋体" w:cs="宋体"/>
                <w:color w:val="000000"/>
                <w:kern w:val="2"/>
                <w:sz w:val="24"/>
              </w:rPr>
            </w:pPr>
          </w:p>
        </w:tc>
        <w:tc>
          <w:tcPr>
            <w:tcW w:w="996" w:type="dxa"/>
          </w:tcPr>
          <w:p w:rsidR="004367A8" w:rsidRDefault="004367A8">
            <w:pPr>
              <w:spacing w:line="460" w:lineRule="exact"/>
              <w:rPr>
                <w:rFonts w:ascii="宋体" w:eastAsia="宋体" w:hAnsi="宋体" w:cs="宋体"/>
                <w:color w:val="000000"/>
                <w:kern w:val="2"/>
                <w:sz w:val="24"/>
              </w:rPr>
            </w:pPr>
          </w:p>
        </w:tc>
        <w:tc>
          <w:tcPr>
            <w:tcW w:w="852" w:type="dxa"/>
          </w:tcPr>
          <w:p w:rsidR="004367A8" w:rsidRDefault="004367A8">
            <w:pPr>
              <w:spacing w:line="460" w:lineRule="exact"/>
              <w:rPr>
                <w:rFonts w:ascii="宋体" w:eastAsia="宋体" w:hAnsi="宋体" w:cs="宋体"/>
                <w:color w:val="000000"/>
                <w:kern w:val="2"/>
                <w:sz w:val="24"/>
              </w:rPr>
            </w:pPr>
          </w:p>
        </w:tc>
        <w:tc>
          <w:tcPr>
            <w:tcW w:w="852" w:type="dxa"/>
          </w:tcPr>
          <w:p w:rsidR="004367A8" w:rsidRDefault="004367A8">
            <w:pPr>
              <w:spacing w:line="460" w:lineRule="exact"/>
              <w:rPr>
                <w:rFonts w:ascii="宋体" w:eastAsia="宋体" w:hAnsi="宋体" w:cs="宋体"/>
                <w:color w:val="000000"/>
                <w:kern w:val="2"/>
                <w:sz w:val="24"/>
              </w:rPr>
            </w:pPr>
          </w:p>
        </w:tc>
        <w:tc>
          <w:tcPr>
            <w:tcW w:w="852" w:type="dxa"/>
          </w:tcPr>
          <w:p w:rsidR="004367A8" w:rsidRDefault="004367A8">
            <w:pPr>
              <w:spacing w:line="460" w:lineRule="exact"/>
              <w:rPr>
                <w:rFonts w:ascii="宋体" w:eastAsia="宋体" w:hAnsi="宋体" w:cs="宋体"/>
                <w:color w:val="000000"/>
                <w:kern w:val="2"/>
                <w:sz w:val="24"/>
              </w:rPr>
            </w:pPr>
          </w:p>
        </w:tc>
      </w:tr>
      <w:tr w:rsidR="004367A8">
        <w:trPr>
          <w:trHeight w:val="540"/>
        </w:trPr>
        <w:tc>
          <w:tcPr>
            <w:tcW w:w="776" w:type="dxa"/>
          </w:tcPr>
          <w:p w:rsidR="004367A8" w:rsidRDefault="004367A8">
            <w:pPr>
              <w:spacing w:line="460" w:lineRule="exact"/>
              <w:rPr>
                <w:rFonts w:ascii="宋体" w:eastAsia="宋体" w:hAnsi="宋体" w:cs="宋体"/>
                <w:color w:val="000000"/>
                <w:kern w:val="2"/>
                <w:sz w:val="24"/>
              </w:rPr>
            </w:pPr>
          </w:p>
        </w:tc>
        <w:tc>
          <w:tcPr>
            <w:tcW w:w="1179" w:type="dxa"/>
          </w:tcPr>
          <w:p w:rsidR="004367A8" w:rsidRDefault="004367A8">
            <w:pPr>
              <w:spacing w:line="460" w:lineRule="exact"/>
              <w:rPr>
                <w:rFonts w:ascii="宋体" w:eastAsia="宋体" w:hAnsi="宋体" w:cs="宋体"/>
                <w:color w:val="000000"/>
                <w:kern w:val="2"/>
                <w:sz w:val="24"/>
              </w:rPr>
            </w:pPr>
          </w:p>
        </w:tc>
        <w:tc>
          <w:tcPr>
            <w:tcW w:w="983" w:type="dxa"/>
          </w:tcPr>
          <w:p w:rsidR="004367A8" w:rsidRDefault="004367A8">
            <w:pPr>
              <w:spacing w:line="460" w:lineRule="exact"/>
              <w:rPr>
                <w:rFonts w:ascii="宋体" w:eastAsia="宋体" w:hAnsi="宋体" w:cs="宋体"/>
                <w:color w:val="000000"/>
                <w:kern w:val="2"/>
                <w:sz w:val="24"/>
              </w:rPr>
            </w:pPr>
          </w:p>
        </w:tc>
        <w:tc>
          <w:tcPr>
            <w:tcW w:w="682" w:type="dxa"/>
          </w:tcPr>
          <w:p w:rsidR="004367A8" w:rsidRDefault="004367A8">
            <w:pPr>
              <w:spacing w:line="460" w:lineRule="exact"/>
              <w:rPr>
                <w:rFonts w:ascii="宋体" w:eastAsia="宋体" w:hAnsi="宋体" w:cs="宋体"/>
                <w:color w:val="000000"/>
                <w:kern w:val="2"/>
                <w:sz w:val="24"/>
              </w:rPr>
            </w:pPr>
          </w:p>
        </w:tc>
        <w:tc>
          <w:tcPr>
            <w:tcW w:w="852" w:type="dxa"/>
          </w:tcPr>
          <w:p w:rsidR="004367A8" w:rsidRDefault="004367A8">
            <w:pPr>
              <w:spacing w:line="460" w:lineRule="exact"/>
              <w:rPr>
                <w:rFonts w:ascii="宋体" w:eastAsia="宋体" w:hAnsi="宋体" w:cs="宋体"/>
                <w:color w:val="000000"/>
                <w:kern w:val="2"/>
                <w:sz w:val="24"/>
              </w:rPr>
            </w:pPr>
          </w:p>
        </w:tc>
        <w:tc>
          <w:tcPr>
            <w:tcW w:w="1037" w:type="dxa"/>
          </w:tcPr>
          <w:p w:rsidR="004367A8" w:rsidRDefault="004367A8">
            <w:pPr>
              <w:spacing w:line="460" w:lineRule="exact"/>
              <w:rPr>
                <w:rFonts w:ascii="宋体" w:eastAsia="宋体" w:hAnsi="宋体" w:cs="宋体"/>
                <w:color w:val="000000"/>
                <w:kern w:val="2"/>
                <w:sz w:val="24"/>
              </w:rPr>
            </w:pPr>
          </w:p>
        </w:tc>
        <w:tc>
          <w:tcPr>
            <w:tcW w:w="996" w:type="dxa"/>
          </w:tcPr>
          <w:p w:rsidR="004367A8" w:rsidRDefault="004367A8">
            <w:pPr>
              <w:spacing w:line="460" w:lineRule="exact"/>
              <w:rPr>
                <w:rFonts w:ascii="宋体" w:eastAsia="宋体" w:hAnsi="宋体" w:cs="宋体"/>
                <w:color w:val="000000"/>
                <w:kern w:val="2"/>
                <w:sz w:val="24"/>
              </w:rPr>
            </w:pPr>
          </w:p>
        </w:tc>
        <w:tc>
          <w:tcPr>
            <w:tcW w:w="852" w:type="dxa"/>
          </w:tcPr>
          <w:p w:rsidR="004367A8" w:rsidRDefault="004367A8">
            <w:pPr>
              <w:spacing w:line="460" w:lineRule="exact"/>
              <w:rPr>
                <w:rFonts w:ascii="宋体" w:eastAsia="宋体" w:hAnsi="宋体" w:cs="宋体"/>
                <w:color w:val="000000"/>
                <w:kern w:val="2"/>
                <w:sz w:val="24"/>
              </w:rPr>
            </w:pPr>
          </w:p>
        </w:tc>
        <w:tc>
          <w:tcPr>
            <w:tcW w:w="852" w:type="dxa"/>
          </w:tcPr>
          <w:p w:rsidR="004367A8" w:rsidRDefault="004367A8">
            <w:pPr>
              <w:spacing w:line="460" w:lineRule="exact"/>
              <w:rPr>
                <w:rFonts w:ascii="宋体" w:eastAsia="宋体" w:hAnsi="宋体" w:cs="宋体"/>
                <w:color w:val="000000"/>
                <w:kern w:val="2"/>
                <w:sz w:val="24"/>
              </w:rPr>
            </w:pPr>
          </w:p>
        </w:tc>
        <w:tc>
          <w:tcPr>
            <w:tcW w:w="852" w:type="dxa"/>
          </w:tcPr>
          <w:p w:rsidR="004367A8" w:rsidRDefault="004367A8">
            <w:pPr>
              <w:spacing w:line="460" w:lineRule="exact"/>
              <w:rPr>
                <w:rFonts w:ascii="宋体" w:eastAsia="宋体" w:hAnsi="宋体" w:cs="宋体"/>
                <w:color w:val="000000"/>
                <w:kern w:val="2"/>
                <w:sz w:val="24"/>
              </w:rPr>
            </w:pPr>
          </w:p>
        </w:tc>
      </w:tr>
      <w:tr w:rsidR="004367A8">
        <w:trPr>
          <w:trHeight w:val="540"/>
        </w:trPr>
        <w:tc>
          <w:tcPr>
            <w:tcW w:w="776" w:type="dxa"/>
          </w:tcPr>
          <w:p w:rsidR="004367A8" w:rsidRDefault="004367A8">
            <w:pPr>
              <w:spacing w:line="460" w:lineRule="exact"/>
              <w:rPr>
                <w:rFonts w:ascii="宋体" w:eastAsia="宋体" w:hAnsi="宋体" w:cs="宋体"/>
                <w:color w:val="000000"/>
                <w:kern w:val="2"/>
                <w:sz w:val="24"/>
              </w:rPr>
            </w:pPr>
          </w:p>
        </w:tc>
        <w:tc>
          <w:tcPr>
            <w:tcW w:w="1179" w:type="dxa"/>
          </w:tcPr>
          <w:p w:rsidR="004367A8" w:rsidRDefault="004367A8">
            <w:pPr>
              <w:spacing w:line="460" w:lineRule="exact"/>
              <w:rPr>
                <w:rFonts w:ascii="宋体" w:eastAsia="宋体" w:hAnsi="宋体" w:cs="宋体"/>
                <w:color w:val="000000"/>
                <w:kern w:val="2"/>
                <w:sz w:val="24"/>
              </w:rPr>
            </w:pPr>
          </w:p>
        </w:tc>
        <w:tc>
          <w:tcPr>
            <w:tcW w:w="983" w:type="dxa"/>
          </w:tcPr>
          <w:p w:rsidR="004367A8" w:rsidRDefault="004367A8">
            <w:pPr>
              <w:spacing w:line="460" w:lineRule="exact"/>
              <w:rPr>
                <w:rFonts w:ascii="宋体" w:eastAsia="宋体" w:hAnsi="宋体" w:cs="宋体"/>
                <w:color w:val="000000"/>
                <w:kern w:val="2"/>
                <w:sz w:val="24"/>
              </w:rPr>
            </w:pPr>
          </w:p>
        </w:tc>
        <w:tc>
          <w:tcPr>
            <w:tcW w:w="682" w:type="dxa"/>
          </w:tcPr>
          <w:p w:rsidR="004367A8" w:rsidRDefault="004367A8">
            <w:pPr>
              <w:spacing w:line="460" w:lineRule="exact"/>
              <w:rPr>
                <w:rFonts w:ascii="宋体" w:eastAsia="宋体" w:hAnsi="宋体" w:cs="宋体"/>
                <w:color w:val="000000"/>
                <w:kern w:val="2"/>
                <w:sz w:val="24"/>
              </w:rPr>
            </w:pPr>
          </w:p>
        </w:tc>
        <w:tc>
          <w:tcPr>
            <w:tcW w:w="852" w:type="dxa"/>
          </w:tcPr>
          <w:p w:rsidR="004367A8" w:rsidRDefault="004367A8">
            <w:pPr>
              <w:spacing w:line="460" w:lineRule="exact"/>
              <w:rPr>
                <w:rFonts w:ascii="宋体" w:eastAsia="宋体" w:hAnsi="宋体" w:cs="宋体"/>
                <w:color w:val="000000"/>
                <w:kern w:val="2"/>
                <w:sz w:val="24"/>
              </w:rPr>
            </w:pPr>
          </w:p>
        </w:tc>
        <w:tc>
          <w:tcPr>
            <w:tcW w:w="1037" w:type="dxa"/>
          </w:tcPr>
          <w:p w:rsidR="004367A8" w:rsidRDefault="004367A8">
            <w:pPr>
              <w:spacing w:line="460" w:lineRule="exact"/>
              <w:rPr>
                <w:rFonts w:ascii="宋体" w:eastAsia="宋体" w:hAnsi="宋体" w:cs="宋体"/>
                <w:color w:val="000000"/>
                <w:kern w:val="2"/>
                <w:sz w:val="24"/>
              </w:rPr>
            </w:pPr>
          </w:p>
        </w:tc>
        <w:tc>
          <w:tcPr>
            <w:tcW w:w="996" w:type="dxa"/>
          </w:tcPr>
          <w:p w:rsidR="004367A8" w:rsidRDefault="004367A8">
            <w:pPr>
              <w:spacing w:line="460" w:lineRule="exact"/>
              <w:rPr>
                <w:rFonts w:ascii="宋体" w:eastAsia="宋体" w:hAnsi="宋体" w:cs="宋体"/>
                <w:color w:val="000000"/>
                <w:kern w:val="2"/>
                <w:sz w:val="24"/>
              </w:rPr>
            </w:pPr>
          </w:p>
        </w:tc>
        <w:tc>
          <w:tcPr>
            <w:tcW w:w="852" w:type="dxa"/>
          </w:tcPr>
          <w:p w:rsidR="004367A8" w:rsidRDefault="004367A8">
            <w:pPr>
              <w:spacing w:line="460" w:lineRule="exact"/>
              <w:rPr>
                <w:rFonts w:ascii="宋体" w:eastAsia="宋体" w:hAnsi="宋体" w:cs="宋体"/>
                <w:color w:val="000000"/>
                <w:kern w:val="2"/>
                <w:sz w:val="24"/>
              </w:rPr>
            </w:pPr>
          </w:p>
        </w:tc>
        <w:tc>
          <w:tcPr>
            <w:tcW w:w="852" w:type="dxa"/>
          </w:tcPr>
          <w:p w:rsidR="004367A8" w:rsidRDefault="004367A8">
            <w:pPr>
              <w:spacing w:line="460" w:lineRule="exact"/>
              <w:rPr>
                <w:rFonts w:ascii="宋体" w:eastAsia="宋体" w:hAnsi="宋体" w:cs="宋体"/>
                <w:color w:val="000000"/>
                <w:kern w:val="2"/>
                <w:sz w:val="24"/>
              </w:rPr>
            </w:pPr>
          </w:p>
        </w:tc>
        <w:tc>
          <w:tcPr>
            <w:tcW w:w="852" w:type="dxa"/>
          </w:tcPr>
          <w:p w:rsidR="004367A8" w:rsidRDefault="004367A8">
            <w:pPr>
              <w:spacing w:line="460" w:lineRule="exact"/>
              <w:rPr>
                <w:rFonts w:ascii="宋体" w:eastAsia="宋体" w:hAnsi="宋体" w:cs="宋体"/>
                <w:color w:val="000000"/>
                <w:kern w:val="2"/>
                <w:sz w:val="24"/>
              </w:rPr>
            </w:pPr>
          </w:p>
        </w:tc>
      </w:tr>
      <w:tr w:rsidR="004367A8">
        <w:trPr>
          <w:trHeight w:val="540"/>
        </w:trPr>
        <w:tc>
          <w:tcPr>
            <w:tcW w:w="776" w:type="dxa"/>
          </w:tcPr>
          <w:p w:rsidR="004367A8" w:rsidRDefault="004367A8">
            <w:pPr>
              <w:spacing w:line="460" w:lineRule="exact"/>
              <w:rPr>
                <w:rFonts w:ascii="宋体" w:eastAsia="宋体" w:hAnsi="宋体" w:cs="宋体"/>
                <w:color w:val="000000"/>
                <w:kern w:val="2"/>
                <w:sz w:val="24"/>
              </w:rPr>
            </w:pPr>
          </w:p>
        </w:tc>
        <w:tc>
          <w:tcPr>
            <w:tcW w:w="1179" w:type="dxa"/>
          </w:tcPr>
          <w:p w:rsidR="004367A8" w:rsidRDefault="004367A8">
            <w:pPr>
              <w:spacing w:line="460" w:lineRule="exact"/>
              <w:rPr>
                <w:rFonts w:ascii="宋体" w:eastAsia="宋体" w:hAnsi="宋体" w:cs="宋体"/>
                <w:color w:val="000000"/>
                <w:kern w:val="2"/>
                <w:sz w:val="24"/>
              </w:rPr>
            </w:pPr>
          </w:p>
        </w:tc>
        <w:tc>
          <w:tcPr>
            <w:tcW w:w="983" w:type="dxa"/>
          </w:tcPr>
          <w:p w:rsidR="004367A8" w:rsidRDefault="004367A8">
            <w:pPr>
              <w:spacing w:line="460" w:lineRule="exact"/>
              <w:rPr>
                <w:rFonts w:ascii="宋体" w:eastAsia="宋体" w:hAnsi="宋体" w:cs="宋体"/>
                <w:color w:val="000000"/>
                <w:kern w:val="2"/>
                <w:sz w:val="24"/>
              </w:rPr>
            </w:pPr>
          </w:p>
        </w:tc>
        <w:tc>
          <w:tcPr>
            <w:tcW w:w="682" w:type="dxa"/>
          </w:tcPr>
          <w:p w:rsidR="004367A8" w:rsidRDefault="004367A8">
            <w:pPr>
              <w:spacing w:line="460" w:lineRule="exact"/>
              <w:rPr>
                <w:rFonts w:ascii="宋体" w:eastAsia="宋体" w:hAnsi="宋体" w:cs="宋体"/>
                <w:color w:val="000000"/>
                <w:kern w:val="2"/>
                <w:sz w:val="24"/>
              </w:rPr>
            </w:pPr>
          </w:p>
        </w:tc>
        <w:tc>
          <w:tcPr>
            <w:tcW w:w="852" w:type="dxa"/>
          </w:tcPr>
          <w:p w:rsidR="004367A8" w:rsidRDefault="004367A8">
            <w:pPr>
              <w:spacing w:line="460" w:lineRule="exact"/>
              <w:rPr>
                <w:rFonts w:ascii="宋体" w:eastAsia="宋体" w:hAnsi="宋体" w:cs="宋体"/>
                <w:color w:val="000000"/>
                <w:kern w:val="2"/>
                <w:sz w:val="24"/>
              </w:rPr>
            </w:pPr>
          </w:p>
        </w:tc>
        <w:tc>
          <w:tcPr>
            <w:tcW w:w="1037" w:type="dxa"/>
          </w:tcPr>
          <w:p w:rsidR="004367A8" w:rsidRDefault="004367A8">
            <w:pPr>
              <w:spacing w:line="460" w:lineRule="exact"/>
              <w:rPr>
                <w:rFonts w:ascii="宋体" w:eastAsia="宋体" w:hAnsi="宋体" w:cs="宋体"/>
                <w:color w:val="000000"/>
                <w:kern w:val="2"/>
                <w:sz w:val="24"/>
              </w:rPr>
            </w:pPr>
          </w:p>
        </w:tc>
        <w:tc>
          <w:tcPr>
            <w:tcW w:w="996" w:type="dxa"/>
          </w:tcPr>
          <w:p w:rsidR="004367A8" w:rsidRDefault="004367A8">
            <w:pPr>
              <w:spacing w:line="460" w:lineRule="exact"/>
              <w:rPr>
                <w:rFonts w:ascii="宋体" w:eastAsia="宋体" w:hAnsi="宋体" w:cs="宋体"/>
                <w:color w:val="000000"/>
                <w:kern w:val="2"/>
                <w:sz w:val="24"/>
              </w:rPr>
            </w:pPr>
          </w:p>
        </w:tc>
        <w:tc>
          <w:tcPr>
            <w:tcW w:w="852" w:type="dxa"/>
          </w:tcPr>
          <w:p w:rsidR="004367A8" w:rsidRDefault="004367A8">
            <w:pPr>
              <w:spacing w:line="460" w:lineRule="exact"/>
              <w:rPr>
                <w:rFonts w:ascii="宋体" w:eastAsia="宋体" w:hAnsi="宋体" w:cs="宋体"/>
                <w:color w:val="000000"/>
                <w:kern w:val="2"/>
                <w:sz w:val="24"/>
              </w:rPr>
            </w:pPr>
          </w:p>
        </w:tc>
        <w:tc>
          <w:tcPr>
            <w:tcW w:w="852" w:type="dxa"/>
          </w:tcPr>
          <w:p w:rsidR="004367A8" w:rsidRDefault="004367A8">
            <w:pPr>
              <w:spacing w:line="460" w:lineRule="exact"/>
              <w:rPr>
                <w:rFonts w:ascii="宋体" w:eastAsia="宋体" w:hAnsi="宋体" w:cs="宋体"/>
                <w:color w:val="000000"/>
                <w:kern w:val="2"/>
                <w:sz w:val="24"/>
              </w:rPr>
            </w:pPr>
          </w:p>
        </w:tc>
        <w:tc>
          <w:tcPr>
            <w:tcW w:w="852" w:type="dxa"/>
          </w:tcPr>
          <w:p w:rsidR="004367A8" w:rsidRDefault="004367A8">
            <w:pPr>
              <w:spacing w:line="460" w:lineRule="exact"/>
              <w:rPr>
                <w:rFonts w:ascii="宋体" w:eastAsia="宋体" w:hAnsi="宋体" w:cs="宋体"/>
                <w:color w:val="000000"/>
                <w:kern w:val="2"/>
                <w:sz w:val="24"/>
              </w:rPr>
            </w:pPr>
          </w:p>
        </w:tc>
      </w:tr>
      <w:tr w:rsidR="004367A8">
        <w:trPr>
          <w:trHeight w:val="540"/>
        </w:trPr>
        <w:tc>
          <w:tcPr>
            <w:tcW w:w="776" w:type="dxa"/>
          </w:tcPr>
          <w:p w:rsidR="004367A8" w:rsidRDefault="004367A8">
            <w:pPr>
              <w:spacing w:line="460" w:lineRule="exact"/>
              <w:rPr>
                <w:rFonts w:ascii="宋体" w:eastAsia="宋体" w:hAnsi="宋体" w:cs="宋体"/>
                <w:color w:val="000000"/>
                <w:kern w:val="2"/>
                <w:sz w:val="24"/>
              </w:rPr>
            </w:pPr>
          </w:p>
        </w:tc>
        <w:tc>
          <w:tcPr>
            <w:tcW w:w="1179" w:type="dxa"/>
          </w:tcPr>
          <w:p w:rsidR="004367A8" w:rsidRDefault="004367A8">
            <w:pPr>
              <w:spacing w:line="460" w:lineRule="exact"/>
              <w:rPr>
                <w:rFonts w:ascii="宋体" w:eastAsia="宋体" w:hAnsi="宋体" w:cs="宋体"/>
                <w:color w:val="000000"/>
                <w:kern w:val="2"/>
                <w:sz w:val="24"/>
              </w:rPr>
            </w:pPr>
          </w:p>
        </w:tc>
        <w:tc>
          <w:tcPr>
            <w:tcW w:w="983" w:type="dxa"/>
          </w:tcPr>
          <w:p w:rsidR="004367A8" w:rsidRDefault="004367A8">
            <w:pPr>
              <w:spacing w:line="460" w:lineRule="exact"/>
              <w:rPr>
                <w:rFonts w:ascii="宋体" w:eastAsia="宋体" w:hAnsi="宋体" w:cs="宋体"/>
                <w:color w:val="000000"/>
                <w:kern w:val="2"/>
                <w:sz w:val="24"/>
              </w:rPr>
            </w:pPr>
          </w:p>
        </w:tc>
        <w:tc>
          <w:tcPr>
            <w:tcW w:w="682" w:type="dxa"/>
          </w:tcPr>
          <w:p w:rsidR="004367A8" w:rsidRDefault="004367A8">
            <w:pPr>
              <w:spacing w:line="460" w:lineRule="exact"/>
              <w:rPr>
                <w:rFonts w:ascii="宋体" w:eastAsia="宋体" w:hAnsi="宋体" w:cs="宋体"/>
                <w:color w:val="000000"/>
                <w:kern w:val="2"/>
                <w:sz w:val="24"/>
              </w:rPr>
            </w:pPr>
          </w:p>
        </w:tc>
        <w:tc>
          <w:tcPr>
            <w:tcW w:w="852" w:type="dxa"/>
          </w:tcPr>
          <w:p w:rsidR="004367A8" w:rsidRDefault="004367A8">
            <w:pPr>
              <w:spacing w:line="460" w:lineRule="exact"/>
              <w:rPr>
                <w:rFonts w:ascii="宋体" w:eastAsia="宋体" w:hAnsi="宋体" w:cs="宋体"/>
                <w:color w:val="000000"/>
                <w:kern w:val="2"/>
                <w:sz w:val="24"/>
              </w:rPr>
            </w:pPr>
          </w:p>
        </w:tc>
        <w:tc>
          <w:tcPr>
            <w:tcW w:w="1037" w:type="dxa"/>
          </w:tcPr>
          <w:p w:rsidR="004367A8" w:rsidRDefault="004367A8">
            <w:pPr>
              <w:spacing w:line="460" w:lineRule="exact"/>
              <w:rPr>
                <w:rFonts w:ascii="宋体" w:eastAsia="宋体" w:hAnsi="宋体" w:cs="宋体"/>
                <w:color w:val="000000"/>
                <w:kern w:val="2"/>
                <w:sz w:val="24"/>
              </w:rPr>
            </w:pPr>
          </w:p>
        </w:tc>
        <w:tc>
          <w:tcPr>
            <w:tcW w:w="996" w:type="dxa"/>
          </w:tcPr>
          <w:p w:rsidR="004367A8" w:rsidRDefault="004367A8">
            <w:pPr>
              <w:spacing w:line="460" w:lineRule="exact"/>
              <w:rPr>
                <w:rFonts w:ascii="宋体" w:eastAsia="宋体" w:hAnsi="宋体" w:cs="宋体"/>
                <w:color w:val="000000"/>
                <w:kern w:val="2"/>
                <w:sz w:val="24"/>
              </w:rPr>
            </w:pPr>
          </w:p>
        </w:tc>
        <w:tc>
          <w:tcPr>
            <w:tcW w:w="852" w:type="dxa"/>
          </w:tcPr>
          <w:p w:rsidR="004367A8" w:rsidRDefault="004367A8">
            <w:pPr>
              <w:spacing w:line="460" w:lineRule="exact"/>
              <w:rPr>
                <w:rFonts w:ascii="宋体" w:eastAsia="宋体" w:hAnsi="宋体" w:cs="宋体"/>
                <w:color w:val="000000"/>
                <w:kern w:val="2"/>
                <w:sz w:val="24"/>
              </w:rPr>
            </w:pPr>
          </w:p>
        </w:tc>
        <w:tc>
          <w:tcPr>
            <w:tcW w:w="852" w:type="dxa"/>
          </w:tcPr>
          <w:p w:rsidR="004367A8" w:rsidRDefault="004367A8">
            <w:pPr>
              <w:spacing w:line="460" w:lineRule="exact"/>
              <w:rPr>
                <w:rFonts w:ascii="宋体" w:eastAsia="宋体" w:hAnsi="宋体" w:cs="宋体"/>
                <w:color w:val="000000"/>
                <w:kern w:val="2"/>
                <w:sz w:val="24"/>
              </w:rPr>
            </w:pPr>
          </w:p>
        </w:tc>
        <w:tc>
          <w:tcPr>
            <w:tcW w:w="852" w:type="dxa"/>
          </w:tcPr>
          <w:p w:rsidR="004367A8" w:rsidRDefault="004367A8">
            <w:pPr>
              <w:spacing w:line="460" w:lineRule="exact"/>
              <w:rPr>
                <w:rFonts w:ascii="宋体" w:eastAsia="宋体" w:hAnsi="宋体" w:cs="宋体"/>
                <w:color w:val="000000"/>
                <w:kern w:val="2"/>
                <w:sz w:val="24"/>
              </w:rPr>
            </w:pPr>
          </w:p>
        </w:tc>
      </w:tr>
    </w:tbl>
    <w:p w:rsidR="004367A8" w:rsidRDefault="000B5280">
      <w:pPr>
        <w:spacing w:line="460" w:lineRule="exact"/>
        <w:rPr>
          <w:rFonts w:ascii="宋体" w:eastAsia="宋体" w:hAnsi="宋体" w:cs="宋体"/>
          <w:color w:val="000000"/>
          <w:sz w:val="24"/>
        </w:rPr>
      </w:pPr>
      <w:r>
        <w:rPr>
          <w:rFonts w:ascii="宋体" w:eastAsia="宋体" w:hAnsi="宋体" w:cs="宋体" w:hint="eastAsia"/>
          <w:color w:val="000000"/>
          <w:sz w:val="24"/>
        </w:rPr>
        <w:br w:type="page"/>
      </w:r>
      <w:r>
        <w:rPr>
          <w:rFonts w:ascii="宋体" w:eastAsia="宋体" w:hAnsi="宋体" w:cs="宋体" w:hint="eastAsia"/>
          <w:color w:val="000000"/>
          <w:sz w:val="24"/>
        </w:rPr>
        <w:lastRenderedPageBreak/>
        <w:t>附件</w:t>
      </w:r>
      <w:r>
        <w:rPr>
          <w:rFonts w:ascii="宋体" w:eastAsia="宋体" w:hAnsi="宋体" w:cs="宋体" w:hint="eastAsia"/>
          <w:color w:val="000000"/>
          <w:sz w:val="24"/>
        </w:rPr>
        <w:t>3</w:t>
      </w:r>
      <w:r>
        <w:rPr>
          <w:rFonts w:ascii="宋体" w:eastAsia="宋体" w:hAnsi="宋体" w:cs="宋体" w:hint="eastAsia"/>
          <w:color w:val="000000"/>
          <w:sz w:val="24"/>
        </w:rPr>
        <w:t>：</w:t>
      </w:r>
    </w:p>
    <w:p w:rsidR="004367A8" w:rsidRDefault="000B5280">
      <w:pPr>
        <w:spacing w:line="460" w:lineRule="exact"/>
        <w:jc w:val="center"/>
        <w:rPr>
          <w:rFonts w:ascii="宋体" w:eastAsia="宋体" w:hAnsi="宋体" w:cs="宋体"/>
          <w:b/>
          <w:color w:val="000000"/>
          <w:sz w:val="24"/>
        </w:rPr>
      </w:pPr>
      <w:r>
        <w:rPr>
          <w:rFonts w:ascii="宋体" w:eastAsia="宋体" w:hAnsi="宋体" w:cs="宋体" w:hint="eastAsia"/>
          <w:b/>
          <w:color w:val="000000"/>
          <w:sz w:val="24"/>
        </w:rPr>
        <w:t>工程质量保修书</w:t>
      </w:r>
    </w:p>
    <w:p w:rsidR="004367A8" w:rsidRDefault="004367A8">
      <w:pPr>
        <w:spacing w:line="460" w:lineRule="exact"/>
        <w:ind w:firstLineChars="200" w:firstLine="480"/>
        <w:rPr>
          <w:rFonts w:ascii="宋体" w:eastAsia="宋体" w:hAnsi="宋体" w:cs="宋体"/>
          <w:color w:val="000000"/>
          <w:sz w:val="24"/>
        </w:rPr>
      </w:pPr>
    </w:p>
    <w:p w:rsidR="004367A8" w:rsidRDefault="000B5280">
      <w:pPr>
        <w:spacing w:line="360" w:lineRule="auto"/>
        <w:ind w:firstLineChars="200" w:firstLine="480"/>
        <w:rPr>
          <w:rFonts w:ascii="宋体" w:eastAsia="宋体" w:hAnsi="宋体" w:cs="宋体"/>
          <w:sz w:val="24"/>
          <w:u w:val="single"/>
        </w:rPr>
      </w:pPr>
      <w:r>
        <w:rPr>
          <w:rFonts w:ascii="宋体" w:eastAsia="宋体" w:hAnsi="宋体" w:cs="宋体" w:hint="eastAsia"/>
          <w:sz w:val="24"/>
        </w:rPr>
        <w:t>发包人：</w:t>
      </w:r>
      <w:r>
        <w:rPr>
          <w:rFonts w:ascii="宋体" w:eastAsia="宋体" w:hAnsi="宋体" w:cs="宋体" w:hint="eastAsia"/>
          <w:b/>
          <w:sz w:val="24"/>
          <w:u w:val="single"/>
        </w:rPr>
        <w:t>南通市机关事务管理局</w:t>
      </w:r>
    </w:p>
    <w:p w:rsidR="004367A8" w:rsidRDefault="000B5280">
      <w:pPr>
        <w:tabs>
          <w:tab w:val="left" w:pos="3936"/>
        </w:tabs>
        <w:spacing w:line="360" w:lineRule="auto"/>
        <w:ind w:firstLineChars="200" w:firstLine="480"/>
        <w:rPr>
          <w:rFonts w:ascii="宋体" w:eastAsia="宋体" w:hAnsi="宋体" w:cs="宋体"/>
          <w:sz w:val="24"/>
          <w:u w:val="single"/>
        </w:rPr>
      </w:pPr>
      <w:r>
        <w:rPr>
          <w:rFonts w:ascii="宋体" w:eastAsia="宋体" w:hAnsi="宋体" w:cs="宋体" w:hint="eastAsia"/>
          <w:sz w:val="24"/>
        </w:rPr>
        <w:t>承包人：</w:t>
      </w:r>
      <w:r>
        <w:rPr>
          <w:rFonts w:ascii="宋体" w:eastAsia="宋体" w:hAnsi="宋体" w:cs="宋体" w:hint="eastAsia"/>
          <w:sz w:val="24"/>
          <w:u w:val="single"/>
        </w:rPr>
        <w:t xml:space="preserve">         </w:t>
      </w:r>
      <w:r>
        <w:rPr>
          <w:rFonts w:ascii="宋体" w:eastAsia="宋体" w:hAnsi="宋体" w:cs="宋体" w:hint="eastAsia"/>
          <w:sz w:val="24"/>
          <w:u w:val="single"/>
        </w:rPr>
        <w:tab/>
        <w:t xml:space="preserve"> </w:t>
      </w:r>
    </w:p>
    <w:p w:rsidR="004367A8" w:rsidRDefault="000B5280">
      <w:pPr>
        <w:autoSpaceDE w:val="0"/>
        <w:autoSpaceDN w:val="0"/>
        <w:adjustRightIn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发包人和承包人根据《中华人民共和国建筑法》和《建设工程质量管理条例》，经协商一致就</w:t>
      </w:r>
      <w:r>
        <w:rPr>
          <w:rFonts w:ascii="宋体" w:eastAsia="宋体" w:hAnsi="宋体" w:cs="宋体" w:hint="eastAsia"/>
          <w:color w:val="000000"/>
          <w:sz w:val="24"/>
          <w:u w:val="single"/>
        </w:rPr>
        <w:t>南通市市级机关公务用车调度中心室内改造工程（工程全称）</w:t>
      </w:r>
      <w:r>
        <w:rPr>
          <w:rFonts w:ascii="宋体" w:eastAsia="宋体" w:hAnsi="宋体" w:cs="宋体" w:hint="eastAsia"/>
          <w:color w:val="000000"/>
          <w:sz w:val="24"/>
          <w:u w:val="single"/>
        </w:rPr>
        <w:t xml:space="preserve"> </w:t>
      </w:r>
      <w:r>
        <w:rPr>
          <w:rFonts w:ascii="宋体" w:eastAsia="宋体" w:hAnsi="宋体" w:cs="宋体" w:hint="eastAsia"/>
          <w:color w:val="000000"/>
          <w:sz w:val="24"/>
        </w:rPr>
        <w:t>签订工程质量保修书。</w:t>
      </w:r>
    </w:p>
    <w:p w:rsidR="004367A8" w:rsidRDefault="000B5280">
      <w:pPr>
        <w:autoSpaceDE w:val="0"/>
        <w:autoSpaceDN w:val="0"/>
        <w:adjustRightIn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一、工程质量保修范围和内容</w:t>
      </w:r>
    </w:p>
    <w:p w:rsidR="004367A8" w:rsidRDefault="000B5280">
      <w:pPr>
        <w:autoSpaceDE w:val="0"/>
        <w:autoSpaceDN w:val="0"/>
        <w:adjustRightIn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承包人在质量保修期内，按照有关法律规定和合同约定，承担工程质量保修责任。</w:t>
      </w:r>
    </w:p>
    <w:p w:rsidR="004367A8" w:rsidRDefault="000B5280">
      <w:pPr>
        <w:autoSpaceDE w:val="0"/>
        <w:autoSpaceDN w:val="0"/>
        <w:adjustRightInd w:val="0"/>
        <w:spacing w:line="360" w:lineRule="auto"/>
        <w:ind w:firstLineChars="200" w:firstLine="480"/>
        <w:rPr>
          <w:rFonts w:ascii="宋体" w:eastAsia="宋体" w:hAnsi="宋体" w:cs="宋体"/>
          <w:b/>
          <w:color w:val="000000"/>
          <w:sz w:val="24"/>
          <w:u w:val="single"/>
        </w:rPr>
      </w:pPr>
      <w:r>
        <w:rPr>
          <w:rFonts w:ascii="宋体" w:eastAsia="宋体" w:hAnsi="宋体" w:cs="宋体" w:hint="eastAsia"/>
          <w:color w:val="000000"/>
          <w:sz w:val="24"/>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ascii="宋体" w:eastAsia="宋体" w:hAnsi="宋体" w:cs="宋体" w:hint="eastAsia"/>
          <w:b/>
          <w:color w:val="000000"/>
          <w:sz w:val="24"/>
          <w:u w:val="single"/>
        </w:rPr>
        <w:t>承包人所施工的内容。</w:t>
      </w:r>
    </w:p>
    <w:p w:rsidR="004367A8" w:rsidRDefault="000B5280">
      <w:pPr>
        <w:autoSpaceDE w:val="0"/>
        <w:autoSpaceDN w:val="0"/>
        <w:adjustRightIn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二、质量保修期</w:t>
      </w:r>
    </w:p>
    <w:p w:rsidR="004367A8" w:rsidRDefault="000B5280">
      <w:pPr>
        <w:spacing w:line="360" w:lineRule="auto"/>
        <w:ind w:firstLineChars="200" w:firstLine="480"/>
        <w:rPr>
          <w:rFonts w:ascii="宋体" w:eastAsia="宋体" w:hAnsi="宋体" w:cs="宋体"/>
          <w:sz w:val="24"/>
        </w:rPr>
      </w:pPr>
      <w:r>
        <w:rPr>
          <w:rFonts w:ascii="宋体" w:eastAsia="宋体" w:hAnsi="宋体" w:cs="宋体" w:hint="eastAsia"/>
          <w:sz w:val="24"/>
        </w:rPr>
        <w:t>根据《建设工程质量管理条例》及有关规定，工程的质量保修期如下：</w:t>
      </w:r>
    </w:p>
    <w:p w:rsidR="004367A8" w:rsidRDefault="000B5280">
      <w:pPr>
        <w:spacing w:line="360" w:lineRule="auto"/>
        <w:ind w:firstLineChars="200" w:firstLine="480"/>
        <w:rPr>
          <w:rFonts w:ascii="宋体" w:eastAsia="宋体" w:hAnsi="宋体" w:cs="宋体"/>
          <w:sz w:val="24"/>
        </w:rPr>
      </w:pPr>
      <w:r>
        <w:rPr>
          <w:rFonts w:ascii="宋体" w:eastAsia="宋体" w:hAnsi="宋体" w:cs="宋体" w:hint="eastAsia"/>
          <w:sz w:val="24"/>
        </w:rPr>
        <w:t>1</w:t>
      </w:r>
      <w:r>
        <w:rPr>
          <w:rFonts w:ascii="宋体" w:eastAsia="宋体" w:hAnsi="宋体" w:cs="宋体" w:hint="eastAsia"/>
          <w:sz w:val="24"/>
        </w:rPr>
        <w:t>．地基基础工程和主体结构工程为设计文件规定的工程合理使用年限；</w:t>
      </w:r>
    </w:p>
    <w:p w:rsidR="004367A8" w:rsidRDefault="000B5280">
      <w:pPr>
        <w:spacing w:line="360" w:lineRule="auto"/>
        <w:ind w:firstLineChars="200" w:firstLine="480"/>
        <w:rPr>
          <w:rFonts w:ascii="宋体" w:eastAsia="宋体" w:hAnsi="宋体" w:cs="宋体"/>
          <w:sz w:val="24"/>
        </w:rPr>
      </w:pPr>
      <w:r>
        <w:rPr>
          <w:rFonts w:ascii="宋体" w:eastAsia="宋体" w:hAnsi="宋体" w:cs="宋体" w:hint="eastAsia"/>
          <w:sz w:val="24"/>
        </w:rPr>
        <w:t>2</w:t>
      </w:r>
      <w:r>
        <w:rPr>
          <w:rFonts w:ascii="宋体" w:eastAsia="宋体" w:hAnsi="宋体" w:cs="宋体" w:hint="eastAsia"/>
          <w:sz w:val="24"/>
        </w:rPr>
        <w:t>．屋面防水工程、有防水要求的卫生间、房间和外墙面的防渗为</w:t>
      </w:r>
      <w:r>
        <w:rPr>
          <w:rFonts w:ascii="宋体" w:eastAsia="宋体" w:hAnsi="宋体" w:cs="宋体" w:hint="eastAsia"/>
          <w:sz w:val="24"/>
          <w:u w:val="single"/>
        </w:rPr>
        <w:t xml:space="preserve"> </w:t>
      </w:r>
      <w:r>
        <w:rPr>
          <w:rFonts w:ascii="宋体" w:eastAsia="宋体" w:hAnsi="宋体" w:cs="宋体" w:hint="eastAsia"/>
          <w:b/>
          <w:sz w:val="24"/>
          <w:u w:val="single"/>
        </w:rPr>
        <w:t>5</w:t>
      </w:r>
      <w:r>
        <w:rPr>
          <w:rFonts w:ascii="宋体" w:eastAsia="宋体" w:hAnsi="宋体" w:cs="宋体" w:hint="eastAsia"/>
          <w:i/>
          <w:sz w:val="24"/>
          <w:u w:val="single"/>
        </w:rPr>
        <w:t xml:space="preserve"> </w:t>
      </w:r>
      <w:r>
        <w:rPr>
          <w:rFonts w:ascii="宋体" w:eastAsia="宋体" w:hAnsi="宋体" w:cs="宋体" w:hint="eastAsia"/>
          <w:sz w:val="24"/>
        </w:rPr>
        <w:t>年；</w:t>
      </w:r>
    </w:p>
    <w:p w:rsidR="004367A8" w:rsidRDefault="000B5280">
      <w:pPr>
        <w:spacing w:line="360" w:lineRule="auto"/>
        <w:ind w:firstLineChars="200" w:firstLine="480"/>
        <w:rPr>
          <w:rFonts w:ascii="宋体" w:eastAsia="宋体" w:hAnsi="宋体" w:cs="宋体"/>
          <w:sz w:val="24"/>
        </w:rPr>
      </w:pPr>
      <w:r>
        <w:rPr>
          <w:rFonts w:ascii="宋体" w:eastAsia="宋体" w:hAnsi="宋体" w:cs="宋体" w:hint="eastAsia"/>
          <w:sz w:val="24"/>
        </w:rPr>
        <w:t>3</w:t>
      </w:r>
      <w:r>
        <w:rPr>
          <w:rFonts w:ascii="宋体" w:eastAsia="宋体" w:hAnsi="宋体" w:cs="宋体" w:hint="eastAsia"/>
          <w:sz w:val="24"/>
        </w:rPr>
        <w:t>．装修工程为</w:t>
      </w:r>
      <w:r>
        <w:rPr>
          <w:rFonts w:ascii="宋体" w:eastAsia="宋体" w:hAnsi="宋体" w:cs="宋体" w:hint="eastAsia"/>
          <w:sz w:val="24"/>
          <w:u w:val="single"/>
        </w:rPr>
        <w:t xml:space="preserve"> </w:t>
      </w:r>
      <w:r>
        <w:rPr>
          <w:rFonts w:ascii="宋体" w:eastAsia="宋体" w:hAnsi="宋体" w:cs="宋体" w:hint="eastAsia"/>
          <w:b/>
          <w:bCs/>
          <w:sz w:val="24"/>
          <w:u w:val="single"/>
        </w:rPr>
        <w:t>2</w:t>
      </w:r>
      <w:r>
        <w:rPr>
          <w:rFonts w:ascii="宋体" w:eastAsia="宋体" w:hAnsi="宋体" w:cs="宋体" w:hint="eastAsia"/>
          <w:sz w:val="24"/>
          <w:u w:val="single"/>
        </w:rPr>
        <w:t xml:space="preserve"> </w:t>
      </w:r>
      <w:r>
        <w:rPr>
          <w:rFonts w:ascii="宋体" w:eastAsia="宋体" w:hAnsi="宋体" w:cs="宋体" w:hint="eastAsia"/>
          <w:sz w:val="24"/>
        </w:rPr>
        <w:t>年；</w:t>
      </w:r>
    </w:p>
    <w:p w:rsidR="004367A8" w:rsidRDefault="000B5280">
      <w:pPr>
        <w:spacing w:line="360" w:lineRule="auto"/>
        <w:ind w:firstLineChars="200" w:firstLine="480"/>
        <w:rPr>
          <w:rFonts w:ascii="宋体" w:eastAsia="宋体" w:hAnsi="宋体" w:cs="宋体"/>
          <w:sz w:val="24"/>
        </w:rPr>
      </w:pPr>
      <w:r>
        <w:rPr>
          <w:rFonts w:ascii="宋体" w:eastAsia="宋体" w:hAnsi="宋体" w:cs="宋体" w:hint="eastAsia"/>
          <w:sz w:val="24"/>
        </w:rPr>
        <w:t>4</w:t>
      </w:r>
      <w:r>
        <w:rPr>
          <w:rFonts w:ascii="宋体" w:eastAsia="宋体" w:hAnsi="宋体" w:cs="宋体" w:hint="eastAsia"/>
          <w:sz w:val="24"/>
        </w:rPr>
        <w:t>．电气管线、给排水管道、设备安装工程为</w:t>
      </w:r>
      <w:r>
        <w:rPr>
          <w:rFonts w:ascii="宋体" w:eastAsia="宋体" w:hAnsi="宋体" w:cs="宋体" w:hint="eastAsia"/>
          <w:sz w:val="24"/>
          <w:u w:val="single"/>
        </w:rPr>
        <w:t xml:space="preserve"> </w:t>
      </w:r>
      <w:r>
        <w:rPr>
          <w:rFonts w:ascii="宋体" w:eastAsia="宋体" w:hAnsi="宋体" w:cs="宋体" w:hint="eastAsia"/>
          <w:b/>
          <w:bCs/>
          <w:sz w:val="24"/>
          <w:u w:val="single"/>
        </w:rPr>
        <w:t>2</w:t>
      </w:r>
      <w:r>
        <w:rPr>
          <w:rFonts w:ascii="宋体" w:eastAsia="宋体" w:hAnsi="宋体" w:cs="宋体" w:hint="eastAsia"/>
          <w:sz w:val="24"/>
          <w:u w:val="single"/>
        </w:rPr>
        <w:t xml:space="preserve"> </w:t>
      </w:r>
      <w:r>
        <w:rPr>
          <w:rFonts w:ascii="宋体" w:eastAsia="宋体" w:hAnsi="宋体" w:cs="宋体" w:hint="eastAsia"/>
          <w:sz w:val="24"/>
        </w:rPr>
        <w:t>年；</w:t>
      </w:r>
    </w:p>
    <w:p w:rsidR="004367A8" w:rsidRDefault="000B5280">
      <w:pPr>
        <w:spacing w:line="360" w:lineRule="auto"/>
        <w:ind w:firstLineChars="200" w:firstLine="480"/>
        <w:rPr>
          <w:rFonts w:ascii="宋体" w:eastAsia="宋体" w:hAnsi="宋体" w:cs="宋体"/>
          <w:sz w:val="24"/>
        </w:rPr>
      </w:pPr>
      <w:r>
        <w:rPr>
          <w:rFonts w:ascii="宋体" w:eastAsia="宋体" w:hAnsi="宋体" w:cs="宋体" w:hint="eastAsia"/>
          <w:sz w:val="24"/>
        </w:rPr>
        <w:t>5</w:t>
      </w:r>
      <w:r>
        <w:rPr>
          <w:rFonts w:ascii="宋体" w:eastAsia="宋体" w:hAnsi="宋体" w:cs="宋体" w:hint="eastAsia"/>
          <w:sz w:val="24"/>
        </w:rPr>
        <w:t>．供热与供冷系统为</w:t>
      </w:r>
      <w:r>
        <w:rPr>
          <w:rFonts w:ascii="宋体" w:eastAsia="宋体" w:hAnsi="宋体" w:cs="宋体" w:hint="eastAsia"/>
          <w:sz w:val="24"/>
          <w:u w:val="single"/>
        </w:rPr>
        <w:t xml:space="preserve"> 2 </w:t>
      </w:r>
      <w:proofErr w:type="gramStart"/>
      <w:r>
        <w:rPr>
          <w:rFonts w:ascii="宋体" w:eastAsia="宋体" w:hAnsi="宋体" w:cs="宋体" w:hint="eastAsia"/>
          <w:sz w:val="24"/>
        </w:rPr>
        <w:t>个</w:t>
      </w:r>
      <w:proofErr w:type="gramEnd"/>
      <w:r>
        <w:rPr>
          <w:rFonts w:ascii="宋体" w:eastAsia="宋体" w:hAnsi="宋体" w:cs="宋体" w:hint="eastAsia"/>
          <w:sz w:val="24"/>
        </w:rPr>
        <w:t>采暖期、供冷期；</w:t>
      </w:r>
    </w:p>
    <w:p w:rsidR="004367A8" w:rsidRDefault="000B5280">
      <w:pPr>
        <w:spacing w:line="360" w:lineRule="auto"/>
        <w:ind w:firstLineChars="200" w:firstLine="480"/>
        <w:rPr>
          <w:rFonts w:ascii="宋体" w:eastAsia="宋体" w:hAnsi="宋体" w:cs="宋体"/>
          <w:sz w:val="24"/>
        </w:rPr>
      </w:pPr>
      <w:r>
        <w:rPr>
          <w:rFonts w:ascii="宋体" w:eastAsia="宋体" w:hAnsi="宋体" w:cs="宋体" w:hint="eastAsia"/>
          <w:sz w:val="24"/>
        </w:rPr>
        <w:t>6</w:t>
      </w:r>
      <w:r>
        <w:rPr>
          <w:rFonts w:ascii="宋体" w:eastAsia="宋体" w:hAnsi="宋体" w:cs="宋体" w:hint="eastAsia"/>
          <w:sz w:val="24"/>
        </w:rPr>
        <w:t>．住宅小区内的给排水设施、道路等配套工程为</w:t>
      </w:r>
      <w:r>
        <w:rPr>
          <w:rFonts w:ascii="宋体" w:eastAsia="宋体" w:hAnsi="宋体" w:cs="宋体" w:hint="eastAsia"/>
          <w:sz w:val="24"/>
          <w:u w:val="single"/>
        </w:rPr>
        <w:t xml:space="preserve">  </w:t>
      </w:r>
      <w:r>
        <w:rPr>
          <w:rFonts w:ascii="宋体" w:eastAsia="宋体" w:hAnsi="宋体" w:cs="宋体" w:hint="eastAsia"/>
          <w:i/>
          <w:sz w:val="24"/>
          <w:u w:val="single"/>
        </w:rPr>
        <w:t xml:space="preserve">/ </w:t>
      </w:r>
      <w:r>
        <w:rPr>
          <w:rFonts w:ascii="宋体" w:eastAsia="宋体" w:hAnsi="宋体" w:cs="宋体" w:hint="eastAsia"/>
          <w:sz w:val="24"/>
          <w:u w:val="single"/>
        </w:rPr>
        <w:t xml:space="preserve">  </w:t>
      </w:r>
      <w:r>
        <w:rPr>
          <w:rFonts w:ascii="宋体" w:eastAsia="宋体" w:hAnsi="宋体" w:cs="宋体" w:hint="eastAsia"/>
          <w:sz w:val="24"/>
        </w:rPr>
        <w:t>年；</w:t>
      </w:r>
    </w:p>
    <w:p w:rsidR="004367A8" w:rsidRDefault="000B5280">
      <w:pPr>
        <w:spacing w:line="360" w:lineRule="auto"/>
        <w:ind w:firstLineChars="200" w:firstLine="480"/>
        <w:rPr>
          <w:rFonts w:ascii="宋体" w:eastAsia="宋体" w:hAnsi="宋体" w:cs="宋体"/>
          <w:sz w:val="24"/>
        </w:rPr>
      </w:pPr>
      <w:r>
        <w:rPr>
          <w:rFonts w:ascii="宋体" w:eastAsia="宋体" w:hAnsi="宋体" w:cs="宋体" w:hint="eastAsia"/>
          <w:sz w:val="24"/>
        </w:rPr>
        <w:t>7</w:t>
      </w:r>
      <w:r>
        <w:rPr>
          <w:rFonts w:ascii="宋体" w:eastAsia="宋体" w:hAnsi="宋体" w:cs="宋体" w:hint="eastAsia"/>
          <w:sz w:val="24"/>
        </w:rPr>
        <w:t>．其他项目保修期限约定如下：</w:t>
      </w:r>
      <w:r>
        <w:rPr>
          <w:rFonts w:ascii="宋体" w:eastAsia="宋体" w:hAnsi="宋体" w:cs="宋体" w:hint="eastAsia"/>
          <w:b/>
          <w:bCs/>
          <w:sz w:val="24"/>
          <w:u w:val="single"/>
        </w:rPr>
        <w:t>/</w:t>
      </w:r>
      <w:r>
        <w:rPr>
          <w:rFonts w:ascii="宋体" w:eastAsia="宋体" w:hAnsi="宋体" w:cs="宋体"/>
          <w:b/>
          <w:bCs/>
          <w:sz w:val="24"/>
          <w:u w:val="single"/>
        </w:rPr>
        <w:t>。</w:t>
      </w:r>
    </w:p>
    <w:p w:rsidR="004367A8" w:rsidRDefault="000B5280">
      <w:pPr>
        <w:spacing w:after="120"/>
        <w:ind w:firstLineChars="200" w:firstLine="482"/>
        <w:rPr>
          <w:rFonts w:ascii="宋体" w:eastAsia="宋体" w:hAnsi="宋体" w:cs="宋体"/>
          <w:snapToGrid/>
          <w:kern w:val="2"/>
          <w:sz w:val="24"/>
        </w:rPr>
      </w:pPr>
      <w:r>
        <w:rPr>
          <w:rFonts w:ascii="宋体" w:eastAsia="宋体" w:hAnsi="宋体" w:cs="宋体" w:hint="eastAsia"/>
          <w:b/>
          <w:snapToGrid/>
          <w:kern w:val="2"/>
          <w:sz w:val="24"/>
        </w:rPr>
        <w:t>质量保修期自竣工验收合格之日起计算</w:t>
      </w:r>
      <w:r>
        <w:rPr>
          <w:rFonts w:ascii="宋体" w:eastAsia="宋体" w:hAnsi="宋体" w:cs="宋体" w:hint="eastAsia"/>
          <w:snapToGrid/>
          <w:kern w:val="2"/>
          <w:sz w:val="24"/>
        </w:rPr>
        <w:t>。</w:t>
      </w:r>
    </w:p>
    <w:p w:rsidR="004367A8" w:rsidRDefault="000B5280">
      <w:pPr>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三、缺陷责任期</w:t>
      </w:r>
    </w:p>
    <w:p w:rsidR="004367A8" w:rsidRDefault="000B5280">
      <w:pPr>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工程缺陷责任期为</w:t>
      </w:r>
      <w:r>
        <w:rPr>
          <w:rFonts w:ascii="宋体" w:eastAsia="宋体" w:hAnsi="宋体" w:cs="宋体" w:hint="eastAsia"/>
          <w:b/>
          <w:color w:val="000000"/>
          <w:sz w:val="24"/>
          <w:u w:val="single"/>
        </w:rPr>
        <w:t xml:space="preserve">24 </w:t>
      </w:r>
      <w:proofErr w:type="gramStart"/>
      <w:r>
        <w:rPr>
          <w:rFonts w:ascii="宋体" w:eastAsia="宋体" w:hAnsi="宋体" w:cs="宋体" w:hint="eastAsia"/>
          <w:color w:val="000000"/>
          <w:sz w:val="24"/>
        </w:rPr>
        <w:t>个</w:t>
      </w:r>
      <w:proofErr w:type="gramEnd"/>
      <w:r>
        <w:rPr>
          <w:rFonts w:ascii="宋体" w:eastAsia="宋体" w:hAnsi="宋体" w:cs="宋体" w:hint="eastAsia"/>
          <w:color w:val="000000"/>
          <w:sz w:val="24"/>
        </w:rPr>
        <w:t>月，缺陷责任期自工程竣工验收合格之日起计算。单位工程先于全部工程进行验收，单位工程缺陷责任期自单位工程验收合格之日起算。</w:t>
      </w:r>
    </w:p>
    <w:p w:rsidR="004367A8" w:rsidRDefault="000B5280">
      <w:pPr>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四、质量保修责任</w:t>
      </w:r>
    </w:p>
    <w:p w:rsidR="004367A8" w:rsidRDefault="000B5280">
      <w:pPr>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1</w:t>
      </w:r>
      <w:r>
        <w:rPr>
          <w:rFonts w:ascii="宋体" w:eastAsia="宋体" w:hAnsi="宋体" w:cs="宋体" w:hint="eastAsia"/>
          <w:color w:val="000000"/>
          <w:sz w:val="24"/>
        </w:rPr>
        <w:t>．属于保修范围、内容的项目，承包人应当在接到保修通知之日起</w:t>
      </w:r>
      <w:r>
        <w:rPr>
          <w:rFonts w:ascii="宋体" w:eastAsia="宋体" w:hAnsi="宋体" w:cs="宋体" w:hint="eastAsia"/>
          <w:color w:val="000000"/>
          <w:sz w:val="24"/>
        </w:rPr>
        <w:t>7</w:t>
      </w:r>
      <w:r>
        <w:rPr>
          <w:rFonts w:ascii="宋体" w:eastAsia="宋体" w:hAnsi="宋体" w:cs="宋体" w:hint="eastAsia"/>
          <w:color w:val="000000"/>
          <w:sz w:val="24"/>
        </w:rPr>
        <w:t>天内派人保修。承包人不在约定期限内派人保修的，发包人可以委托他人修理。</w:t>
      </w:r>
    </w:p>
    <w:p w:rsidR="004367A8" w:rsidRDefault="000B5280">
      <w:pPr>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lastRenderedPageBreak/>
        <w:t>2</w:t>
      </w:r>
      <w:r>
        <w:rPr>
          <w:rFonts w:ascii="宋体" w:eastAsia="宋体" w:hAnsi="宋体" w:cs="宋体" w:hint="eastAsia"/>
          <w:color w:val="000000"/>
          <w:sz w:val="24"/>
        </w:rPr>
        <w:t>．发生紧急事故需抢修的，承包人在接到事故通知后，应当立即到达事故现场抢修。</w:t>
      </w:r>
    </w:p>
    <w:p w:rsidR="004367A8" w:rsidRDefault="000B5280">
      <w:pPr>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3</w:t>
      </w:r>
      <w:r>
        <w:rPr>
          <w:rFonts w:ascii="宋体" w:eastAsia="宋体" w:hAnsi="宋体" w:cs="宋体" w:hint="eastAsia"/>
          <w:color w:val="000000"/>
          <w:sz w:val="24"/>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rsidR="004367A8" w:rsidRDefault="000B5280">
      <w:pPr>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4</w:t>
      </w:r>
      <w:r>
        <w:rPr>
          <w:rFonts w:ascii="宋体" w:eastAsia="宋体" w:hAnsi="宋体" w:cs="宋体" w:hint="eastAsia"/>
          <w:color w:val="000000"/>
          <w:sz w:val="24"/>
        </w:rPr>
        <w:t>．在工程设计使用期内，承包人确保地基基础工程和主体结构的质量。因承包人原因致使工程在设计使用期</w:t>
      </w:r>
      <w:r>
        <w:rPr>
          <w:rFonts w:ascii="宋体" w:eastAsia="宋体" w:hAnsi="宋体" w:cs="宋体" w:hint="eastAsia"/>
          <w:color w:val="000000"/>
          <w:sz w:val="24"/>
        </w:rPr>
        <w:t>内造成人身和财产损害的，承包人应承担损害赔偿责任。</w:t>
      </w:r>
    </w:p>
    <w:p w:rsidR="004367A8" w:rsidRDefault="000B5280">
      <w:pPr>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5.</w:t>
      </w:r>
      <w:r>
        <w:rPr>
          <w:rFonts w:ascii="宋体" w:eastAsia="宋体" w:hAnsi="宋体" w:cs="宋体" w:hint="eastAsia"/>
          <w:color w:val="000000"/>
          <w:sz w:val="24"/>
        </w:rPr>
        <w:t>质量保修完成后，由发包人组织验收。</w:t>
      </w:r>
    </w:p>
    <w:p w:rsidR="004367A8" w:rsidRDefault="000B5280">
      <w:pPr>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 xml:space="preserve">　五、保修费用</w:t>
      </w:r>
    </w:p>
    <w:p w:rsidR="004367A8" w:rsidRDefault="000B5280">
      <w:pPr>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保修费用由造成质量缺陷的责任方承担，工程质量保修金为发包人指定的审计单位确认最终审计结算价的</w:t>
      </w:r>
      <w:r>
        <w:rPr>
          <w:rFonts w:ascii="宋体" w:eastAsia="宋体" w:hAnsi="宋体" w:cs="宋体" w:hint="eastAsia"/>
          <w:color w:val="000000"/>
          <w:sz w:val="24"/>
        </w:rPr>
        <w:t>3%</w:t>
      </w:r>
      <w:r>
        <w:rPr>
          <w:rFonts w:ascii="宋体" w:eastAsia="宋体" w:hAnsi="宋体" w:cs="宋体" w:hint="eastAsia"/>
          <w:color w:val="000000"/>
          <w:sz w:val="24"/>
        </w:rPr>
        <w:t>。</w:t>
      </w:r>
    </w:p>
    <w:p w:rsidR="004367A8" w:rsidRDefault="000B5280">
      <w:pPr>
        <w:spacing w:line="360" w:lineRule="auto"/>
        <w:ind w:firstLineChars="200" w:firstLine="482"/>
        <w:rPr>
          <w:rFonts w:ascii="宋体" w:eastAsia="宋体" w:hAnsi="宋体" w:cs="宋体"/>
          <w:color w:val="000000"/>
          <w:sz w:val="24"/>
        </w:rPr>
      </w:pPr>
      <w:r>
        <w:rPr>
          <w:rFonts w:ascii="宋体" w:eastAsia="宋体" w:hAnsi="宋体" w:cs="宋体" w:hint="eastAsia"/>
          <w:b/>
          <w:color w:val="000000"/>
          <w:sz w:val="24"/>
        </w:rPr>
        <w:t>六</w:t>
      </w:r>
      <w:r>
        <w:rPr>
          <w:rFonts w:ascii="宋体" w:eastAsia="宋体" w:hAnsi="宋体" w:cs="宋体" w:hint="eastAsia"/>
          <w:color w:val="000000"/>
          <w:sz w:val="24"/>
        </w:rPr>
        <w:t>、双方约定的其他工程质量保修事项：</w:t>
      </w:r>
    </w:p>
    <w:p w:rsidR="004367A8" w:rsidRDefault="000B5280">
      <w:pPr>
        <w:spacing w:line="360" w:lineRule="auto"/>
        <w:ind w:firstLineChars="200" w:firstLine="480"/>
        <w:rPr>
          <w:rFonts w:ascii="宋体" w:eastAsia="宋体" w:hAnsi="宋体" w:cs="宋体"/>
          <w:color w:val="000000"/>
          <w:sz w:val="24"/>
          <w:u w:val="single"/>
        </w:rPr>
      </w:pPr>
      <w:r>
        <w:rPr>
          <w:rFonts w:ascii="宋体" w:eastAsia="宋体" w:hAnsi="宋体" w:cs="宋体" w:hint="eastAsia"/>
          <w:color w:val="000000"/>
          <w:sz w:val="24"/>
          <w:u w:val="single"/>
        </w:rPr>
        <w:t>（</w:t>
      </w:r>
      <w:r>
        <w:rPr>
          <w:rFonts w:ascii="宋体" w:eastAsia="宋体" w:hAnsi="宋体" w:cs="宋体" w:hint="eastAsia"/>
          <w:color w:val="000000"/>
          <w:sz w:val="24"/>
          <w:u w:val="single"/>
        </w:rPr>
        <w:t>1</w:t>
      </w:r>
      <w:r>
        <w:rPr>
          <w:rFonts w:ascii="宋体" w:eastAsia="宋体" w:hAnsi="宋体" w:cs="宋体" w:hint="eastAsia"/>
          <w:color w:val="000000"/>
          <w:sz w:val="24"/>
          <w:u w:val="single"/>
        </w:rPr>
        <w:t>）工程保修期内，承包人委托一名代表专职处理本工程的维修工作。</w:t>
      </w:r>
    </w:p>
    <w:p w:rsidR="004367A8" w:rsidRDefault="000B5280">
      <w:pPr>
        <w:spacing w:line="360" w:lineRule="auto"/>
        <w:ind w:firstLineChars="200" w:firstLine="480"/>
        <w:rPr>
          <w:rFonts w:ascii="宋体" w:eastAsia="宋体" w:hAnsi="宋体" w:cs="宋体"/>
          <w:color w:val="000000"/>
          <w:sz w:val="24"/>
          <w:u w:val="single"/>
        </w:rPr>
      </w:pPr>
      <w:r>
        <w:rPr>
          <w:rFonts w:ascii="宋体" w:eastAsia="宋体" w:hAnsi="宋体" w:cs="宋体" w:hint="eastAsia"/>
          <w:color w:val="000000"/>
          <w:sz w:val="24"/>
          <w:u w:val="single"/>
        </w:rPr>
        <w:t>（</w:t>
      </w:r>
      <w:r>
        <w:rPr>
          <w:rFonts w:ascii="宋体" w:eastAsia="宋体" w:hAnsi="宋体" w:cs="宋体" w:hint="eastAsia"/>
          <w:color w:val="000000"/>
          <w:sz w:val="24"/>
          <w:u w:val="single"/>
        </w:rPr>
        <w:t>2</w:t>
      </w:r>
      <w:r>
        <w:rPr>
          <w:rFonts w:ascii="宋体" w:eastAsia="宋体" w:hAnsi="宋体" w:cs="宋体" w:hint="eastAsia"/>
          <w:color w:val="000000"/>
          <w:sz w:val="24"/>
          <w:u w:val="single"/>
        </w:rPr>
        <w:t>）本合同约定的质量保修金银行利率为</w:t>
      </w:r>
      <w:r>
        <w:rPr>
          <w:rFonts w:ascii="宋体" w:eastAsia="宋体" w:hAnsi="宋体" w:cs="宋体" w:hint="eastAsia"/>
          <w:color w:val="000000"/>
          <w:sz w:val="24"/>
          <w:u w:val="single"/>
        </w:rPr>
        <w:t>0</w:t>
      </w:r>
      <w:r>
        <w:rPr>
          <w:rFonts w:ascii="宋体" w:eastAsia="宋体" w:hAnsi="宋体" w:cs="宋体" w:hint="eastAsia"/>
          <w:color w:val="000000"/>
          <w:sz w:val="24"/>
          <w:u w:val="single"/>
        </w:rPr>
        <w:t>。</w:t>
      </w:r>
    </w:p>
    <w:p w:rsidR="004367A8" w:rsidRDefault="000B5280">
      <w:pPr>
        <w:spacing w:line="360" w:lineRule="auto"/>
        <w:ind w:firstLineChars="200" w:firstLine="480"/>
        <w:rPr>
          <w:rFonts w:ascii="宋体" w:eastAsia="宋体" w:hAnsi="宋体" w:cs="宋体"/>
          <w:color w:val="000000"/>
          <w:sz w:val="24"/>
          <w:u w:val="single"/>
        </w:rPr>
      </w:pPr>
      <w:r>
        <w:rPr>
          <w:rFonts w:ascii="宋体" w:eastAsia="宋体" w:hAnsi="宋体" w:cs="宋体" w:hint="eastAsia"/>
          <w:color w:val="000000"/>
          <w:sz w:val="24"/>
          <w:u w:val="single"/>
        </w:rPr>
        <w:t>（</w:t>
      </w:r>
      <w:r>
        <w:rPr>
          <w:rFonts w:ascii="宋体" w:eastAsia="宋体" w:hAnsi="宋体" w:cs="宋体" w:hint="eastAsia"/>
          <w:color w:val="000000"/>
          <w:sz w:val="24"/>
          <w:u w:val="single"/>
        </w:rPr>
        <w:t>3</w:t>
      </w:r>
      <w:r>
        <w:rPr>
          <w:rFonts w:ascii="宋体" w:eastAsia="宋体" w:hAnsi="宋体" w:cs="宋体" w:hint="eastAsia"/>
          <w:color w:val="000000"/>
          <w:sz w:val="24"/>
          <w:u w:val="single"/>
        </w:rPr>
        <w:t>）承包人实施工程质量保修须遵守有关规定。</w:t>
      </w:r>
    </w:p>
    <w:p w:rsidR="004367A8" w:rsidRDefault="000B5280">
      <w:pPr>
        <w:spacing w:line="360" w:lineRule="auto"/>
        <w:ind w:firstLineChars="200" w:firstLine="480"/>
        <w:rPr>
          <w:rFonts w:ascii="宋体" w:eastAsia="宋体" w:hAnsi="宋体" w:cs="宋体"/>
          <w:color w:val="000000"/>
          <w:sz w:val="24"/>
          <w:u w:val="single"/>
        </w:rPr>
      </w:pPr>
      <w:r>
        <w:rPr>
          <w:rFonts w:ascii="宋体" w:eastAsia="宋体" w:hAnsi="宋体" w:cs="宋体" w:hint="eastAsia"/>
          <w:color w:val="000000"/>
          <w:sz w:val="24"/>
          <w:u w:val="single"/>
        </w:rPr>
        <w:t>（</w:t>
      </w:r>
      <w:r>
        <w:rPr>
          <w:rFonts w:ascii="宋体" w:eastAsia="宋体" w:hAnsi="宋体" w:cs="宋体" w:hint="eastAsia"/>
          <w:color w:val="000000"/>
          <w:sz w:val="24"/>
          <w:u w:val="single"/>
        </w:rPr>
        <w:t>4</w:t>
      </w:r>
      <w:r>
        <w:rPr>
          <w:rFonts w:ascii="宋体" w:eastAsia="宋体" w:hAnsi="宋体" w:cs="宋体" w:hint="eastAsia"/>
          <w:color w:val="000000"/>
          <w:sz w:val="24"/>
          <w:u w:val="single"/>
        </w:rPr>
        <w:t>）因承包人未能及时履行保修责任引起发包人的一切损失，均由承包人承担，发生的保修费用由发包人从保修金中抵扣。不足部分，由承包人承担。</w:t>
      </w:r>
    </w:p>
    <w:p w:rsidR="004367A8" w:rsidRDefault="000B5280">
      <w:pPr>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 xml:space="preserve"> </w:t>
      </w:r>
      <w:r>
        <w:rPr>
          <w:rFonts w:ascii="宋体" w:eastAsia="宋体" w:hAnsi="宋体" w:cs="宋体" w:hint="eastAsia"/>
          <w:color w:val="000000"/>
          <w:sz w:val="24"/>
        </w:rPr>
        <w:t>本工程质量保修书，由施工合同发包人、承包人三方在竣工验收</w:t>
      </w:r>
      <w:proofErr w:type="gramStart"/>
      <w:r>
        <w:rPr>
          <w:rFonts w:ascii="宋体" w:eastAsia="宋体" w:hAnsi="宋体" w:cs="宋体" w:hint="eastAsia"/>
          <w:color w:val="000000"/>
          <w:sz w:val="24"/>
        </w:rPr>
        <w:t>前共同</w:t>
      </w:r>
      <w:proofErr w:type="gramEnd"/>
      <w:r>
        <w:rPr>
          <w:rFonts w:ascii="宋体" w:eastAsia="宋体" w:hAnsi="宋体" w:cs="宋体" w:hint="eastAsia"/>
          <w:color w:val="000000"/>
          <w:sz w:val="24"/>
        </w:rPr>
        <w:t>签署，作为施工合同附件，其有效期限至保修期满。</w:t>
      </w:r>
    </w:p>
    <w:p w:rsidR="004367A8" w:rsidRDefault="004367A8">
      <w:pPr>
        <w:autoSpaceDE w:val="0"/>
        <w:autoSpaceDN w:val="0"/>
        <w:adjustRightInd w:val="0"/>
        <w:spacing w:line="420" w:lineRule="exact"/>
        <w:jc w:val="left"/>
        <w:rPr>
          <w:rFonts w:ascii="宋体" w:eastAsia="宋体" w:hAnsi="宋体" w:cs="宋体"/>
          <w:color w:val="000000"/>
          <w:sz w:val="24"/>
        </w:rPr>
      </w:pPr>
    </w:p>
    <w:p w:rsidR="004367A8" w:rsidRDefault="004367A8">
      <w:pPr>
        <w:autoSpaceDE w:val="0"/>
        <w:autoSpaceDN w:val="0"/>
        <w:adjustRightInd w:val="0"/>
        <w:spacing w:line="420" w:lineRule="exact"/>
        <w:jc w:val="left"/>
        <w:rPr>
          <w:rFonts w:ascii="宋体" w:eastAsia="宋体" w:hAnsi="宋体" w:cs="宋体"/>
          <w:color w:val="000000"/>
          <w:sz w:val="24"/>
        </w:rPr>
      </w:pPr>
    </w:p>
    <w:p w:rsidR="004367A8" w:rsidRDefault="004367A8">
      <w:pPr>
        <w:autoSpaceDE w:val="0"/>
        <w:autoSpaceDN w:val="0"/>
        <w:adjustRightInd w:val="0"/>
        <w:spacing w:line="420" w:lineRule="exact"/>
        <w:jc w:val="left"/>
        <w:rPr>
          <w:rFonts w:ascii="宋体" w:eastAsia="宋体" w:hAnsi="宋体" w:cs="宋体"/>
          <w:color w:val="000000"/>
          <w:sz w:val="24"/>
        </w:rPr>
      </w:pPr>
    </w:p>
    <w:p w:rsidR="004367A8" w:rsidRDefault="004367A8">
      <w:pPr>
        <w:autoSpaceDE w:val="0"/>
        <w:autoSpaceDN w:val="0"/>
        <w:adjustRightInd w:val="0"/>
        <w:spacing w:line="420" w:lineRule="exact"/>
        <w:jc w:val="left"/>
        <w:rPr>
          <w:rFonts w:ascii="宋体" w:eastAsia="宋体" w:hAnsi="宋体" w:cs="宋体"/>
          <w:color w:val="000000"/>
          <w:sz w:val="24"/>
        </w:rPr>
      </w:pPr>
    </w:p>
    <w:p w:rsidR="004367A8" w:rsidRDefault="000B5280">
      <w:pPr>
        <w:spacing w:line="360" w:lineRule="auto"/>
        <w:ind w:firstLineChars="200" w:firstLine="480"/>
        <w:rPr>
          <w:rFonts w:ascii="宋体" w:eastAsia="宋体" w:hAnsi="宋体" w:cs="宋体"/>
          <w:sz w:val="24"/>
        </w:rPr>
      </w:pPr>
      <w:r>
        <w:rPr>
          <w:rFonts w:ascii="宋体" w:eastAsia="宋体" w:hAnsi="宋体" w:cs="宋体" w:hint="eastAsia"/>
          <w:sz w:val="24"/>
        </w:rPr>
        <w:t>发包人（公章）：</w:t>
      </w:r>
      <w:r>
        <w:rPr>
          <w:rFonts w:ascii="宋体" w:eastAsia="宋体" w:hAnsi="宋体" w:cs="宋体" w:hint="eastAsia"/>
          <w:sz w:val="24"/>
        </w:rPr>
        <w:t xml:space="preserve">                   </w:t>
      </w:r>
      <w:r>
        <w:rPr>
          <w:rFonts w:ascii="宋体" w:eastAsia="宋体" w:hAnsi="宋体" w:cs="宋体" w:hint="eastAsia"/>
          <w:sz w:val="24"/>
        </w:rPr>
        <w:t>承包人（公章）：</w:t>
      </w:r>
      <w:r>
        <w:rPr>
          <w:rFonts w:ascii="宋体" w:eastAsia="宋体" w:hAnsi="宋体" w:cs="宋体" w:hint="eastAsia"/>
          <w:sz w:val="24"/>
        </w:rPr>
        <w:t xml:space="preserve">            </w:t>
      </w:r>
    </w:p>
    <w:p w:rsidR="004367A8" w:rsidRDefault="004367A8">
      <w:pPr>
        <w:spacing w:line="360" w:lineRule="auto"/>
        <w:ind w:firstLineChars="200" w:firstLine="480"/>
        <w:rPr>
          <w:rFonts w:ascii="宋体" w:eastAsia="宋体" w:hAnsi="宋体" w:cs="宋体"/>
          <w:sz w:val="24"/>
        </w:rPr>
      </w:pPr>
    </w:p>
    <w:p w:rsidR="004367A8" w:rsidRDefault="000B5280">
      <w:pPr>
        <w:spacing w:line="360" w:lineRule="auto"/>
        <w:ind w:firstLineChars="200" w:firstLine="480"/>
        <w:rPr>
          <w:rFonts w:ascii="宋体" w:eastAsia="宋体" w:hAnsi="宋体" w:cs="宋体"/>
          <w:sz w:val="24"/>
        </w:rPr>
      </w:pPr>
      <w:r>
        <w:rPr>
          <w:rFonts w:ascii="宋体" w:eastAsia="宋体" w:hAnsi="宋体" w:cs="宋体" w:hint="eastAsia"/>
          <w:sz w:val="24"/>
        </w:rPr>
        <w:t>法定代表人（签字或盖章）：</w:t>
      </w:r>
      <w:r>
        <w:rPr>
          <w:rFonts w:ascii="宋体" w:eastAsia="宋体" w:hAnsi="宋体" w:cs="宋体" w:hint="eastAsia"/>
          <w:sz w:val="24"/>
        </w:rPr>
        <w:t xml:space="preserve">         </w:t>
      </w:r>
      <w:r>
        <w:rPr>
          <w:rFonts w:ascii="宋体" w:eastAsia="宋体" w:hAnsi="宋体" w:cs="宋体" w:hint="eastAsia"/>
          <w:sz w:val="24"/>
        </w:rPr>
        <w:t>法定代表人（签字或盖章）：</w:t>
      </w:r>
      <w:r>
        <w:rPr>
          <w:rFonts w:ascii="宋体" w:eastAsia="宋体" w:hAnsi="宋体" w:cs="宋体" w:hint="eastAsia"/>
          <w:sz w:val="24"/>
        </w:rPr>
        <w:t xml:space="preserve"> </w:t>
      </w:r>
    </w:p>
    <w:p w:rsidR="004367A8" w:rsidRDefault="004367A8">
      <w:pPr>
        <w:spacing w:line="360" w:lineRule="auto"/>
        <w:ind w:firstLineChars="200" w:firstLine="480"/>
        <w:rPr>
          <w:rFonts w:ascii="宋体" w:eastAsia="宋体" w:hAnsi="宋体" w:cs="宋体"/>
          <w:sz w:val="24"/>
        </w:rPr>
      </w:pPr>
    </w:p>
    <w:p w:rsidR="004367A8" w:rsidRDefault="000B5280">
      <w:pPr>
        <w:spacing w:line="360" w:lineRule="auto"/>
        <w:ind w:firstLineChars="1000" w:firstLine="2400"/>
        <w:rPr>
          <w:rFonts w:ascii="宋体" w:eastAsia="宋体" w:hAnsi="宋体" w:cs="宋体"/>
          <w:color w:val="000000"/>
          <w:sz w:val="24"/>
        </w:rPr>
      </w:pPr>
      <w:r>
        <w:rPr>
          <w:rFonts w:ascii="宋体" w:eastAsia="宋体" w:hAnsi="宋体" w:cs="宋体" w:hint="eastAsia"/>
          <w:sz w:val="24"/>
        </w:rPr>
        <w:t xml:space="preserve">                       </w:t>
      </w:r>
      <w:r>
        <w:rPr>
          <w:rFonts w:ascii="宋体" w:eastAsia="宋体" w:hAnsi="宋体" w:cs="宋体" w:hint="eastAsia"/>
          <w:sz w:val="24"/>
        </w:rPr>
        <w:t>年</w:t>
      </w:r>
      <w:r>
        <w:rPr>
          <w:rFonts w:ascii="宋体" w:eastAsia="宋体" w:hAnsi="宋体" w:cs="宋体" w:hint="eastAsia"/>
          <w:sz w:val="24"/>
        </w:rPr>
        <w:t xml:space="preserve">   </w:t>
      </w:r>
      <w:r>
        <w:rPr>
          <w:rFonts w:ascii="宋体" w:eastAsia="宋体" w:hAnsi="宋体" w:cs="宋体" w:hint="eastAsia"/>
          <w:sz w:val="24"/>
        </w:rPr>
        <w:t>月</w:t>
      </w:r>
      <w:r>
        <w:rPr>
          <w:rFonts w:ascii="宋体" w:eastAsia="宋体" w:hAnsi="宋体" w:cs="宋体" w:hint="eastAsia"/>
          <w:sz w:val="24"/>
        </w:rPr>
        <w:t xml:space="preserve">  </w:t>
      </w:r>
      <w:r>
        <w:rPr>
          <w:rFonts w:ascii="宋体" w:eastAsia="宋体" w:hAnsi="宋体" w:cs="宋体" w:hint="eastAsia"/>
          <w:sz w:val="24"/>
        </w:rPr>
        <w:t>日</w:t>
      </w:r>
      <w:r>
        <w:rPr>
          <w:rFonts w:ascii="宋体" w:eastAsia="宋体" w:hAnsi="宋体" w:cs="宋体" w:hint="eastAsia"/>
          <w:sz w:val="24"/>
        </w:rPr>
        <w:t xml:space="preserve">   </w:t>
      </w:r>
    </w:p>
    <w:p w:rsidR="004367A8" w:rsidRDefault="004367A8">
      <w:pPr>
        <w:spacing w:line="360" w:lineRule="auto"/>
        <w:ind w:firstLineChars="1000" w:firstLine="2400"/>
        <w:rPr>
          <w:rFonts w:ascii="宋体" w:eastAsia="宋体" w:hAnsi="宋体" w:cs="宋体"/>
          <w:color w:val="000000"/>
          <w:sz w:val="24"/>
        </w:rPr>
      </w:pPr>
    </w:p>
    <w:p w:rsidR="004367A8" w:rsidRDefault="000B5280">
      <w:pPr>
        <w:spacing w:line="440" w:lineRule="exact"/>
        <w:rPr>
          <w:rFonts w:ascii="宋体" w:eastAsia="宋体" w:hAnsi="宋体" w:cs="宋体"/>
          <w:sz w:val="24"/>
        </w:rPr>
      </w:pPr>
      <w:r>
        <w:rPr>
          <w:rFonts w:ascii="宋体" w:eastAsia="宋体" w:hAnsi="宋体" w:cs="宋体" w:hint="eastAsia"/>
          <w:b/>
          <w:color w:val="000000"/>
          <w:sz w:val="24"/>
        </w:rPr>
        <w:br w:type="page"/>
      </w:r>
      <w:r>
        <w:rPr>
          <w:rFonts w:ascii="宋体" w:eastAsia="宋体" w:hAnsi="宋体" w:cs="宋体" w:hint="eastAsia"/>
          <w:sz w:val="24"/>
        </w:rPr>
        <w:lastRenderedPageBreak/>
        <w:t>附件</w:t>
      </w:r>
      <w:r>
        <w:rPr>
          <w:rFonts w:ascii="宋体" w:eastAsia="宋体" w:hAnsi="宋体" w:cs="宋体" w:hint="eastAsia"/>
          <w:sz w:val="24"/>
        </w:rPr>
        <w:t>4</w:t>
      </w:r>
      <w:r>
        <w:rPr>
          <w:rFonts w:ascii="宋体" w:eastAsia="宋体" w:hAnsi="宋体" w:cs="宋体" w:hint="eastAsia"/>
          <w:sz w:val="24"/>
        </w:rPr>
        <w:t>：</w:t>
      </w:r>
    </w:p>
    <w:p w:rsidR="004367A8" w:rsidRDefault="000B5280">
      <w:pPr>
        <w:spacing w:beforeLines="50" w:before="156" w:afterLines="50" w:after="156" w:line="440" w:lineRule="exact"/>
        <w:jc w:val="center"/>
        <w:rPr>
          <w:rFonts w:ascii="宋体" w:eastAsia="宋体" w:hAnsi="宋体" w:cs="宋体"/>
          <w:b/>
          <w:sz w:val="24"/>
        </w:rPr>
      </w:pPr>
      <w:r>
        <w:rPr>
          <w:rFonts w:ascii="宋体" w:eastAsia="宋体" w:hAnsi="宋体" w:cs="宋体" w:hint="eastAsia"/>
          <w:b/>
          <w:sz w:val="24"/>
        </w:rPr>
        <w:t>主要建设工程文件目录</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1953"/>
        <w:gridCol w:w="1276"/>
        <w:gridCol w:w="1450"/>
        <w:gridCol w:w="1243"/>
        <w:gridCol w:w="1450"/>
        <w:gridCol w:w="1667"/>
      </w:tblGrid>
      <w:tr w:rsidR="004367A8">
        <w:trPr>
          <w:jc w:val="center"/>
        </w:trPr>
        <w:tc>
          <w:tcPr>
            <w:tcW w:w="1953" w:type="dxa"/>
            <w:tcBorders>
              <w:top w:val="single" w:sz="12" w:space="0" w:color="auto"/>
              <w:bottom w:val="double" w:sz="6" w:space="0" w:color="auto"/>
            </w:tcBorders>
            <w:vAlign w:val="center"/>
          </w:tcPr>
          <w:p w:rsidR="004367A8" w:rsidRDefault="000B5280">
            <w:pPr>
              <w:pStyle w:val="af1"/>
              <w:keepNext/>
              <w:spacing w:line="440" w:lineRule="exact"/>
              <w:ind w:left="63" w:right="63"/>
              <w:rPr>
                <w:rFonts w:ascii="宋体" w:hAnsi="宋体" w:cs="宋体"/>
                <w:sz w:val="24"/>
                <w:szCs w:val="24"/>
              </w:rPr>
            </w:pPr>
            <w:r>
              <w:rPr>
                <w:rFonts w:ascii="宋体" w:hAnsi="宋体" w:cs="宋体" w:hint="eastAsia"/>
                <w:sz w:val="24"/>
                <w:szCs w:val="24"/>
              </w:rPr>
              <w:t>文件名称</w:t>
            </w:r>
          </w:p>
        </w:tc>
        <w:tc>
          <w:tcPr>
            <w:tcW w:w="1276" w:type="dxa"/>
            <w:tcBorders>
              <w:top w:val="single" w:sz="12" w:space="0" w:color="auto"/>
              <w:bottom w:val="double" w:sz="6" w:space="0" w:color="auto"/>
            </w:tcBorders>
            <w:vAlign w:val="center"/>
          </w:tcPr>
          <w:p w:rsidR="004367A8" w:rsidRDefault="000B5280">
            <w:pPr>
              <w:pStyle w:val="af1"/>
              <w:keepNext/>
              <w:spacing w:line="440" w:lineRule="exact"/>
              <w:ind w:left="63" w:right="63"/>
              <w:rPr>
                <w:rFonts w:ascii="宋体" w:hAnsi="宋体" w:cs="宋体"/>
                <w:sz w:val="24"/>
                <w:szCs w:val="24"/>
              </w:rPr>
            </w:pPr>
            <w:r>
              <w:rPr>
                <w:rFonts w:ascii="宋体" w:hAnsi="宋体" w:cs="宋体" w:hint="eastAsia"/>
                <w:sz w:val="24"/>
                <w:szCs w:val="24"/>
              </w:rPr>
              <w:t>套数</w:t>
            </w:r>
          </w:p>
        </w:tc>
        <w:tc>
          <w:tcPr>
            <w:tcW w:w="1450" w:type="dxa"/>
            <w:tcBorders>
              <w:top w:val="single" w:sz="12" w:space="0" w:color="auto"/>
              <w:bottom w:val="double" w:sz="6" w:space="0" w:color="auto"/>
            </w:tcBorders>
            <w:vAlign w:val="center"/>
          </w:tcPr>
          <w:p w:rsidR="004367A8" w:rsidRDefault="000B5280">
            <w:pPr>
              <w:pStyle w:val="af1"/>
              <w:keepNext/>
              <w:spacing w:line="440" w:lineRule="exact"/>
              <w:ind w:left="63" w:right="63"/>
              <w:rPr>
                <w:rFonts w:ascii="宋体" w:hAnsi="宋体" w:cs="宋体"/>
                <w:sz w:val="24"/>
                <w:szCs w:val="24"/>
              </w:rPr>
            </w:pPr>
            <w:r>
              <w:rPr>
                <w:rFonts w:ascii="宋体" w:hAnsi="宋体" w:cs="宋体" w:hint="eastAsia"/>
                <w:sz w:val="24"/>
                <w:szCs w:val="24"/>
              </w:rPr>
              <w:t>费用（元）</w:t>
            </w:r>
          </w:p>
        </w:tc>
        <w:tc>
          <w:tcPr>
            <w:tcW w:w="1243" w:type="dxa"/>
            <w:tcBorders>
              <w:top w:val="single" w:sz="12" w:space="0" w:color="auto"/>
              <w:bottom w:val="double" w:sz="6" w:space="0" w:color="auto"/>
            </w:tcBorders>
            <w:vAlign w:val="center"/>
          </w:tcPr>
          <w:p w:rsidR="004367A8" w:rsidRDefault="000B5280">
            <w:pPr>
              <w:pStyle w:val="af1"/>
              <w:keepNext/>
              <w:spacing w:line="440" w:lineRule="exact"/>
              <w:ind w:left="63" w:right="63"/>
              <w:rPr>
                <w:rFonts w:ascii="宋体" w:hAnsi="宋体" w:cs="宋体"/>
                <w:sz w:val="24"/>
                <w:szCs w:val="24"/>
              </w:rPr>
            </w:pPr>
            <w:r>
              <w:rPr>
                <w:rFonts w:ascii="宋体" w:hAnsi="宋体" w:cs="宋体" w:hint="eastAsia"/>
                <w:sz w:val="24"/>
                <w:szCs w:val="24"/>
              </w:rPr>
              <w:t>质量</w:t>
            </w:r>
          </w:p>
        </w:tc>
        <w:tc>
          <w:tcPr>
            <w:tcW w:w="1450" w:type="dxa"/>
            <w:tcBorders>
              <w:top w:val="single" w:sz="12" w:space="0" w:color="auto"/>
              <w:bottom w:val="double" w:sz="6" w:space="0" w:color="auto"/>
            </w:tcBorders>
          </w:tcPr>
          <w:p w:rsidR="004367A8" w:rsidRDefault="000B5280">
            <w:pPr>
              <w:spacing w:line="440" w:lineRule="exact"/>
              <w:jc w:val="center"/>
              <w:rPr>
                <w:rFonts w:ascii="宋体" w:eastAsia="宋体" w:hAnsi="宋体" w:cs="宋体"/>
                <w:kern w:val="2"/>
                <w:sz w:val="24"/>
              </w:rPr>
            </w:pPr>
            <w:r>
              <w:rPr>
                <w:rFonts w:ascii="宋体" w:eastAsia="宋体" w:hAnsi="宋体" w:cs="宋体" w:hint="eastAsia"/>
                <w:kern w:val="2"/>
                <w:sz w:val="24"/>
              </w:rPr>
              <w:t>移交时间</w:t>
            </w:r>
          </w:p>
        </w:tc>
        <w:tc>
          <w:tcPr>
            <w:tcW w:w="1667" w:type="dxa"/>
            <w:tcBorders>
              <w:top w:val="single" w:sz="12" w:space="0" w:color="auto"/>
              <w:bottom w:val="double" w:sz="6" w:space="0" w:color="auto"/>
            </w:tcBorders>
          </w:tcPr>
          <w:p w:rsidR="004367A8" w:rsidRDefault="000B5280">
            <w:pPr>
              <w:spacing w:line="440" w:lineRule="exact"/>
              <w:jc w:val="center"/>
              <w:rPr>
                <w:rFonts w:ascii="宋体" w:eastAsia="宋体" w:hAnsi="宋体" w:cs="宋体"/>
                <w:kern w:val="2"/>
                <w:sz w:val="24"/>
              </w:rPr>
            </w:pPr>
            <w:r>
              <w:rPr>
                <w:rFonts w:ascii="宋体" w:eastAsia="宋体" w:hAnsi="宋体" w:cs="宋体" w:hint="eastAsia"/>
                <w:kern w:val="2"/>
                <w:sz w:val="24"/>
              </w:rPr>
              <w:t>责任人</w:t>
            </w:r>
          </w:p>
        </w:tc>
      </w:tr>
      <w:tr w:rsidR="004367A8">
        <w:trPr>
          <w:trHeight w:val="567"/>
          <w:jc w:val="center"/>
        </w:trPr>
        <w:tc>
          <w:tcPr>
            <w:tcW w:w="1953" w:type="dxa"/>
            <w:tcBorders>
              <w:top w:val="double" w:sz="6" w:space="0" w:color="auto"/>
            </w:tcBorders>
            <w:vAlign w:val="center"/>
          </w:tcPr>
          <w:p w:rsidR="004367A8" w:rsidRDefault="004367A8">
            <w:pPr>
              <w:pStyle w:val="af1"/>
              <w:keepNext/>
              <w:spacing w:line="440" w:lineRule="exact"/>
              <w:ind w:left="63" w:right="63"/>
              <w:rPr>
                <w:rFonts w:ascii="宋体" w:hAnsi="宋体" w:cs="宋体"/>
                <w:sz w:val="24"/>
                <w:szCs w:val="24"/>
              </w:rPr>
            </w:pPr>
          </w:p>
        </w:tc>
        <w:tc>
          <w:tcPr>
            <w:tcW w:w="1276" w:type="dxa"/>
            <w:tcBorders>
              <w:top w:val="double" w:sz="6" w:space="0" w:color="auto"/>
            </w:tcBorders>
            <w:vAlign w:val="center"/>
          </w:tcPr>
          <w:p w:rsidR="004367A8" w:rsidRDefault="004367A8">
            <w:pPr>
              <w:pStyle w:val="af1"/>
              <w:keepNext/>
              <w:spacing w:line="440" w:lineRule="exact"/>
              <w:ind w:left="63" w:right="63"/>
              <w:rPr>
                <w:rFonts w:ascii="宋体" w:hAnsi="宋体" w:cs="宋体"/>
                <w:sz w:val="24"/>
                <w:szCs w:val="24"/>
              </w:rPr>
            </w:pPr>
          </w:p>
        </w:tc>
        <w:tc>
          <w:tcPr>
            <w:tcW w:w="1450" w:type="dxa"/>
            <w:tcBorders>
              <w:top w:val="double" w:sz="6" w:space="0" w:color="auto"/>
            </w:tcBorders>
            <w:vAlign w:val="center"/>
          </w:tcPr>
          <w:p w:rsidR="004367A8" w:rsidRDefault="004367A8">
            <w:pPr>
              <w:pStyle w:val="af1"/>
              <w:keepNext/>
              <w:spacing w:line="440" w:lineRule="exact"/>
              <w:ind w:left="63" w:right="63"/>
              <w:rPr>
                <w:rFonts w:ascii="宋体" w:hAnsi="宋体" w:cs="宋体"/>
                <w:sz w:val="24"/>
                <w:szCs w:val="24"/>
              </w:rPr>
            </w:pPr>
          </w:p>
        </w:tc>
        <w:tc>
          <w:tcPr>
            <w:tcW w:w="1243" w:type="dxa"/>
            <w:tcBorders>
              <w:top w:val="double" w:sz="6" w:space="0" w:color="auto"/>
            </w:tcBorders>
            <w:vAlign w:val="center"/>
          </w:tcPr>
          <w:p w:rsidR="004367A8" w:rsidRDefault="004367A8">
            <w:pPr>
              <w:pStyle w:val="af1"/>
              <w:keepNext/>
              <w:spacing w:line="440" w:lineRule="exact"/>
              <w:ind w:left="63" w:right="63"/>
              <w:rPr>
                <w:rFonts w:ascii="宋体" w:hAnsi="宋体" w:cs="宋体"/>
                <w:sz w:val="24"/>
                <w:szCs w:val="24"/>
              </w:rPr>
            </w:pPr>
          </w:p>
        </w:tc>
        <w:tc>
          <w:tcPr>
            <w:tcW w:w="1450" w:type="dxa"/>
            <w:tcBorders>
              <w:top w:val="double" w:sz="6" w:space="0" w:color="auto"/>
            </w:tcBorders>
            <w:vAlign w:val="center"/>
          </w:tcPr>
          <w:p w:rsidR="004367A8" w:rsidRDefault="004367A8">
            <w:pPr>
              <w:pStyle w:val="af1"/>
              <w:keepNext/>
              <w:spacing w:line="440" w:lineRule="exact"/>
              <w:ind w:left="63" w:right="63"/>
              <w:rPr>
                <w:rFonts w:ascii="宋体" w:hAnsi="宋体" w:cs="宋体"/>
                <w:sz w:val="24"/>
                <w:szCs w:val="24"/>
              </w:rPr>
            </w:pPr>
          </w:p>
        </w:tc>
        <w:tc>
          <w:tcPr>
            <w:tcW w:w="1667" w:type="dxa"/>
            <w:tcBorders>
              <w:top w:val="double" w:sz="6" w:space="0" w:color="auto"/>
            </w:tcBorders>
            <w:vAlign w:val="center"/>
          </w:tcPr>
          <w:p w:rsidR="004367A8" w:rsidRDefault="004367A8">
            <w:pPr>
              <w:pStyle w:val="af1"/>
              <w:keepNext/>
              <w:spacing w:line="440" w:lineRule="exact"/>
              <w:ind w:left="63" w:right="63"/>
              <w:rPr>
                <w:rFonts w:ascii="宋体" w:hAnsi="宋体" w:cs="宋体"/>
                <w:sz w:val="24"/>
                <w:szCs w:val="24"/>
              </w:rPr>
            </w:pPr>
          </w:p>
        </w:tc>
      </w:tr>
      <w:tr w:rsidR="004367A8">
        <w:trPr>
          <w:trHeight w:val="567"/>
          <w:jc w:val="center"/>
        </w:trPr>
        <w:tc>
          <w:tcPr>
            <w:tcW w:w="1953" w:type="dxa"/>
            <w:tcBorders>
              <w:top w:val="nil"/>
            </w:tcBorders>
            <w:vAlign w:val="center"/>
          </w:tcPr>
          <w:p w:rsidR="004367A8" w:rsidRDefault="004367A8">
            <w:pPr>
              <w:pStyle w:val="af1"/>
              <w:keepNext/>
              <w:spacing w:line="440" w:lineRule="exact"/>
              <w:ind w:left="63" w:right="63"/>
              <w:rPr>
                <w:rFonts w:ascii="宋体" w:hAnsi="宋体" w:cs="宋体"/>
                <w:sz w:val="24"/>
                <w:szCs w:val="24"/>
              </w:rPr>
            </w:pPr>
          </w:p>
        </w:tc>
        <w:tc>
          <w:tcPr>
            <w:tcW w:w="1276" w:type="dxa"/>
            <w:tcBorders>
              <w:top w:val="nil"/>
            </w:tcBorders>
            <w:vAlign w:val="center"/>
          </w:tcPr>
          <w:p w:rsidR="004367A8" w:rsidRDefault="004367A8">
            <w:pPr>
              <w:pStyle w:val="af1"/>
              <w:keepNext/>
              <w:spacing w:line="440" w:lineRule="exact"/>
              <w:ind w:left="63" w:right="63"/>
              <w:rPr>
                <w:rFonts w:ascii="宋体" w:hAnsi="宋体" w:cs="宋体"/>
                <w:sz w:val="24"/>
                <w:szCs w:val="24"/>
              </w:rPr>
            </w:pPr>
          </w:p>
        </w:tc>
        <w:tc>
          <w:tcPr>
            <w:tcW w:w="1450" w:type="dxa"/>
            <w:tcBorders>
              <w:top w:val="nil"/>
            </w:tcBorders>
            <w:vAlign w:val="center"/>
          </w:tcPr>
          <w:p w:rsidR="004367A8" w:rsidRDefault="004367A8">
            <w:pPr>
              <w:pStyle w:val="af1"/>
              <w:keepNext/>
              <w:spacing w:line="440" w:lineRule="exact"/>
              <w:ind w:left="63" w:right="63"/>
              <w:rPr>
                <w:rFonts w:ascii="宋体" w:hAnsi="宋体" w:cs="宋体"/>
                <w:sz w:val="24"/>
                <w:szCs w:val="24"/>
              </w:rPr>
            </w:pPr>
          </w:p>
        </w:tc>
        <w:tc>
          <w:tcPr>
            <w:tcW w:w="1243" w:type="dxa"/>
            <w:tcBorders>
              <w:top w:val="nil"/>
            </w:tcBorders>
            <w:vAlign w:val="center"/>
          </w:tcPr>
          <w:p w:rsidR="004367A8" w:rsidRDefault="004367A8">
            <w:pPr>
              <w:pStyle w:val="af1"/>
              <w:keepNext/>
              <w:spacing w:line="440" w:lineRule="exact"/>
              <w:ind w:left="63" w:right="63"/>
              <w:rPr>
                <w:rFonts w:ascii="宋体" w:hAnsi="宋体" w:cs="宋体"/>
                <w:sz w:val="24"/>
                <w:szCs w:val="24"/>
              </w:rPr>
            </w:pPr>
          </w:p>
        </w:tc>
        <w:tc>
          <w:tcPr>
            <w:tcW w:w="1450" w:type="dxa"/>
            <w:tcBorders>
              <w:top w:val="nil"/>
            </w:tcBorders>
            <w:vAlign w:val="center"/>
          </w:tcPr>
          <w:p w:rsidR="004367A8" w:rsidRDefault="004367A8">
            <w:pPr>
              <w:pStyle w:val="af1"/>
              <w:keepNext/>
              <w:spacing w:line="440" w:lineRule="exact"/>
              <w:ind w:left="63" w:right="63"/>
              <w:rPr>
                <w:rFonts w:ascii="宋体" w:hAnsi="宋体" w:cs="宋体"/>
                <w:sz w:val="24"/>
                <w:szCs w:val="24"/>
              </w:rPr>
            </w:pPr>
          </w:p>
        </w:tc>
        <w:tc>
          <w:tcPr>
            <w:tcW w:w="1667" w:type="dxa"/>
            <w:tcBorders>
              <w:top w:val="nil"/>
            </w:tcBorders>
            <w:vAlign w:val="center"/>
          </w:tcPr>
          <w:p w:rsidR="004367A8" w:rsidRDefault="004367A8">
            <w:pPr>
              <w:pStyle w:val="af1"/>
              <w:keepNext/>
              <w:spacing w:line="440" w:lineRule="exact"/>
              <w:ind w:left="63" w:right="63"/>
              <w:rPr>
                <w:rFonts w:ascii="宋体" w:hAnsi="宋体" w:cs="宋体"/>
                <w:sz w:val="24"/>
                <w:szCs w:val="24"/>
              </w:rPr>
            </w:pPr>
          </w:p>
        </w:tc>
      </w:tr>
      <w:tr w:rsidR="004367A8">
        <w:trPr>
          <w:trHeight w:val="567"/>
          <w:jc w:val="center"/>
        </w:trPr>
        <w:tc>
          <w:tcPr>
            <w:tcW w:w="1953" w:type="dxa"/>
            <w:vAlign w:val="center"/>
          </w:tcPr>
          <w:p w:rsidR="004367A8" w:rsidRDefault="004367A8">
            <w:pPr>
              <w:pStyle w:val="af1"/>
              <w:keepNext/>
              <w:spacing w:line="440" w:lineRule="exact"/>
              <w:ind w:left="63" w:right="63"/>
              <w:rPr>
                <w:rFonts w:ascii="宋体" w:hAnsi="宋体" w:cs="宋体"/>
                <w:sz w:val="24"/>
                <w:szCs w:val="24"/>
              </w:rPr>
            </w:pPr>
          </w:p>
        </w:tc>
        <w:tc>
          <w:tcPr>
            <w:tcW w:w="1276" w:type="dxa"/>
            <w:vAlign w:val="center"/>
          </w:tcPr>
          <w:p w:rsidR="004367A8" w:rsidRDefault="004367A8">
            <w:pPr>
              <w:pStyle w:val="af1"/>
              <w:keepNext/>
              <w:spacing w:line="440" w:lineRule="exact"/>
              <w:ind w:left="63" w:right="63"/>
              <w:rPr>
                <w:rFonts w:ascii="宋体" w:hAnsi="宋体" w:cs="宋体"/>
                <w:sz w:val="24"/>
                <w:szCs w:val="24"/>
              </w:rPr>
            </w:pPr>
          </w:p>
        </w:tc>
        <w:tc>
          <w:tcPr>
            <w:tcW w:w="1450" w:type="dxa"/>
            <w:vAlign w:val="center"/>
          </w:tcPr>
          <w:p w:rsidR="004367A8" w:rsidRDefault="004367A8">
            <w:pPr>
              <w:pStyle w:val="af1"/>
              <w:keepNext/>
              <w:spacing w:line="440" w:lineRule="exact"/>
              <w:ind w:left="63" w:right="63"/>
              <w:rPr>
                <w:rFonts w:ascii="宋体" w:hAnsi="宋体" w:cs="宋体"/>
                <w:sz w:val="24"/>
                <w:szCs w:val="24"/>
              </w:rPr>
            </w:pPr>
          </w:p>
        </w:tc>
        <w:tc>
          <w:tcPr>
            <w:tcW w:w="1243" w:type="dxa"/>
            <w:vAlign w:val="center"/>
          </w:tcPr>
          <w:p w:rsidR="004367A8" w:rsidRDefault="004367A8">
            <w:pPr>
              <w:pStyle w:val="af1"/>
              <w:keepNext/>
              <w:spacing w:line="440" w:lineRule="exact"/>
              <w:ind w:left="63" w:right="63"/>
              <w:rPr>
                <w:rFonts w:ascii="宋体" w:hAnsi="宋体" w:cs="宋体"/>
                <w:sz w:val="24"/>
                <w:szCs w:val="24"/>
              </w:rPr>
            </w:pPr>
          </w:p>
        </w:tc>
        <w:tc>
          <w:tcPr>
            <w:tcW w:w="1450" w:type="dxa"/>
            <w:vAlign w:val="center"/>
          </w:tcPr>
          <w:p w:rsidR="004367A8" w:rsidRDefault="004367A8">
            <w:pPr>
              <w:pStyle w:val="af1"/>
              <w:keepNext/>
              <w:spacing w:line="440" w:lineRule="exact"/>
              <w:ind w:left="63" w:right="63"/>
              <w:rPr>
                <w:rFonts w:ascii="宋体" w:hAnsi="宋体" w:cs="宋体"/>
                <w:sz w:val="24"/>
                <w:szCs w:val="24"/>
              </w:rPr>
            </w:pPr>
          </w:p>
        </w:tc>
        <w:tc>
          <w:tcPr>
            <w:tcW w:w="1667" w:type="dxa"/>
            <w:vAlign w:val="center"/>
          </w:tcPr>
          <w:p w:rsidR="004367A8" w:rsidRDefault="004367A8">
            <w:pPr>
              <w:pStyle w:val="af1"/>
              <w:keepNext/>
              <w:spacing w:line="440" w:lineRule="exact"/>
              <w:ind w:left="63" w:right="63"/>
              <w:rPr>
                <w:rFonts w:ascii="宋体" w:hAnsi="宋体" w:cs="宋体"/>
                <w:sz w:val="24"/>
                <w:szCs w:val="24"/>
              </w:rPr>
            </w:pPr>
          </w:p>
        </w:tc>
      </w:tr>
      <w:tr w:rsidR="004367A8">
        <w:trPr>
          <w:trHeight w:val="567"/>
          <w:jc w:val="center"/>
        </w:trPr>
        <w:tc>
          <w:tcPr>
            <w:tcW w:w="1953" w:type="dxa"/>
            <w:vAlign w:val="center"/>
          </w:tcPr>
          <w:p w:rsidR="004367A8" w:rsidRDefault="004367A8">
            <w:pPr>
              <w:pStyle w:val="af1"/>
              <w:keepNext/>
              <w:spacing w:line="440" w:lineRule="exact"/>
              <w:ind w:left="63" w:right="63"/>
              <w:rPr>
                <w:rFonts w:ascii="宋体" w:hAnsi="宋体" w:cs="宋体"/>
                <w:sz w:val="24"/>
                <w:szCs w:val="24"/>
              </w:rPr>
            </w:pPr>
          </w:p>
        </w:tc>
        <w:tc>
          <w:tcPr>
            <w:tcW w:w="1276" w:type="dxa"/>
            <w:vAlign w:val="center"/>
          </w:tcPr>
          <w:p w:rsidR="004367A8" w:rsidRDefault="004367A8">
            <w:pPr>
              <w:pStyle w:val="af1"/>
              <w:keepNext/>
              <w:spacing w:line="440" w:lineRule="exact"/>
              <w:ind w:left="63" w:right="63"/>
              <w:rPr>
                <w:rFonts w:ascii="宋体" w:hAnsi="宋体" w:cs="宋体"/>
                <w:sz w:val="24"/>
                <w:szCs w:val="24"/>
              </w:rPr>
            </w:pPr>
          </w:p>
        </w:tc>
        <w:tc>
          <w:tcPr>
            <w:tcW w:w="1450" w:type="dxa"/>
            <w:vAlign w:val="center"/>
          </w:tcPr>
          <w:p w:rsidR="004367A8" w:rsidRDefault="004367A8">
            <w:pPr>
              <w:pStyle w:val="af1"/>
              <w:keepNext/>
              <w:spacing w:line="440" w:lineRule="exact"/>
              <w:ind w:left="63" w:right="63"/>
              <w:rPr>
                <w:rFonts w:ascii="宋体" w:hAnsi="宋体" w:cs="宋体"/>
                <w:sz w:val="24"/>
                <w:szCs w:val="24"/>
              </w:rPr>
            </w:pPr>
          </w:p>
        </w:tc>
        <w:tc>
          <w:tcPr>
            <w:tcW w:w="1243" w:type="dxa"/>
            <w:vAlign w:val="center"/>
          </w:tcPr>
          <w:p w:rsidR="004367A8" w:rsidRDefault="004367A8">
            <w:pPr>
              <w:pStyle w:val="af1"/>
              <w:keepNext/>
              <w:spacing w:line="440" w:lineRule="exact"/>
              <w:ind w:left="63" w:right="63"/>
              <w:rPr>
                <w:rFonts w:ascii="宋体" w:hAnsi="宋体" w:cs="宋体"/>
                <w:sz w:val="24"/>
                <w:szCs w:val="24"/>
              </w:rPr>
            </w:pPr>
          </w:p>
        </w:tc>
        <w:tc>
          <w:tcPr>
            <w:tcW w:w="1450" w:type="dxa"/>
            <w:vAlign w:val="center"/>
          </w:tcPr>
          <w:p w:rsidR="004367A8" w:rsidRDefault="004367A8">
            <w:pPr>
              <w:pStyle w:val="af1"/>
              <w:keepNext/>
              <w:spacing w:line="440" w:lineRule="exact"/>
              <w:ind w:left="63" w:right="63"/>
              <w:rPr>
                <w:rFonts w:ascii="宋体" w:hAnsi="宋体" w:cs="宋体"/>
                <w:sz w:val="24"/>
                <w:szCs w:val="24"/>
              </w:rPr>
            </w:pPr>
          </w:p>
        </w:tc>
        <w:tc>
          <w:tcPr>
            <w:tcW w:w="1667" w:type="dxa"/>
            <w:vAlign w:val="center"/>
          </w:tcPr>
          <w:p w:rsidR="004367A8" w:rsidRDefault="004367A8">
            <w:pPr>
              <w:pStyle w:val="af1"/>
              <w:keepNext/>
              <w:spacing w:line="440" w:lineRule="exact"/>
              <w:ind w:left="63" w:right="63"/>
              <w:rPr>
                <w:rFonts w:ascii="宋体" w:hAnsi="宋体" w:cs="宋体"/>
                <w:sz w:val="24"/>
                <w:szCs w:val="24"/>
              </w:rPr>
            </w:pPr>
          </w:p>
        </w:tc>
      </w:tr>
      <w:tr w:rsidR="004367A8">
        <w:trPr>
          <w:trHeight w:val="567"/>
          <w:jc w:val="center"/>
        </w:trPr>
        <w:tc>
          <w:tcPr>
            <w:tcW w:w="1953" w:type="dxa"/>
            <w:vAlign w:val="center"/>
          </w:tcPr>
          <w:p w:rsidR="004367A8" w:rsidRDefault="004367A8">
            <w:pPr>
              <w:pStyle w:val="af1"/>
              <w:keepNext/>
              <w:spacing w:line="440" w:lineRule="exact"/>
              <w:ind w:left="63" w:right="63"/>
              <w:rPr>
                <w:rFonts w:ascii="宋体" w:hAnsi="宋体" w:cs="宋体"/>
                <w:sz w:val="24"/>
                <w:szCs w:val="24"/>
              </w:rPr>
            </w:pPr>
          </w:p>
        </w:tc>
        <w:tc>
          <w:tcPr>
            <w:tcW w:w="1276" w:type="dxa"/>
            <w:vAlign w:val="center"/>
          </w:tcPr>
          <w:p w:rsidR="004367A8" w:rsidRDefault="004367A8">
            <w:pPr>
              <w:pStyle w:val="af1"/>
              <w:keepNext/>
              <w:spacing w:line="440" w:lineRule="exact"/>
              <w:ind w:left="63" w:right="63"/>
              <w:rPr>
                <w:rFonts w:ascii="宋体" w:hAnsi="宋体" w:cs="宋体"/>
                <w:sz w:val="24"/>
                <w:szCs w:val="24"/>
              </w:rPr>
            </w:pPr>
          </w:p>
        </w:tc>
        <w:tc>
          <w:tcPr>
            <w:tcW w:w="1450" w:type="dxa"/>
            <w:vAlign w:val="center"/>
          </w:tcPr>
          <w:p w:rsidR="004367A8" w:rsidRDefault="004367A8">
            <w:pPr>
              <w:pStyle w:val="af1"/>
              <w:keepNext/>
              <w:spacing w:line="440" w:lineRule="exact"/>
              <w:ind w:left="63" w:right="63"/>
              <w:rPr>
                <w:rFonts w:ascii="宋体" w:hAnsi="宋体" w:cs="宋体"/>
                <w:sz w:val="24"/>
                <w:szCs w:val="24"/>
              </w:rPr>
            </w:pPr>
          </w:p>
        </w:tc>
        <w:tc>
          <w:tcPr>
            <w:tcW w:w="1243" w:type="dxa"/>
            <w:vAlign w:val="center"/>
          </w:tcPr>
          <w:p w:rsidR="004367A8" w:rsidRDefault="004367A8">
            <w:pPr>
              <w:pStyle w:val="af1"/>
              <w:keepNext/>
              <w:spacing w:line="440" w:lineRule="exact"/>
              <w:ind w:left="63" w:right="63"/>
              <w:rPr>
                <w:rFonts w:ascii="宋体" w:hAnsi="宋体" w:cs="宋体"/>
                <w:sz w:val="24"/>
                <w:szCs w:val="24"/>
              </w:rPr>
            </w:pPr>
          </w:p>
        </w:tc>
        <w:tc>
          <w:tcPr>
            <w:tcW w:w="1450" w:type="dxa"/>
            <w:vAlign w:val="center"/>
          </w:tcPr>
          <w:p w:rsidR="004367A8" w:rsidRDefault="004367A8">
            <w:pPr>
              <w:pStyle w:val="af1"/>
              <w:keepNext/>
              <w:spacing w:line="440" w:lineRule="exact"/>
              <w:ind w:left="63" w:right="63"/>
              <w:rPr>
                <w:rFonts w:ascii="宋体" w:hAnsi="宋体" w:cs="宋体"/>
                <w:sz w:val="24"/>
                <w:szCs w:val="24"/>
              </w:rPr>
            </w:pPr>
          </w:p>
        </w:tc>
        <w:tc>
          <w:tcPr>
            <w:tcW w:w="1667" w:type="dxa"/>
            <w:vAlign w:val="center"/>
          </w:tcPr>
          <w:p w:rsidR="004367A8" w:rsidRDefault="004367A8">
            <w:pPr>
              <w:pStyle w:val="af1"/>
              <w:keepNext/>
              <w:spacing w:line="440" w:lineRule="exact"/>
              <w:ind w:left="63" w:right="63"/>
              <w:rPr>
                <w:rFonts w:ascii="宋体" w:hAnsi="宋体" w:cs="宋体"/>
                <w:sz w:val="24"/>
                <w:szCs w:val="24"/>
              </w:rPr>
            </w:pPr>
          </w:p>
        </w:tc>
      </w:tr>
      <w:tr w:rsidR="004367A8">
        <w:trPr>
          <w:trHeight w:val="567"/>
          <w:jc w:val="center"/>
        </w:trPr>
        <w:tc>
          <w:tcPr>
            <w:tcW w:w="1953" w:type="dxa"/>
            <w:vAlign w:val="center"/>
          </w:tcPr>
          <w:p w:rsidR="004367A8" w:rsidRDefault="004367A8">
            <w:pPr>
              <w:pStyle w:val="af1"/>
              <w:keepNext/>
              <w:spacing w:line="440" w:lineRule="exact"/>
              <w:ind w:left="63" w:right="63"/>
              <w:rPr>
                <w:rFonts w:ascii="宋体" w:hAnsi="宋体" w:cs="宋体"/>
                <w:sz w:val="24"/>
                <w:szCs w:val="24"/>
              </w:rPr>
            </w:pPr>
          </w:p>
        </w:tc>
        <w:tc>
          <w:tcPr>
            <w:tcW w:w="1276" w:type="dxa"/>
            <w:vAlign w:val="center"/>
          </w:tcPr>
          <w:p w:rsidR="004367A8" w:rsidRDefault="004367A8">
            <w:pPr>
              <w:pStyle w:val="af1"/>
              <w:keepNext/>
              <w:spacing w:line="440" w:lineRule="exact"/>
              <w:ind w:left="63" w:right="63"/>
              <w:rPr>
                <w:rFonts w:ascii="宋体" w:hAnsi="宋体" w:cs="宋体"/>
                <w:sz w:val="24"/>
                <w:szCs w:val="24"/>
              </w:rPr>
            </w:pPr>
          </w:p>
        </w:tc>
        <w:tc>
          <w:tcPr>
            <w:tcW w:w="1450" w:type="dxa"/>
            <w:vAlign w:val="center"/>
          </w:tcPr>
          <w:p w:rsidR="004367A8" w:rsidRDefault="004367A8">
            <w:pPr>
              <w:pStyle w:val="af1"/>
              <w:keepNext/>
              <w:spacing w:line="440" w:lineRule="exact"/>
              <w:ind w:left="63" w:right="63"/>
              <w:rPr>
                <w:rFonts w:ascii="宋体" w:hAnsi="宋体" w:cs="宋体"/>
                <w:sz w:val="24"/>
                <w:szCs w:val="24"/>
              </w:rPr>
            </w:pPr>
          </w:p>
        </w:tc>
        <w:tc>
          <w:tcPr>
            <w:tcW w:w="1243" w:type="dxa"/>
            <w:vAlign w:val="center"/>
          </w:tcPr>
          <w:p w:rsidR="004367A8" w:rsidRDefault="004367A8">
            <w:pPr>
              <w:pStyle w:val="af1"/>
              <w:keepNext/>
              <w:spacing w:line="440" w:lineRule="exact"/>
              <w:ind w:left="63" w:right="63"/>
              <w:rPr>
                <w:rFonts w:ascii="宋体" w:hAnsi="宋体" w:cs="宋体"/>
                <w:sz w:val="24"/>
                <w:szCs w:val="24"/>
              </w:rPr>
            </w:pPr>
          </w:p>
        </w:tc>
        <w:tc>
          <w:tcPr>
            <w:tcW w:w="1450" w:type="dxa"/>
            <w:vAlign w:val="center"/>
          </w:tcPr>
          <w:p w:rsidR="004367A8" w:rsidRDefault="004367A8">
            <w:pPr>
              <w:pStyle w:val="af1"/>
              <w:keepNext/>
              <w:spacing w:line="440" w:lineRule="exact"/>
              <w:ind w:left="63" w:right="63"/>
              <w:rPr>
                <w:rFonts w:ascii="宋体" w:hAnsi="宋体" w:cs="宋体"/>
                <w:sz w:val="24"/>
                <w:szCs w:val="24"/>
              </w:rPr>
            </w:pPr>
          </w:p>
        </w:tc>
        <w:tc>
          <w:tcPr>
            <w:tcW w:w="1667" w:type="dxa"/>
            <w:vAlign w:val="center"/>
          </w:tcPr>
          <w:p w:rsidR="004367A8" w:rsidRDefault="004367A8">
            <w:pPr>
              <w:pStyle w:val="af1"/>
              <w:keepNext/>
              <w:spacing w:line="440" w:lineRule="exact"/>
              <w:ind w:left="63" w:right="63"/>
              <w:rPr>
                <w:rFonts w:ascii="宋体" w:hAnsi="宋体" w:cs="宋体"/>
                <w:sz w:val="24"/>
                <w:szCs w:val="24"/>
              </w:rPr>
            </w:pPr>
          </w:p>
        </w:tc>
      </w:tr>
      <w:tr w:rsidR="004367A8">
        <w:trPr>
          <w:trHeight w:val="567"/>
          <w:jc w:val="center"/>
        </w:trPr>
        <w:tc>
          <w:tcPr>
            <w:tcW w:w="1953" w:type="dxa"/>
            <w:vAlign w:val="center"/>
          </w:tcPr>
          <w:p w:rsidR="004367A8" w:rsidRDefault="004367A8">
            <w:pPr>
              <w:pStyle w:val="af1"/>
              <w:keepNext/>
              <w:spacing w:line="440" w:lineRule="exact"/>
              <w:ind w:left="63" w:right="63"/>
              <w:rPr>
                <w:rFonts w:ascii="宋体" w:hAnsi="宋体" w:cs="宋体"/>
                <w:sz w:val="24"/>
                <w:szCs w:val="24"/>
              </w:rPr>
            </w:pPr>
          </w:p>
        </w:tc>
        <w:tc>
          <w:tcPr>
            <w:tcW w:w="1276" w:type="dxa"/>
            <w:vAlign w:val="center"/>
          </w:tcPr>
          <w:p w:rsidR="004367A8" w:rsidRDefault="004367A8">
            <w:pPr>
              <w:pStyle w:val="af1"/>
              <w:keepNext/>
              <w:spacing w:line="440" w:lineRule="exact"/>
              <w:ind w:left="63" w:right="63"/>
              <w:rPr>
                <w:rFonts w:ascii="宋体" w:hAnsi="宋体" w:cs="宋体"/>
                <w:sz w:val="24"/>
                <w:szCs w:val="24"/>
              </w:rPr>
            </w:pPr>
          </w:p>
        </w:tc>
        <w:tc>
          <w:tcPr>
            <w:tcW w:w="1450" w:type="dxa"/>
            <w:vAlign w:val="center"/>
          </w:tcPr>
          <w:p w:rsidR="004367A8" w:rsidRDefault="004367A8">
            <w:pPr>
              <w:pStyle w:val="af1"/>
              <w:keepNext/>
              <w:spacing w:line="440" w:lineRule="exact"/>
              <w:ind w:left="63" w:right="63"/>
              <w:rPr>
                <w:rFonts w:ascii="宋体" w:hAnsi="宋体" w:cs="宋体"/>
                <w:sz w:val="24"/>
                <w:szCs w:val="24"/>
              </w:rPr>
            </w:pPr>
          </w:p>
        </w:tc>
        <w:tc>
          <w:tcPr>
            <w:tcW w:w="1243" w:type="dxa"/>
            <w:vAlign w:val="center"/>
          </w:tcPr>
          <w:p w:rsidR="004367A8" w:rsidRDefault="004367A8">
            <w:pPr>
              <w:pStyle w:val="af1"/>
              <w:keepNext/>
              <w:spacing w:line="440" w:lineRule="exact"/>
              <w:ind w:left="63" w:right="63"/>
              <w:rPr>
                <w:rFonts w:ascii="宋体" w:hAnsi="宋体" w:cs="宋体"/>
                <w:sz w:val="24"/>
                <w:szCs w:val="24"/>
              </w:rPr>
            </w:pPr>
          </w:p>
        </w:tc>
        <w:tc>
          <w:tcPr>
            <w:tcW w:w="1450" w:type="dxa"/>
            <w:vAlign w:val="center"/>
          </w:tcPr>
          <w:p w:rsidR="004367A8" w:rsidRDefault="004367A8">
            <w:pPr>
              <w:pStyle w:val="af1"/>
              <w:keepNext/>
              <w:spacing w:line="440" w:lineRule="exact"/>
              <w:ind w:left="63" w:right="63"/>
              <w:rPr>
                <w:rFonts w:ascii="宋体" w:hAnsi="宋体" w:cs="宋体"/>
                <w:sz w:val="24"/>
                <w:szCs w:val="24"/>
              </w:rPr>
            </w:pPr>
          </w:p>
        </w:tc>
        <w:tc>
          <w:tcPr>
            <w:tcW w:w="1667" w:type="dxa"/>
            <w:vAlign w:val="center"/>
          </w:tcPr>
          <w:p w:rsidR="004367A8" w:rsidRDefault="004367A8">
            <w:pPr>
              <w:pStyle w:val="af1"/>
              <w:keepNext/>
              <w:spacing w:line="440" w:lineRule="exact"/>
              <w:ind w:left="63" w:right="63"/>
              <w:rPr>
                <w:rFonts w:ascii="宋体" w:hAnsi="宋体" w:cs="宋体"/>
                <w:sz w:val="24"/>
                <w:szCs w:val="24"/>
              </w:rPr>
            </w:pPr>
          </w:p>
        </w:tc>
      </w:tr>
      <w:tr w:rsidR="004367A8">
        <w:trPr>
          <w:trHeight w:val="567"/>
          <w:jc w:val="center"/>
        </w:trPr>
        <w:tc>
          <w:tcPr>
            <w:tcW w:w="1953" w:type="dxa"/>
            <w:vAlign w:val="center"/>
          </w:tcPr>
          <w:p w:rsidR="004367A8" w:rsidRDefault="004367A8">
            <w:pPr>
              <w:pStyle w:val="af1"/>
              <w:keepNext/>
              <w:spacing w:line="440" w:lineRule="exact"/>
              <w:ind w:left="63" w:right="63"/>
              <w:rPr>
                <w:rFonts w:ascii="宋体" w:hAnsi="宋体" w:cs="宋体"/>
                <w:sz w:val="24"/>
                <w:szCs w:val="24"/>
              </w:rPr>
            </w:pPr>
          </w:p>
        </w:tc>
        <w:tc>
          <w:tcPr>
            <w:tcW w:w="1276" w:type="dxa"/>
            <w:vAlign w:val="center"/>
          </w:tcPr>
          <w:p w:rsidR="004367A8" w:rsidRDefault="004367A8">
            <w:pPr>
              <w:pStyle w:val="af1"/>
              <w:keepNext/>
              <w:spacing w:line="440" w:lineRule="exact"/>
              <w:ind w:left="63" w:right="63"/>
              <w:rPr>
                <w:rFonts w:ascii="宋体" w:hAnsi="宋体" w:cs="宋体"/>
                <w:sz w:val="24"/>
                <w:szCs w:val="24"/>
              </w:rPr>
            </w:pPr>
          </w:p>
        </w:tc>
        <w:tc>
          <w:tcPr>
            <w:tcW w:w="1450" w:type="dxa"/>
            <w:vAlign w:val="center"/>
          </w:tcPr>
          <w:p w:rsidR="004367A8" w:rsidRDefault="004367A8">
            <w:pPr>
              <w:pStyle w:val="af1"/>
              <w:keepNext/>
              <w:spacing w:line="440" w:lineRule="exact"/>
              <w:ind w:left="63" w:right="63"/>
              <w:rPr>
                <w:rFonts w:ascii="宋体" w:hAnsi="宋体" w:cs="宋体"/>
                <w:sz w:val="24"/>
                <w:szCs w:val="24"/>
              </w:rPr>
            </w:pPr>
          </w:p>
        </w:tc>
        <w:tc>
          <w:tcPr>
            <w:tcW w:w="1243" w:type="dxa"/>
            <w:vAlign w:val="center"/>
          </w:tcPr>
          <w:p w:rsidR="004367A8" w:rsidRDefault="004367A8">
            <w:pPr>
              <w:pStyle w:val="af1"/>
              <w:keepNext/>
              <w:spacing w:line="440" w:lineRule="exact"/>
              <w:ind w:left="63" w:right="63"/>
              <w:rPr>
                <w:rFonts w:ascii="宋体" w:hAnsi="宋体" w:cs="宋体"/>
                <w:sz w:val="24"/>
                <w:szCs w:val="24"/>
              </w:rPr>
            </w:pPr>
          </w:p>
        </w:tc>
        <w:tc>
          <w:tcPr>
            <w:tcW w:w="1450" w:type="dxa"/>
            <w:vAlign w:val="center"/>
          </w:tcPr>
          <w:p w:rsidR="004367A8" w:rsidRDefault="004367A8">
            <w:pPr>
              <w:pStyle w:val="af1"/>
              <w:keepNext/>
              <w:spacing w:line="440" w:lineRule="exact"/>
              <w:ind w:left="63" w:right="63"/>
              <w:rPr>
                <w:rFonts w:ascii="宋体" w:hAnsi="宋体" w:cs="宋体"/>
                <w:sz w:val="24"/>
                <w:szCs w:val="24"/>
              </w:rPr>
            </w:pPr>
          </w:p>
        </w:tc>
        <w:tc>
          <w:tcPr>
            <w:tcW w:w="1667" w:type="dxa"/>
            <w:vAlign w:val="center"/>
          </w:tcPr>
          <w:p w:rsidR="004367A8" w:rsidRDefault="004367A8">
            <w:pPr>
              <w:pStyle w:val="af1"/>
              <w:keepNext/>
              <w:spacing w:line="440" w:lineRule="exact"/>
              <w:ind w:left="63" w:right="63"/>
              <w:rPr>
                <w:rFonts w:ascii="宋体" w:hAnsi="宋体" w:cs="宋体"/>
                <w:sz w:val="24"/>
                <w:szCs w:val="24"/>
              </w:rPr>
            </w:pPr>
          </w:p>
        </w:tc>
      </w:tr>
      <w:tr w:rsidR="004367A8">
        <w:trPr>
          <w:trHeight w:val="567"/>
          <w:jc w:val="center"/>
        </w:trPr>
        <w:tc>
          <w:tcPr>
            <w:tcW w:w="1953" w:type="dxa"/>
          </w:tcPr>
          <w:p w:rsidR="004367A8" w:rsidRDefault="004367A8">
            <w:pPr>
              <w:rPr>
                <w:rFonts w:ascii="宋体" w:eastAsia="宋体" w:hAnsi="宋体" w:cs="宋体"/>
                <w:kern w:val="2"/>
                <w:sz w:val="24"/>
              </w:rPr>
            </w:pPr>
          </w:p>
        </w:tc>
        <w:tc>
          <w:tcPr>
            <w:tcW w:w="1276" w:type="dxa"/>
          </w:tcPr>
          <w:p w:rsidR="004367A8" w:rsidRDefault="004367A8">
            <w:pPr>
              <w:rPr>
                <w:rFonts w:ascii="宋体" w:eastAsia="宋体" w:hAnsi="宋体" w:cs="宋体"/>
                <w:kern w:val="2"/>
                <w:sz w:val="24"/>
              </w:rPr>
            </w:pPr>
          </w:p>
        </w:tc>
        <w:tc>
          <w:tcPr>
            <w:tcW w:w="1450" w:type="dxa"/>
          </w:tcPr>
          <w:p w:rsidR="004367A8" w:rsidRDefault="004367A8">
            <w:pPr>
              <w:rPr>
                <w:rFonts w:ascii="宋体" w:eastAsia="宋体" w:hAnsi="宋体" w:cs="宋体"/>
                <w:kern w:val="2"/>
                <w:sz w:val="24"/>
              </w:rPr>
            </w:pPr>
          </w:p>
        </w:tc>
        <w:tc>
          <w:tcPr>
            <w:tcW w:w="1243" w:type="dxa"/>
          </w:tcPr>
          <w:p w:rsidR="004367A8" w:rsidRDefault="004367A8">
            <w:pPr>
              <w:rPr>
                <w:rFonts w:ascii="宋体" w:eastAsia="宋体" w:hAnsi="宋体" w:cs="宋体"/>
                <w:kern w:val="2"/>
                <w:sz w:val="24"/>
              </w:rPr>
            </w:pPr>
          </w:p>
        </w:tc>
        <w:tc>
          <w:tcPr>
            <w:tcW w:w="1450" w:type="dxa"/>
          </w:tcPr>
          <w:p w:rsidR="004367A8" w:rsidRDefault="004367A8">
            <w:pPr>
              <w:rPr>
                <w:rFonts w:ascii="宋体" w:eastAsia="宋体" w:hAnsi="宋体" w:cs="宋体"/>
                <w:kern w:val="2"/>
                <w:sz w:val="24"/>
              </w:rPr>
            </w:pPr>
          </w:p>
        </w:tc>
        <w:tc>
          <w:tcPr>
            <w:tcW w:w="1667" w:type="dxa"/>
          </w:tcPr>
          <w:p w:rsidR="004367A8" w:rsidRDefault="004367A8">
            <w:pPr>
              <w:rPr>
                <w:rFonts w:ascii="宋体" w:eastAsia="宋体" w:hAnsi="宋体" w:cs="宋体"/>
                <w:kern w:val="2"/>
                <w:sz w:val="24"/>
              </w:rPr>
            </w:pPr>
          </w:p>
        </w:tc>
      </w:tr>
      <w:tr w:rsidR="004367A8">
        <w:trPr>
          <w:trHeight w:val="567"/>
          <w:jc w:val="center"/>
        </w:trPr>
        <w:tc>
          <w:tcPr>
            <w:tcW w:w="1953" w:type="dxa"/>
            <w:vAlign w:val="center"/>
          </w:tcPr>
          <w:p w:rsidR="004367A8" w:rsidRDefault="004367A8">
            <w:pPr>
              <w:pStyle w:val="af1"/>
              <w:keepNext/>
              <w:spacing w:line="440" w:lineRule="exact"/>
              <w:ind w:left="63" w:right="63"/>
              <w:rPr>
                <w:rFonts w:ascii="宋体" w:hAnsi="宋体" w:cs="宋体"/>
                <w:sz w:val="24"/>
                <w:szCs w:val="24"/>
              </w:rPr>
            </w:pPr>
          </w:p>
        </w:tc>
        <w:tc>
          <w:tcPr>
            <w:tcW w:w="1276" w:type="dxa"/>
            <w:vAlign w:val="center"/>
          </w:tcPr>
          <w:p w:rsidR="004367A8" w:rsidRDefault="004367A8">
            <w:pPr>
              <w:pStyle w:val="af1"/>
              <w:keepNext/>
              <w:spacing w:line="440" w:lineRule="exact"/>
              <w:ind w:left="63" w:right="63"/>
              <w:rPr>
                <w:rFonts w:ascii="宋体" w:hAnsi="宋体" w:cs="宋体"/>
                <w:sz w:val="24"/>
                <w:szCs w:val="24"/>
              </w:rPr>
            </w:pPr>
          </w:p>
        </w:tc>
        <w:tc>
          <w:tcPr>
            <w:tcW w:w="1450" w:type="dxa"/>
            <w:vAlign w:val="center"/>
          </w:tcPr>
          <w:p w:rsidR="004367A8" w:rsidRDefault="004367A8">
            <w:pPr>
              <w:pStyle w:val="af1"/>
              <w:keepNext/>
              <w:spacing w:line="440" w:lineRule="exact"/>
              <w:ind w:left="63" w:right="63"/>
              <w:rPr>
                <w:rFonts w:ascii="宋体" w:hAnsi="宋体" w:cs="宋体"/>
                <w:sz w:val="24"/>
                <w:szCs w:val="24"/>
              </w:rPr>
            </w:pPr>
          </w:p>
        </w:tc>
        <w:tc>
          <w:tcPr>
            <w:tcW w:w="1243" w:type="dxa"/>
            <w:vAlign w:val="center"/>
          </w:tcPr>
          <w:p w:rsidR="004367A8" w:rsidRDefault="004367A8">
            <w:pPr>
              <w:pStyle w:val="af1"/>
              <w:keepNext/>
              <w:spacing w:line="440" w:lineRule="exact"/>
              <w:ind w:left="63" w:right="63"/>
              <w:rPr>
                <w:rFonts w:ascii="宋体" w:hAnsi="宋体" w:cs="宋体"/>
                <w:sz w:val="24"/>
                <w:szCs w:val="24"/>
              </w:rPr>
            </w:pPr>
          </w:p>
        </w:tc>
        <w:tc>
          <w:tcPr>
            <w:tcW w:w="1450" w:type="dxa"/>
            <w:vAlign w:val="center"/>
          </w:tcPr>
          <w:p w:rsidR="004367A8" w:rsidRDefault="004367A8">
            <w:pPr>
              <w:pStyle w:val="af1"/>
              <w:keepNext/>
              <w:spacing w:line="440" w:lineRule="exact"/>
              <w:ind w:left="63" w:right="63"/>
              <w:rPr>
                <w:rFonts w:ascii="宋体" w:hAnsi="宋体" w:cs="宋体"/>
                <w:sz w:val="24"/>
                <w:szCs w:val="24"/>
              </w:rPr>
            </w:pPr>
          </w:p>
        </w:tc>
        <w:tc>
          <w:tcPr>
            <w:tcW w:w="1667" w:type="dxa"/>
            <w:vAlign w:val="center"/>
          </w:tcPr>
          <w:p w:rsidR="004367A8" w:rsidRDefault="004367A8">
            <w:pPr>
              <w:pStyle w:val="af1"/>
              <w:keepNext/>
              <w:spacing w:line="440" w:lineRule="exact"/>
              <w:ind w:left="63" w:right="63"/>
              <w:rPr>
                <w:rFonts w:ascii="宋体" w:hAnsi="宋体" w:cs="宋体"/>
                <w:sz w:val="24"/>
                <w:szCs w:val="24"/>
              </w:rPr>
            </w:pPr>
          </w:p>
        </w:tc>
      </w:tr>
      <w:tr w:rsidR="004367A8">
        <w:trPr>
          <w:trHeight w:val="567"/>
          <w:jc w:val="center"/>
        </w:trPr>
        <w:tc>
          <w:tcPr>
            <w:tcW w:w="1953" w:type="dxa"/>
          </w:tcPr>
          <w:p w:rsidR="004367A8" w:rsidRDefault="004367A8">
            <w:pPr>
              <w:rPr>
                <w:rFonts w:ascii="宋体" w:eastAsia="宋体" w:hAnsi="宋体" w:cs="宋体"/>
                <w:kern w:val="2"/>
                <w:sz w:val="24"/>
              </w:rPr>
            </w:pPr>
          </w:p>
        </w:tc>
        <w:tc>
          <w:tcPr>
            <w:tcW w:w="1276" w:type="dxa"/>
          </w:tcPr>
          <w:p w:rsidR="004367A8" w:rsidRDefault="004367A8">
            <w:pPr>
              <w:rPr>
                <w:rFonts w:ascii="宋体" w:eastAsia="宋体" w:hAnsi="宋体" w:cs="宋体"/>
                <w:kern w:val="2"/>
                <w:sz w:val="24"/>
              </w:rPr>
            </w:pPr>
          </w:p>
        </w:tc>
        <w:tc>
          <w:tcPr>
            <w:tcW w:w="1450" w:type="dxa"/>
          </w:tcPr>
          <w:p w:rsidR="004367A8" w:rsidRDefault="004367A8">
            <w:pPr>
              <w:rPr>
                <w:rFonts w:ascii="宋体" w:eastAsia="宋体" w:hAnsi="宋体" w:cs="宋体"/>
                <w:kern w:val="2"/>
                <w:sz w:val="24"/>
              </w:rPr>
            </w:pPr>
          </w:p>
        </w:tc>
        <w:tc>
          <w:tcPr>
            <w:tcW w:w="1243" w:type="dxa"/>
          </w:tcPr>
          <w:p w:rsidR="004367A8" w:rsidRDefault="004367A8">
            <w:pPr>
              <w:rPr>
                <w:rFonts w:ascii="宋体" w:eastAsia="宋体" w:hAnsi="宋体" w:cs="宋体"/>
                <w:kern w:val="2"/>
                <w:sz w:val="24"/>
              </w:rPr>
            </w:pPr>
          </w:p>
        </w:tc>
        <w:tc>
          <w:tcPr>
            <w:tcW w:w="1450" w:type="dxa"/>
          </w:tcPr>
          <w:p w:rsidR="004367A8" w:rsidRDefault="004367A8">
            <w:pPr>
              <w:rPr>
                <w:rFonts w:ascii="宋体" w:eastAsia="宋体" w:hAnsi="宋体" w:cs="宋体"/>
                <w:kern w:val="2"/>
                <w:sz w:val="24"/>
              </w:rPr>
            </w:pPr>
          </w:p>
        </w:tc>
        <w:tc>
          <w:tcPr>
            <w:tcW w:w="1667" w:type="dxa"/>
          </w:tcPr>
          <w:p w:rsidR="004367A8" w:rsidRDefault="004367A8">
            <w:pPr>
              <w:rPr>
                <w:rFonts w:ascii="宋体" w:eastAsia="宋体" w:hAnsi="宋体" w:cs="宋体"/>
                <w:kern w:val="2"/>
                <w:sz w:val="24"/>
              </w:rPr>
            </w:pPr>
          </w:p>
        </w:tc>
      </w:tr>
      <w:tr w:rsidR="004367A8">
        <w:trPr>
          <w:trHeight w:val="567"/>
          <w:jc w:val="center"/>
        </w:trPr>
        <w:tc>
          <w:tcPr>
            <w:tcW w:w="1953" w:type="dxa"/>
          </w:tcPr>
          <w:p w:rsidR="004367A8" w:rsidRDefault="004367A8">
            <w:pPr>
              <w:rPr>
                <w:rFonts w:ascii="宋体" w:eastAsia="宋体" w:hAnsi="宋体" w:cs="宋体"/>
                <w:kern w:val="2"/>
                <w:sz w:val="24"/>
              </w:rPr>
            </w:pPr>
          </w:p>
        </w:tc>
        <w:tc>
          <w:tcPr>
            <w:tcW w:w="1276" w:type="dxa"/>
          </w:tcPr>
          <w:p w:rsidR="004367A8" w:rsidRDefault="004367A8">
            <w:pPr>
              <w:rPr>
                <w:rFonts w:ascii="宋体" w:eastAsia="宋体" w:hAnsi="宋体" w:cs="宋体"/>
                <w:kern w:val="2"/>
                <w:sz w:val="24"/>
              </w:rPr>
            </w:pPr>
          </w:p>
        </w:tc>
        <w:tc>
          <w:tcPr>
            <w:tcW w:w="1450" w:type="dxa"/>
          </w:tcPr>
          <w:p w:rsidR="004367A8" w:rsidRDefault="004367A8">
            <w:pPr>
              <w:rPr>
                <w:rFonts w:ascii="宋体" w:eastAsia="宋体" w:hAnsi="宋体" w:cs="宋体"/>
                <w:kern w:val="2"/>
                <w:sz w:val="24"/>
              </w:rPr>
            </w:pPr>
          </w:p>
        </w:tc>
        <w:tc>
          <w:tcPr>
            <w:tcW w:w="1243" w:type="dxa"/>
          </w:tcPr>
          <w:p w:rsidR="004367A8" w:rsidRDefault="004367A8">
            <w:pPr>
              <w:rPr>
                <w:rFonts w:ascii="宋体" w:eastAsia="宋体" w:hAnsi="宋体" w:cs="宋体"/>
                <w:kern w:val="2"/>
                <w:sz w:val="24"/>
              </w:rPr>
            </w:pPr>
          </w:p>
        </w:tc>
        <w:tc>
          <w:tcPr>
            <w:tcW w:w="1450" w:type="dxa"/>
          </w:tcPr>
          <w:p w:rsidR="004367A8" w:rsidRDefault="004367A8">
            <w:pPr>
              <w:rPr>
                <w:rFonts w:ascii="宋体" w:eastAsia="宋体" w:hAnsi="宋体" w:cs="宋体"/>
                <w:kern w:val="2"/>
                <w:sz w:val="24"/>
              </w:rPr>
            </w:pPr>
          </w:p>
        </w:tc>
        <w:tc>
          <w:tcPr>
            <w:tcW w:w="1667" w:type="dxa"/>
          </w:tcPr>
          <w:p w:rsidR="004367A8" w:rsidRDefault="004367A8">
            <w:pPr>
              <w:rPr>
                <w:rFonts w:ascii="宋体" w:eastAsia="宋体" w:hAnsi="宋体" w:cs="宋体"/>
                <w:kern w:val="2"/>
                <w:sz w:val="24"/>
              </w:rPr>
            </w:pPr>
          </w:p>
        </w:tc>
      </w:tr>
      <w:tr w:rsidR="004367A8">
        <w:trPr>
          <w:trHeight w:val="567"/>
          <w:jc w:val="center"/>
        </w:trPr>
        <w:tc>
          <w:tcPr>
            <w:tcW w:w="1953" w:type="dxa"/>
          </w:tcPr>
          <w:p w:rsidR="004367A8" w:rsidRDefault="004367A8">
            <w:pPr>
              <w:rPr>
                <w:rFonts w:ascii="宋体" w:eastAsia="宋体" w:hAnsi="宋体" w:cs="宋体"/>
                <w:kern w:val="2"/>
                <w:sz w:val="24"/>
              </w:rPr>
            </w:pPr>
          </w:p>
        </w:tc>
        <w:tc>
          <w:tcPr>
            <w:tcW w:w="1276" w:type="dxa"/>
          </w:tcPr>
          <w:p w:rsidR="004367A8" w:rsidRDefault="004367A8">
            <w:pPr>
              <w:rPr>
                <w:rFonts w:ascii="宋体" w:eastAsia="宋体" w:hAnsi="宋体" w:cs="宋体"/>
                <w:kern w:val="2"/>
                <w:sz w:val="24"/>
              </w:rPr>
            </w:pPr>
          </w:p>
        </w:tc>
        <w:tc>
          <w:tcPr>
            <w:tcW w:w="1450" w:type="dxa"/>
          </w:tcPr>
          <w:p w:rsidR="004367A8" w:rsidRDefault="004367A8">
            <w:pPr>
              <w:rPr>
                <w:rFonts w:ascii="宋体" w:eastAsia="宋体" w:hAnsi="宋体" w:cs="宋体"/>
                <w:kern w:val="2"/>
                <w:sz w:val="24"/>
              </w:rPr>
            </w:pPr>
          </w:p>
        </w:tc>
        <w:tc>
          <w:tcPr>
            <w:tcW w:w="1243" w:type="dxa"/>
          </w:tcPr>
          <w:p w:rsidR="004367A8" w:rsidRDefault="004367A8">
            <w:pPr>
              <w:rPr>
                <w:rFonts w:ascii="宋体" w:eastAsia="宋体" w:hAnsi="宋体" w:cs="宋体"/>
                <w:kern w:val="2"/>
                <w:sz w:val="24"/>
              </w:rPr>
            </w:pPr>
          </w:p>
        </w:tc>
        <w:tc>
          <w:tcPr>
            <w:tcW w:w="1450" w:type="dxa"/>
          </w:tcPr>
          <w:p w:rsidR="004367A8" w:rsidRDefault="004367A8">
            <w:pPr>
              <w:rPr>
                <w:rFonts w:ascii="宋体" w:eastAsia="宋体" w:hAnsi="宋体" w:cs="宋体"/>
                <w:kern w:val="2"/>
                <w:sz w:val="24"/>
              </w:rPr>
            </w:pPr>
          </w:p>
        </w:tc>
        <w:tc>
          <w:tcPr>
            <w:tcW w:w="1667" w:type="dxa"/>
          </w:tcPr>
          <w:p w:rsidR="004367A8" w:rsidRDefault="004367A8">
            <w:pPr>
              <w:rPr>
                <w:rFonts w:ascii="宋体" w:eastAsia="宋体" w:hAnsi="宋体" w:cs="宋体"/>
                <w:kern w:val="2"/>
                <w:sz w:val="24"/>
              </w:rPr>
            </w:pPr>
          </w:p>
        </w:tc>
      </w:tr>
      <w:tr w:rsidR="004367A8">
        <w:trPr>
          <w:trHeight w:val="567"/>
          <w:jc w:val="center"/>
        </w:trPr>
        <w:tc>
          <w:tcPr>
            <w:tcW w:w="1953" w:type="dxa"/>
          </w:tcPr>
          <w:p w:rsidR="004367A8" w:rsidRDefault="004367A8">
            <w:pPr>
              <w:rPr>
                <w:rFonts w:ascii="宋体" w:eastAsia="宋体" w:hAnsi="宋体" w:cs="宋体"/>
                <w:kern w:val="2"/>
                <w:sz w:val="24"/>
              </w:rPr>
            </w:pPr>
          </w:p>
        </w:tc>
        <w:tc>
          <w:tcPr>
            <w:tcW w:w="1276" w:type="dxa"/>
          </w:tcPr>
          <w:p w:rsidR="004367A8" w:rsidRDefault="004367A8">
            <w:pPr>
              <w:rPr>
                <w:rFonts w:ascii="宋体" w:eastAsia="宋体" w:hAnsi="宋体" w:cs="宋体"/>
                <w:kern w:val="2"/>
                <w:sz w:val="24"/>
              </w:rPr>
            </w:pPr>
          </w:p>
        </w:tc>
        <w:tc>
          <w:tcPr>
            <w:tcW w:w="1450" w:type="dxa"/>
          </w:tcPr>
          <w:p w:rsidR="004367A8" w:rsidRDefault="004367A8">
            <w:pPr>
              <w:rPr>
                <w:rFonts w:ascii="宋体" w:eastAsia="宋体" w:hAnsi="宋体" w:cs="宋体"/>
                <w:kern w:val="2"/>
                <w:sz w:val="24"/>
              </w:rPr>
            </w:pPr>
          </w:p>
        </w:tc>
        <w:tc>
          <w:tcPr>
            <w:tcW w:w="1243" w:type="dxa"/>
          </w:tcPr>
          <w:p w:rsidR="004367A8" w:rsidRDefault="004367A8">
            <w:pPr>
              <w:rPr>
                <w:rFonts w:ascii="宋体" w:eastAsia="宋体" w:hAnsi="宋体" w:cs="宋体"/>
                <w:kern w:val="2"/>
                <w:sz w:val="24"/>
              </w:rPr>
            </w:pPr>
          </w:p>
        </w:tc>
        <w:tc>
          <w:tcPr>
            <w:tcW w:w="1450" w:type="dxa"/>
          </w:tcPr>
          <w:p w:rsidR="004367A8" w:rsidRDefault="004367A8">
            <w:pPr>
              <w:rPr>
                <w:rFonts w:ascii="宋体" w:eastAsia="宋体" w:hAnsi="宋体" w:cs="宋体"/>
                <w:kern w:val="2"/>
                <w:sz w:val="24"/>
              </w:rPr>
            </w:pPr>
          </w:p>
        </w:tc>
        <w:tc>
          <w:tcPr>
            <w:tcW w:w="1667" w:type="dxa"/>
          </w:tcPr>
          <w:p w:rsidR="004367A8" w:rsidRDefault="004367A8">
            <w:pPr>
              <w:rPr>
                <w:rFonts w:ascii="宋体" w:eastAsia="宋体" w:hAnsi="宋体" w:cs="宋体"/>
                <w:kern w:val="2"/>
                <w:sz w:val="24"/>
              </w:rPr>
            </w:pPr>
          </w:p>
        </w:tc>
      </w:tr>
      <w:tr w:rsidR="004367A8">
        <w:trPr>
          <w:trHeight w:val="567"/>
          <w:jc w:val="center"/>
        </w:trPr>
        <w:tc>
          <w:tcPr>
            <w:tcW w:w="1953" w:type="dxa"/>
          </w:tcPr>
          <w:p w:rsidR="004367A8" w:rsidRDefault="004367A8">
            <w:pPr>
              <w:rPr>
                <w:rFonts w:ascii="宋体" w:eastAsia="宋体" w:hAnsi="宋体" w:cs="宋体"/>
                <w:kern w:val="2"/>
                <w:sz w:val="24"/>
              </w:rPr>
            </w:pPr>
          </w:p>
        </w:tc>
        <w:tc>
          <w:tcPr>
            <w:tcW w:w="1276" w:type="dxa"/>
          </w:tcPr>
          <w:p w:rsidR="004367A8" w:rsidRDefault="004367A8">
            <w:pPr>
              <w:rPr>
                <w:rFonts w:ascii="宋体" w:eastAsia="宋体" w:hAnsi="宋体" w:cs="宋体"/>
                <w:kern w:val="2"/>
                <w:sz w:val="24"/>
              </w:rPr>
            </w:pPr>
          </w:p>
        </w:tc>
        <w:tc>
          <w:tcPr>
            <w:tcW w:w="1450" w:type="dxa"/>
          </w:tcPr>
          <w:p w:rsidR="004367A8" w:rsidRDefault="004367A8">
            <w:pPr>
              <w:rPr>
                <w:rFonts w:ascii="宋体" w:eastAsia="宋体" w:hAnsi="宋体" w:cs="宋体"/>
                <w:kern w:val="2"/>
                <w:sz w:val="24"/>
              </w:rPr>
            </w:pPr>
          </w:p>
        </w:tc>
        <w:tc>
          <w:tcPr>
            <w:tcW w:w="1243" w:type="dxa"/>
          </w:tcPr>
          <w:p w:rsidR="004367A8" w:rsidRDefault="004367A8">
            <w:pPr>
              <w:rPr>
                <w:rFonts w:ascii="宋体" w:eastAsia="宋体" w:hAnsi="宋体" w:cs="宋体"/>
                <w:kern w:val="2"/>
                <w:sz w:val="24"/>
              </w:rPr>
            </w:pPr>
          </w:p>
        </w:tc>
        <w:tc>
          <w:tcPr>
            <w:tcW w:w="1450" w:type="dxa"/>
          </w:tcPr>
          <w:p w:rsidR="004367A8" w:rsidRDefault="004367A8">
            <w:pPr>
              <w:rPr>
                <w:rFonts w:ascii="宋体" w:eastAsia="宋体" w:hAnsi="宋体" w:cs="宋体"/>
                <w:kern w:val="2"/>
                <w:sz w:val="24"/>
              </w:rPr>
            </w:pPr>
          </w:p>
        </w:tc>
        <w:tc>
          <w:tcPr>
            <w:tcW w:w="1667" w:type="dxa"/>
          </w:tcPr>
          <w:p w:rsidR="004367A8" w:rsidRDefault="004367A8">
            <w:pPr>
              <w:rPr>
                <w:rFonts w:ascii="宋体" w:eastAsia="宋体" w:hAnsi="宋体" w:cs="宋体"/>
                <w:kern w:val="2"/>
                <w:sz w:val="24"/>
              </w:rPr>
            </w:pPr>
          </w:p>
        </w:tc>
      </w:tr>
      <w:tr w:rsidR="004367A8">
        <w:trPr>
          <w:trHeight w:val="567"/>
          <w:jc w:val="center"/>
        </w:trPr>
        <w:tc>
          <w:tcPr>
            <w:tcW w:w="1953" w:type="dxa"/>
          </w:tcPr>
          <w:p w:rsidR="004367A8" w:rsidRDefault="004367A8">
            <w:pPr>
              <w:rPr>
                <w:rFonts w:ascii="宋体" w:eastAsia="宋体" w:hAnsi="宋体" w:cs="宋体"/>
                <w:kern w:val="2"/>
                <w:sz w:val="24"/>
              </w:rPr>
            </w:pPr>
          </w:p>
        </w:tc>
        <w:tc>
          <w:tcPr>
            <w:tcW w:w="1276" w:type="dxa"/>
          </w:tcPr>
          <w:p w:rsidR="004367A8" w:rsidRDefault="004367A8">
            <w:pPr>
              <w:rPr>
                <w:rFonts w:ascii="宋体" w:eastAsia="宋体" w:hAnsi="宋体" w:cs="宋体"/>
                <w:kern w:val="2"/>
                <w:sz w:val="24"/>
              </w:rPr>
            </w:pPr>
          </w:p>
        </w:tc>
        <w:tc>
          <w:tcPr>
            <w:tcW w:w="1450" w:type="dxa"/>
          </w:tcPr>
          <w:p w:rsidR="004367A8" w:rsidRDefault="004367A8">
            <w:pPr>
              <w:rPr>
                <w:rFonts w:ascii="宋体" w:eastAsia="宋体" w:hAnsi="宋体" w:cs="宋体"/>
                <w:kern w:val="2"/>
                <w:sz w:val="24"/>
              </w:rPr>
            </w:pPr>
          </w:p>
        </w:tc>
        <w:tc>
          <w:tcPr>
            <w:tcW w:w="1243" w:type="dxa"/>
          </w:tcPr>
          <w:p w:rsidR="004367A8" w:rsidRDefault="004367A8">
            <w:pPr>
              <w:rPr>
                <w:rFonts w:ascii="宋体" w:eastAsia="宋体" w:hAnsi="宋体" w:cs="宋体"/>
                <w:kern w:val="2"/>
                <w:sz w:val="24"/>
              </w:rPr>
            </w:pPr>
          </w:p>
        </w:tc>
        <w:tc>
          <w:tcPr>
            <w:tcW w:w="1450" w:type="dxa"/>
          </w:tcPr>
          <w:p w:rsidR="004367A8" w:rsidRDefault="004367A8">
            <w:pPr>
              <w:rPr>
                <w:rFonts w:ascii="宋体" w:eastAsia="宋体" w:hAnsi="宋体" w:cs="宋体"/>
                <w:kern w:val="2"/>
                <w:sz w:val="24"/>
              </w:rPr>
            </w:pPr>
          </w:p>
        </w:tc>
        <w:tc>
          <w:tcPr>
            <w:tcW w:w="1667" w:type="dxa"/>
          </w:tcPr>
          <w:p w:rsidR="004367A8" w:rsidRDefault="004367A8">
            <w:pPr>
              <w:rPr>
                <w:rFonts w:ascii="宋体" w:eastAsia="宋体" w:hAnsi="宋体" w:cs="宋体"/>
                <w:kern w:val="2"/>
                <w:sz w:val="24"/>
              </w:rPr>
            </w:pPr>
          </w:p>
        </w:tc>
      </w:tr>
      <w:tr w:rsidR="004367A8">
        <w:trPr>
          <w:trHeight w:val="567"/>
          <w:jc w:val="center"/>
        </w:trPr>
        <w:tc>
          <w:tcPr>
            <w:tcW w:w="1953" w:type="dxa"/>
          </w:tcPr>
          <w:p w:rsidR="004367A8" w:rsidRDefault="004367A8">
            <w:pPr>
              <w:rPr>
                <w:rFonts w:ascii="宋体" w:eastAsia="宋体" w:hAnsi="宋体" w:cs="宋体"/>
                <w:kern w:val="2"/>
                <w:sz w:val="24"/>
              </w:rPr>
            </w:pPr>
          </w:p>
        </w:tc>
        <w:tc>
          <w:tcPr>
            <w:tcW w:w="1276" w:type="dxa"/>
          </w:tcPr>
          <w:p w:rsidR="004367A8" w:rsidRDefault="004367A8">
            <w:pPr>
              <w:rPr>
                <w:rFonts w:ascii="宋体" w:eastAsia="宋体" w:hAnsi="宋体" w:cs="宋体"/>
                <w:kern w:val="2"/>
                <w:sz w:val="24"/>
              </w:rPr>
            </w:pPr>
          </w:p>
        </w:tc>
        <w:tc>
          <w:tcPr>
            <w:tcW w:w="1450" w:type="dxa"/>
          </w:tcPr>
          <w:p w:rsidR="004367A8" w:rsidRDefault="004367A8">
            <w:pPr>
              <w:rPr>
                <w:rFonts w:ascii="宋体" w:eastAsia="宋体" w:hAnsi="宋体" w:cs="宋体"/>
                <w:kern w:val="2"/>
                <w:sz w:val="24"/>
              </w:rPr>
            </w:pPr>
          </w:p>
        </w:tc>
        <w:tc>
          <w:tcPr>
            <w:tcW w:w="1243" w:type="dxa"/>
          </w:tcPr>
          <w:p w:rsidR="004367A8" w:rsidRDefault="004367A8">
            <w:pPr>
              <w:rPr>
                <w:rFonts w:ascii="宋体" w:eastAsia="宋体" w:hAnsi="宋体" w:cs="宋体"/>
                <w:kern w:val="2"/>
                <w:sz w:val="24"/>
              </w:rPr>
            </w:pPr>
          </w:p>
        </w:tc>
        <w:tc>
          <w:tcPr>
            <w:tcW w:w="1450" w:type="dxa"/>
          </w:tcPr>
          <w:p w:rsidR="004367A8" w:rsidRDefault="004367A8">
            <w:pPr>
              <w:rPr>
                <w:rFonts w:ascii="宋体" w:eastAsia="宋体" w:hAnsi="宋体" w:cs="宋体"/>
                <w:kern w:val="2"/>
                <w:sz w:val="24"/>
              </w:rPr>
            </w:pPr>
          </w:p>
        </w:tc>
        <w:tc>
          <w:tcPr>
            <w:tcW w:w="1667" w:type="dxa"/>
          </w:tcPr>
          <w:p w:rsidR="004367A8" w:rsidRDefault="004367A8">
            <w:pPr>
              <w:rPr>
                <w:rFonts w:ascii="宋体" w:eastAsia="宋体" w:hAnsi="宋体" w:cs="宋体"/>
                <w:kern w:val="2"/>
                <w:sz w:val="24"/>
              </w:rPr>
            </w:pPr>
          </w:p>
        </w:tc>
      </w:tr>
      <w:tr w:rsidR="004367A8">
        <w:trPr>
          <w:trHeight w:val="567"/>
          <w:jc w:val="center"/>
        </w:trPr>
        <w:tc>
          <w:tcPr>
            <w:tcW w:w="1953" w:type="dxa"/>
          </w:tcPr>
          <w:p w:rsidR="004367A8" w:rsidRDefault="004367A8">
            <w:pPr>
              <w:rPr>
                <w:rFonts w:ascii="宋体" w:eastAsia="宋体" w:hAnsi="宋体" w:cs="宋体"/>
                <w:kern w:val="2"/>
                <w:sz w:val="24"/>
              </w:rPr>
            </w:pPr>
          </w:p>
        </w:tc>
        <w:tc>
          <w:tcPr>
            <w:tcW w:w="1276" w:type="dxa"/>
          </w:tcPr>
          <w:p w:rsidR="004367A8" w:rsidRDefault="004367A8">
            <w:pPr>
              <w:rPr>
                <w:rFonts w:ascii="宋体" w:eastAsia="宋体" w:hAnsi="宋体" w:cs="宋体"/>
                <w:kern w:val="2"/>
                <w:sz w:val="24"/>
              </w:rPr>
            </w:pPr>
          </w:p>
        </w:tc>
        <w:tc>
          <w:tcPr>
            <w:tcW w:w="1450" w:type="dxa"/>
          </w:tcPr>
          <w:p w:rsidR="004367A8" w:rsidRDefault="004367A8">
            <w:pPr>
              <w:rPr>
                <w:rFonts w:ascii="宋体" w:eastAsia="宋体" w:hAnsi="宋体" w:cs="宋体"/>
                <w:kern w:val="2"/>
                <w:sz w:val="24"/>
              </w:rPr>
            </w:pPr>
          </w:p>
        </w:tc>
        <w:tc>
          <w:tcPr>
            <w:tcW w:w="1243" w:type="dxa"/>
          </w:tcPr>
          <w:p w:rsidR="004367A8" w:rsidRDefault="004367A8">
            <w:pPr>
              <w:rPr>
                <w:rFonts w:ascii="宋体" w:eastAsia="宋体" w:hAnsi="宋体" w:cs="宋体"/>
                <w:kern w:val="2"/>
                <w:sz w:val="24"/>
              </w:rPr>
            </w:pPr>
          </w:p>
        </w:tc>
        <w:tc>
          <w:tcPr>
            <w:tcW w:w="1450" w:type="dxa"/>
          </w:tcPr>
          <w:p w:rsidR="004367A8" w:rsidRDefault="004367A8">
            <w:pPr>
              <w:rPr>
                <w:rFonts w:ascii="宋体" w:eastAsia="宋体" w:hAnsi="宋体" w:cs="宋体"/>
                <w:kern w:val="2"/>
                <w:sz w:val="24"/>
              </w:rPr>
            </w:pPr>
          </w:p>
        </w:tc>
        <w:tc>
          <w:tcPr>
            <w:tcW w:w="1667" w:type="dxa"/>
          </w:tcPr>
          <w:p w:rsidR="004367A8" w:rsidRDefault="004367A8">
            <w:pPr>
              <w:rPr>
                <w:rFonts w:ascii="宋体" w:eastAsia="宋体" w:hAnsi="宋体" w:cs="宋体"/>
                <w:kern w:val="2"/>
                <w:sz w:val="24"/>
              </w:rPr>
            </w:pPr>
          </w:p>
        </w:tc>
      </w:tr>
      <w:tr w:rsidR="004367A8">
        <w:trPr>
          <w:trHeight w:val="567"/>
          <w:jc w:val="center"/>
        </w:trPr>
        <w:tc>
          <w:tcPr>
            <w:tcW w:w="1953" w:type="dxa"/>
            <w:tcBorders>
              <w:bottom w:val="single" w:sz="12" w:space="0" w:color="auto"/>
            </w:tcBorders>
          </w:tcPr>
          <w:p w:rsidR="004367A8" w:rsidRDefault="004367A8">
            <w:pPr>
              <w:rPr>
                <w:rFonts w:ascii="宋体" w:eastAsia="宋体" w:hAnsi="宋体" w:cs="宋体"/>
                <w:kern w:val="2"/>
                <w:sz w:val="24"/>
              </w:rPr>
            </w:pPr>
          </w:p>
        </w:tc>
        <w:tc>
          <w:tcPr>
            <w:tcW w:w="1276" w:type="dxa"/>
            <w:tcBorders>
              <w:bottom w:val="single" w:sz="12" w:space="0" w:color="auto"/>
            </w:tcBorders>
          </w:tcPr>
          <w:p w:rsidR="004367A8" w:rsidRDefault="004367A8">
            <w:pPr>
              <w:rPr>
                <w:rFonts w:ascii="宋体" w:eastAsia="宋体" w:hAnsi="宋体" w:cs="宋体"/>
                <w:kern w:val="2"/>
                <w:sz w:val="24"/>
              </w:rPr>
            </w:pPr>
          </w:p>
        </w:tc>
        <w:tc>
          <w:tcPr>
            <w:tcW w:w="1450" w:type="dxa"/>
            <w:tcBorders>
              <w:bottom w:val="single" w:sz="12" w:space="0" w:color="auto"/>
            </w:tcBorders>
          </w:tcPr>
          <w:p w:rsidR="004367A8" w:rsidRDefault="004367A8">
            <w:pPr>
              <w:rPr>
                <w:rFonts w:ascii="宋体" w:eastAsia="宋体" w:hAnsi="宋体" w:cs="宋体"/>
                <w:kern w:val="2"/>
                <w:sz w:val="24"/>
              </w:rPr>
            </w:pPr>
          </w:p>
        </w:tc>
        <w:tc>
          <w:tcPr>
            <w:tcW w:w="1243" w:type="dxa"/>
            <w:tcBorders>
              <w:bottom w:val="single" w:sz="12" w:space="0" w:color="auto"/>
            </w:tcBorders>
          </w:tcPr>
          <w:p w:rsidR="004367A8" w:rsidRDefault="004367A8">
            <w:pPr>
              <w:rPr>
                <w:rFonts w:ascii="宋体" w:eastAsia="宋体" w:hAnsi="宋体" w:cs="宋体"/>
                <w:kern w:val="2"/>
                <w:sz w:val="24"/>
              </w:rPr>
            </w:pPr>
          </w:p>
        </w:tc>
        <w:tc>
          <w:tcPr>
            <w:tcW w:w="1450" w:type="dxa"/>
            <w:tcBorders>
              <w:bottom w:val="single" w:sz="12" w:space="0" w:color="auto"/>
            </w:tcBorders>
          </w:tcPr>
          <w:p w:rsidR="004367A8" w:rsidRDefault="004367A8">
            <w:pPr>
              <w:rPr>
                <w:rFonts w:ascii="宋体" w:eastAsia="宋体" w:hAnsi="宋体" w:cs="宋体"/>
                <w:kern w:val="2"/>
                <w:sz w:val="24"/>
              </w:rPr>
            </w:pPr>
          </w:p>
        </w:tc>
        <w:tc>
          <w:tcPr>
            <w:tcW w:w="1667" w:type="dxa"/>
            <w:tcBorders>
              <w:bottom w:val="single" w:sz="12" w:space="0" w:color="auto"/>
            </w:tcBorders>
          </w:tcPr>
          <w:p w:rsidR="004367A8" w:rsidRDefault="004367A8">
            <w:pPr>
              <w:rPr>
                <w:rFonts w:ascii="宋体" w:eastAsia="宋体" w:hAnsi="宋体" w:cs="宋体"/>
                <w:kern w:val="2"/>
                <w:sz w:val="24"/>
              </w:rPr>
            </w:pPr>
          </w:p>
        </w:tc>
      </w:tr>
    </w:tbl>
    <w:p w:rsidR="004367A8" w:rsidRDefault="004367A8">
      <w:pPr>
        <w:spacing w:line="440" w:lineRule="exact"/>
        <w:rPr>
          <w:rFonts w:ascii="宋体" w:eastAsia="宋体" w:hAnsi="宋体" w:cs="宋体"/>
          <w:sz w:val="24"/>
        </w:rPr>
      </w:pPr>
    </w:p>
    <w:p w:rsidR="004367A8" w:rsidRDefault="000B5280">
      <w:pPr>
        <w:spacing w:line="440" w:lineRule="exact"/>
        <w:rPr>
          <w:rFonts w:ascii="宋体" w:eastAsia="宋体" w:hAnsi="宋体" w:cs="宋体"/>
          <w:sz w:val="24"/>
        </w:rPr>
      </w:pPr>
      <w:r>
        <w:rPr>
          <w:rFonts w:ascii="宋体" w:eastAsia="宋体" w:hAnsi="宋体" w:cs="宋体" w:hint="eastAsia"/>
          <w:sz w:val="24"/>
        </w:rPr>
        <w:br w:type="page"/>
      </w:r>
      <w:r>
        <w:rPr>
          <w:rFonts w:ascii="宋体" w:eastAsia="宋体" w:hAnsi="宋体" w:cs="宋体" w:hint="eastAsia"/>
          <w:sz w:val="24"/>
        </w:rPr>
        <w:lastRenderedPageBreak/>
        <w:t>附</w:t>
      </w:r>
      <w:bookmarkStart w:id="205" w:name="_Toc296891267"/>
      <w:bookmarkStart w:id="206" w:name="_Toc267261698"/>
      <w:bookmarkStart w:id="207" w:name="_Toc296503227"/>
      <w:bookmarkStart w:id="208" w:name="_Toc296944566"/>
      <w:bookmarkStart w:id="209" w:name="_Toc296346728"/>
      <w:bookmarkStart w:id="210" w:name="_Toc296891055"/>
      <w:bookmarkStart w:id="211" w:name="_Toc296347226"/>
      <w:r>
        <w:rPr>
          <w:rFonts w:ascii="宋体" w:eastAsia="宋体" w:hAnsi="宋体" w:cs="宋体" w:hint="eastAsia"/>
          <w:sz w:val="24"/>
        </w:rPr>
        <w:t>件</w:t>
      </w:r>
      <w:r>
        <w:rPr>
          <w:rFonts w:ascii="宋体" w:eastAsia="宋体" w:hAnsi="宋体" w:cs="宋体" w:hint="eastAsia"/>
          <w:sz w:val="24"/>
        </w:rPr>
        <w:t>5</w:t>
      </w:r>
      <w:r>
        <w:rPr>
          <w:rFonts w:ascii="宋体" w:eastAsia="宋体" w:hAnsi="宋体" w:cs="宋体" w:hint="eastAsia"/>
          <w:sz w:val="24"/>
        </w:rPr>
        <w:t>：</w:t>
      </w:r>
    </w:p>
    <w:bookmarkEnd w:id="205"/>
    <w:bookmarkEnd w:id="206"/>
    <w:bookmarkEnd w:id="207"/>
    <w:bookmarkEnd w:id="208"/>
    <w:bookmarkEnd w:id="209"/>
    <w:bookmarkEnd w:id="210"/>
    <w:bookmarkEnd w:id="211"/>
    <w:p w:rsidR="004367A8" w:rsidRDefault="000B5280">
      <w:pPr>
        <w:spacing w:beforeLines="50" w:before="156" w:afterLines="50" w:after="156" w:line="440" w:lineRule="exact"/>
        <w:jc w:val="center"/>
        <w:rPr>
          <w:rFonts w:ascii="宋体" w:eastAsia="宋体" w:hAnsi="宋体" w:cs="宋体"/>
          <w:b/>
          <w:sz w:val="24"/>
        </w:rPr>
      </w:pPr>
      <w:r>
        <w:rPr>
          <w:rFonts w:ascii="宋体" w:eastAsia="宋体" w:hAnsi="宋体" w:cs="宋体" w:hint="eastAsia"/>
          <w:b/>
          <w:sz w:val="24"/>
        </w:rPr>
        <w:t>承包人用于本工程施工的机械设备表</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1162"/>
        <w:gridCol w:w="1418"/>
        <w:gridCol w:w="850"/>
        <w:gridCol w:w="1058"/>
        <w:gridCol w:w="880"/>
        <w:gridCol w:w="1020"/>
        <w:gridCol w:w="1480"/>
        <w:gridCol w:w="1020"/>
        <w:gridCol w:w="921"/>
      </w:tblGrid>
      <w:tr w:rsidR="004367A8">
        <w:trPr>
          <w:jc w:val="center"/>
        </w:trPr>
        <w:tc>
          <w:tcPr>
            <w:tcW w:w="1162" w:type="dxa"/>
            <w:tcBorders>
              <w:top w:val="single" w:sz="12" w:space="0" w:color="auto"/>
              <w:bottom w:val="double" w:sz="6" w:space="0" w:color="auto"/>
            </w:tcBorders>
            <w:vAlign w:val="center"/>
          </w:tcPr>
          <w:p w:rsidR="004367A8" w:rsidRDefault="000B5280">
            <w:pPr>
              <w:pStyle w:val="af1"/>
              <w:keepNext/>
              <w:spacing w:line="440" w:lineRule="exact"/>
              <w:ind w:left="63" w:right="63"/>
              <w:rPr>
                <w:rFonts w:ascii="宋体" w:hAnsi="宋体" w:cs="宋体"/>
                <w:sz w:val="24"/>
                <w:szCs w:val="24"/>
              </w:rPr>
            </w:pPr>
            <w:r>
              <w:rPr>
                <w:rFonts w:ascii="宋体" w:hAnsi="宋体" w:cs="宋体" w:hint="eastAsia"/>
                <w:sz w:val="24"/>
                <w:szCs w:val="24"/>
              </w:rPr>
              <w:t>序号</w:t>
            </w:r>
          </w:p>
        </w:tc>
        <w:tc>
          <w:tcPr>
            <w:tcW w:w="1418" w:type="dxa"/>
            <w:tcBorders>
              <w:top w:val="single" w:sz="12" w:space="0" w:color="auto"/>
              <w:bottom w:val="double" w:sz="6" w:space="0" w:color="auto"/>
            </w:tcBorders>
            <w:vAlign w:val="center"/>
          </w:tcPr>
          <w:p w:rsidR="004367A8" w:rsidRDefault="000B5280">
            <w:pPr>
              <w:pStyle w:val="af1"/>
              <w:keepNext/>
              <w:spacing w:line="440" w:lineRule="exact"/>
              <w:ind w:left="63" w:right="63"/>
              <w:rPr>
                <w:rFonts w:ascii="宋体" w:hAnsi="宋体" w:cs="宋体"/>
                <w:sz w:val="24"/>
                <w:szCs w:val="24"/>
              </w:rPr>
            </w:pPr>
            <w:r>
              <w:rPr>
                <w:rFonts w:ascii="宋体" w:hAnsi="宋体" w:cs="宋体" w:hint="eastAsia"/>
                <w:sz w:val="24"/>
                <w:szCs w:val="24"/>
              </w:rPr>
              <w:t>机械或设备名称</w:t>
            </w:r>
          </w:p>
        </w:tc>
        <w:tc>
          <w:tcPr>
            <w:tcW w:w="850" w:type="dxa"/>
            <w:tcBorders>
              <w:top w:val="single" w:sz="12" w:space="0" w:color="auto"/>
              <w:bottom w:val="double" w:sz="6" w:space="0" w:color="auto"/>
            </w:tcBorders>
            <w:vAlign w:val="center"/>
          </w:tcPr>
          <w:p w:rsidR="004367A8" w:rsidRDefault="000B5280">
            <w:pPr>
              <w:pStyle w:val="af1"/>
              <w:keepNext/>
              <w:spacing w:line="440" w:lineRule="exact"/>
              <w:ind w:left="63" w:right="63"/>
              <w:rPr>
                <w:rFonts w:ascii="宋体" w:hAnsi="宋体" w:cs="宋体"/>
                <w:sz w:val="24"/>
                <w:szCs w:val="24"/>
              </w:rPr>
            </w:pPr>
            <w:r>
              <w:rPr>
                <w:rFonts w:ascii="宋体" w:hAnsi="宋体" w:cs="宋体" w:hint="eastAsia"/>
                <w:sz w:val="24"/>
                <w:szCs w:val="24"/>
              </w:rPr>
              <w:t>规格</w:t>
            </w:r>
          </w:p>
          <w:p w:rsidR="004367A8" w:rsidRDefault="000B5280">
            <w:pPr>
              <w:pStyle w:val="af1"/>
              <w:keepNext/>
              <w:spacing w:line="440" w:lineRule="exact"/>
              <w:ind w:left="63" w:right="63"/>
              <w:rPr>
                <w:rFonts w:ascii="宋体" w:hAnsi="宋体" w:cs="宋体"/>
                <w:sz w:val="24"/>
                <w:szCs w:val="24"/>
              </w:rPr>
            </w:pPr>
            <w:r>
              <w:rPr>
                <w:rFonts w:ascii="宋体" w:hAnsi="宋体" w:cs="宋体" w:hint="eastAsia"/>
                <w:sz w:val="24"/>
                <w:szCs w:val="24"/>
              </w:rPr>
              <w:t>型号</w:t>
            </w:r>
          </w:p>
        </w:tc>
        <w:tc>
          <w:tcPr>
            <w:tcW w:w="1058" w:type="dxa"/>
            <w:tcBorders>
              <w:top w:val="single" w:sz="12" w:space="0" w:color="auto"/>
              <w:bottom w:val="double" w:sz="6" w:space="0" w:color="auto"/>
            </w:tcBorders>
            <w:vAlign w:val="center"/>
          </w:tcPr>
          <w:p w:rsidR="004367A8" w:rsidRDefault="000B5280">
            <w:pPr>
              <w:pStyle w:val="af1"/>
              <w:keepNext/>
              <w:spacing w:line="440" w:lineRule="exact"/>
              <w:ind w:left="63" w:right="63"/>
              <w:rPr>
                <w:rFonts w:ascii="宋体" w:hAnsi="宋体" w:cs="宋体"/>
                <w:sz w:val="24"/>
                <w:szCs w:val="24"/>
              </w:rPr>
            </w:pPr>
            <w:r>
              <w:rPr>
                <w:rFonts w:ascii="宋体" w:hAnsi="宋体" w:cs="宋体" w:hint="eastAsia"/>
                <w:sz w:val="24"/>
                <w:szCs w:val="24"/>
              </w:rPr>
              <w:t>数量</w:t>
            </w:r>
          </w:p>
        </w:tc>
        <w:tc>
          <w:tcPr>
            <w:tcW w:w="880" w:type="dxa"/>
            <w:tcBorders>
              <w:top w:val="single" w:sz="12" w:space="0" w:color="auto"/>
              <w:bottom w:val="double" w:sz="6" w:space="0" w:color="auto"/>
            </w:tcBorders>
            <w:vAlign w:val="center"/>
          </w:tcPr>
          <w:p w:rsidR="004367A8" w:rsidRDefault="000B5280">
            <w:pPr>
              <w:pStyle w:val="af1"/>
              <w:keepNext/>
              <w:spacing w:line="440" w:lineRule="exact"/>
              <w:ind w:left="63" w:right="63"/>
              <w:rPr>
                <w:rFonts w:ascii="宋体" w:hAnsi="宋体" w:cs="宋体"/>
                <w:sz w:val="24"/>
                <w:szCs w:val="24"/>
              </w:rPr>
            </w:pPr>
            <w:r>
              <w:rPr>
                <w:rFonts w:ascii="宋体" w:hAnsi="宋体" w:cs="宋体" w:hint="eastAsia"/>
                <w:sz w:val="24"/>
                <w:szCs w:val="24"/>
              </w:rPr>
              <w:t>产地</w:t>
            </w:r>
          </w:p>
        </w:tc>
        <w:tc>
          <w:tcPr>
            <w:tcW w:w="1020" w:type="dxa"/>
            <w:tcBorders>
              <w:top w:val="single" w:sz="12" w:space="0" w:color="auto"/>
              <w:bottom w:val="double" w:sz="6" w:space="0" w:color="auto"/>
            </w:tcBorders>
            <w:vAlign w:val="center"/>
          </w:tcPr>
          <w:p w:rsidR="004367A8" w:rsidRDefault="000B5280">
            <w:pPr>
              <w:pStyle w:val="af1"/>
              <w:keepNext/>
              <w:spacing w:line="440" w:lineRule="exact"/>
              <w:ind w:left="63" w:right="63"/>
              <w:rPr>
                <w:rFonts w:ascii="宋体" w:hAnsi="宋体" w:cs="宋体"/>
                <w:sz w:val="24"/>
                <w:szCs w:val="24"/>
              </w:rPr>
            </w:pPr>
            <w:r>
              <w:rPr>
                <w:rFonts w:ascii="宋体" w:hAnsi="宋体" w:cs="宋体" w:hint="eastAsia"/>
                <w:sz w:val="24"/>
                <w:szCs w:val="24"/>
              </w:rPr>
              <w:t>制造</w:t>
            </w:r>
          </w:p>
          <w:p w:rsidR="004367A8" w:rsidRDefault="000B5280">
            <w:pPr>
              <w:pStyle w:val="af1"/>
              <w:keepNext/>
              <w:spacing w:line="440" w:lineRule="exact"/>
              <w:ind w:left="63" w:right="63"/>
              <w:rPr>
                <w:rFonts w:ascii="宋体" w:hAnsi="宋体" w:cs="宋体"/>
                <w:sz w:val="24"/>
                <w:szCs w:val="24"/>
              </w:rPr>
            </w:pPr>
            <w:r>
              <w:rPr>
                <w:rFonts w:ascii="宋体" w:hAnsi="宋体" w:cs="宋体" w:hint="eastAsia"/>
                <w:sz w:val="24"/>
                <w:szCs w:val="24"/>
              </w:rPr>
              <w:t>年份</w:t>
            </w:r>
          </w:p>
        </w:tc>
        <w:tc>
          <w:tcPr>
            <w:tcW w:w="1480" w:type="dxa"/>
            <w:tcBorders>
              <w:top w:val="single" w:sz="12" w:space="0" w:color="auto"/>
              <w:bottom w:val="double" w:sz="6" w:space="0" w:color="auto"/>
            </w:tcBorders>
            <w:vAlign w:val="center"/>
          </w:tcPr>
          <w:p w:rsidR="004367A8" w:rsidRDefault="000B5280">
            <w:pPr>
              <w:pStyle w:val="af1"/>
              <w:keepNext/>
              <w:spacing w:line="440" w:lineRule="exact"/>
              <w:ind w:left="63" w:right="63"/>
              <w:rPr>
                <w:rFonts w:ascii="宋体" w:hAnsi="宋体" w:cs="宋体"/>
                <w:sz w:val="24"/>
                <w:szCs w:val="24"/>
              </w:rPr>
            </w:pPr>
            <w:r>
              <w:rPr>
                <w:rFonts w:ascii="宋体" w:hAnsi="宋体" w:cs="宋体" w:hint="eastAsia"/>
                <w:sz w:val="24"/>
                <w:szCs w:val="24"/>
              </w:rPr>
              <w:t>额定功率</w:t>
            </w:r>
            <w:r>
              <w:rPr>
                <w:rFonts w:ascii="宋体" w:hAnsi="宋体" w:cs="宋体" w:hint="eastAsia"/>
                <w:sz w:val="24"/>
                <w:szCs w:val="24"/>
              </w:rPr>
              <w:t>(kW)</w:t>
            </w:r>
          </w:p>
        </w:tc>
        <w:tc>
          <w:tcPr>
            <w:tcW w:w="1020" w:type="dxa"/>
            <w:tcBorders>
              <w:top w:val="single" w:sz="12" w:space="0" w:color="auto"/>
              <w:bottom w:val="double" w:sz="6" w:space="0" w:color="auto"/>
            </w:tcBorders>
            <w:vAlign w:val="center"/>
          </w:tcPr>
          <w:p w:rsidR="004367A8" w:rsidRDefault="000B5280">
            <w:pPr>
              <w:pStyle w:val="af1"/>
              <w:keepNext/>
              <w:spacing w:line="440" w:lineRule="exact"/>
              <w:ind w:left="63" w:right="63"/>
              <w:rPr>
                <w:rFonts w:ascii="宋体" w:hAnsi="宋体" w:cs="宋体"/>
                <w:sz w:val="24"/>
                <w:szCs w:val="24"/>
              </w:rPr>
            </w:pPr>
            <w:r>
              <w:rPr>
                <w:rFonts w:ascii="宋体" w:hAnsi="宋体" w:cs="宋体" w:hint="eastAsia"/>
                <w:sz w:val="24"/>
                <w:szCs w:val="24"/>
              </w:rPr>
              <w:t>生产</w:t>
            </w:r>
          </w:p>
          <w:p w:rsidR="004367A8" w:rsidRDefault="000B5280">
            <w:pPr>
              <w:pStyle w:val="af1"/>
              <w:keepNext/>
              <w:spacing w:line="440" w:lineRule="exact"/>
              <w:ind w:left="63" w:right="63"/>
              <w:rPr>
                <w:rFonts w:ascii="宋体" w:hAnsi="宋体" w:cs="宋体"/>
                <w:sz w:val="24"/>
                <w:szCs w:val="24"/>
              </w:rPr>
            </w:pPr>
            <w:r>
              <w:rPr>
                <w:rFonts w:ascii="宋体" w:hAnsi="宋体" w:cs="宋体" w:hint="eastAsia"/>
                <w:sz w:val="24"/>
                <w:szCs w:val="24"/>
              </w:rPr>
              <w:t>能力</w:t>
            </w:r>
          </w:p>
        </w:tc>
        <w:tc>
          <w:tcPr>
            <w:tcW w:w="921" w:type="dxa"/>
            <w:tcBorders>
              <w:top w:val="single" w:sz="12" w:space="0" w:color="auto"/>
              <w:bottom w:val="double" w:sz="6" w:space="0" w:color="auto"/>
            </w:tcBorders>
            <w:vAlign w:val="center"/>
          </w:tcPr>
          <w:p w:rsidR="004367A8" w:rsidRDefault="000B5280">
            <w:pPr>
              <w:pStyle w:val="af1"/>
              <w:keepNext/>
              <w:spacing w:line="440" w:lineRule="exact"/>
              <w:ind w:left="63" w:right="63"/>
              <w:rPr>
                <w:rFonts w:ascii="宋体" w:hAnsi="宋体" w:cs="宋体"/>
                <w:sz w:val="24"/>
                <w:szCs w:val="24"/>
              </w:rPr>
            </w:pPr>
            <w:r>
              <w:rPr>
                <w:rFonts w:ascii="宋体" w:hAnsi="宋体" w:cs="宋体" w:hint="eastAsia"/>
                <w:sz w:val="24"/>
                <w:szCs w:val="24"/>
              </w:rPr>
              <w:t>备注</w:t>
            </w:r>
          </w:p>
        </w:tc>
      </w:tr>
      <w:tr w:rsidR="004367A8">
        <w:trPr>
          <w:trHeight w:val="567"/>
          <w:jc w:val="center"/>
        </w:trPr>
        <w:tc>
          <w:tcPr>
            <w:tcW w:w="1162" w:type="dxa"/>
            <w:tcBorders>
              <w:top w:val="double" w:sz="6" w:space="0" w:color="auto"/>
            </w:tcBorders>
            <w:vAlign w:val="center"/>
          </w:tcPr>
          <w:p w:rsidR="004367A8" w:rsidRDefault="004367A8">
            <w:pPr>
              <w:pStyle w:val="af1"/>
              <w:keepNext/>
              <w:spacing w:line="440" w:lineRule="exact"/>
              <w:ind w:left="63" w:right="63"/>
              <w:rPr>
                <w:rFonts w:ascii="宋体" w:hAnsi="宋体" w:cs="宋体"/>
                <w:sz w:val="24"/>
                <w:szCs w:val="24"/>
              </w:rPr>
            </w:pPr>
          </w:p>
        </w:tc>
        <w:tc>
          <w:tcPr>
            <w:tcW w:w="1418" w:type="dxa"/>
            <w:tcBorders>
              <w:top w:val="double" w:sz="6" w:space="0" w:color="auto"/>
            </w:tcBorders>
            <w:vAlign w:val="center"/>
          </w:tcPr>
          <w:p w:rsidR="004367A8" w:rsidRDefault="004367A8">
            <w:pPr>
              <w:pStyle w:val="af1"/>
              <w:keepNext/>
              <w:spacing w:line="440" w:lineRule="exact"/>
              <w:ind w:left="63" w:right="63"/>
              <w:rPr>
                <w:rFonts w:ascii="宋体" w:hAnsi="宋体" w:cs="宋体"/>
                <w:sz w:val="24"/>
                <w:szCs w:val="24"/>
              </w:rPr>
            </w:pPr>
          </w:p>
        </w:tc>
        <w:tc>
          <w:tcPr>
            <w:tcW w:w="850" w:type="dxa"/>
            <w:tcBorders>
              <w:top w:val="double" w:sz="6" w:space="0" w:color="auto"/>
            </w:tcBorders>
            <w:vAlign w:val="center"/>
          </w:tcPr>
          <w:p w:rsidR="004367A8" w:rsidRDefault="004367A8">
            <w:pPr>
              <w:pStyle w:val="af1"/>
              <w:keepNext/>
              <w:spacing w:line="440" w:lineRule="exact"/>
              <w:ind w:left="63" w:right="63"/>
              <w:rPr>
                <w:rFonts w:ascii="宋体" w:hAnsi="宋体" w:cs="宋体"/>
                <w:sz w:val="24"/>
                <w:szCs w:val="24"/>
              </w:rPr>
            </w:pPr>
          </w:p>
        </w:tc>
        <w:tc>
          <w:tcPr>
            <w:tcW w:w="1058" w:type="dxa"/>
            <w:tcBorders>
              <w:top w:val="double" w:sz="6" w:space="0" w:color="auto"/>
            </w:tcBorders>
            <w:vAlign w:val="center"/>
          </w:tcPr>
          <w:p w:rsidR="004367A8" w:rsidRDefault="004367A8">
            <w:pPr>
              <w:pStyle w:val="af1"/>
              <w:keepNext/>
              <w:spacing w:line="440" w:lineRule="exact"/>
              <w:ind w:left="63" w:right="63"/>
              <w:rPr>
                <w:rFonts w:ascii="宋体" w:hAnsi="宋体" w:cs="宋体"/>
                <w:sz w:val="24"/>
                <w:szCs w:val="24"/>
              </w:rPr>
            </w:pPr>
          </w:p>
        </w:tc>
        <w:tc>
          <w:tcPr>
            <w:tcW w:w="880" w:type="dxa"/>
            <w:tcBorders>
              <w:top w:val="double" w:sz="6" w:space="0" w:color="auto"/>
            </w:tcBorders>
            <w:vAlign w:val="center"/>
          </w:tcPr>
          <w:p w:rsidR="004367A8" w:rsidRDefault="004367A8">
            <w:pPr>
              <w:pStyle w:val="af1"/>
              <w:keepNext/>
              <w:spacing w:line="440" w:lineRule="exact"/>
              <w:ind w:left="63" w:right="63"/>
              <w:rPr>
                <w:rFonts w:ascii="宋体" w:hAnsi="宋体" w:cs="宋体"/>
                <w:sz w:val="24"/>
                <w:szCs w:val="24"/>
              </w:rPr>
            </w:pPr>
          </w:p>
        </w:tc>
        <w:tc>
          <w:tcPr>
            <w:tcW w:w="1020" w:type="dxa"/>
            <w:tcBorders>
              <w:top w:val="double" w:sz="6" w:space="0" w:color="auto"/>
            </w:tcBorders>
            <w:vAlign w:val="center"/>
          </w:tcPr>
          <w:p w:rsidR="004367A8" w:rsidRDefault="004367A8">
            <w:pPr>
              <w:pStyle w:val="af1"/>
              <w:keepNext/>
              <w:spacing w:line="440" w:lineRule="exact"/>
              <w:ind w:left="63" w:right="63"/>
              <w:rPr>
                <w:rFonts w:ascii="宋体" w:hAnsi="宋体" w:cs="宋体"/>
                <w:sz w:val="24"/>
                <w:szCs w:val="24"/>
              </w:rPr>
            </w:pPr>
          </w:p>
        </w:tc>
        <w:tc>
          <w:tcPr>
            <w:tcW w:w="1480" w:type="dxa"/>
            <w:tcBorders>
              <w:top w:val="double" w:sz="6" w:space="0" w:color="auto"/>
            </w:tcBorders>
            <w:vAlign w:val="center"/>
          </w:tcPr>
          <w:p w:rsidR="004367A8" w:rsidRDefault="004367A8">
            <w:pPr>
              <w:pStyle w:val="af1"/>
              <w:keepNext/>
              <w:spacing w:line="440" w:lineRule="exact"/>
              <w:ind w:left="63" w:right="63"/>
              <w:rPr>
                <w:rFonts w:ascii="宋体" w:hAnsi="宋体" w:cs="宋体"/>
                <w:sz w:val="24"/>
                <w:szCs w:val="24"/>
              </w:rPr>
            </w:pPr>
          </w:p>
        </w:tc>
        <w:tc>
          <w:tcPr>
            <w:tcW w:w="1020" w:type="dxa"/>
            <w:tcBorders>
              <w:top w:val="double" w:sz="6" w:space="0" w:color="auto"/>
            </w:tcBorders>
            <w:vAlign w:val="center"/>
          </w:tcPr>
          <w:p w:rsidR="004367A8" w:rsidRDefault="004367A8">
            <w:pPr>
              <w:pStyle w:val="af1"/>
              <w:keepNext/>
              <w:spacing w:line="440" w:lineRule="exact"/>
              <w:ind w:left="63" w:right="63"/>
              <w:rPr>
                <w:rFonts w:ascii="宋体" w:hAnsi="宋体" w:cs="宋体"/>
                <w:sz w:val="24"/>
                <w:szCs w:val="24"/>
              </w:rPr>
            </w:pPr>
          </w:p>
        </w:tc>
        <w:tc>
          <w:tcPr>
            <w:tcW w:w="921" w:type="dxa"/>
            <w:tcBorders>
              <w:top w:val="double" w:sz="6" w:space="0" w:color="auto"/>
            </w:tcBorders>
            <w:vAlign w:val="center"/>
          </w:tcPr>
          <w:p w:rsidR="004367A8" w:rsidRDefault="004367A8">
            <w:pPr>
              <w:pStyle w:val="af1"/>
              <w:keepNext/>
              <w:spacing w:line="440" w:lineRule="exact"/>
              <w:ind w:left="63" w:right="63"/>
              <w:rPr>
                <w:rFonts w:ascii="宋体" w:hAnsi="宋体" w:cs="宋体"/>
                <w:sz w:val="24"/>
                <w:szCs w:val="24"/>
              </w:rPr>
            </w:pPr>
          </w:p>
        </w:tc>
      </w:tr>
      <w:tr w:rsidR="004367A8">
        <w:trPr>
          <w:trHeight w:val="567"/>
          <w:jc w:val="center"/>
        </w:trPr>
        <w:tc>
          <w:tcPr>
            <w:tcW w:w="1162" w:type="dxa"/>
            <w:tcBorders>
              <w:top w:val="nil"/>
            </w:tcBorders>
            <w:vAlign w:val="center"/>
          </w:tcPr>
          <w:p w:rsidR="004367A8" w:rsidRDefault="004367A8">
            <w:pPr>
              <w:pStyle w:val="af1"/>
              <w:keepNext/>
              <w:spacing w:line="440" w:lineRule="exact"/>
              <w:ind w:left="63" w:right="63"/>
              <w:rPr>
                <w:rFonts w:ascii="宋体" w:hAnsi="宋体" w:cs="宋体"/>
                <w:sz w:val="24"/>
                <w:szCs w:val="24"/>
              </w:rPr>
            </w:pPr>
          </w:p>
        </w:tc>
        <w:tc>
          <w:tcPr>
            <w:tcW w:w="1418" w:type="dxa"/>
            <w:tcBorders>
              <w:top w:val="nil"/>
            </w:tcBorders>
            <w:vAlign w:val="center"/>
          </w:tcPr>
          <w:p w:rsidR="004367A8" w:rsidRDefault="004367A8">
            <w:pPr>
              <w:pStyle w:val="af1"/>
              <w:keepNext/>
              <w:spacing w:line="440" w:lineRule="exact"/>
              <w:ind w:left="63" w:right="63"/>
              <w:rPr>
                <w:rFonts w:ascii="宋体" w:hAnsi="宋体" w:cs="宋体"/>
                <w:sz w:val="24"/>
                <w:szCs w:val="24"/>
              </w:rPr>
            </w:pPr>
          </w:p>
        </w:tc>
        <w:tc>
          <w:tcPr>
            <w:tcW w:w="850" w:type="dxa"/>
            <w:tcBorders>
              <w:top w:val="nil"/>
            </w:tcBorders>
            <w:vAlign w:val="center"/>
          </w:tcPr>
          <w:p w:rsidR="004367A8" w:rsidRDefault="004367A8">
            <w:pPr>
              <w:pStyle w:val="af1"/>
              <w:keepNext/>
              <w:spacing w:line="440" w:lineRule="exact"/>
              <w:ind w:left="63" w:right="63"/>
              <w:rPr>
                <w:rFonts w:ascii="宋体" w:hAnsi="宋体" w:cs="宋体"/>
                <w:sz w:val="24"/>
                <w:szCs w:val="24"/>
              </w:rPr>
            </w:pPr>
          </w:p>
        </w:tc>
        <w:tc>
          <w:tcPr>
            <w:tcW w:w="1058" w:type="dxa"/>
            <w:tcBorders>
              <w:top w:val="nil"/>
            </w:tcBorders>
            <w:vAlign w:val="center"/>
          </w:tcPr>
          <w:p w:rsidR="004367A8" w:rsidRDefault="004367A8">
            <w:pPr>
              <w:pStyle w:val="af1"/>
              <w:keepNext/>
              <w:spacing w:line="440" w:lineRule="exact"/>
              <w:ind w:left="63" w:right="63"/>
              <w:rPr>
                <w:rFonts w:ascii="宋体" w:hAnsi="宋体" w:cs="宋体"/>
                <w:sz w:val="24"/>
                <w:szCs w:val="24"/>
              </w:rPr>
            </w:pPr>
          </w:p>
        </w:tc>
        <w:tc>
          <w:tcPr>
            <w:tcW w:w="880" w:type="dxa"/>
            <w:tcBorders>
              <w:top w:val="nil"/>
            </w:tcBorders>
            <w:vAlign w:val="center"/>
          </w:tcPr>
          <w:p w:rsidR="004367A8" w:rsidRDefault="004367A8">
            <w:pPr>
              <w:pStyle w:val="af1"/>
              <w:keepNext/>
              <w:spacing w:line="440" w:lineRule="exact"/>
              <w:ind w:left="63" w:right="63"/>
              <w:rPr>
                <w:rFonts w:ascii="宋体" w:hAnsi="宋体" w:cs="宋体"/>
                <w:sz w:val="24"/>
                <w:szCs w:val="24"/>
              </w:rPr>
            </w:pPr>
          </w:p>
        </w:tc>
        <w:tc>
          <w:tcPr>
            <w:tcW w:w="1020" w:type="dxa"/>
            <w:tcBorders>
              <w:top w:val="nil"/>
            </w:tcBorders>
            <w:vAlign w:val="center"/>
          </w:tcPr>
          <w:p w:rsidR="004367A8" w:rsidRDefault="004367A8">
            <w:pPr>
              <w:pStyle w:val="af1"/>
              <w:keepNext/>
              <w:spacing w:line="440" w:lineRule="exact"/>
              <w:ind w:left="63" w:right="63"/>
              <w:rPr>
                <w:rFonts w:ascii="宋体" w:hAnsi="宋体" w:cs="宋体"/>
                <w:sz w:val="24"/>
                <w:szCs w:val="24"/>
              </w:rPr>
            </w:pPr>
          </w:p>
        </w:tc>
        <w:tc>
          <w:tcPr>
            <w:tcW w:w="1480" w:type="dxa"/>
            <w:tcBorders>
              <w:top w:val="nil"/>
            </w:tcBorders>
            <w:vAlign w:val="center"/>
          </w:tcPr>
          <w:p w:rsidR="004367A8" w:rsidRDefault="004367A8">
            <w:pPr>
              <w:pStyle w:val="af1"/>
              <w:keepNext/>
              <w:spacing w:line="440" w:lineRule="exact"/>
              <w:ind w:left="63" w:right="63"/>
              <w:rPr>
                <w:rFonts w:ascii="宋体" w:hAnsi="宋体" w:cs="宋体"/>
                <w:sz w:val="24"/>
                <w:szCs w:val="24"/>
              </w:rPr>
            </w:pPr>
          </w:p>
        </w:tc>
        <w:tc>
          <w:tcPr>
            <w:tcW w:w="1020" w:type="dxa"/>
            <w:tcBorders>
              <w:top w:val="nil"/>
            </w:tcBorders>
            <w:vAlign w:val="center"/>
          </w:tcPr>
          <w:p w:rsidR="004367A8" w:rsidRDefault="004367A8">
            <w:pPr>
              <w:pStyle w:val="af1"/>
              <w:keepNext/>
              <w:spacing w:line="440" w:lineRule="exact"/>
              <w:ind w:left="63" w:right="63"/>
              <w:rPr>
                <w:rFonts w:ascii="宋体" w:hAnsi="宋体" w:cs="宋体"/>
                <w:sz w:val="24"/>
                <w:szCs w:val="24"/>
              </w:rPr>
            </w:pPr>
          </w:p>
        </w:tc>
        <w:tc>
          <w:tcPr>
            <w:tcW w:w="921" w:type="dxa"/>
            <w:tcBorders>
              <w:top w:val="nil"/>
            </w:tcBorders>
            <w:vAlign w:val="center"/>
          </w:tcPr>
          <w:p w:rsidR="004367A8" w:rsidRDefault="004367A8">
            <w:pPr>
              <w:pStyle w:val="af1"/>
              <w:keepNext/>
              <w:spacing w:line="440" w:lineRule="exact"/>
              <w:ind w:left="63" w:right="63"/>
              <w:rPr>
                <w:rFonts w:ascii="宋体" w:hAnsi="宋体" w:cs="宋体"/>
                <w:sz w:val="24"/>
                <w:szCs w:val="24"/>
              </w:rPr>
            </w:pPr>
          </w:p>
        </w:tc>
      </w:tr>
      <w:tr w:rsidR="004367A8">
        <w:trPr>
          <w:trHeight w:val="567"/>
          <w:jc w:val="center"/>
        </w:trPr>
        <w:tc>
          <w:tcPr>
            <w:tcW w:w="1162" w:type="dxa"/>
            <w:vAlign w:val="center"/>
          </w:tcPr>
          <w:p w:rsidR="004367A8" w:rsidRDefault="004367A8">
            <w:pPr>
              <w:pStyle w:val="af1"/>
              <w:keepNext/>
              <w:spacing w:line="440" w:lineRule="exact"/>
              <w:ind w:left="63" w:right="63"/>
              <w:rPr>
                <w:rFonts w:ascii="宋体" w:hAnsi="宋体" w:cs="宋体"/>
                <w:sz w:val="24"/>
                <w:szCs w:val="24"/>
              </w:rPr>
            </w:pPr>
          </w:p>
        </w:tc>
        <w:tc>
          <w:tcPr>
            <w:tcW w:w="1418" w:type="dxa"/>
            <w:vAlign w:val="center"/>
          </w:tcPr>
          <w:p w:rsidR="004367A8" w:rsidRDefault="004367A8">
            <w:pPr>
              <w:pStyle w:val="af1"/>
              <w:keepNext/>
              <w:spacing w:line="440" w:lineRule="exact"/>
              <w:ind w:left="63" w:right="63"/>
              <w:rPr>
                <w:rFonts w:ascii="宋体" w:hAnsi="宋体" w:cs="宋体"/>
                <w:sz w:val="24"/>
                <w:szCs w:val="24"/>
              </w:rPr>
            </w:pPr>
          </w:p>
        </w:tc>
        <w:tc>
          <w:tcPr>
            <w:tcW w:w="850" w:type="dxa"/>
            <w:vAlign w:val="center"/>
          </w:tcPr>
          <w:p w:rsidR="004367A8" w:rsidRDefault="004367A8">
            <w:pPr>
              <w:pStyle w:val="af1"/>
              <w:keepNext/>
              <w:spacing w:line="440" w:lineRule="exact"/>
              <w:ind w:left="63" w:right="63"/>
              <w:rPr>
                <w:rFonts w:ascii="宋体" w:hAnsi="宋体" w:cs="宋体"/>
                <w:sz w:val="24"/>
                <w:szCs w:val="24"/>
              </w:rPr>
            </w:pPr>
          </w:p>
        </w:tc>
        <w:tc>
          <w:tcPr>
            <w:tcW w:w="1058" w:type="dxa"/>
            <w:vAlign w:val="center"/>
          </w:tcPr>
          <w:p w:rsidR="004367A8" w:rsidRDefault="004367A8">
            <w:pPr>
              <w:pStyle w:val="af1"/>
              <w:keepNext/>
              <w:spacing w:line="440" w:lineRule="exact"/>
              <w:ind w:left="63" w:right="63"/>
              <w:rPr>
                <w:rFonts w:ascii="宋体" w:hAnsi="宋体" w:cs="宋体"/>
                <w:sz w:val="24"/>
                <w:szCs w:val="24"/>
              </w:rPr>
            </w:pPr>
          </w:p>
        </w:tc>
        <w:tc>
          <w:tcPr>
            <w:tcW w:w="880" w:type="dxa"/>
            <w:vAlign w:val="center"/>
          </w:tcPr>
          <w:p w:rsidR="004367A8" w:rsidRDefault="004367A8">
            <w:pPr>
              <w:pStyle w:val="af1"/>
              <w:keepNext/>
              <w:spacing w:line="440" w:lineRule="exact"/>
              <w:ind w:left="63" w:right="63"/>
              <w:rPr>
                <w:rFonts w:ascii="宋体" w:hAnsi="宋体" w:cs="宋体"/>
                <w:sz w:val="24"/>
                <w:szCs w:val="24"/>
              </w:rPr>
            </w:pPr>
          </w:p>
        </w:tc>
        <w:tc>
          <w:tcPr>
            <w:tcW w:w="1020" w:type="dxa"/>
            <w:vAlign w:val="center"/>
          </w:tcPr>
          <w:p w:rsidR="004367A8" w:rsidRDefault="004367A8">
            <w:pPr>
              <w:pStyle w:val="af1"/>
              <w:keepNext/>
              <w:spacing w:line="440" w:lineRule="exact"/>
              <w:ind w:left="63" w:right="63"/>
              <w:rPr>
                <w:rFonts w:ascii="宋体" w:hAnsi="宋体" w:cs="宋体"/>
                <w:sz w:val="24"/>
                <w:szCs w:val="24"/>
              </w:rPr>
            </w:pPr>
          </w:p>
        </w:tc>
        <w:tc>
          <w:tcPr>
            <w:tcW w:w="1480" w:type="dxa"/>
            <w:vAlign w:val="center"/>
          </w:tcPr>
          <w:p w:rsidR="004367A8" w:rsidRDefault="004367A8">
            <w:pPr>
              <w:pStyle w:val="af1"/>
              <w:keepNext/>
              <w:spacing w:line="440" w:lineRule="exact"/>
              <w:ind w:left="63" w:right="63"/>
              <w:rPr>
                <w:rFonts w:ascii="宋体" w:hAnsi="宋体" w:cs="宋体"/>
                <w:sz w:val="24"/>
                <w:szCs w:val="24"/>
              </w:rPr>
            </w:pPr>
          </w:p>
        </w:tc>
        <w:tc>
          <w:tcPr>
            <w:tcW w:w="1020" w:type="dxa"/>
            <w:vAlign w:val="center"/>
          </w:tcPr>
          <w:p w:rsidR="004367A8" w:rsidRDefault="004367A8">
            <w:pPr>
              <w:pStyle w:val="af1"/>
              <w:keepNext/>
              <w:spacing w:line="440" w:lineRule="exact"/>
              <w:ind w:left="63" w:right="63"/>
              <w:rPr>
                <w:rFonts w:ascii="宋体" w:hAnsi="宋体" w:cs="宋体"/>
                <w:sz w:val="24"/>
                <w:szCs w:val="24"/>
              </w:rPr>
            </w:pPr>
          </w:p>
        </w:tc>
        <w:tc>
          <w:tcPr>
            <w:tcW w:w="921" w:type="dxa"/>
            <w:vAlign w:val="center"/>
          </w:tcPr>
          <w:p w:rsidR="004367A8" w:rsidRDefault="004367A8">
            <w:pPr>
              <w:pStyle w:val="af1"/>
              <w:keepNext/>
              <w:spacing w:line="440" w:lineRule="exact"/>
              <w:ind w:left="63" w:right="63"/>
              <w:rPr>
                <w:rFonts w:ascii="宋体" w:hAnsi="宋体" w:cs="宋体"/>
                <w:sz w:val="24"/>
                <w:szCs w:val="24"/>
              </w:rPr>
            </w:pPr>
          </w:p>
        </w:tc>
      </w:tr>
      <w:tr w:rsidR="004367A8">
        <w:trPr>
          <w:trHeight w:val="567"/>
          <w:jc w:val="center"/>
        </w:trPr>
        <w:tc>
          <w:tcPr>
            <w:tcW w:w="1162" w:type="dxa"/>
            <w:vAlign w:val="center"/>
          </w:tcPr>
          <w:p w:rsidR="004367A8" w:rsidRDefault="004367A8">
            <w:pPr>
              <w:pStyle w:val="af1"/>
              <w:keepNext/>
              <w:spacing w:line="440" w:lineRule="exact"/>
              <w:ind w:left="63" w:right="63"/>
              <w:rPr>
                <w:rFonts w:ascii="宋体" w:hAnsi="宋体" w:cs="宋体"/>
                <w:sz w:val="24"/>
                <w:szCs w:val="24"/>
              </w:rPr>
            </w:pPr>
          </w:p>
        </w:tc>
        <w:tc>
          <w:tcPr>
            <w:tcW w:w="1418" w:type="dxa"/>
            <w:vAlign w:val="center"/>
          </w:tcPr>
          <w:p w:rsidR="004367A8" w:rsidRDefault="004367A8">
            <w:pPr>
              <w:pStyle w:val="af1"/>
              <w:keepNext/>
              <w:spacing w:line="440" w:lineRule="exact"/>
              <w:ind w:left="63" w:right="63"/>
              <w:rPr>
                <w:rFonts w:ascii="宋体" w:hAnsi="宋体" w:cs="宋体"/>
                <w:sz w:val="24"/>
                <w:szCs w:val="24"/>
              </w:rPr>
            </w:pPr>
          </w:p>
        </w:tc>
        <w:tc>
          <w:tcPr>
            <w:tcW w:w="850" w:type="dxa"/>
            <w:vAlign w:val="center"/>
          </w:tcPr>
          <w:p w:rsidR="004367A8" w:rsidRDefault="004367A8">
            <w:pPr>
              <w:pStyle w:val="af1"/>
              <w:keepNext/>
              <w:spacing w:line="440" w:lineRule="exact"/>
              <w:ind w:left="63" w:right="63"/>
              <w:rPr>
                <w:rFonts w:ascii="宋体" w:hAnsi="宋体" w:cs="宋体"/>
                <w:sz w:val="24"/>
                <w:szCs w:val="24"/>
              </w:rPr>
            </w:pPr>
          </w:p>
        </w:tc>
        <w:tc>
          <w:tcPr>
            <w:tcW w:w="1058" w:type="dxa"/>
            <w:vAlign w:val="center"/>
          </w:tcPr>
          <w:p w:rsidR="004367A8" w:rsidRDefault="004367A8">
            <w:pPr>
              <w:pStyle w:val="af1"/>
              <w:keepNext/>
              <w:spacing w:line="440" w:lineRule="exact"/>
              <w:ind w:left="63" w:right="63"/>
              <w:rPr>
                <w:rFonts w:ascii="宋体" w:hAnsi="宋体" w:cs="宋体"/>
                <w:sz w:val="24"/>
                <w:szCs w:val="24"/>
              </w:rPr>
            </w:pPr>
          </w:p>
        </w:tc>
        <w:tc>
          <w:tcPr>
            <w:tcW w:w="880" w:type="dxa"/>
            <w:vAlign w:val="center"/>
          </w:tcPr>
          <w:p w:rsidR="004367A8" w:rsidRDefault="004367A8">
            <w:pPr>
              <w:pStyle w:val="af1"/>
              <w:keepNext/>
              <w:spacing w:line="440" w:lineRule="exact"/>
              <w:ind w:left="63" w:right="63"/>
              <w:rPr>
                <w:rFonts w:ascii="宋体" w:hAnsi="宋体" w:cs="宋体"/>
                <w:sz w:val="24"/>
                <w:szCs w:val="24"/>
              </w:rPr>
            </w:pPr>
          </w:p>
        </w:tc>
        <w:tc>
          <w:tcPr>
            <w:tcW w:w="1020" w:type="dxa"/>
            <w:vAlign w:val="center"/>
          </w:tcPr>
          <w:p w:rsidR="004367A8" w:rsidRDefault="004367A8">
            <w:pPr>
              <w:pStyle w:val="af1"/>
              <w:keepNext/>
              <w:spacing w:line="440" w:lineRule="exact"/>
              <w:ind w:left="63" w:right="63"/>
              <w:rPr>
                <w:rFonts w:ascii="宋体" w:hAnsi="宋体" w:cs="宋体"/>
                <w:sz w:val="24"/>
                <w:szCs w:val="24"/>
              </w:rPr>
            </w:pPr>
          </w:p>
        </w:tc>
        <w:tc>
          <w:tcPr>
            <w:tcW w:w="1480" w:type="dxa"/>
            <w:vAlign w:val="center"/>
          </w:tcPr>
          <w:p w:rsidR="004367A8" w:rsidRDefault="004367A8">
            <w:pPr>
              <w:pStyle w:val="af1"/>
              <w:keepNext/>
              <w:spacing w:line="440" w:lineRule="exact"/>
              <w:ind w:left="63" w:right="63"/>
              <w:rPr>
                <w:rFonts w:ascii="宋体" w:hAnsi="宋体" w:cs="宋体"/>
                <w:sz w:val="24"/>
                <w:szCs w:val="24"/>
              </w:rPr>
            </w:pPr>
          </w:p>
        </w:tc>
        <w:tc>
          <w:tcPr>
            <w:tcW w:w="1020" w:type="dxa"/>
            <w:vAlign w:val="center"/>
          </w:tcPr>
          <w:p w:rsidR="004367A8" w:rsidRDefault="004367A8">
            <w:pPr>
              <w:pStyle w:val="af1"/>
              <w:keepNext/>
              <w:spacing w:line="440" w:lineRule="exact"/>
              <w:ind w:left="63" w:right="63"/>
              <w:rPr>
                <w:rFonts w:ascii="宋体" w:hAnsi="宋体" w:cs="宋体"/>
                <w:sz w:val="24"/>
                <w:szCs w:val="24"/>
              </w:rPr>
            </w:pPr>
          </w:p>
        </w:tc>
        <w:tc>
          <w:tcPr>
            <w:tcW w:w="921" w:type="dxa"/>
            <w:vAlign w:val="center"/>
          </w:tcPr>
          <w:p w:rsidR="004367A8" w:rsidRDefault="004367A8">
            <w:pPr>
              <w:pStyle w:val="af1"/>
              <w:keepNext/>
              <w:spacing w:line="440" w:lineRule="exact"/>
              <w:ind w:left="63" w:right="63"/>
              <w:rPr>
                <w:rFonts w:ascii="宋体" w:hAnsi="宋体" w:cs="宋体"/>
                <w:sz w:val="24"/>
                <w:szCs w:val="24"/>
              </w:rPr>
            </w:pPr>
          </w:p>
        </w:tc>
      </w:tr>
      <w:tr w:rsidR="004367A8">
        <w:trPr>
          <w:trHeight w:val="567"/>
          <w:jc w:val="center"/>
        </w:trPr>
        <w:tc>
          <w:tcPr>
            <w:tcW w:w="1162" w:type="dxa"/>
            <w:vAlign w:val="center"/>
          </w:tcPr>
          <w:p w:rsidR="004367A8" w:rsidRDefault="004367A8">
            <w:pPr>
              <w:pStyle w:val="af1"/>
              <w:keepNext/>
              <w:spacing w:line="440" w:lineRule="exact"/>
              <w:ind w:left="63" w:right="63"/>
              <w:rPr>
                <w:rFonts w:ascii="宋体" w:hAnsi="宋体" w:cs="宋体"/>
                <w:sz w:val="24"/>
                <w:szCs w:val="24"/>
              </w:rPr>
            </w:pPr>
          </w:p>
        </w:tc>
        <w:tc>
          <w:tcPr>
            <w:tcW w:w="1418" w:type="dxa"/>
            <w:vAlign w:val="center"/>
          </w:tcPr>
          <w:p w:rsidR="004367A8" w:rsidRDefault="004367A8">
            <w:pPr>
              <w:pStyle w:val="af1"/>
              <w:keepNext/>
              <w:spacing w:line="440" w:lineRule="exact"/>
              <w:ind w:left="63" w:right="63"/>
              <w:rPr>
                <w:rFonts w:ascii="宋体" w:hAnsi="宋体" w:cs="宋体"/>
                <w:sz w:val="24"/>
                <w:szCs w:val="24"/>
              </w:rPr>
            </w:pPr>
          </w:p>
        </w:tc>
        <w:tc>
          <w:tcPr>
            <w:tcW w:w="850" w:type="dxa"/>
            <w:vAlign w:val="center"/>
          </w:tcPr>
          <w:p w:rsidR="004367A8" w:rsidRDefault="004367A8">
            <w:pPr>
              <w:pStyle w:val="af1"/>
              <w:keepNext/>
              <w:spacing w:line="440" w:lineRule="exact"/>
              <w:ind w:left="63" w:right="63"/>
              <w:rPr>
                <w:rFonts w:ascii="宋体" w:hAnsi="宋体" w:cs="宋体"/>
                <w:sz w:val="24"/>
                <w:szCs w:val="24"/>
              </w:rPr>
            </w:pPr>
          </w:p>
        </w:tc>
        <w:tc>
          <w:tcPr>
            <w:tcW w:w="1058" w:type="dxa"/>
            <w:vAlign w:val="center"/>
          </w:tcPr>
          <w:p w:rsidR="004367A8" w:rsidRDefault="004367A8">
            <w:pPr>
              <w:pStyle w:val="af1"/>
              <w:keepNext/>
              <w:spacing w:line="440" w:lineRule="exact"/>
              <w:ind w:left="63" w:right="63"/>
              <w:rPr>
                <w:rFonts w:ascii="宋体" w:hAnsi="宋体" w:cs="宋体"/>
                <w:sz w:val="24"/>
                <w:szCs w:val="24"/>
              </w:rPr>
            </w:pPr>
          </w:p>
        </w:tc>
        <w:tc>
          <w:tcPr>
            <w:tcW w:w="880" w:type="dxa"/>
            <w:vAlign w:val="center"/>
          </w:tcPr>
          <w:p w:rsidR="004367A8" w:rsidRDefault="004367A8">
            <w:pPr>
              <w:pStyle w:val="af1"/>
              <w:keepNext/>
              <w:spacing w:line="440" w:lineRule="exact"/>
              <w:ind w:left="63" w:right="63"/>
              <w:rPr>
                <w:rFonts w:ascii="宋体" w:hAnsi="宋体" w:cs="宋体"/>
                <w:sz w:val="24"/>
                <w:szCs w:val="24"/>
              </w:rPr>
            </w:pPr>
          </w:p>
        </w:tc>
        <w:tc>
          <w:tcPr>
            <w:tcW w:w="1020" w:type="dxa"/>
            <w:vAlign w:val="center"/>
          </w:tcPr>
          <w:p w:rsidR="004367A8" w:rsidRDefault="004367A8">
            <w:pPr>
              <w:pStyle w:val="af1"/>
              <w:keepNext/>
              <w:spacing w:line="440" w:lineRule="exact"/>
              <w:ind w:left="63" w:right="63"/>
              <w:rPr>
                <w:rFonts w:ascii="宋体" w:hAnsi="宋体" w:cs="宋体"/>
                <w:sz w:val="24"/>
                <w:szCs w:val="24"/>
              </w:rPr>
            </w:pPr>
          </w:p>
        </w:tc>
        <w:tc>
          <w:tcPr>
            <w:tcW w:w="1480" w:type="dxa"/>
            <w:vAlign w:val="center"/>
          </w:tcPr>
          <w:p w:rsidR="004367A8" w:rsidRDefault="004367A8">
            <w:pPr>
              <w:pStyle w:val="af1"/>
              <w:keepNext/>
              <w:spacing w:line="440" w:lineRule="exact"/>
              <w:ind w:left="63" w:right="63"/>
              <w:rPr>
                <w:rFonts w:ascii="宋体" w:hAnsi="宋体" w:cs="宋体"/>
                <w:sz w:val="24"/>
                <w:szCs w:val="24"/>
              </w:rPr>
            </w:pPr>
          </w:p>
        </w:tc>
        <w:tc>
          <w:tcPr>
            <w:tcW w:w="1020" w:type="dxa"/>
            <w:vAlign w:val="center"/>
          </w:tcPr>
          <w:p w:rsidR="004367A8" w:rsidRDefault="004367A8">
            <w:pPr>
              <w:pStyle w:val="af1"/>
              <w:keepNext/>
              <w:spacing w:line="440" w:lineRule="exact"/>
              <w:ind w:left="63" w:right="63"/>
              <w:rPr>
                <w:rFonts w:ascii="宋体" w:hAnsi="宋体" w:cs="宋体"/>
                <w:sz w:val="24"/>
                <w:szCs w:val="24"/>
              </w:rPr>
            </w:pPr>
          </w:p>
        </w:tc>
        <w:tc>
          <w:tcPr>
            <w:tcW w:w="921" w:type="dxa"/>
            <w:vAlign w:val="center"/>
          </w:tcPr>
          <w:p w:rsidR="004367A8" w:rsidRDefault="004367A8">
            <w:pPr>
              <w:pStyle w:val="af1"/>
              <w:keepNext/>
              <w:spacing w:line="440" w:lineRule="exact"/>
              <w:ind w:left="63" w:right="63"/>
              <w:rPr>
                <w:rFonts w:ascii="宋体" w:hAnsi="宋体" w:cs="宋体"/>
                <w:sz w:val="24"/>
                <w:szCs w:val="24"/>
              </w:rPr>
            </w:pPr>
          </w:p>
        </w:tc>
      </w:tr>
      <w:tr w:rsidR="004367A8">
        <w:trPr>
          <w:trHeight w:val="567"/>
          <w:jc w:val="center"/>
        </w:trPr>
        <w:tc>
          <w:tcPr>
            <w:tcW w:w="1162" w:type="dxa"/>
            <w:vAlign w:val="center"/>
          </w:tcPr>
          <w:p w:rsidR="004367A8" w:rsidRDefault="004367A8">
            <w:pPr>
              <w:pStyle w:val="af1"/>
              <w:keepNext/>
              <w:spacing w:line="440" w:lineRule="exact"/>
              <w:ind w:left="63" w:right="63"/>
              <w:rPr>
                <w:rFonts w:ascii="宋体" w:hAnsi="宋体" w:cs="宋体"/>
                <w:sz w:val="24"/>
                <w:szCs w:val="24"/>
              </w:rPr>
            </w:pPr>
          </w:p>
        </w:tc>
        <w:tc>
          <w:tcPr>
            <w:tcW w:w="1418" w:type="dxa"/>
            <w:vAlign w:val="center"/>
          </w:tcPr>
          <w:p w:rsidR="004367A8" w:rsidRDefault="004367A8">
            <w:pPr>
              <w:pStyle w:val="af1"/>
              <w:keepNext/>
              <w:spacing w:line="440" w:lineRule="exact"/>
              <w:ind w:left="63" w:right="63"/>
              <w:rPr>
                <w:rFonts w:ascii="宋体" w:hAnsi="宋体" w:cs="宋体"/>
                <w:sz w:val="24"/>
                <w:szCs w:val="24"/>
              </w:rPr>
            </w:pPr>
          </w:p>
        </w:tc>
        <w:tc>
          <w:tcPr>
            <w:tcW w:w="850" w:type="dxa"/>
            <w:vAlign w:val="center"/>
          </w:tcPr>
          <w:p w:rsidR="004367A8" w:rsidRDefault="004367A8">
            <w:pPr>
              <w:pStyle w:val="af1"/>
              <w:keepNext/>
              <w:spacing w:line="440" w:lineRule="exact"/>
              <w:ind w:left="63" w:right="63"/>
              <w:rPr>
                <w:rFonts w:ascii="宋体" w:hAnsi="宋体" w:cs="宋体"/>
                <w:sz w:val="24"/>
                <w:szCs w:val="24"/>
              </w:rPr>
            </w:pPr>
          </w:p>
        </w:tc>
        <w:tc>
          <w:tcPr>
            <w:tcW w:w="1058" w:type="dxa"/>
            <w:vAlign w:val="center"/>
          </w:tcPr>
          <w:p w:rsidR="004367A8" w:rsidRDefault="004367A8">
            <w:pPr>
              <w:pStyle w:val="af1"/>
              <w:keepNext/>
              <w:spacing w:line="440" w:lineRule="exact"/>
              <w:ind w:left="63" w:right="63"/>
              <w:rPr>
                <w:rFonts w:ascii="宋体" w:hAnsi="宋体" w:cs="宋体"/>
                <w:sz w:val="24"/>
                <w:szCs w:val="24"/>
              </w:rPr>
            </w:pPr>
          </w:p>
        </w:tc>
        <w:tc>
          <w:tcPr>
            <w:tcW w:w="880" w:type="dxa"/>
            <w:vAlign w:val="center"/>
          </w:tcPr>
          <w:p w:rsidR="004367A8" w:rsidRDefault="004367A8">
            <w:pPr>
              <w:pStyle w:val="af1"/>
              <w:keepNext/>
              <w:spacing w:line="440" w:lineRule="exact"/>
              <w:ind w:left="63" w:right="63"/>
              <w:rPr>
                <w:rFonts w:ascii="宋体" w:hAnsi="宋体" w:cs="宋体"/>
                <w:sz w:val="24"/>
                <w:szCs w:val="24"/>
              </w:rPr>
            </w:pPr>
          </w:p>
        </w:tc>
        <w:tc>
          <w:tcPr>
            <w:tcW w:w="1020" w:type="dxa"/>
            <w:vAlign w:val="center"/>
          </w:tcPr>
          <w:p w:rsidR="004367A8" w:rsidRDefault="004367A8">
            <w:pPr>
              <w:pStyle w:val="af1"/>
              <w:keepNext/>
              <w:spacing w:line="440" w:lineRule="exact"/>
              <w:ind w:left="63" w:right="63"/>
              <w:rPr>
                <w:rFonts w:ascii="宋体" w:hAnsi="宋体" w:cs="宋体"/>
                <w:sz w:val="24"/>
                <w:szCs w:val="24"/>
              </w:rPr>
            </w:pPr>
          </w:p>
        </w:tc>
        <w:tc>
          <w:tcPr>
            <w:tcW w:w="1480" w:type="dxa"/>
            <w:vAlign w:val="center"/>
          </w:tcPr>
          <w:p w:rsidR="004367A8" w:rsidRDefault="004367A8">
            <w:pPr>
              <w:pStyle w:val="af1"/>
              <w:keepNext/>
              <w:spacing w:line="440" w:lineRule="exact"/>
              <w:ind w:left="63" w:right="63"/>
              <w:rPr>
                <w:rFonts w:ascii="宋体" w:hAnsi="宋体" w:cs="宋体"/>
                <w:sz w:val="24"/>
                <w:szCs w:val="24"/>
              </w:rPr>
            </w:pPr>
          </w:p>
        </w:tc>
        <w:tc>
          <w:tcPr>
            <w:tcW w:w="1020" w:type="dxa"/>
            <w:vAlign w:val="center"/>
          </w:tcPr>
          <w:p w:rsidR="004367A8" w:rsidRDefault="004367A8">
            <w:pPr>
              <w:pStyle w:val="af1"/>
              <w:keepNext/>
              <w:spacing w:line="440" w:lineRule="exact"/>
              <w:ind w:left="63" w:right="63"/>
              <w:rPr>
                <w:rFonts w:ascii="宋体" w:hAnsi="宋体" w:cs="宋体"/>
                <w:sz w:val="24"/>
                <w:szCs w:val="24"/>
              </w:rPr>
            </w:pPr>
          </w:p>
        </w:tc>
        <w:tc>
          <w:tcPr>
            <w:tcW w:w="921" w:type="dxa"/>
            <w:vAlign w:val="center"/>
          </w:tcPr>
          <w:p w:rsidR="004367A8" w:rsidRDefault="004367A8">
            <w:pPr>
              <w:pStyle w:val="af1"/>
              <w:keepNext/>
              <w:spacing w:line="440" w:lineRule="exact"/>
              <w:ind w:left="63" w:right="63"/>
              <w:rPr>
                <w:rFonts w:ascii="宋体" w:hAnsi="宋体" w:cs="宋体"/>
                <w:sz w:val="24"/>
                <w:szCs w:val="24"/>
              </w:rPr>
            </w:pPr>
          </w:p>
        </w:tc>
      </w:tr>
      <w:tr w:rsidR="004367A8">
        <w:trPr>
          <w:trHeight w:val="567"/>
          <w:jc w:val="center"/>
        </w:trPr>
        <w:tc>
          <w:tcPr>
            <w:tcW w:w="1162" w:type="dxa"/>
            <w:vAlign w:val="center"/>
          </w:tcPr>
          <w:p w:rsidR="004367A8" w:rsidRDefault="004367A8">
            <w:pPr>
              <w:pStyle w:val="af1"/>
              <w:keepNext/>
              <w:spacing w:line="440" w:lineRule="exact"/>
              <w:ind w:left="63" w:right="63"/>
              <w:rPr>
                <w:rFonts w:ascii="宋体" w:hAnsi="宋体" w:cs="宋体"/>
                <w:sz w:val="24"/>
                <w:szCs w:val="24"/>
              </w:rPr>
            </w:pPr>
          </w:p>
        </w:tc>
        <w:tc>
          <w:tcPr>
            <w:tcW w:w="1418" w:type="dxa"/>
            <w:vAlign w:val="center"/>
          </w:tcPr>
          <w:p w:rsidR="004367A8" w:rsidRDefault="004367A8">
            <w:pPr>
              <w:pStyle w:val="af1"/>
              <w:keepNext/>
              <w:spacing w:line="440" w:lineRule="exact"/>
              <w:ind w:left="63" w:right="63"/>
              <w:rPr>
                <w:rFonts w:ascii="宋体" w:hAnsi="宋体" w:cs="宋体"/>
                <w:sz w:val="24"/>
                <w:szCs w:val="24"/>
              </w:rPr>
            </w:pPr>
          </w:p>
        </w:tc>
        <w:tc>
          <w:tcPr>
            <w:tcW w:w="850" w:type="dxa"/>
            <w:vAlign w:val="center"/>
          </w:tcPr>
          <w:p w:rsidR="004367A8" w:rsidRDefault="004367A8">
            <w:pPr>
              <w:pStyle w:val="af1"/>
              <w:keepNext/>
              <w:spacing w:line="440" w:lineRule="exact"/>
              <w:ind w:left="63" w:right="63"/>
              <w:rPr>
                <w:rFonts w:ascii="宋体" w:hAnsi="宋体" w:cs="宋体"/>
                <w:sz w:val="24"/>
                <w:szCs w:val="24"/>
              </w:rPr>
            </w:pPr>
          </w:p>
        </w:tc>
        <w:tc>
          <w:tcPr>
            <w:tcW w:w="1058" w:type="dxa"/>
            <w:vAlign w:val="center"/>
          </w:tcPr>
          <w:p w:rsidR="004367A8" w:rsidRDefault="004367A8">
            <w:pPr>
              <w:pStyle w:val="af1"/>
              <w:keepNext/>
              <w:spacing w:line="440" w:lineRule="exact"/>
              <w:ind w:left="63" w:right="63"/>
              <w:rPr>
                <w:rFonts w:ascii="宋体" w:hAnsi="宋体" w:cs="宋体"/>
                <w:sz w:val="24"/>
                <w:szCs w:val="24"/>
              </w:rPr>
            </w:pPr>
          </w:p>
        </w:tc>
        <w:tc>
          <w:tcPr>
            <w:tcW w:w="880" w:type="dxa"/>
            <w:vAlign w:val="center"/>
          </w:tcPr>
          <w:p w:rsidR="004367A8" w:rsidRDefault="004367A8">
            <w:pPr>
              <w:pStyle w:val="af1"/>
              <w:keepNext/>
              <w:spacing w:line="440" w:lineRule="exact"/>
              <w:ind w:left="63" w:right="63"/>
              <w:rPr>
                <w:rFonts w:ascii="宋体" w:hAnsi="宋体" w:cs="宋体"/>
                <w:sz w:val="24"/>
                <w:szCs w:val="24"/>
              </w:rPr>
            </w:pPr>
          </w:p>
        </w:tc>
        <w:tc>
          <w:tcPr>
            <w:tcW w:w="1020" w:type="dxa"/>
            <w:vAlign w:val="center"/>
          </w:tcPr>
          <w:p w:rsidR="004367A8" w:rsidRDefault="004367A8">
            <w:pPr>
              <w:pStyle w:val="af1"/>
              <w:keepNext/>
              <w:spacing w:line="440" w:lineRule="exact"/>
              <w:ind w:left="63" w:right="63"/>
              <w:rPr>
                <w:rFonts w:ascii="宋体" w:hAnsi="宋体" w:cs="宋体"/>
                <w:sz w:val="24"/>
                <w:szCs w:val="24"/>
              </w:rPr>
            </w:pPr>
          </w:p>
        </w:tc>
        <w:tc>
          <w:tcPr>
            <w:tcW w:w="1480" w:type="dxa"/>
            <w:vAlign w:val="center"/>
          </w:tcPr>
          <w:p w:rsidR="004367A8" w:rsidRDefault="004367A8">
            <w:pPr>
              <w:pStyle w:val="af1"/>
              <w:keepNext/>
              <w:spacing w:line="440" w:lineRule="exact"/>
              <w:ind w:left="63" w:right="63"/>
              <w:rPr>
                <w:rFonts w:ascii="宋体" w:hAnsi="宋体" w:cs="宋体"/>
                <w:sz w:val="24"/>
                <w:szCs w:val="24"/>
              </w:rPr>
            </w:pPr>
          </w:p>
        </w:tc>
        <w:tc>
          <w:tcPr>
            <w:tcW w:w="1020" w:type="dxa"/>
            <w:vAlign w:val="center"/>
          </w:tcPr>
          <w:p w:rsidR="004367A8" w:rsidRDefault="004367A8">
            <w:pPr>
              <w:pStyle w:val="af1"/>
              <w:keepNext/>
              <w:spacing w:line="440" w:lineRule="exact"/>
              <w:ind w:left="63" w:right="63"/>
              <w:rPr>
                <w:rFonts w:ascii="宋体" w:hAnsi="宋体" w:cs="宋体"/>
                <w:sz w:val="24"/>
                <w:szCs w:val="24"/>
              </w:rPr>
            </w:pPr>
          </w:p>
        </w:tc>
        <w:tc>
          <w:tcPr>
            <w:tcW w:w="921" w:type="dxa"/>
            <w:vAlign w:val="center"/>
          </w:tcPr>
          <w:p w:rsidR="004367A8" w:rsidRDefault="004367A8">
            <w:pPr>
              <w:pStyle w:val="af1"/>
              <w:keepNext/>
              <w:spacing w:line="440" w:lineRule="exact"/>
              <w:ind w:left="63" w:right="63"/>
              <w:rPr>
                <w:rFonts w:ascii="宋体" w:hAnsi="宋体" w:cs="宋体"/>
                <w:sz w:val="24"/>
                <w:szCs w:val="24"/>
              </w:rPr>
            </w:pPr>
          </w:p>
        </w:tc>
      </w:tr>
      <w:tr w:rsidR="004367A8">
        <w:trPr>
          <w:trHeight w:val="567"/>
          <w:jc w:val="center"/>
        </w:trPr>
        <w:tc>
          <w:tcPr>
            <w:tcW w:w="1162" w:type="dxa"/>
            <w:vAlign w:val="center"/>
          </w:tcPr>
          <w:p w:rsidR="004367A8" w:rsidRDefault="004367A8">
            <w:pPr>
              <w:pStyle w:val="af1"/>
              <w:keepNext/>
              <w:spacing w:line="440" w:lineRule="exact"/>
              <w:ind w:left="63" w:right="63"/>
              <w:rPr>
                <w:rFonts w:ascii="宋体" w:hAnsi="宋体" w:cs="宋体"/>
                <w:sz w:val="24"/>
                <w:szCs w:val="24"/>
              </w:rPr>
            </w:pPr>
          </w:p>
        </w:tc>
        <w:tc>
          <w:tcPr>
            <w:tcW w:w="1418" w:type="dxa"/>
            <w:vAlign w:val="center"/>
          </w:tcPr>
          <w:p w:rsidR="004367A8" w:rsidRDefault="004367A8">
            <w:pPr>
              <w:pStyle w:val="af1"/>
              <w:keepNext/>
              <w:spacing w:line="440" w:lineRule="exact"/>
              <w:ind w:left="63" w:right="63"/>
              <w:rPr>
                <w:rFonts w:ascii="宋体" w:hAnsi="宋体" w:cs="宋体"/>
                <w:sz w:val="24"/>
                <w:szCs w:val="24"/>
              </w:rPr>
            </w:pPr>
          </w:p>
        </w:tc>
        <w:tc>
          <w:tcPr>
            <w:tcW w:w="850" w:type="dxa"/>
            <w:vAlign w:val="center"/>
          </w:tcPr>
          <w:p w:rsidR="004367A8" w:rsidRDefault="004367A8">
            <w:pPr>
              <w:pStyle w:val="af1"/>
              <w:keepNext/>
              <w:spacing w:line="440" w:lineRule="exact"/>
              <w:ind w:left="63" w:right="63"/>
              <w:rPr>
                <w:rFonts w:ascii="宋体" w:hAnsi="宋体" w:cs="宋体"/>
                <w:sz w:val="24"/>
                <w:szCs w:val="24"/>
              </w:rPr>
            </w:pPr>
          </w:p>
        </w:tc>
        <w:tc>
          <w:tcPr>
            <w:tcW w:w="1058" w:type="dxa"/>
            <w:vAlign w:val="center"/>
          </w:tcPr>
          <w:p w:rsidR="004367A8" w:rsidRDefault="004367A8">
            <w:pPr>
              <w:pStyle w:val="af1"/>
              <w:keepNext/>
              <w:spacing w:line="440" w:lineRule="exact"/>
              <w:ind w:left="63" w:right="63"/>
              <w:rPr>
                <w:rFonts w:ascii="宋体" w:hAnsi="宋体" w:cs="宋体"/>
                <w:sz w:val="24"/>
                <w:szCs w:val="24"/>
              </w:rPr>
            </w:pPr>
          </w:p>
        </w:tc>
        <w:tc>
          <w:tcPr>
            <w:tcW w:w="880" w:type="dxa"/>
            <w:vAlign w:val="center"/>
          </w:tcPr>
          <w:p w:rsidR="004367A8" w:rsidRDefault="004367A8">
            <w:pPr>
              <w:pStyle w:val="af1"/>
              <w:keepNext/>
              <w:spacing w:line="440" w:lineRule="exact"/>
              <w:ind w:left="63" w:right="63"/>
              <w:rPr>
                <w:rFonts w:ascii="宋体" w:hAnsi="宋体" w:cs="宋体"/>
                <w:sz w:val="24"/>
                <w:szCs w:val="24"/>
              </w:rPr>
            </w:pPr>
          </w:p>
        </w:tc>
        <w:tc>
          <w:tcPr>
            <w:tcW w:w="1020" w:type="dxa"/>
            <w:vAlign w:val="center"/>
          </w:tcPr>
          <w:p w:rsidR="004367A8" w:rsidRDefault="004367A8">
            <w:pPr>
              <w:pStyle w:val="af1"/>
              <w:keepNext/>
              <w:spacing w:line="440" w:lineRule="exact"/>
              <w:ind w:left="63" w:right="63"/>
              <w:rPr>
                <w:rFonts w:ascii="宋体" w:hAnsi="宋体" w:cs="宋体"/>
                <w:sz w:val="24"/>
                <w:szCs w:val="24"/>
              </w:rPr>
            </w:pPr>
          </w:p>
        </w:tc>
        <w:tc>
          <w:tcPr>
            <w:tcW w:w="1480" w:type="dxa"/>
            <w:vAlign w:val="center"/>
          </w:tcPr>
          <w:p w:rsidR="004367A8" w:rsidRDefault="004367A8">
            <w:pPr>
              <w:pStyle w:val="af1"/>
              <w:keepNext/>
              <w:spacing w:line="440" w:lineRule="exact"/>
              <w:ind w:left="63" w:right="63"/>
              <w:rPr>
                <w:rFonts w:ascii="宋体" w:hAnsi="宋体" w:cs="宋体"/>
                <w:sz w:val="24"/>
                <w:szCs w:val="24"/>
              </w:rPr>
            </w:pPr>
          </w:p>
        </w:tc>
        <w:tc>
          <w:tcPr>
            <w:tcW w:w="1020" w:type="dxa"/>
            <w:vAlign w:val="center"/>
          </w:tcPr>
          <w:p w:rsidR="004367A8" w:rsidRDefault="004367A8">
            <w:pPr>
              <w:pStyle w:val="af1"/>
              <w:keepNext/>
              <w:spacing w:line="440" w:lineRule="exact"/>
              <w:ind w:left="63" w:right="63"/>
              <w:rPr>
                <w:rFonts w:ascii="宋体" w:hAnsi="宋体" w:cs="宋体"/>
                <w:sz w:val="24"/>
                <w:szCs w:val="24"/>
              </w:rPr>
            </w:pPr>
          </w:p>
        </w:tc>
        <w:tc>
          <w:tcPr>
            <w:tcW w:w="921" w:type="dxa"/>
            <w:vAlign w:val="center"/>
          </w:tcPr>
          <w:p w:rsidR="004367A8" w:rsidRDefault="004367A8">
            <w:pPr>
              <w:pStyle w:val="af1"/>
              <w:keepNext/>
              <w:spacing w:line="440" w:lineRule="exact"/>
              <w:ind w:left="63" w:right="63"/>
              <w:rPr>
                <w:rFonts w:ascii="宋体" w:hAnsi="宋体" w:cs="宋体"/>
                <w:sz w:val="24"/>
                <w:szCs w:val="24"/>
              </w:rPr>
            </w:pPr>
          </w:p>
        </w:tc>
      </w:tr>
      <w:tr w:rsidR="004367A8">
        <w:trPr>
          <w:trHeight w:val="567"/>
          <w:jc w:val="center"/>
        </w:trPr>
        <w:tc>
          <w:tcPr>
            <w:tcW w:w="1162" w:type="dxa"/>
          </w:tcPr>
          <w:p w:rsidR="004367A8" w:rsidRDefault="004367A8">
            <w:pPr>
              <w:rPr>
                <w:rFonts w:ascii="宋体" w:eastAsia="宋体" w:hAnsi="宋体" w:cs="宋体"/>
                <w:kern w:val="2"/>
                <w:sz w:val="24"/>
              </w:rPr>
            </w:pPr>
          </w:p>
        </w:tc>
        <w:tc>
          <w:tcPr>
            <w:tcW w:w="1418" w:type="dxa"/>
          </w:tcPr>
          <w:p w:rsidR="004367A8" w:rsidRDefault="004367A8">
            <w:pPr>
              <w:rPr>
                <w:rFonts w:ascii="宋体" w:eastAsia="宋体" w:hAnsi="宋体" w:cs="宋体"/>
                <w:kern w:val="2"/>
                <w:sz w:val="24"/>
              </w:rPr>
            </w:pPr>
          </w:p>
        </w:tc>
        <w:tc>
          <w:tcPr>
            <w:tcW w:w="850" w:type="dxa"/>
          </w:tcPr>
          <w:p w:rsidR="004367A8" w:rsidRDefault="004367A8">
            <w:pPr>
              <w:rPr>
                <w:rFonts w:ascii="宋体" w:eastAsia="宋体" w:hAnsi="宋体" w:cs="宋体"/>
                <w:kern w:val="2"/>
                <w:sz w:val="24"/>
              </w:rPr>
            </w:pPr>
          </w:p>
        </w:tc>
        <w:tc>
          <w:tcPr>
            <w:tcW w:w="1058" w:type="dxa"/>
          </w:tcPr>
          <w:p w:rsidR="004367A8" w:rsidRDefault="004367A8">
            <w:pPr>
              <w:rPr>
                <w:rFonts w:ascii="宋体" w:eastAsia="宋体" w:hAnsi="宋体" w:cs="宋体"/>
                <w:kern w:val="2"/>
                <w:sz w:val="24"/>
              </w:rPr>
            </w:pPr>
          </w:p>
        </w:tc>
        <w:tc>
          <w:tcPr>
            <w:tcW w:w="880" w:type="dxa"/>
          </w:tcPr>
          <w:p w:rsidR="004367A8" w:rsidRDefault="004367A8">
            <w:pPr>
              <w:rPr>
                <w:rFonts w:ascii="宋体" w:eastAsia="宋体" w:hAnsi="宋体" w:cs="宋体"/>
                <w:kern w:val="2"/>
                <w:sz w:val="24"/>
              </w:rPr>
            </w:pPr>
          </w:p>
        </w:tc>
        <w:tc>
          <w:tcPr>
            <w:tcW w:w="1020" w:type="dxa"/>
          </w:tcPr>
          <w:p w:rsidR="004367A8" w:rsidRDefault="004367A8">
            <w:pPr>
              <w:rPr>
                <w:rFonts w:ascii="宋体" w:eastAsia="宋体" w:hAnsi="宋体" w:cs="宋体"/>
                <w:kern w:val="2"/>
                <w:sz w:val="24"/>
              </w:rPr>
            </w:pPr>
          </w:p>
        </w:tc>
        <w:tc>
          <w:tcPr>
            <w:tcW w:w="1480" w:type="dxa"/>
          </w:tcPr>
          <w:p w:rsidR="004367A8" w:rsidRDefault="004367A8">
            <w:pPr>
              <w:rPr>
                <w:rFonts w:ascii="宋体" w:eastAsia="宋体" w:hAnsi="宋体" w:cs="宋体"/>
                <w:kern w:val="2"/>
                <w:sz w:val="24"/>
              </w:rPr>
            </w:pPr>
          </w:p>
        </w:tc>
        <w:tc>
          <w:tcPr>
            <w:tcW w:w="1020" w:type="dxa"/>
          </w:tcPr>
          <w:p w:rsidR="004367A8" w:rsidRDefault="004367A8">
            <w:pPr>
              <w:rPr>
                <w:rFonts w:ascii="宋体" w:eastAsia="宋体" w:hAnsi="宋体" w:cs="宋体"/>
                <w:kern w:val="2"/>
                <w:sz w:val="24"/>
              </w:rPr>
            </w:pPr>
          </w:p>
        </w:tc>
        <w:tc>
          <w:tcPr>
            <w:tcW w:w="921" w:type="dxa"/>
          </w:tcPr>
          <w:p w:rsidR="004367A8" w:rsidRDefault="004367A8">
            <w:pPr>
              <w:rPr>
                <w:rFonts w:ascii="宋体" w:eastAsia="宋体" w:hAnsi="宋体" w:cs="宋体"/>
                <w:kern w:val="2"/>
                <w:sz w:val="24"/>
              </w:rPr>
            </w:pPr>
          </w:p>
        </w:tc>
      </w:tr>
      <w:tr w:rsidR="004367A8">
        <w:trPr>
          <w:trHeight w:val="567"/>
          <w:jc w:val="center"/>
        </w:trPr>
        <w:tc>
          <w:tcPr>
            <w:tcW w:w="1162" w:type="dxa"/>
            <w:vAlign w:val="center"/>
          </w:tcPr>
          <w:p w:rsidR="004367A8" w:rsidRDefault="004367A8">
            <w:pPr>
              <w:pStyle w:val="af1"/>
              <w:keepNext/>
              <w:spacing w:line="440" w:lineRule="exact"/>
              <w:ind w:left="63" w:right="63"/>
              <w:rPr>
                <w:rFonts w:ascii="宋体" w:hAnsi="宋体" w:cs="宋体"/>
                <w:sz w:val="24"/>
                <w:szCs w:val="24"/>
              </w:rPr>
            </w:pPr>
          </w:p>
        </w:tc>
        <w:tc>
          <w:tcPr>
            <w:tcW w:w="1418" w:type="dxa"/>
            <w:vAlign w:val="center"/>
          </w:tcPr>
          <w:p w:rsidR="004367A8" w:rsidRDefault="004367A8">
            <w:pPr>
              <w:pStyle w:val="af1"/>
              <w:keepNext/>
              <w:spacing w:line="440" w:lineRule="exact"/>
              <w:ind w:left="63" w:right="63"/>
              <w:rPr>
                <w:rFonts w:ascii="宋体" w:hAnsi="宋体" w:cs="宋体"/>
                <w:sz w:val="24"/>
                <w:szCs w:val="24"/>
              </w:rPr>
            </w:pPr>
          </w:p>
        </w:tc>
        <w:tc>
          <w:tcPr>
            <w:tcW w:w="850" w:type="dxa"/>
            <w:vAlign w:val="center"/>
          </w:tcPr>
          <w:p w:rsidR="004367A8" w:rsidRDefault="004367A8">
            <w:pPr>
              <w:pStyle w:val="af1"/>
              <w:keepNext/>
              <w:spacing w:line="440" w:lineRule="exact"/>
              <w:ind w:left="63" w:right="63"/>
              <w:rPr>
                <w:rFonts w:ascii="宋体" w:hAnsi="宋体" w:cs="宋体"/>
                <w:sz w:val="24"/>
                <w:szCs w:val="24"/>
              </w:rPr>
            </w:pPr>
          </w:p>
        </w:tc>
        <w:tc>
          <w:tcPr>
            <w:tcW w:w="1058" w:type="dxa"/>
            <w:vAlign w:val="center"/>
          </w:tcPr>
          <w:p w:rsidR="004367A8" w:rsidRDefault="004367A8">
            <w:pPr>
              <w:pStyle w:val="af1"/>
              <w:keepNext/>
              <w:spacing w:line="440" w:lineRule="exact"/>
              <w:ind w:left="63" w:right="63"/>
              <w:rPr>
                <w:rFonts w:ascii="宋体" w:hAnsi="宋体" w:cs="宋体"/>
                <w:sz w:val="24"/>
                <w:szCs w:val="24"/>
              </w:rPr>
            </w:pPr>
          </w:p>
        </w:tc>
        <w:tc>
          <w:tcPr>
            <w:tcW w:w="880" w:type="dxa"/>
            <w:vAlign w:val="center"/>
          </w:tcPr>
          <w:p w:rsidR="004367A8" w:rsidRDefault="004367A8">
            <w:pPr>
              <w:pStyle w:val="af1"/>
              <w:keepNext/>
              <w:spacing w:line="440" w:lineRule="exact"/>
              <w:ind w:left="63" w:right="63"/>
              <w:rPr>
                <w:rFonts w:ascii="宋体" w:hAnsi="宋体" w:cs="宋体"/>
                <w:sz w:val="24"/>
                <w:szCs w:val="24"/>
              </w:rPr>
            </w:pPr>
          </w:p>
        </w:tc>
        <w:tc>
          <w:tcPr>
            <w:tcW w:w="1020" w:type="dxa"/>
            <w:vAlign w:val="center"/>
          </w:tcPr>
          <w:p w:rsidR="004367A8" w:rsidRDefault="004367A8">
            <w:pPr>
              <w:pStyle w:val="af1"/>
              <w:keepNext/>
              <w:spacing w:line="440" w:lineRule="exact"/>
              <w:ind w:left="63" w:right="63"/>
              <w:rPr>
                <w:rFonts w:ascii="宋体" w:hAnsi="宋体" w:cs="宋体"/>
                <w:sz w:val="24"/>
                <w:szCs w:val="24"/>
              </w:rPr>
            </w:pPr>
          </w:p>
        </w:tc>
        <w:tc>
          <w:tcPr>
            <w:tcW w:w="1480" w:type="dxa"/>
            <w:vAlign w:val="center"/>
          </w:tcPr>
          <w:p w:rsidR="004367A8" w:rsidRDefault="004367A8">
            <w:pPr>
              <w:pStyle w:val="af1"/>
              <w:keepNext/>
              <w:spacing w:line="440" w:lineRule="exact"/>
              <w:ind w:left="63" w:right="63"/>
              <w:rPr>
                <w:rFonts w:ascii="宋体" w:hAnsi="宋体" w:cs="宋体"/>
                <w:sz w:val="24"/>
                <w:szCs w:val="24"/>
              </w:rPr>
            </w:pPr>
          </w:p>
        </w:tc>
        <w:tc>
          <w:tcPr>
            <w:tcW w:w="1020" w:type="dxa"/>
            <w:vAlign w:val="center"/>
          </w:tcPr>
          <w:p w:rsidR="004367A8" w:rsidRDefault="004367A8">
            <w:pPr>
              <w:pStyle w:val="af1"/>
              <w:keepNext/>
              <w:spacing w:line="440" w:lineRule="exact"/>
              <w:ind w:left="63" w:right="63"/>
              <w:rPr>
                <w:rFonts w:ascii="宋体" w:hAnsi="宋体" w:cs="宋体"/>
                <w:sz w:val="24"/>
                <w:szCs w:val="24"/>
              </w:rPr>
            </w:pPr>
          </w:p>
        </w:tc>
        <w:tc>
          <w:tcPr>
            <w:tcW w:w="921" w:type="dxa"/>
            <w:vAlign w:val="center"/>
          </w:tcPr>
          <w:p w:rsidR="004367A8" w:rsidRDefault="004367A8">
            <w:pPr>
              <w:pStyle w:val="af1"/>
              <w:keepNext/>
              <w:spacing w:line="440" w:lineRule="exact"/>
              <w:ind w:left="63" w:right="63"/>
              <w:rPr>
                <w:rFonts w:ascii="宋体" w:hAnsi="宋体" w:cs="宋体"/>
                <w:sz w:val="24"/>
                <w:szCs w:val="24"/>
              </w:rPr>
            </w:pPr>
          </w:p>
        </w:tc>
      </w:tr>
      <w:tr w:rsidR="004367A8">
        <w:trPr>
          <w:trHeight w:val="567"/>
          <w:jc w:val="center"/>
        </w:trPr>
        <w:tc>
          <w:tcPr>
            <w:tcW w:w="1162" w:type="dxa"/>
          </w:tcPr>
          <w:p w:rsidR="004367A8" w:rsidRDefault="004367A8">
            <w:pPr>
              <w:rPr>
                <w:rFonts w:ascii="宋体" w:eastAsia="宋体" w:hAnsi="宋体" w:cs="宋体"/>
                <w:kern w:val="2"/>
                <w:sz w:val="24"/>
              </w:rPr>
            </w:pPr>
          </w:p>
        </w:tc>
        <w:tc>
          <w:tcPr>
            <w:tcW w:w="1418" w:type="dxa"/>
          </w:tcPr>
          <w:p w:rsidR="004367A8" w:rsidRDefault="004367A8">
            <w:pPr>
              <w:rPr>
                <w:rFonts w:ascii="宋体" w:eastAsia="宋体" w:hAnsi="宋体" w:cs="宋体"/>
                <w:kern w:val="2"/>
                <w:sz w:val="24"/>
              </w:rPr>
            </w:pPr>
          </w:p>
        </w:tc>
        <w:tc>
          <w:tcPr>
            <w:tcW w:w="850" w:type="dxa"/>
          </w:tcPr>
          <w:p w:rsidR="004367A8" w:rsidRDefault="004367A8">
            <w:pPr>
              <w:rPr>
                <w:rFonts w:ascii="宋体" w:eastAsia="宋体" w:hAnsi="宋体" w:cs="宋体"/>
                <w:kern w:val="2"/>
                <w:sz w:val="24"/>
              </w:rPr>
            </w:pPr>
          </w:p>
        </w:tc>
        <w:tc>
          <w:tcPr>
            <w:tcW w:w="1058" w:type="dxa"/>
          </w:tcPr>
          <w:p w:rsidR="004367A8" w:rsidRDefault="004367A8">
            <w:pPr>
              <w:rPr>
                <w:rFonts w:ascii="宋体" w:eastAsia="宋体" w:hAnsi="宋体" w:cs="宋体"/>
                <w:kern w:val="2"/>
                <w:sz w:val="24"/>
              </w:rPr>
            </w:pPr>
          </w:p>
        </w:tc>
        <w:tc>
          <w:tcPr>
            <w:tcW w:w="880" w:type="dxa"/>
          </w:tcPr>
          <w:p w:rsidR="004367A8" w:rsidRDefault="004367A8">
            <w:pPr>
              <w:rPr>
                <w:rFonts w:ascii="宋体" w:eastAsia="宋体" w:hAnsi="宋体" w:cs="宋体"/>
                <w:kern w:val="2"/>
                <w:sz w:val="24"/>
              </w:rPr>
            </w:pPr>
          </w:p>
        </w:tc>
        <w:tc>
          <w:tcPr>
            <w:tcW w:w="1020" w:type="dxa"/>
          </w:tcPr>
          <w:p w:rsidR="004367A8" w:rsidRDefault="004367A8">
            <w:pPr>
              <w:rPr>
                <w:rFonts w:ascii="宋体" w:eastAsia="宋体" w:hAnsi="宋体" w:cs="宋体"/>
                <w:kern w:val="2"/>
                <w:sz w:val="24"/>
              </w:rPr>
            </w:pPr>
          </w:p>
        </w:tc>
        <w:tc>
          <w:tcPr>
            <w:tcW w:w="1480" w:type="dxa"/>
          </w:tcPr>
          <w:p w:rsidR="004367A8" w:rsidRDefault="004367A8">
            <w:pPr>
              <w:rPr>
                <w:rFonts w:ascii="宋体" w:eastAsia="宋体" w:hAnsi="宋体" w:cs="宋体"/>
                <w:kern w:val="2"/>
                <w:sz w:val="24"/>
              </w:rPr>
            </w:pPr>
          </w:p>
        </w:tc>
        <w:tc>
          <w:tcPr>
            <w:tcW w:w="1020" w:type="dxa"/>
          </w:tcPr>
          <w:p w:rsidR="004367A8" w:rsidRDefault="004367A8">
            <w:pPr>
              <w:rPr>
                <w:rFonts w:ascii="宋体" w:eastAsia="宋体" w:hAnsi="宋体" w:cs="宋体"/>
                <w:kern w:val="2"/>
                <w:sz w:val="24"/>
              </w:rPr>
            </w:pPr>
          </w:p>
        </w:tc>
        <w:tc>
          <w:tcPr>
            <w:tcW w:w="921" w:type="dxa"/>
          </w:tcPr>
          <w:p w:rsidR="004367A8" w:rsidRDefault="004367A8">
            <w:pPr>
              <w:rPr>
                <w:rFonts w:ascii="宋体" w:eastAsia="宋体" w:hAnsi="宋体" w:cs="宋体"/>
                <w:kern w:val="2"/>
                <w:sz w:val="24"/>
              </w:rPr>
            </w:pPr>
          </w:p>
        </w:tc>
      </w:tr>
      <w:tr w:rsidR="004367A8">
        <w:trPr>
          <w:trHeight w:val="567"/>
          <w:jc w:val="center"/>
        </w:trPr>
        <w:tc>
          <w:tcPr>
            <w:tcW w:w="1162" w:type="dxa"/>
          </w:tcPr>
          <w:p w:rsidR="004367A8" w:rsidRDefault="004367A8">
            <w:pPr>
              <w:rPr>
                <w:rFonts w:ascii="宋体" w:eastAsia="宋体" w:hAnsi="宋体" w:cs="宋体"/>
                <w:kern w:val="2"/>
                <w:sz w:val="24"/>
              </w:rPr>
            </w:pPr>
          </w:p>
        </w:tc>
        <w:tc>
          <w:tcPr>
            <w:tcW w:w="1418" w:type="dxa"/>
          </w:tcPr>
          <w:p w:rsidR="004367A8" w:rsidRDefault="004367A8">
            <w:pPr>
              <w:rPr>
                <w:rFonts w:ascii="宋体" w:eastAsia="宋体" w:hAnsi="宋体" w:cs="宋体"/>
                <w:kern w:val="2"/>
                <w:sz w:val="24"/>
              </w:rPr>
            </w:pPr>
          </w:p>
        </w:tc>
        <w:tc>
          <w:tcPr>
            <w:tcW w:w="850" w:type="dxa"/>
          </w:tcPr>
          <w:p w:rsidR="004367A8" w:rsidRDefault="004367A8">
            <w:pPr>
              <w:rPr>
                <w:rFonts w:ascii="宋体" w:eastAsia="宋体" w:hAnsi="宋体" w:cs="宋体"/>
                <w:kern w:val="2"/>
                <w:sz w:val="24"/>
              </w:rPr>
            </w:pPr>
          </w:p>
        </w:tc>
        <w:tc>
          <w:tcPr>
            <w:tcW w:w="1058" w:type="dxa"/>
          </w:tcPr>
          <w:p w:rsidR="004367A8" w:rsidRDefault="004367A8">
            <w:pPr>
              <w:rPr>
                <w:rFonts w:ascii="宋体" w:eastAsia="宋体" w:hAnsi="宋体" w:cs="宋体"/>
                <w:kern w:val="2"/>
                <w:sz w:val="24"/>
              </w:rPr>
            </w:pPr>
          </w:p>
        </w:tc>
        <w:tc>
          <w:tcPr>
            <w:tcW w:w="880" w:type="dxa"/>
          </w:tcPr>
          <w:p w:rsidR="004367A8" w:rsidRDefault="004367A8">
            <w:pPr>
              <w:rPr>
                <w:rFonts w:ascii="宋体" w:eastAsia="宋体" w:hAnsi="宋体" w:cs="宋体"/>
                <w:kern w:val="2"/>
                <w:sz w:val="24"/>
              </w:rPr>
            </w:pPr>
          </w:p>
        </w:tc>
        <w:tc>
          <w:tcPr>
            <w:tcW w:w="1020" w:type="dxa"/>
          </w:tcPr>
          <w:p w:rsidR="004367A8" w:rsidRDefault="004367A8">
            <w:pPr>
              <w:rPr>
                <w:rFonts w:ascii="宋体" w:eastAsia="宋体" w:hAnsi="宋体" w:cs="宋体"/>
                <w:kern w:val="2"/>
                <w:sz w:val="24"/>
              </w:rPr>
            </w:pPr>
          </w:p>
        </w:tc>
        <w:tc>
          <w:tcPr>
            <w:tcW w:w="1480" w:type="dxa"/>
          </w:tcPr>
          <w:p w:rsidR="004367A8" w:rsidRDefault="004367A8">
            <w:pPr>
              <w:rPr>
                <w:rFonts w:ascii="宋体" w:eastAsia="宋体" w:hAnsi="宋体" w:cs="宋体"/>
                <w:kern w:val="2"/>
                <w:sz w:val="24"/>
              </w:rPr>
            </w:pPr>
          </w:p>
        </w:tc>
        <w:tc>
          <w:tcPr>
            <w:tcW w:w="1020" w:type="dxa"/>
          </w:tcPr>
          <w:p w:rsidR="004367A8" w:rsidRDefault="004367A8">
            <w:pPr>
              <w:rPr>
                <w:rFonts w:ascii="宋体" w:eastAsia="宋体" w:hAnsi="宋体" w:cs="宋体"/>
                <w:kern w:val="2"/>
                <w:sz w:val="24"/>
              </w:rPr>
            </w:pPr>
          </w:p>
        </w:tc>
        <w:tc>
          <w:tcPr>
            <w:tcW w:w="921" w:type="dxa"/>
          </w:tcPr>
          <w:p w:rsidR="004367A8" w:rsidRDefault="004367A8">
            <w:pPr>
              <w:rPr>
                <w:rFonts w:ascii="宋体" w:eastAsia="宋体" w:hAnsi="宋体" w:cs="宋体"/>
                <w:kern w:val="2"/>
                <w:sz w:val="24"/>
              </w:rPr>
            </w:pPr>
          </w:p>
        </w:tc>
      </w:tr>
      <w:tr w:rsidR="004367A8">
        <w:trPr>
          <w:trHeight w:val="567"/>
          <w:jc w:val="center"/>
        </w:trPr>
        <w:tc>
          <w:tcPr>
            <w:tcW w:w="1162" w:type="dxa"/>
          </w:tcPr>
          <w:p w:rsidR="004367A8" w:rsidRDefault="004367A8">
            <w:pPr>
              <w:rPr>
                <w:rFonts w:ascii="宋体" w:eastAsia="宋体" w:hAnsi="宋体" w:cs="宋体"/>
                <w:kern w:val="2"/>
                <w:sz w:val="24"/>
              </w:rPr>
            </w:pPr>
          </w:p>
        </w:tc>
        <w:tc>
          <w:tcPr>
            <w:tcW w:w="1418" w:type="dxa"/>
          </w:tcPr>
          <w:p w:rsidR="004367A8" w:rsidRDefault="004367A8">
            <w:pPr>
              <w:rPr>
                <w:rFonts w:ascii="宋体" w:eastAsia="宋体" w:hAnsi="宋体" w:cs="宋体"/>
                <w:kern w:val="2"/>
                <w:sz w:val="24"/>
              </w:rPr>
            </w:pPr>
          </w:p>
        </w:tc>
        <w:tc>
          <w:tcPr>
            <w:tcW w:w="850" w:type="dxa"/>
          </w:tcPr>
          <w:p w:rsidR="004367A8" w:rsidRDefault="004367A8">
            <w:pPr>
              <w:rPr>
                <w:rFonts w:ascii="宋体" w:eastAsia="宋体" w:hAnsi="宋体" w:cs="宋体"/>
                <w:kern w:val="2"/>
                <w:sz w:val="24"/>
              </w:rPr>
            </w:pPr>
          </w:p>
        </w:tc>
        <w:tc>
          <w:tcPr>
            <w:tcW w:w="1058" w:type="dxa"/>
          </w:tcPr>
          <w:p w:rsidR="004367A8" w:rsidRDefault="004367A8">
            <w:pPr>
              <w:rPr>
                <w:rFonts w:ascii="宋体" w:eastAsia="宋体" w:hAnsi="宋体" w:cs="宋体"/>
                <w:kern w:val="2"/>
                <w:sz w:val="24"/>
              </w:rPr>
            </w:pPr>
          </w:p>
        </w:tc>
        <w:tc>
          <w:tcPr>
            <w:tcW w:w="880" w:type="dxa"/>
          </w:tcPr>
          <w:p w:rsidR="004367A8" w:rsidRDefault="004367A8">
            <w:pPr>
              <w:rPr>
                <w:rFonts w:ascii="宋体" w:eastAsia="宋体" w:hAnsi="宋体" w:cs="宋体"/>
                <w:kern w:val="2"/>
                <w:sz w:val="24"/>
              </w:rPr>
            </w:pPr>
          </w:p>
        </w:tc>
        <w:tc>
          <w:tcPr>
            <w:tcW w:w="1020" w:type="dxa"/>
          </w:tcPr>
          <w:p w:rsidR="004367A8" w:rsidRDefault="004367A8">
            <w:pPr>
              <w:rPr>
                <w:rFonts w:ascii="宋体" w:eastAsia="宋体" w:hAnsi="宋体" w:cs="宋体"/>
                <w:kern w:val="2"/>
                <w:sz w:val="24"/>
              </w:rPr>
            </w:pPr>
          </w:p>
        </w:tc>
        <w:tc>
          <w:tcPr>
            <w:tcW w:w="1480" w:type="dxa"/>
          </w:tcPr>
          <w:p w:rsidR="004367A8" w:rsidRDefault="004367A8">
            <w:pPr>
              <w:rPr>
                <w:rFonts w:ascii="宋体" w:eastAsia="宋体" w:hAnsi="宋体" w:cs="宋体"/>
                <w:kern w:val="2"/>
                <w:sz w:val="24"/>
              </w:rPr>
            </w:pPr>
          </w:p>
        </w:tc>
        <w:tc>
          <w:tcPr>
            <w:tcW w:w="1020" w:type="dxa"/>
          </w:tcPr>
          <w:p w:rsidR="004367A8" w:rsidRDefault="004367A8">
            <w:pPr>
              <w:rPr>
                <w:rFonts w:ascii="宋体" w:eastAsia="宋体" w:hAnsi="宋体" w:cs="宋体"/>
                <w:kern w:val="2"/>
                <w:sz w:val="24"/>
              </w:rPr>
            </w:pPr>
          </w:p>
        </w:tc>
        <w:tc>
          <w:tcPr>
            <w:tcW w:w="921" w:type="dxa"/>
          </w:tcPr>
          <w:p w:rsidR="004367A8" w:rsidRDefault="004367A8">
            <w:pPr>
              <w:rPr>
                <w:rFonts w:ascii="宋体" w:eastAsia="宋体" w:hAnsi="宋体" w:cs="宋体"/>
                <w:kern w:val="2"/>
                <w:sz w:val="24"/>
              </w:rPr>
            </w:pPr>
          </w:p>
        </w:tc>
      </w:tr>
      <w:tr w:rsidR="004367A8">
        <w:trPr>
          <w:trHeight w:val="567"/>
          <w:jc w:val="center"/>
        </w:trPr>
        <w:tc>
          <w:tcPr>
            <w:tcW w:w="1162" w:type="dxa"/>
          </w:tcPr>
          <w:p w:rsidR="004367A8" w:rsidRDefault="004367A8">
            <w:pPr>
              <w:rPr>
                <w:rFonts w:ascii="宋体" w:eastAsia="宋体" w:hAnsi="宋体" w:cs="宋体"/>
                <w:kern w:val="2"/>
                <w:sz w:val="24"/>
              </w:rPr>
            </w:pPr>
          </w:p>
        </w:tc>
        <w:tc>
          <w:tcPr>
            <w:tcW w:w="1418" w:type="dxa"/>
          </w:tcPr>
          <w:p w:rsidR="004367A8" w:rsidRDefault="004367A8">
            <w:pPr>
              <w:rPr>
                <w:rFonts w:ascii="宋体" w:eastAsia="宋体" w:hAnsi="宋体" w:cs="宋体"/>
                <w:kern w:val="2"/>
                <w:sz w:val="24"/>
              </w:rPr>
            </w:pPr>
          </w:p>
        </w:tc>
        <w:tc>
          <w:tcPr>
            <w:tcW w:w="850" w:type="dxa"/>
          </w:tcPr>
          <w:p w:rsidR="004367A8" w:rsidRDefault="004367A8">
            <w:pPr>
              <w:rPr>
                <w:rFonts w:ascii="宋体" w:eastAsia="宋体" w:hAnsi="宋体" w:cs="宋体"/>
                <w:kern w:val="2"/>
                <w:sz w:val="24"/>
              </w:rPr>
            </w:pPr>
          </w:p>
        </w:tc>
        <w:tc>
          <w:tcPr>
            <w:tcW w:w="1058" w:type="dxa"/>
          </w:tcPr>
          <w:p w:rsidR="004367A8" w:rsidRDefault="004367A8">
            <w:pPr>
              <w:rPr>
                <w:rFonts w:ascii="宋体" w:eastAsia="宋体" w:hAnsi="宋体" w:cs="宋体"/>
                <w:kern w:val="2"/>
                <w:sz w:val="24"/>
              </w:rPr>
            </w:pPr>
          </w:p>
        </w:tc>
        <w:tc>
          <w:tcPr>
            <w:tcW w:w="880" w:type="dxa"/>
          </w:tcPr>
          <w:p w:rsidR="004367A8" w:rsidRDefault="004367A8">
            <w:pPr>
              <w:rPr>
                <w:rFonts w:ascii="宋体" w:eastAsia="宋体" w:hAnsi="宋体" w:cs="宋体"/>
                <w:kern w:val="2"/>
                <w:sz w:val="24"/>
              </w:rPr>
            </w:pPr>
          </w:p>
        </w:tc>
        <w:tc>
          <w:tcPr>
            <w:tcW w:w="1020" w:type="dxa"/>
          </w:tcPr>
          <w:p w:rsidR="004367A8" w:rsidRDefault="004367A8">
            <w:pPr>
              <w:rPr>
                <w:rFonts w:ascii="宋体" w:eastAsia="宋体" w:hAnsi="宋体" w:cs="宋体"/>
                <w:kern w:val="2"/>
                <w:sz w:val="24"/>
              </w:rPr>
            </w:pPr>
          </w:p>
        </w:tc>
        <w:tc>
          <w:tcPr>
            <w:tcW w:w="1480" w:type="dxa"/>
          </w:tcPr>
          <w:p w:rsidR="004367A8" w:rsidRDefault="004367A8">
            <w:pPr>
              <w:rPr>
                <w:rFonts w:ascii="宋体" w:eastAsia="宋体" w:hAnsi="宋体" w:cs="宋体"/>
                <w:kern w:val="2"/>
                <w:sz w:val="24"/>
              </w:rPr>
            </w:pPr>
          </w:p>
        </w:tc>
        <w:tc>
          <w:tcPr>
            <w:tcW w:w="1020" w:type="dxa"/>
          </w:tcPr>
          <w:p w:rsidR="004367A8" w:rsidRDefault="004367A8">
            <w:pPr>
              <w:rPr>
                <w:rFonts w:ascii="宋体" w:eastAsia="宋体" w:hAnsi="宋体" w:cs="宋体"/>
                <w:kern w:val="2"/>
                <w:sz w:val="24"/>
              </w:rPr>
            </w:pPr>
          </w:p>
        </w:tc>
        <w:tc>
          <w:tcPr>
            <w:tcW w:w="921" w:type="dxa"/>
          </w:tcPr>
          <w:p w:rsidR="004367A8" w:rsidRDefault="004367A8">
            <w:pPr>
              <w:rPr>
                <w:rFonts w:ascii="宋体" w:eastAsia="宋体" w:hAnsi="宋体" w:cs="宋体"/>
                <w:kern w:val="2"/>
                <w:sz w:val="24"/>
              </w:rPr>
            </w:pPr>
          </w:p>
        </w:tc>
      </w:tr>
      <w:tr w:rsidR="004367A8">
        <w:trPr>
          <w:trHeight w:val="567"/>
          <w:jc w:val="center"/>
        </w:trPr>
        <w:tc>
          <w:tcPr>
            <w:tcW w:w="1162" w:type="dxa"/>
          </w:tcPr>
          <w:p w:rsidR="004367A8" w:rsidRDefault="004367A8">
            <w:pPr>
              <w:rPr>
                <w:rFonts w:ascii="宋体" w:eastAsia="宋体" w:hAnsi="宋体" w:cs="宋体"/>
                <w:kern w:val="2"/>
                <w:sz w:val="24"/>
              </w:rPr>
            </w:pPr>
          </w:p>
        </w:tc>
        <w:tc>
          <w:tcPr>
            <w:tcW w:w="1418" w:type="dxa"/>
          </w:tcPr>
          <w:p w:rsidR="004367A8" w:rsidRDefault="004367A8">
            <w:pPr>
              <w:rPr>
                <w:rFonts w:ascii="宋体" w:eastAsia="宋体" w:hAnsi="宋体" w:cs="宋体"/>
                <w:kern w:val="2"/>
                <w:sz w:val="24"/>
              </w:rPr>
            </w:pPr>
          </w:p>
        </w:tc>
        <w:tc>
          <w:tcPr>
            <w:tcW w:w="850" w:type="dxa"/>
          </w:tcPr>
          <w:p w:rsidR="004367A8" w:rsidRDefault="004367A8">
            <w:pPr>
              <w:rPr>
                <w:rFonts w:ascii="宋体" w:eastAsia="宋体" w:hAnsi="宋体" w:cs="宋体"/>
                <w:kern w:val="2"/>
                <w:sz w:val="24"/>
              </w:rPr>
            </w:pPr>
          </w:p>
        </w:tc>
        <w:tc>
          <w:tcPr>
            <w:tcW w:w="1058" w:type="dxa"/>
          </w:tcPr>
          <w:p w:rsidR="004367A8" w:rsidRDefault="004367A8">
            <w:pPr>
              <w:rPr>
                <w:rFonts w:ascii="宋体" w:eastAsia="宋体" w:hAnsi="宋体" w:cs="宋体"/>
                <w:kern w:val="2"/>
                <w:sz w:val="24"/>
              </w:rPr>
            </w:pPr>
          </w:p>
        </w:tc>
        <w:tc>
          <w:tcPr>
            <w:tcW w:w="880" w:type="dxa"/>
          </w:tcPr>
          <w:p w:rsidR="004367A8" w:rsidRDefault="004367A8">
            <w:pPr>
              <w:rPr>
                <w:rFonts w:ascii="宋体" w:eastAsia="宋体" w:hAnsi="宋体" w:cs="宋体"/>
                <w:kern w:val="2"/>
                <w:sz w:val="24"/>
              </w:rPr>
            </w:pPr>
          </w:p>
        </w:tc>
        <w:tc>
          <w:tcPr>
            <w:tcW w:w="1020" w:type="dxa"/>
          </w:tcPr>
          <w:p w:rsidR="004367A8" w:rsidRDefault="004367A8">
            <w:pPr>
              <w:rPr>
                <w:rFonts w:ascii="宋体" w:eastAsia="宋体" w:hAnsi="宋体" w:cs="宋体"/>
                <w:kern w:val="2"/>
                <w:sz w:val="24"/>
              </w:rPr>
            </w:pPr>
          </w:p>
        </w:tc>
        <w:tc>
          <w:tcPr>
            <w:tcW w:w="1480" w:type="dxa"/>
          </w:tcPr>
          <w:p w:rsidR="004367A8" w:rsidRDefault="004367A8">
            <w:pPr>
              <w:rPr>
                <w:rFonts w:ascii="宋体" w:eastAsia="宋体" w:hAnsi="宋体" w:cs="宋体"/>
                <w:kern w:val="2"/>
                <w:sz w:val="24"/>
              </w:rPr>
            </w:pPr>
          </w:p>
        </w:tc>
        <w:tc>
          <w:tcPr>
            <w:tcW w:w="1020" w:type="dxa"/>
          </w:tcPr>
          <w:p w:rsidR="004367A8" w:rsidRDefault="004367A8">
            <w:pPr>
              <w:rPr>
                <w:rFonts w:ascii="宋体" w:eastAsia="宋体" w:hAnsi="宋体" w:cs="宋体"/>
                <w:kern w:val="2"/>
                <w:sz w:val="24"/>
              </w:rPr>
            </w:pPr>
          </w:p>
        </w:tc>
        <w:tc>
          <w:tcPr>
            <w:tcW w:w="921" w:type="dxa"/>
          </w:tcPr>
          <w:p w:rsidR="004367A8" w:rsidRDefault="004367A8">
            <w:pPr>
              <w:rPr>
                <w:rFonts w:ascii="宋体" w:eastAsia="宋体" w:hAnsi="宋体" w:cs="宋体"/>
                <w:kern w:val="2"/>
                <w:sz w:val="24"/>
              </w:rPr>
            </w:pPr>
          </w:p>
        </w:tc>
      </w:tr>
      <w:tr w:rsidR="004367A8">
        <w:trPr>
          <w:trHeight w:val="567"/>
          <w:jc w:val="center"/>
        </w:trPr>
        <w:tc>
          <w:tcPr>
            <w:tcW w:w="1162" w:type="dxa"/>
          </w:tcPr>
          <w:p w:rsidR="004367A8" w:rsidRDefault="004367A8">
            <w:pPr>
              <w:rPr>
                <w:rFonts w:ascii="宋体" w:eastAsia="宋体" w:hAnsi="宋体" w:cs="宋体"/>
                <w:kern w:val="2"/>
                <w:sz w:val="24"/>
              </w:rPr>
            </w:pPr>
          </w:p>
        </w:tc>
        <w:tc>
          <w:tcPr>
            <w:tcW w:w="1418" w:type="dxa"/>
          </w:tcPr>
          <w:p w:rsidR="004367A8" w:rsidRDefault="004367A8">
            <w:pPr>
              <w:rPr>
                <w:rFonts w:ascii="宋体" w:eastAsia="宋体" w:hAnsi="宋体" w:cs="宋体"/>
                <w:kern w:val="2"/>
                <w:sz w:val="24"/>
              </w:rPr>
            </w:pPr>
          </w:p>
        </w:tc>
        <w:tc>
          <w:tcPr>
            <w:tcW w:w="850" w:type="dxa"/>
          </w:tcPr>
          <w:p w:rsidR="004367A8" w:rsidRDefault="004367A8">
            <w:pPr>
              <w:rPr>
                <w:rFonts w:ascii="宋体" w:eastAsia="宋体" w:hAnsi="宋体" w:cs="宋体"/>
                <w:kern w:val="2"/>
                <w:sz w:val="24"/>
              </w:rPr>
            </w:pPr>
          </w:p>
        </w:tc>
        <w:tc>
          <w:tcPr>
            <w:tcW w:w="1058" w:type="dxa"/>
          </w:tcPr>
          <w:p w:rsidR="004367A8" w:rsidRDefault="004367A8">
            <w:pPr>
              <w:rPr>
                <w:rFonts w:ascii="宋体" w:eastAsia="宋体" w:hAnsi="宋体" w:cs="宋体"/>
                <w:kern w:val="2"/>
                <w:sz w:val="24"/>
              </w:rPr>
            </w:pPr>
          </w:p>
        </w:tc>
        <w:tc>
          <w:tcPr>
            <w:tcW w:w="880" w:type="dxa"/>
          </w:tcPr>
          <w:p w:rsidR="004367A8" w:rsidRDefault="004367A8">
            <w:pPr>
              <w:rPr>
                <w:rFonts w:ascii="宋体" w:eastAsia="宋体" w:hAnsi="宋体" w:cs="宋体"/>
                <w:kern w:val="2"/>
                <w:sz w:val="24"/>
              </w:rPr>
            </w:pPr>
          </w:p>
        </w:tc>
        <w:tc>
          <w:tcPr>
            <w:tcW w:w="1020" w:type="dxa"/>
          </w:tcPr>
          <w:p w:rsidR="004367A8" w:rsidRDefault="004367A8">
            <w:pPr>
              <w:rPr>
                <w:rFonts w:ascii="宋体" w:eastAsia="宋体" w:hAnsi="宋体" w:cs="宋体"/>
                <w:kern w:val="2"/>
                <w:sz w:val="24"/>
              </w:rPr>
            </w:pPr>
          </w:p>
        </w:tc>
        <w:tc>
          <w:tcPr>
            <w:tcW w:w="1480" w:type="dxa"/>
          </w:tcPr>
          <w:p w:rsidR="004367A8" w:rsidRDefault="004367A8">
            <w:pPr>
              <w:rPr>
                <w:rFonts w:ascii="宋体" w:eastAsia="宋体" w:hAnsi="宋体" w:cs="宋体"/>
                <w:kern w:val="2"/>
                <w:sz w:val="24"/>
              </w:rPr>
            </w:pPr>
          </w:p>
        </w:tc>
        <w:tc>
          <w:tcPr>
            <w:tcW w:w="1020" w:type="dxa"/>
          </w:tcPr>
          <w:p w:rsidR="004367A8" w:rsidRDefault="004367A8">
            <w:pPr>
              <w:rPr>
                <w:rFonts w:ascii="宋体" w:eastAsia="宋体" w:hAnsi="宋体" w:cs="宋体"/>
                <w:kern w:val="2"/>
                <w:sz w:val="24"/>
              </w:rPr>
            </w:pPr>
          </w:p>
        </w:tc>
        <w:tc>
          <w:tcPr>
            <w:tcW w:w="921" w:type="dxa"/>
          </w:tcPr>
          <w:p w:rsidR="004367A8" w:rsidRDefault="004367A8">
            <w:pPr>
              <w:rPr>
                <w:rFonts w:ascii="宋体" w:eastAsia="宋体" w:hAnsi="宋体" w:cs="宋体"/>
                <w:kern w:val="2"/>
                <w:sz w:val="24"/>
              </w:rPr>
            </w:pPr>
          </w:p>
        </w:tc>
      </w:tr>
      <w:tr w:rsidR="004367A8">
        <w:trPr>
          <w:trHeight w:val="567"/>
          <w:jc w:val="center"/>
        </w:trPr>
        <w:tc>
          <w:tcPr>
            <w:tcW w:w="1162" w:type="dxa"/>
          </w:tcPr>
          <w:p w:rsidR="004367A8" w:rsidRDefault="004367A8">
            <w:pPr>
              <w:rPr>
                <w:rFonts w:ascii="宋体" w:eastAsia="宋体" w:hAnsi="宋体" w:cs="宋体"/>
                <w:kern w:val="2"/>
                <w:sz w:val="24"/>
              </w:rPr>
            </w:pPr>
          </w:p>
        </w:tc>
        <w:tc>
          <w:tcPr>
            <w:tcW w:w="1418" w:type="dxa"/>
          </w:tcPr>
          <w:p w:rsidR="004367A8" w:rsidRDefault="004367A8">
            <w:pPr>
              <w:rPr>
                <w:rFonts w:ascii="宋体" w:eastAsia="宋体" w:hAnsi="宋体" w:cs="宋体"/>
                <w:kern w:val="2"/>
                <w:sz w:val="24"/>
              </w:rPr>
            </w:pPr>
          </w:p>
        </w:tc>
        <w:tc>
          <w:tcPr>
            <w:tcW w:w="850" w:type="dxa"/>
          </w:tcPr>
          <w:p w:rsidR="004367A8" w:rsidRDefault="004367A8">
            <w:pPr>
              <w:rPr>
                <w:rFonts w:ascii="宋体" w:eastAsia="宋体" w:hAnsi="宋体" w:cs="宋体"/>
                <w:kern w:val="2"/>
                <w:sz w:val="24"/>
              </w:rPr>
            </w:pPr>
          </w:p>
        </w:tc>
        <w:tc>
          <w:tcPr>
            <w:tcW w:w="1058" w:type="dxa"/>
          </w:tcPr>
          <w:p w:rsidR="004367A8" w:rsidRDefault="004367A8">
            <w:pPr>
              <w:rPr>
                <w:rFonts w:ascii="宋体" w:eastAsia="宋体" w:hAnsi="宋体" w:cs="宋体"/>
                <w:kern w:val="2"/>
                <w:sz w:val="24"/>
              </w:rPr>
            </w:pPr>
          </w:p>
        </w:tc>
        <w:tc>
          <w:tcPr>
            <w:tcW w:w="880" w:type="dxa"/>
          </w:tcPr>
          <w:p w:rsidR="004367A8" w:rsidRDefault="004367A8">
            <w:pPr>
              <w:rPr>
                <w:rFonts w:ascii="宋体" w:eastAsia="宋体" w:hAnsi="宋体" w:cs="宋体"/>
                <w:kern w:val="2"/>
                <w:sz w:val="24"/>
              </w:rPr>
            </w:pPr>
          </w:p>
        </w:tc>
        <w:tc>
          <w:tcPr>
            <w:tcW w:w="1020" w:type="dxa"/>
          </w:tcPr>
          <w:p w:rsidR="004367A8" w:rsidRDefault="004367A8">
            <w:pPr>
              <w:rPr>
                <w:rFonts w:ascii="宋体" w:eastAsia="宋体" w:hAnsi="宋体" w:cs="宋体"/>
                <w:kern w:val="2"/>
                <w:sz w:val="24"/>
              </w:rPr>
            </w:pPr>
          </w:p>
        </w:tc>
        <w:tc>
          <w:tcPr>
            <w:tcW w:w="1480" w:type="dxa"/>
          </w:tcPr>
          <w:p w:rsidR="004367A8" w:rsidRDefault="004367A8">
            <w:pPr>
              <w:rPr>
                <w:rFonts w:ascii="宋体" w:eastAsia="宋体" w:hAnsi="宋体" w:cs="宋体"/>
                <w:kern w:val="2"/>
                <w:sz w:val="24"/>
              </w:rPr>
            </w:pPr>
          </w:p>
        </w:tc>
        <w:tc>
          <w:tcPr>
            <w:tcW w:w="1020" w:type="dxa"/>
          </w:tcPr>
          <w:p w:rsidR="004367A8" w:rsidRDefault="004367A8">
            <w:pPr>
              <w:rPr>
                <w:rFonts w:ascii="宋体" w:eastAsia="宋体" w:hAnsi="宋体" w:cs="宋体"/>
                <w:kern w:val="2"/>
                <w:sz w:val="24"/>
              </w:rPr>
            </w:pPr>
          </w:p>
        </w:tc>
        <w:tc>
          <w:tcPr>
            <w:tcW w:w="921" w:type="dxa"/>
          </w:tcPr>
          <w:p w:rsidR="004367A8" w:rsidRDefault="004367A8">
            <w:pPr>
              <w:rPr>
                <w:rFonts w:ascii="宋体" w:eastAsia="宋体" w:hAnsi="宋体" w:cs="宋体"/>
                <w:kern w:val="2"/>
                <w:sz w:val="24"/>
              </w:rPr>
            </w:pPr>
          </w:p>
        </w:tc>
      </w:tr>
      <w:tr w:rsidR="004367A8">
        <w:trPr>
          <w:trHeight w:val="567"/>
          <w:jc w:val="center"/>
        </w:trPr>
        <w:tc>
          <w:tcPr>
            <w:tcW w:w="1162" w:type="dxa"/>
          </w:tcPr>
          <w:p w:rsidR="004367A8" w:rsidRDefault="004367A8">
            <w:pPr>
              <w:rPr>
                <w:rFonts w:ascii="宋体" w:eastAsia="宋体" w:hAnsi="宋体" w:cs="宋体"/>
                <w:kern w:val="2"/>
                <w:sz w:val="24"/>
              </w:rPr>
            </w:pPr>
          </w:p>
        </w:tc>
        <w:tc>
          <w:tcPr>
            <w:tcW w:w="1418" w:type="dxa"/>
          </w:tcPr>
          <w:p w:rsidR="004367A8" w:rsidRDefault="004367A8">
            <w:pPr>
              <w:rPr>
                <w:rFonts w:ascii="宋体" w:eastAsia="宋体" w:hAnsi="宋体" w:cs="宋体"/>
                <w:kern w:val="2"/>
                <w:sz w:val="24"/>
              </w:rPr>
            </w:pPr>
          </w:p>
        </w:tc>
        <w:tc>
          <w:tcPr>
            <w:tcW w:w="850" w:type="dxa"/>
          </w:tcPr>
          <w:p w:rsidR="004367A8" w:rsidRDefault="004367A8">
            <w:pPr>
              <w:rPr>
                <w:rFonts w:ascii="宋体" w:eastAsia="宋体" w:hAnsi="宋体" w:cs="宋体"/>
                <w:kern w:val="2"/>
                <w:sz w:val="24"/>
              </w:rPr>
            </w:pPr>
          </w:p>
        </w:tc>
        <w:tc>
          <w:tcPr>
            <w:tcW w:w="1058" w:type="dxa"/>
          </w:tcPr>
          <w:p w:rsidR="004367A8" w:rsidRDefault="004367A8">
            <w:pPr>
              <w:rPr>
                <w:rFonts w:ascii="宋体" w:eastAsia="宋体" w:hAnsi="宋体" w:cs="宋体"/>
                <w:kern w:val="2"/>
                <w:sz w:val="24"/>
              </w:rPr>
            </w:pPr>
          </w:p>
        </w:tc>
        <w:tc>
          <w:tcPr>
            <w:tcW w:w="880" w:type="dxa"/>
          </w:tcPr>
          <w:p w:rsidR="004367A8" w:rsidRDefault="004367A8">
            <w:pPr>
              <w:rPr>
                <w:rFonts w:ascii="宋体" w:eastAsia="宋体" w:hAnsi="宋体" w:cs="宋体"/>
                <w:kern w:val="2"/>
                <w:sz w:val="24"/>
              </w:rPr>
            </w:pPr>
          </w:p>
        </w:tc>
        <w:tc>
          <w:tcPr>
            <w:tcW w:w="1020" w:type="dxa"/>
          </w:tcPr>
          <w:p w:rsidR="004367A8" w:rsidRDefault="004367A8">
            <w:pPr>
              <w:rPr>
                <w:rFonts w:ascii="宋体" w:eastAsia="宋体" w:hAnsi="宋体" w:cs="宋体"/>
                <w:kern w:val="2"/>
                <w:sz w:val="24"/>
              </w:rPr>
            </w:pPr>
          </w:p>
        </w:tc>
        <w:tc>
          <w:tcPr>
            <w:tcW w:w="1480" w:type="dxa"/>
          </w:tcPr>
          <w:p w:rsidR="004367A8" w:rsidRDefault="004367A8">
            <w:pPr>
              <w:rPr>
                <w:rFonts w:ascii="宋体" w:eastAsia="宋体" w:hAnsi="宋体" w:cs="宋体"/>
                <w:kern w:val="2"/>
                <w:sz w:val="24"/>
              </w:rPr>
            </w:pPr>
          </w:p>
        </w:tc>
        <w:tc>
          <w:tcPr>
            <w:tcW w:w="1020" w:type="dxa"/>
          </w:tcPr>
          <w:p w:rsidR="004367A8" w:rsidRDefault="004367A8">
            <w:pPr>
              <w:rPr>
                <w:rFonts w:ascii="宋体" w:eastAsia="宋体" w:hAnsi="宋体" w:cs="宋体"/>
                <w:kern w:val="2"/>
                <w:sz w:val="24"/>
              </w:rPr>
            </w:pPr>
          </w:p>
        </w:tc>
        <w:tc>
          <w:tcPr>
            <w:tcW w:w="921" w:type="dxa"/>
          </w:tcPr>
          <w:p w:rsidR="004367A8" w:rsidRDefault="004367A8">
            <w:pPr>
              <w:rPr>
                <w:rFonts w:ascii="宋体" w:eastAsia="宋体" w:hAnsi="宋体" w:cs="宋体"/>
                <w:kern w:val="2"/>
                <w:sz w:val="24"/>
              </w:rPr>
            </w:pPr>
          </w:p>
        </w:tc>
      </w:tr>
      <w:tr w:rsidR="004367A8">
        <w:trPr>
          <w:trHeight w:val="567"/>
          <w:jc w:val="center"/>
        </w:trPr>
        <w:tc>
          <w:tcPr>
            <w:tcW w:w="1162" w:type="dxa"/>
            <w:tcBorders>
              <w:bottom w:val="single" w:sz="12" w:space="0" w:color="auto"/>
            </w:tcBorders>
          </w:tcPr>
          <w:p w:rsidR="004367A8" w:rsidRDefault="004367A8">
            <w:pPr>
              <w:rPr>
                <w:rFonts w:ascii="宋体" w:eastAsia="宋体" w:hAnsi="宋体" w:cs="宋体"/>
                <w:kern w:val="2"/>
                <w:sz w:val="24"/>
              </w:rPr>
            </w:pPr>
          </w:p>
        </w:tc>
        <w:tc>
          <w:tcPr>
            <w:tcW w:w="1418" w:type="dxa"/>
            <w:tcBorders>
              <w:bottom w:val="single" w:sz="12" w:space="0" w:color="auto"/>
            </w:tcBorders>
          </w:tcPr>
          <w:p w:rsidR="004367A8" w:rsidRDefault="004367A8">
            <w:pPr>
              <w:rPr>
                <w:rFonts w:ascii="宋体" w:eastAsia="宋体" w:hAnsi="宋体" w:cs="宋体"/>
                <w:kern w:val="2"/>
                <w:sz w:val="24"/>
              </w:rPr>
            </w:pPr>
          </w:p>
        </w:tc>
        <w:tc>
          <w:tcPr>
            <w:tcW w:w="850" w:type="dxa"/>
            <w:tcBorders>
              <w:bottom w:val="single" w:sz="12" w:space="0" w:color="auto"/>
            </w:tcBorders>
          </w:tcPr>
          <w:p w:rsidR="004367A8" w:rsidRDefault="004367A8">
            <w:pPr>
              <w:rPr>
                <w:rFonts w:ascii="宋体" w:eastAsia="宋体" w:hAnsi="宋体" w:cs="宋体"/>
                <w:kern w:val="2"/>
                <w:sz w:val="24"/>
              </w:rPr>
            </w:pPr>
          </w:p>
        </w:tc>
        <w:tc>
          <w:tcPr>
            <w:tcW w:w="1058" w:type="dxa"/>
            <w:tcBorders>
              <w:bottom w:val="single" w:sz="12" w:space="0" w:color="auto"/>
            </w:tcBorders>
          </w:tcPr>
          <w:p w:rsidR="004367A8" w:rsidRDefault="004367A8">
            <w:pPr>
              <w:rPr>
                <w:rFonts w:ascii="宋体" w:eastAsia="宋体" w:hAnsi="宋体" w:cs="宋体"/>
                <w:kern w:val="2"/>
                <w:sz w:val="24"/>
              </w:rPr>
            </w:pPr>
          </w:p>
        </w:tc>
        <w:tc>
          <w:tcPr>
            <w:tcW w:w="880" w:type="dxa"/>
            <w:tcBorders>
              <w:bottom w:val="single" w:sz="12" w:space="0" w:color="auto"/>
            </w:tcBorders>
          </w:tcPr>
          <w:p w:rsidR="004367A8" w:rsidRDefault="004367A8">
            <w:pPr>
              <w:rPr>
                <w:rFonts w:ascii="宋体" w:eastAsia="宋体" w:hAnsi="宋体" w:cs="宋体"/>
                <w:kern w:val="2"/>
                <w:sz w:val="24"/>
              </w:rPr>
            </w:pPr>
          </w:p>
        </w:tc>
        <w:tc>
          <w:tcPr>
            <w:tcW w:w="1020" w:type="dxa"/>
            <w:tcBorders>
              <w:bottom w:val="single" w:sz="12" w:space="0" w:color="auto"/>
            </w:tcBorders>
          </w:tcPr>
          <w:p w:rsidR="004367A8" w:rsidRDefault="004367A8">
            <w:pPr>
              <w:rPr>
                <w:rFonts w:ascii="宋体" w:eastAsia="宋体" w:hAnsi="宋体" w:cs="宋体"/>
                <w:kern w:val="2"/>
                <w:sz w:val="24"/>
              </w:rPr>
            </w:pPr>
          </w:p>
        </w:tc>
        <w:tc>
          <w:tcPr>
            <w:tcW w:w="1480" w:type="dxa"/>
            <w:tcBorders>
              <w:bottom w:val="single" w:sz="12" w:space="0" w:color="auto"/>
            </w:tcBorders>
          </w:tcPr>
          <w:p w:rsidR="004367A8" w:rsidRDefault="004367A8">
            <w:pPr>
              <w:rPr>
                <w:rFonts w:ascii="宋体" w:eastAsia="宋体" w:hAnsi="宋体" w:cs="宋体"/>
                <w:kern w:val="2"/>
                <w:sz w:val="24"/>
              </w:rPr>
            </w:pPr>
          </w:p>
        </w:tc>
        <w:tc>
          <w:tcPr>
            <w:tcW w:w="1020" w:type="dxa"/>
            <w:tcBorders>
              <w:bottom w:val="single" w:sz="12" w:space="0" w:color="auto"/>
            </w:tcBorders>
          </w:tcPr>
          <w:p w:rsidR="004367A8" w:rsidRDefault="004367A8">
            <w:pPr>
              <w:rPr>
                <w:rFonts w:ascii="宋体" w:eastAsia="宋体" w:hAnsi="宋体" w:cs="宋体"/>
                <w:kern w:val="2"/>
                <w:sz w:val="24"/>
              </w:rPr>
            </w:pPr>
          </w:p>
        </w:tc>
        <w:tc>
          <w:tcPr>
            <w:tcW w:w="921" w:type="dxa"/>
            <w:tcBorders>
              <w:bottom w:val="single" w:sz="12" w:space="0" w:color="auto"/>
            </w:tcBorders>
          </w:tcPr>
          <w:p w:rsidR="004367A8" w:rsidRDefault="004367A8">
            <w:pPr>
              <w:rPr>
                <w:rFonts w:ascii="宋体" w:eastAsia="宋体" w:hAnsi="宋体" w:cs="宋体"/>
                <w:kern w:val="2"/>
                <w:sz w:val="24"/>
              </w:rPr>
            </w:pPr>
          </w:p>
        </w:tc>
      </w:tr>
    </w:tbl>
    <w:p w:rsidR="004367A8" w:rsidRDefault="004367A8">
      <w:pPr>
        <w:spacing w:line="440" w:lineRule="exact"/>
        <w:rPr>
          <w:rFonts w:ascii="宋体" w:eastAsia="宋体" w:hAnsi="宋体" w:cs="宋体"/>
          <w:sz w:val="24"/>
        </w:rPr>
      </w:pPr>
    </w:p>
    <w:p w:rsidR="004367A8" w:rsidRDefault="004367A8">
      <w:pPr>
        <w:spacing w:line="440" w:lineRule="exact"/>
        <w:rPr>
          <w:rFonts w:ascii="宋体" w:eastAsia="宋体" w:hAnsi="宋体" w:cs="宋体"/>
          <w:sz w:val="24"/>
        </w:rPr>
      </w:pPr>
    </w:p>
    <w:p w:rsidR="004367A8" w:rsidRDefault="000B5280">
      <w:pPr>
        <w:spacing w:line="440" w:lineRule="exact"/>
        <w:rPr>
          <w:rFonts w:ascii="宋体" w:eastAsia="宋体" w:hAnsi="宋体" w:cs="宋体"/>
          <w:sz w:val="24"/>
        </w:rPr>
      </w:pPr>
      <w:r>
        <w:rPr>
          <w:rFonts w:ascii="宋体" w:eastAsia="宋体" w:hAnsi="宋体" w:cs="宋体" w:hint="eastAsia"/>
          <w:sz w:val="24"/>
        </w:rPr>
        <w:t>附</w:t>
      </w:r>
      <w:bookmarkStart w:id="212" w:name="_Toc296503228"/>
      <w:bookmarkStart w:id="213" w:name="_Toc296891268"/>
      <w:bookmarkStart w:id="214" w:name="_Toc296347227"/>
      <w:bookmarkStart w:id="215" w:name="_Toc296944567"/>
      <w:bookmarkStart w:id="216" w:name="_Toc267261699"/>
      <w:bookmarkStart w:id="217" w:name="_Toc296891056"/>
      <w:bookmarkStart w:id="218" w:name="_Toc296346729"/>
      <w:r>
        <w:rPr>
          <w:rFonts w:ascii="宋体" w:eastAsia="宋体" w:hAnsi="宋体" w:cs="宋体" w:hint="eastAsia"/>
          <w:sz w:val="24"/>
        </w:rPr>
        <w:t>件</w:t>
      </w:r>
      <w:r>
        <w:rPr>
          <w:rFonts w:ascii="宋体" w:eastAsia="宋体" w:hAnsi="宋体" w:cs="宋体" w:hint="eastAsia"/>
          <w:sz w:val="24"/>
        </w:rPr>
        <w:t>6</w:t>
      </w:r>
      <w:r>
        <w:rPr>
          <w:rFonts w:ascii="宋体" w:eastAsia="宋体" w:hAnsi="宋体" w:cs="宋体" w:hint="eastAsia"/>
          <w:sz w:val="24"/>
        </w:rPr>
        <w:t>：</w:t>
      </w:r>
    </w:p>
    <w:bookmarkEnd w:id="212"/>
    <w:bookmarkEnd w:id="213"/>
    <w:bookmarkEnd w:id="214"/>
    <w:bookmarkEnd w:id="215"/>
    <w:bookmarkEnd w:id="216"/>
    <w:bookmarkEnd w:id="217"/>
    <w:bookmarkEnd w:id="218"/>
    <w:p w:rsidR="004367A8" w:rsidRDefault="000B5280">
      <w:pPr>
        <w:spacing w:beforeLines="50" w:before="156" w:afterLines="50" w:after="156" w:line="440" w:lineRule="exact"/>
        <w:jc w:val="center"/>
        <w:rPr>
          <w:rFonts w:ascii="宋体" w:eastAsia="宋体" w:hAnsi="宋体" w:cs="宋体"/>
          <w:b/>
          <w:sz w:val="24"/>
        </w:rPr>
      </w:pPr>
      <w:r>
        <w:rPr>
          <w:rFonts w:ascii="宋体" w:eastAsia="宋体" w:hAnsi="宋体" w:cs="宋体" w:hint="eastAsia"/>
          <w:b/>
          <w:sz w:val="24"/>
        </w:rPr>
        <w:t>承包人主要施工管理人员表</w:t>
      </w:r>
    </w:p>
    <w:tbl>
      <w:tblPr>
        <w:tblW w:w="980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1871"/>
        <w:gridCol w:w="1418"/>
        <w:gridCol w:w="1134"/>
        <w:gridCol w:w="1134"/>
        <w:gridCol w:w="4252"/>
      </w:tblGrid>
      <w:tr w:rsidR="004367A8">
        <w:trPr>
          <w:jc w:val="center"/>
        </w:trPr>
        <w:tc>
          <w:tcPr>
            <w:tcW w:w="1871" w:type="dxa"/>
            <w:tcBorders>
              <w:top w:val="single" w:sz="12" w:space="0" w:color="auto"/>
              <w:bottom w:val="double" w:sz="6" w:space="0" w:color="auto"/>
            </w:tcBorders>
            <w:vAlign w:val="center"/>
          </w:tcPr>
          <w:p w:rsidR="004367A8" w:rsidRDefault="000B5280">
            <w:pPr>
              <w:pStyle w:val="af1"/>
              <w:keepNext/>
              <w:spacing w:line="440" w:lineRule="exact"/>
              <w:ind w:left="63" w:right="63"/>
              <w:rPr>
                <w:rFonts w:ascii="宋体" w:hAnsi="宋体" w:cs="宋体"/>
                <w:sz w:val="24"/>
                <w:szCs w:val="24"/>
              </w:rPr>
            </w:pPr>
            <w:r>
              <w:rPr>
                <w:rFonts w:ascii="宋体" w:hAnsi="宋体" w:cs="宋体" w:hint="eastAsia"/>
                <w:sz w:val="24"/>
                <w:szCs w:val="24"/>
              </w:rPr>
              <w:t>名</w:t>
            </w:r>
            <w:r>
              <w:rPr>
                <w:rFonts w:ascii="宋体" w:hAnsi="宋体" w:cs="宋体" w:hint="eastAsia"/>
                <w:sz w:val="24"/>
                <w:szCs w:val="24"/>
              </w:rPr>
              <w:t xml:space="preserve">    </w:t>
            </w:r>
            <w:r>
              <w:rPr>
                <w:rFonts w:ascii="宋体" w:hAnsi="宋体" w:cs="宋体" w:hint="eastAsia"/>
                <w:sz w:val="24"/>
                <w:szCs w:val="24"/>
              </w:rPr>
              <w:t>称</w:t>
            </w:r>
          </w:p>
        </w:tc>
        <w:tc>
          <w:tcPr>
            <w:tcW w:w="1418" w:type="dxa"/>
            <w:tcBorders>
              <w:top w:val="single" w:sz="12" w:space="0" w:color="auto"/>
              <w:bottom w:val="double" w:sz="6" w:space="0" w:color="auto"/>
            </w:tcBorders>
            <w:vAlign w:val="center"/>
          </w:tcPr>
          <w:p w:rsidR="004367A8" w:rsidRDefault="000B5280">
            <w:pPr>
              <w:pStyle w:val="af1"/>
              <w:keepNext/>
              <w:spacing w:line="440" w:lineRule="exact"/>
              <w:ind w:left="63" w:right="63"/>
              <w:rPr>
                <w:rFonts w:ascii="宋体" w:hAnsi="宋体" w:cs="宋体"/>
                <w:sz w:val="24"/>
                <w:szCs w:val="24"/>
              </w:rPr>
            </w:pPr>
            <w:r>
              <w:rPr>
                <w:rFonts w:ascii="宋体" w:hAnsi="宋体" w:cs="宋体" w:hint="eastAsia"/>
                <w:sz w:val="24"/>
                <w:szCs w:val="24"/>
              </w:rPr>
              <w:t>姓名</w:t>
            </w:r>
          </w:p>
        </w:tc>
        <w:tc>
          <w:tcPr>
            <w:tcW w:w="1134" w:type="dxa"/>
            <w:tcBorders>
              <w:top w:val="single" w:sz="12" w:space="0" w:color="auto"/>
              <w:bottom w:val="double" w:sz="6" w:space="0" w:color="auto"/>
            </w:tcBorders>
            <w:vAlign w:val="center"/>
          </w:tcPr>
          <w:p w:rsidR="004367A8" w:rsidRDefault="000B5280">
            <w:pPr>
              <w:pStyle w:val="af1"/>
              <w:keepNext/>
              <w:spacing w:line="440" w:lineRule="exact"/>
              <w:ind w:left="63" w:right="63"/>
              <w:rPr>
                <w:rFonts w:ascii="宋体" w:hAnsi="宋体" w:cs="宋体"/>
                <w:sz w:val="24"/>
                <w:szCs w:val="24"/>
              </w:rPr>
            </w:pPr>
            <w:r>
              <w:rPr>
                <w:rFonts w:ascii="宋体" w:hAnsi="宋体" w:cs="宋体" w:hint="eastAsia"/>
                <w:sz w:val="24"/>
                <w:szCs w:val="24"/>
              </w:rPr>
              <w:t>职务</w:t>
            </w:r>
          </w:p>
        </w:tc>
        <w:tc>
          <w:tcPr>
            <w:tcW w:w="1134" w:type="dxa"/>
            <w:tcBorders>
              <w:top w:val="single" w:sz="12" w:space="0" w:color="auto"/>
              <w:bottom w:val="double" w:sz="6" w:space="0" w:color="auto"/>
            </w:tcBorders>
            <w:vAlign w:val="center"/>
          </w:tcPr>
          <w:p w:rsidR="004367A8" w:rsidRDefault="000B5280">
            <w:pPr>
              <w:pStyle w:val="af1"/>
              <w:keepNext/>
              <w:spacing w:line="440" w:lineRule="exact"/>
              <w:ind w:left="63" w:right="63"/>
              <w:rPr>
                <w:rFonts w:ascii="宋体" w:hAnsi="宋体" w:cs="宋体"/>
                <w:sz w:val="24"/>
                <w:szCs w:val="24"/>
              </w:rPr>
            </w:pPr>
            <w:r>
              <w:rPr>
                <w:rFonts w:ascii="宋体" w:hAnsi="宋体" w:cs="宋体" w:hint="eastAsia"/>
                <w:sz w:val="24"/>
                <w:szCs w:val="24"/>
              </w:rPr>
              <w:t>职称</w:t>
            </w:r>
          </w:p>
        </w:tc>
        <w:tc>
          <w:tcPr>
            <w:tcW w:w="4252" w:type="dxa"/>
            <w:tcBorders>
              <w:top w:val="single" w:sz="12" w:space="0" w:color="auto"/>
              <w:bottom w:val="double" w:sz="6" w:space="0" w:color="auto"/>
            </w:tcBorders>
            <w:vAlign w:val="center"/>
          </w:tcPr>
          <w:p w:rsidR="004367A8" w:rsidRDefault="000B5280">
            <w:pPr>
              <w:pStyle w:val="af1"/>
              <w:keepNext/>
              <w:spacing w:line="440" w:lineRule="exact"/>
              <w:ind w:left="63" w:right="63"/>
              <w:rPr>
                <w:rFonts w:ascii="宋体" w:hAnsi="宋体" w:cs="宋体"/>
                <w:sz w:val="24"/>
                <w:szCs w:val="24"/>
              </w:rPr>
            </w:pPr>
            <w:r>
              <w:rPr>
                <w:rFonts w:ascii="宋体" w:hAnsi="宋体" w:cs="宋体" w:hint="eastAsia"/>
                <w:sz w:val="24"/>
                <w:szCs w:val="24"/>
              </w:rPr>
              <w:t>主要资历、经验及承担过的项目</w:t>
            </w:r>
          </w:p>
        </w:tc>
      </w:tr>
      <w:tr w:rsidR="004367A8">
        <w:trPr>
          <w:trHeight w:val="510"/>
          <w:jc w:val="center"/>
        </w:trPr>
        <w:tc>
          <w:tcPr>
            <w:tcW w:w="9809" w:type="dxa"/>
            <w:gridSpan w:val="5"/>
            <w:tcBorders>
              <w:top w:val="double" w:sz="6" w:space="0" w:color="auto"/>
            </w:tcBorders>
            <w:vAlign w:val="center"/>
          </w:tcPr>
          <w:p w:rsidR="004367A8" w:rsidRDefault="000B5280">
            <w:pPr>
              <w:pStyle w:val="af1"/>
              <w:keepNext/>
              <w:spacing w:line="440" w:lineRule="exact"/>
              <w:ind w:left="63" w:right="63"/>
              <w:rPr>
                <w:rFonts w:ascii="宋体" w:hAnsi="宋体" w:cs="宋体"/>
                <w:sz w:val="24"/>
                <w:szCs w:val="24"/>
              </w:rPr>
            </w:pPr>
            <w:r>
              <w:rPr>
                <w:rFonts w:ascii="宋体" w:hAnsi="宋体" w:cs="宋体" w:hint="eastAsia"/>
                <w:sz w:val="24"/>
                <w:szCs w:val="24"/>
              </w:rPr>
              <w:t>一、总部人员</w:t>
            </w:r>
          </w:p>
        </w:tc>
      </w:tr>
      <w:tr w:rsidR="004367A8">
        <w:trPr>
          <w:trHeight w:val="510"/>
          <w:jc w:val="center"/>
        </w:trPr>
        <w:tc>
          <w:tcPr>
            <w:tcW w:w="1871" w:type="dxa"/>
            <w:tcBorders>
              <w:top w:val="nil"/>
              <w:bottom w:val="nil"/>
            </w:tcBorders>
            <w:vAlign w:val="center"/>
          </w:tcPr>
          <w:p w:rsidR="004367A8" w:rsidRDefault="000B5280">
            <w:pPr>
              <w:pStyle w:val="af1"/>
              <w:keepNext/>
              <w:spacing w:line="440" w:lineRule="exact"/>
              <w:ind w:left="63" w:right="63"/>
              <w:rPr>
                <w:rFonts w:ascii="宋体" w:hAnsi="宋体" w:cs="宋体"/>
                <w:sz w:val="24"/>
                <w:szCs w:val="24"/>
              </w:rPr>
            </w:pPr>
            <w:r>
              <w:rPr>
                <w:rFonts w:ascii="宋体" w:hAnsi="宋体" w:cs="宋体" w:hint="eastAsia"/>
                <w:sz w:val="24"/>
                <w:szCs w:val="24"/>
              </w:rPr>
              <w:t>项目主管</w:t>
            </w:r>
          </w:p>
        </w:tc>
        <w:tc>
          <w:tcPr>
            <w:tcW w:w="1418" w:type="dxa"/>
            <w:tcBorders>
              <w:top w:val="nil"/>
            </w:tcBorders>
            <w:vAlign w:val="center"/>
          </w:tcPr>
          <w:p w:rsidR="004367A8" w:rsidRDefault="004367A8">
            <w:pPr>
              <w:pStyle w:val="af1"/>
              <w:keepNext/>
              <w:spacing w:line="440" w:lineRule="exact"/>
              <w:ind w:left="63" w:right="63"/>
              <w:rPr>
                <w:rFonts w:ascii="宋体" w:hAnsi="宋体" w:cs="宋体"/>
                <w:sz w:val="24"/>
                <w:szCs w:val="24"/>
              </w:rPr>
            </w:pPr>
          </w:p>
        </w:tc>
        <w:tc>
          <w:tcPr>
            <w:tcW w:w="1134" w:type="dxa"/>
            <w:tcBorders>
              <w:top w:val="nil"/>
            </w:tcBorders>
            <w:vAlign w:val="center"/>
          </w:tcPr>
          <w:p w:rsidR="004367A8" w:rsidRDefault="004367A8">
            <w:pPr>
              <w:pStyle w:val="af1"/>
              <w:keepNext/>
              <w:spacing w:line="440" w:lineRule="exact"/>
              <w:ind w:left="63" w:right="63"/>
              <w:rPr>
                <w:rFonts w:ascii="宋体" w:hAnsi="宋体" w:cs="宋体"/>
                <w:sz w:val="24"/>
                <w:szCs w:val="24"/>
              </w:rPr>
            </w:pPr>
          </w:p>
        </w:tc>
        <w:tc>
          <w:tcPr>
            <w:tcW w:w="1134" w:type="dxa"/>
            <w:tcBorders>
              <w:top w:val="nil"/>
            </w:tcBorders>
            <w:vAlign w:val="center"/>
          </w:tcPr>
          <w:p w:rsidR="004367A8" w:rsidRDefault="004367A8">
            <w:pPr>
              <w:pStyle w:val="af1"/>
              <w:keepNext/>
              <w:spacing w:line="440" w:lineRule="exact"/>
              <w:ind w:left="63" w:right="63"/>
              <w:rPr>
                <w:rFonts w:ascii="宋体" w:hAnsi="宋体" w:cs="宋体"/>
                <w:sz w:val="24"/>
                <w:szCs w:val="24"/>
              </w:rPr>
            </w:pPr>
          </w:p>
        </w:tc>
        <w:tc>
          <w:tcPr>
            <w:tcW w:w="4252" w:type="dxa"/>
            <w:tcBorders>
              <w:top w:val="nil"/>
            </w:tcBorders>
            <w:vAlign w:val="center"/>
          </w:tcPr>
          <w:p w:rsidR="004367A8" w:rsidRDefault="004367A8">
            <w:pPr>
              <w:pStyle w:val="af1"/>
              <w:keepNext/>
              <w:spacing w:line="440" w:lineRule="exact"/>
              <w:ind w:left="63" w:right="63"/>
              <w:rPr>
                <w:rFonts w:ascii="宋体" w:hAnsi="宋体" w:cs="宋体"/>
                <w:sz w:val="24"/>
                <w:szCs w:val="24"/>
              </w:rPr>
            </w:pPr>
          </w:p>
        </w:tc>
      </w:tr>
      <w:tr w:rsidR="004367A8">
        <w:trPr>
          <w:trHeight w:val="510"/>
          <w:jc w:val="center"/>
        </w:trPr>
        <w:tc>
          <w:tcPr>
            <w:tcW w:w="1871" w:type="dxa"/>
            <w:vMerge w:val="restart"/>
            <w:vAlign w:val="center"/>
          </w:tcPr>
          <w:p w:rsidR="004367A8" w:rsidRDefault="000B5280">
            <w:pPr>
              <w:pStyle w:val="af1"/>
              <w:keepNext/>
              <w:spacing w:line="440" w:lineRule="exact"/>
              <w:ind w:left="63" w:right="63"/>
              <w:rPr>
                <w:rFonts w:ascii="宋体" w:hAnsi="宋体" w:cs="宋体"/>
                <w:sz w:val="24"/>
                <w:szCs w:val="24"/>
              </w:rPr>
            </w:pPr>
            <w:r>
              <w:rPr>
                <w:rFonts w:ascii="宋体" w:hAnsi="宋体" w:cs="宋体" w:hint="eastAsia"/>
                <w:sz w:val="24"/>
                <w:szCs w:val="24"/>
              </w:rPr>
              <w:t>其他人员</w:t>
            </w:r>
          </w:p>
        </w:tc>
        <w:tc>
          <w:tcPr>
            <w:tcW w:w="1418" w:type="dxa"/>
            <w:vAlign w:val="center"/>
          </w:tcPr>
          <w:p w:rsidR="004367A8" w:rsidRDefault="004367A8">
            <w:pPr>
              <w:pStyle w:val="af1"/>
              <w:keepNext/>
              <w:spacing w:line="440" w:lineRule="exact"/>
              <w:ind w:left="63" w:right="63"/>
              <w:rPr>
                <w:rFonts w:ascii="宋体" w:hAnsi="宋体" w:cs="宋体"/>
                <w:sz w:val="24"/>
                <w:szCs w:val="24"/>
              </w:rPr>
            </w:pPr>
          </w:p>
        </w:tc>
        <w:tc>
          <w:tcPr>
            <w:tcW w:w="1134" w:type="dxa"/>
            <w:vAlign w:val="center"/>
          </w:tcPr>
          <w:p w:rsidR="004367A8" w:rsidRDefault="004367A8">
            <w:pPr>
              <w:pStyle w:val="af1"/>
              <w:keepNext/>
              <w:spacing w:line="440" w:lineRule="exact"/>
              <w:ind w:left="63" w:right="63"/>
              <w:rPr>
                <w:rFonts w:ascii="宋体" w:hAnsi="宋体" w:cs="宋体"/>
                <w:sz w:val="24"/>
                <w:szCs w:val="24"/>
              </w:rPr>
            </w:pPr>
          </w:p>
        </w:tc>
        <w:tc>
          <w:tcPr>
            <w:tcW w:w="1134" w:type="dxa"/>
            <w:vAlign w:val="center"/>
          </w:tcPr>
          <w:p w:rsidR="004367A8" w:rsidRDefault="004367A8">
            <w:pPr>
              <w:pStyle w:val="af1"/>
              <w:keepNext/>
              <w:spacing w:line="440" w:lineRule="exact"/>
              <w:ind w:left="63" w:right="63"/>
              <w:rPr>
                <w:rFonts w:ascii="宋体" w:hAnsi="宋体" w:cs="宋体"/>
                <w:sz w:val="24"/>
                <w:szCs w:val="24"/>
              </w:rPr>
            </w:pPr>
          </w:p>
        </w:tc>
        <w:tc>
          <w:tcPr>
            <w:tcW w:w="4252" w:type="dxa"/>
            <w:vAlign w:val="center"/>
          </w:tcPr>
          <w:p w:rsidR="004367A8" w:rsidRDefault="004367A8">
            <w:pPr>
              <w:pStyle w:val="af1"/>
              <w:keepNext/>
              <w:spacing w:line="440" w:lineRule="exact"/>
              <w:ind w:left="63" w:right="63"/>
              <w:rPr>
                <w:rFonts w:ascii="宋体" w:hAnsi="宋体" w:cs="宋体"/>
                <w:sz w:val="24"/>
                <w:szCs w:val="24"/>
              </w:rPr>
            </w:pPr>
          </w:p>
        </w:tc>
      </w:tr>
      <w:tr w:rsidR="004367A8">
        <w:trPr>
          <w:trHeight w:val="510"/>
          <w:jc w:val="center"/>
        </w:trPr>
        <w:tc>
          <w:tcPr>
            <w:tcW w:w="1871" w:type="dxa"/>
            <w:vMerge/>
            <w:vAlign w:val="center"/>
          </w:tcPr>
          <w:p w:rsidR="004367A8" w:rsidRDefault="004367A8">
            <w:pPr>
              <w:pStyle w:val="af1"/>
              <w:keepNext/>
              <w:spacing w:line="440" w:lineRule="exact"/>
              <w:ind w:left="63" w:right="63"/>
              <w:rPr>
                <w:rFonts w:ascii="宋体" w:hAnsi="宋体" w:cs="宋体"/>
                <w:sz w:val="24"/>
                <w:szCs w:val="24"/>
              </w:rPr>
            </w:pPr>
          </w:p>
        </w:tc>
        <w:tc>
          <w:tcPr>
            <w:tcW w:w="1418" w:type="dxa"/>
            <w:vAlign w:val="center"/>
          </w:tcPr>
          <w:p w:rsidR="004367A8" w:rsidRDefault="004367A8">
            <w:pPr>
              <w:pStyle w:val="af1"/>
              <w:keepNext/>
              <w:spacing w:line="440" w:lineRule="exact"/>
              <w:ind w:left="63" w:right="63"/>
              <w:rPr>
                <w:rFonts w:ascii="宋体" w:hAnsi="宋体" w:cs="宋体"/>
                <w:sz w:val="24"/>
                <w:szCs w:val="24"/>
              </w:rPr>
            </w:pPr>
          </w:p>
        </w:tc>
        <w:tc>
          <w:tcPr>
            <w:tcW w:w="1134" w:type="dxa"/>
            <w:vAlign w:val="center"/>
          </w:tcPr>
          <w:p w:rsidR="004367A8" w:rsidRDefault="004367A8">
            <w:pPr>
              <w:pStyle w:val="af1"/>
              <w:keepNext/>
              <w:spacing w:line="440" w:lineRule="exact"/>
              <w:ind w:left="63" w:right="63"/>
              <w:rPr>
                <w:rFonts w:ascii="宋体" w:hAnsi="宋体" w:cs="宋体"/>
                <w:sz w:val="24"/>
                <w:szCs w:val="24"/>
              </w:rPr>
            </w:pPr>
          </w:p>
        </w:tc>
        <w:tc>
          <w:tcPr>
            <w:tcW w:w="1134" w:type="dxa"/>
            <w:vAlign w:val="center"/>
          </w:tcPr>
          <w:p w:rsidR="004367A8" w:rsidRDefault="004367A8">
            <w:pPr>
              <w:pStyle w:val="af1"/>
              <w:keepNext/>
              <w:spacing w:line="440" w:lineRule="exact"/>
              <w:ind w:left="63" w:right="63"/>
              <w:rPr>
                <w:rFonts w:ascii="宋体" w:hAnsi="宋体" w:cs="宋体"/>
                <w:sz w:val="24"/>
                <w:szCs w:val="24"/>
              </w:rPr>
            </w:pPr>
          </w:p>
        </w:tc>
        <w:tc>
          <w:tcPr>
            <w:tcW w:w="4252" w:type="dxa"/>
            <w:vAlign w:val="center"/>
          </w:tcPr>
          <w:p w:rsidR="004367A8" w:rsidRDefault="004367A8">
            <w:pPr>
              <w:pStyle w:val="af1"/>
              <w:keepNext/>
              <w:spacing w:line="440" w:lineRule="exact"/>
              <w:ind w:left="63" w:right="63"/>
              <w:rPr>
                <w:rFonts w:ascii="宋体" w:hAnsi="宋体" w:cs="宋体"/>
                <w:sz w:val="24"/>
                <w:szCs w:val="24"/>
              </w:rPr>
            </w:pPr>
          </w:p>
        </w:tc>
      </w:tr>
      <w:tr w:rsidR="004367A8">
        <w:trPr>
          <w:trHeight w:val="510"/>
          <w:jc w:val="center"/>
        </w:trPr>
        <w:tc>
          <w:tcPr>
            <w:tcW w:w="1871" w:type="dxa"/>
            <w:vMerge/>
            <w:tcBorders>
              <w:bottom w:val="nil"/>
            </w:tcBorders>
            <w:vAlign w:val="center"/>
          </w:tcPr>
          <w:p w:rsidR="004367A8" w:rsidRDefault="004367A8">
            <w:pPr>
              <w:pStyle w:val="af1"/>
              <w:keepNext/>
              <w:spacing w:line="440" w:lineRule="exact"/>
              <w:ind w:left="63" w:right="63"/>
              <w:rPr>
                <w:rFonts w:ascii="宋体" w:hAnsi="宋体" w:cs="宋体"/>
                <w:sz w:val="24"/>
                <w:szCs w:val="24"/>
              </w:rPr>
            </w:pPr>
          </w:p>
        </w:tc>
        <w:tc>
          <w:tcPr>
            <w:tcW w:w="1418" w:type="dxa"/>
            <w:vAlign w:val="center"/>
          </w:tcPr>
          <w:p w:rsidR="004367A8" w:rsidRDefault="004367A8">
            <w:pPr>
              <w:pStyle w:val="af1"/>
              <w:keepNext/>
              <w:spacing w:line="440" w:lineRule="exact"/>
              <w:ind w:left="63" w:right="63"/>
              <w:rPr>
                <w:rFonts w:ascii="宋体" w:hAnsi="宋体" w:cs="宋体"/>
                <w:sz w:val="24"/>
                <w:szCs w:val="24"/>
              </w:rPr>
            </w:pPr>
          </w:p>
        </w:tc>
        <w:tc>
          <w:tcPr>
            <w:tcW w:w="1134" w:type="dxa"/>
            <w:vAlign w:val="center"/>
          </w:tcPr>
          <w:p w:rsidR="004367A8" w:rsidRDefault="004367A8">
            <w:pPr>
              <w:pStyle w:val="af1"/>
              <w:keepNext/>
              <w:spacing w:line="440" w:lineRule="exact"/>
              <w:ind w:left="63" w:right="63"/>
              <w:rPr>
                <w:rFonts w:ascii="宋体" w:hAnsi="宋体" w:cs="宋体"/>
                <w:sz w:val="24"/>
                <w:szCs w:val="24"/>
              </w:rPr>
            </w:pPr>
          </w:p>
        </w:tc>
        <w:tc>
          <w:tcPr>
            <w:tcW w:w="1134" w:type="dxa"/>
            <w:vAlign w:val="center"/>
          </w:tcPr>
          <w:p w:rsidR="004367A8" w:rsidRDefault="004367A8">
            <w:pPr>
              <w:pStyle w:val="af1"/>
              <w:keepNext/>
              <w:spacing w:line="440" w:lineRule="exact"/>
              <w:ind w:left="63" w:right="63"/>
              <w:rPr>
                <w:rFonts w:ascii="宋体" w:hAnsi="宋体" w:cs="宋体"/>
                <w:sz w:val="24"/>
                <w:szCs w:val="24"/>
              </w:rPr>
            </w:pPr>
          </w:p>
        </w:tc>
        <w:tc>
          <w:tcPr>
            <w:tcW w:w="4252" w:type="dxa"/>
            <w:vAlign w:val="center"/>
          </w:tcPr>
          <w:p w:rsidR="004367A8" w:rsidRDefault="004367A8">
            <w:pPr>
              <w:pStyle w:val="af1"/>
              <w:keepNext/>
              <w:spacing w:line="440" w:lineRule="exact"/>
              <w:ind w:left="63" w:right="63"/>
              <w:rPr>
                <w:rFonts w:ascii="宋体" w:hAnsi="宋体" w:cs="宋体"/>
                <w:sz w:val="24"/>
                <w:szCs w:val="24"/>
              </w:rPr>
            </w:pPr>
          </w:p>
        </w:tc>
      </w:tr>
      <w:tr w:rsidR="004367A8">
        <w:trPr>
          <w:trHeight w:val="510"/>
          <w:jc w:val="center"/>
        </w:trPr>
        <w:tc>
          <w:tcPr>
            <w:tcW w:w="9809" w:type="dxa"/>
            <w:gridSpan w:val="5"/>
            <w:vAlign w:val="center"/>
          </w:tcPr>
          <w:p w:rsidR="004367A8" w:rsidRDefault="000B5280">
            <w:pPr>
              <w:pStyle w:val="af1"/>
              <w:keepNext/>
              <w:spacing w:line="440" w:lineRule="exact"/>
              <w:ind w:left="63" w:right="63"/>
              <w:rPr>
                <w:rFonts w:ascii="宋体" w:hAnsi="宋体" w:cs="宋体"/>
                <w:sz w:val="24"/>
                <w:szCs w:val="24"/>
              </w:rPr>
            </w:pPr>
            <w:r>
              <w:rPr>
                <w:rFonts w:ascii="宋体" w:hAnsi="宋体" w:cs="宋体" w:hint="eastAsia"/>
                <w:sz w:val="24"/>
                <w:szCs w:val="24"/>
              </w:rPr>
              <w:t>二、现场人员</w:t>
            </w:r>
          </w:p>
        </w:tc>
      </w:tr>
      <w:tr w:rsidR="004367A8">
        <w:trPr>
          <w:trHeight w:val="510"/>
          <w:jc w:val="center"/>
        </w:trPr>
        <w:tc>
          <w:tcPr>
            <w:tcW w:w="1871" w:type="dxa"/>
            <w:vAlign w:val="center"/>
          </w:tcPr>
          <w:p w:rsidR="004367A8" w:rsidRDefault="000B5280">
            <w:pPr>
              <w:pStyle w:val="af1"/>
              <w:keepNext/>
              <w:spacing w:line="440" w:lineRule="exact"/>
              <w:ind w:left="63" w:right="63"/>
              <w:rPr>
                <w:rFonts w:ascii="宋体" w:hAnsi="宋体" w:cs="宋体"/>
                <w:sz w:val="24"/>
                <w:szCs w:val="24"/>
              </w:rPr>
            </w:pPr>
            <w:r>
              <w:rPr>
                <w:rFonts w:ascii="宋体" w:hAnsi="宋体" w:cs="宋体" w:hint="eastAsia"/>
                <w:sz w:val="24"/>
                <w:szCs w:val="24"/>
              </w:rPr>
              <w:t>项目经理</w:t>
            </w:r>
          </w:p>
        </w:tc>
        <w:tc>
          <w:tcPr>
            <w:tcW w:w="1418" w:type="dxa"/>
            <w:vAlign w:val="center"/>
          </w:tcPr>
          <w:p w:rsidR="004367A8" w:rsidRDefault="004367A8">
            <w:pPr>
              <w:pStyle w:val="af1"/>
              <w:keepNext/>
              <w:spacing w:line="440" w:lineRule="exact"/>
              <w:ind w:left="63" w:right="63"/>
              <w:rPr>
                <w:rFonts w:ascii="宋体" w:hAnsi="宋体" w:cs="宋体"/>
                <w:sz w:val="24"/>
                <w:szCs w:val="24"/>
              </w:rPr>
            </w:pPr>
          </w:p>
        </w:tc>
        <w:tc>
          <w:tcPr>
            <w:tcW w:w="1134" w:type="dxa"/>
            <w:vAlign w:val="center"/>
          </w:tcPr>
          <w:p w:rsidR="004367A8" w:rsidRDefault="004367A8">
            <w:pPr>
              <w:pStyle w:val="af1"/>
              <w:keepNext/>
              <w:spacing w:line="440" w:lineRule="exact"/>
              <w:ind w:left="63" w:right="63"/>
              <w:rPr>
                <w:rFonts w:ascii="宋体" w:hAnsi="宋体" w:cs="宋体"/>
                <w:sz w:val="24"/>
                <w:szCs w:val="24"/>
              </w:rPr>
            </w:pPr>
          </w:p>
        </w:tc>
        <w:tc>
          <w:tcPr>
            <w:tcW w:w="1134" w:type="dxa"/>
            <w:vAlign w:val="center"/>
          </w:tcPr>
          <w:p w:rsidR="004367A8" w:rsidRDefault="004367A8">
            <w:pPr>
              <w:pStyle w:val="af1"/>
              <w:keepNext/>
              <w:spacing w:line="440" w:lineRule="exact"/>
              <w:ind w:left="63" w:right="63"/>
              <w:rPr>
                <w:rFonts w:ascii="宋体" w:hAnsi="宋体" w:cs="宋体"/>
                <w:sz w:val="24"/>
                <w:szCs w:val="24"/>
              </w:rPr>
            </w:pPr>
          </w:p>
        </w:tc>
        <w:tc>
          <w:tcPr>
            <w:tcW w:w="4252" w:type="dxa"/>
            <w:vAlign w:val="center"/>
          </w:tcPr>
          <w:p w:rsidR="004367A8" w:rsidRDefault="004367A8">
            <w:pPr>
              <w:pStyle w:val="af1"/>
              <w:keepNext/>
              <w:spacing w:line="440" w:lineRule="exact"/>
              <w:ind w:left="63" w:right="63"/>
              <w:rPr>
                <w:rFonts w:ascii="宋体" w:hAnsi="宋体" w:cs="宋体"/>
                <w:sz w:val="24"/>
                <w:szCs w:val="24"/>
              </w:rPr>
            </w:pPr>
          </w:p>
        </w:tc>
      </w:tr>
      <w:tr w:rsidR="004367A8">
        <w:trPr>
          <w:trHeight w:val="510"/>
          <w:jc w:val="center"/>
        </w:trPr>
        <w:tc>
          <w:tcPr>
            <w:tcW w:w="1871" w:type="dxa"/>
            <w:vAlign w:val="center"/>
          </w:tcPr>
          <w:p w:rsidR="004367A8" w:rsidRDefault="000B5280">
            <w:pPr>
              <w:pStyle w:val="af1"/>
              <w:keepNext/>
              <w:spacing w:line="440" w:lineRule="exact"/>
              <w:ind w:left="63" w:right="63"/>
              <w:rPr>
                <w:rFonts w:ascii="宋体" w:hAnsi="宋体" w:cs="宋体"/>
                <w:sz w:val="24"/>
                <w:szCs w:val="24"/>
              </w:rPr>
            </w:pPr>
            <w:r>
              <w:rPr>
                <w:rFonts w:ascii="宋体" w:hAnsi="宋体" w:cs="宋体" w:hint="eastAsia"/>
                <w:sz w:val="24"/>
                <w:szCs w:val="24"/>
              </w:rPr>
              <w:t>技术负责人</w:t>
            </w:r>
          </w:p>
        </w:tc>
        <w:tc>
          <w:tcPr>
            <w:tcW w:w="1418" w:type="dxa"/>
            <w:vAlign w:val="center"/>
          </w:tcPr>
          <w:p w:rsidR="004367A8" w:rsidRDefault="004367A8">
            <w:pPr>
              <w:pStyle w:val="af1"/>
              <w:keepNext/>
              <w:spacing w:line="440" w:lineRule="exact"/>
              <w:ind w:left="63" w:right="63"/>
              <w:rPr>
                <w:rFonts w:ascii="宋体" w:hAnsi="宋体" w:cs="宋体"/>
                <w:sz w:val="24"/>
                <w:szCs w:val="24"/>
              </w:rPr>
            </w:pPr>
          </w:p>
        </w:tc>
        <w:tc>
          <w:tcPr>
            <w:tcW w:w="1134" w:type="dxa"/>
            <w:vAlign w:val="center"/>
          </w:tcPr>
          <w:p w:rsidR="004367A8" w:rsidRDefault="004367A8">
            <w:pPr>
              <w:pStyle w:val="af1"/>
              <w:keepNext/>
              <w:spacing w:line="440" w:lineRule="exact"/>
              <w:ind w:left="63" w:right="63"/>
              <w:rPr>
                <w:rFonts w:ascii="宋体" w:hAnsi="宋体" w:cs="宋体"/>
                <w:sz w:val="24"/>
                <w:szCs w:val="24"/>
              </w:rPr>
            </w:pPr>
          </w:p>
        </w:tc>
        <w:tc>
          <w:tcPr>
            <w:tcW w:w="1134" w:type="dxa"/>
            <w:vAlign w:val="center"/>
          </w:tcPr>
          <w:p w:rsidR="004367A8" w:rsidRDefault="004367A8">
            <w:pPr>
              <w:pStyle w:val="af1"/>
              <w:keepNext/>
              <w:spacing w:line="440" w:lineRule="exact"/>
              <w:ind w:left="63" w:right="63"/>
              <w:rPr>
                <w:rFonts w:ascii="宋体" w:hAnsi="宋体" w:cs="宋体"/>
                <w:sz w:val="24"/>
                <w:szCs w:val="24"/>
              </w:rPr>
            </w:pPr>
          </w:p>
        </w:tc>
        <w:tc>
          <w:tcPr>
            <w:tcW w:w="4252" w:type="dxa"/>
            <w:vAlign w:val="center"/>
          </w:tcPr>
          <w:p w:rsidR="004367A8" w:rsidRDefault="004367A8">
            <w:pPr>
              <w:pStyle w:val="af1"/>
              <w:keepNext/>
              <w:spacing w:line="440" w:lineRule="exact"/>
              <w:ind w:left="63" w:right="63"/>
              <w:rPr>
                <w:rFonts w:ascii="宋体" w:hAnsi="宋体" w:cs="宋体"/>
                <w:sz w:val="24"/>
                <w:szCs w:val="24"/>
              </w:rPr>
            </w:pPr>
          </w:p>
        </w:tc>
      </w:tr>
      <w:tr w:rsidR="004367A8">
        <w:trPr>
          <w:trHeight w:val="510"/>
          <w:jc w:val="center"/>
        </w:trPr>
        <w:tc>
          <w:tcPr>
            <w:tcW w:w="1871" w:type="dxa"/>
            <w:vAlign w:val="center"/>
          </w:tcPr>
          <w:p w:rsidR="004367A8" w:rsidRDefault="000B5280">
            <w:pPr>
              <w:pStyle w:val="af1"/>
              <w:keepNext/>
              <w:spacing w:line="440" w:lineRule="exact"/>
              <w:ind w:left="63" w:right="63"/>
              <w:rPr>
                <w:rFonts w:ascii="宋体" w:hAnsi="宋体" w:cs="宋体"/>
                <w:sz w:val="24"/>
                <w:szCs w:val="24"/>
              </w:rPr>
            </w:pPr>
            <w:r>
              <w:rPr>
                <w:rFonts w:ascii="宋体" w:hAnsi="宋体" w:cs="宋体" w:hint="eastAsia"/>
                <w:sz w:val="24"/>
                <w:szCs w:val="24"/>
              </w:rPr>
              <w:t>施工管理</w:t>
            </w:r>
          </w:p>
        </w:tc>
        <w:tc>
          <w:tcPr>
            <w:tcW w:w="1418" w:type="dxa"/>
            <w:vAlign w:val="center"/>
          </w:tcPr>
          <w:p w:rsidR="004367A8" w:rsidRDefault="004367A8">
            <w:pPr>
              <w:pStyle w:val="af1"/>
              <w:keepNext/>
              <w:spacing w:line="440" w:lineRule="exact"/>
              <w:ind w:left="63" w:right="63"/>
              <w:rPr>
                <w:rFonts w:ascii="宋体" w:hAnsi="宋体" w:cs="宋体"/>
                <w:sz w:val="24"/>
                <w:szCs w:val="24"/>
              </w:rPr>
            </w:pPr>
          </w:p>
        </w:tc>
        <w:tc>
          <w:tcPr>
            <w:tcW w:w="1134" w:type="dxa"/>
            <w:vAlign w:val="center"/>
          </w:tcPr>
          <w:p w:rsidR="004367A8" w:rsidRDefault="004367A8">
            <w:pPr>
              <w:pStyle w:val="af1"/>
              <w:keepNext/>
              <w:spacing w:line="440" w:lineRule="exact"/>
              <w:ind w:left="63" w:right="63"/>
              <w:rPr>
                <w:rFonts w:ascii="宋体" w:hAnsi="宋体" w:cs="宋体"/>
                <w:sz w:val="24"/>
                <w:szCs w:val="24"/>
              </w:rPr>
            </w:pPr>
          </w:p>
        </w:tc>
        <w:tc>
          <w:tcPr>
            <w:tcW w:w="1134" w:type="dxa"/>
            <w:vAlign w:val="center"/>
          </w:tcPr>
          <w:p w:rsidR="004367A8" w:rsidRDefault="004367A8">
            <w:pPr>
              <w:pStyle w:val="af1"/>
              <w:keepNext/>
              <w:spacing w:line="440" w:lineRule="exact"/>
              <w:ind w:left="63" w:right="63"/>
              <w:rPr>
                <w:rFonts w:ascii="宋体" w:hAnsi="宋体" w:cs="宋体"/>
                <w:sz w:val="24"/>
                <w:szCs w:val="24"/>
              </w:rPr>
            </w:pPr>
          </w:p>
        </w:tc>
        <w:tc>
          <w:tcPr>
            <w:tcW w:w="4252" w:type="dxa"/>
            <w:vAlign w:val="center"/>
          </w:tcPr>
          <w:p w:rsidR="004367A8" w:rsidRDefault="004367A8">
            <w:pPr>
              <w:pStyle w:val="af1"/>
              <w:keepNext/>
              <w:spacing w:line="440" w:lineRule="exact"/>
              <w:ind w:left="63" w:right="63"/>
              <w:rPr>
                <w:rFonts w:ascii="宋体" w:hAnsi="宋体" w:cs="宋体"/>
                <w:sz w:val="24"/>
                <w:szCs w:val="24"/>
              </w:rPr>
            </w:pPr>
          </w:p>
        </w:tc>
      </w:tr>
      <w:tr w:rsidR="004367A8">
        <w:trPr>
          <w:trHeight w:val="510"/>
          <w:jc w:val="center"/>
        </w:trPr>
        <w:tc>
          <w:tcPr>
            <w:tcW w:w="1871" w:type="dxa"/>
            <w:vAlign w:val="center"/>
          </w:tcPr>
          <w:p w:rsidR="004367A8" w:rsidRDefault="000B5280">
            <w:pPr>
              <w:pStyle w:val="af1"/>
              <w:keepNext/>
              <w:spacing w:line="440" w:lineRule="exact"/>
              <w:ind w:left="63" w:right="63"/>
              <w:rPr>
                <w:rFonts w:ascii="宋体" w:hAnsi="宋体" w:cs="宋体"/>
                <w:sz w:val="24"/>
                <w:szCs w:val="24"/>
              </w:rPr>
            </w:pPr>
            <w:r>
              <w:rPr>
                <w:rFonts w:ascii="宋体" w:hAnsi="宋体" w:cs="宋体" w:hint="eastAsia"/>
                <w:sz w:val="24"/>
                <w:szCs w:val="24"/>
              </w:rPr>
              <w:t>质量管理</w:t>
            </w:r>
          </w:p>
        </w:tc>
        <w:tc>
          <w:tcPr>
            <w:tcW w:w="1418" w:type="dxa"/>
            <w:vAlign w:val="center"/>
          </w:tcPr>
          <w:p w:rsidR="004367A8" w:rsidRDefault="004367A8">
            <w:pPr>
              <w:pStyle w:val="af1"/>
              <w:keepNext/>
              <w:spacing w:line="440" w:lineRule="exact"/>
              <w:ind w:left="63" w:right="63"/>
              <w:rPr>
                <w:rFonts w:ascii="宋体" w:hAnsi="宋体" w:cs="宋体"/>
                <w:sz w:val="24"/>
                <w:szCs w:val="24"/>
              </w:rPr>
            </w:pPr>
          </w:p>
        </w:tc>
        <w:tc>
          <w:tcPr>
            <w:tcW w:w="1134" w:type="dxa"/>
            <w:vAlign w:val="center"/>
          </w:tcPr>
          <w:p w:rsidR="004367A8" w:rsidRDefault="004367A8">
            <w:pPr>
              <w:pStyle w:val="af1"/>
              <w:keepNext/>
              <w:spacing w:line="440" w:lineRule="exact"/>
              <w:ind w:left="63" w:right="63"/>
              <w:rPr>
                <w:rFonts w:ascii="宋体" w:hAnsi="宋体" w:cs="宋体"/>
                <w:sz w:val="24"/>
                <w:szCs w:val="24"/>
              </w:rPr>
            </w:pPr>
          </w:p>
        </w:tc>
        <w:tc>
          <w:tcPr>
            <w:tcW w:w="1134" w:type="dxa"/>
            <w:vAlign w:val="center"/>
          </w:tcPr>
          <w:p w:rsidR="004367A8" w:rsidRDefault="004367A8">
            <w:pPr>
              <w:pStyle w:val="af1"/>
              <w:keepNext/>
              <w:spacing w:line="440" w:lineRule="exact"/>
              <w:ind w:left="63" w:right="63"/>
              <w:rPr>
                <w:rFonts w:ascii="宋体" w:hAnsi="宋体" w:cs="宋体"/>
                <w:sz w:val="24"/>
                <w:szCs w:val="24"/>
              </w:rPr>
            </w:pPr>
          </w:p>
        </w:tc>
        <w:tc>
          <w:tcPr>
            <w:tcW w:w="4252" w:type="dxa"/>
            <w:vAlign w:val="center"/>
          </w:tcPr>
          <w:p w:rsidR="004367A8" w:rsidRDefault="004367A8">
            <w:pPr>
              <w:pStyle w:val="af1"/>
              <w:keepNext/>
              <w:spacing w:line="440" w:lineRule="exact"/>
              <w:ind w:left="63" w:right="63"/>
              <w:rPr>
                <w:rFonts w:ascii="宋体" w:hAnsi="宋体" w:cs="宋体"/>
                <w:sz w:val="24"/>
                <w:szCs w:val="24"/>
              </w:rPr>
            </w:pPr>
          </w:p>
        </w:tc>
      </w:tr>
      <w:tr w:rsidR="004367A8">
        <w:trPr>
          <w:trHeight w:val="510"/>
          <w:jc w:val="center"/>
        </w:trPr>
        <w:tc>
          <w:tcPr>
            <w:tcW w:w="1871" w:type="dxa"/>
            <w:vAlign w:val="center"/>
          </w:tcPr>
          <w:p w:rsidR="004367A8" w:rsidRDefault="000B5280">
            <w:pPr>
              <w:pStyle w:val="af1"/>
              <w:keepNext/>
              <w:spacing w:line="440" w:lineRule="exact"/>
              <w:ind w:left="63" w:right="63"/>
              <w:rPr>
                <w:rFonts w:ascii="宋体" w:hAnsi="宋体" w:cs="宋体"/>
                <w:sz w:val="24"/>
                <w:szCs w:val="24"/>
              </w:rPr>
            </w:pPr>
            <w:r>
              <w:rPr>
                <w:rFonts w:ascii="宋体" w:hAnsi="宋体" w:cs="宋体" w:hint="eastAsia"/>
                <w:sz w:val="24"/>
                <w:szCs w:val="24"/>
              </w:rPr>
              <w:t>安全管理</w:t>
            </w:r>
          </w:p>
        </w:tc>
        <w:tc>
          <w:tcPr>
            <w:tcW w:w="1418" w:type="dxa"/>
            <w:vAlign w:val="center"/>
          </w:tcPr>
          <w:p w:rsidR="004367A8" w:rsidRDefault="004367A8">
            <w:pPr>
              <w:pStyle w:val="af1"/>
              <w:keepNext/>
              <w:spacing w:line="440" w:lineRule="exact"/>
              <w:ind w:left="63" w:right="63"/>
              <w:rPr>
                <w:rFonts w:ascii="宋体" w:hAnsi="宋体" w:cs="宋体"/>
                <w:sz w:val="24"/>
                <w:szCs w:val="24"/>
              </w:rPr>
            </w:pPr>
          </w:p>
        </w:tc>
        <w:tc>
          <w:tcPr>
            <w:tcW w:w="1134" w:type="dxa"/>
            <w:vAlign w:val="center"/>
          </w:tcPr>
          <w:p w:rsidR="004367A8" w:rsidRDefault="004367A8">
            <w:pPr>
              <w:pStyle w:val="af1"/>
              <w:keepNext/>
              <w:spacing w:line="440" w:lineRule="exact"/>
              <w:ind w:left="63" w:right="63"/>
              <w:rPr>
                <w:rFonts w:ascii="宋体" w:hAnsi="宋体" w:cs="宋体"/>
                <w:sz w:val="24"/>
                <w:szCs w:val="24"/>
              </w:rPr>
            </w:pPr>
          </w:p>
        </w:tc>
        <w:tc>
          <w:tcPr>
            <w:tcW w:w="1134" w:type="dxa"/>
            <w:vAlign w:val="center"/>
          </w:tcPr>
          <w:p w:rsidR="004367A8" w:rsidRDefault="004367A8">
            <w:pPr>
              <w:pStyle w:val="af1"/>
              <w:keepNext/>
              <w:spacing w:line="440" w:lineRule="exact"/>
              <w:ind w:left="63" w:right="63"/>
              <w:rPr>
                <w:rFonts w:ascii="宋体" w:hAnsi="宋体" w:cs="宋体"/>
                <w:sz w:val="24"/>
                <w:szCs w:val="24"/>
              </w:rPr>
            </w:pPr>
          </w:p>
        </w:tc>
        <w:tc>
          <w:tcPr>
            <w:tcW w:w="4252" w:type="dxa"/>
            <w:vAlign w:val="center"/>
          </w:tcPr>
          <w:p w:rsidR="004367A8" w:rsidRDefault="004367A8">
            <w:pPr>
              <w:pStyle w:val="af1"/>
              <w:keepNext/>
              <w:spacing w:line="440" w:lineRule="exact"/>
              <w:ind w:left="63" w:right="63"/>
              <w:rPr>
                <w:rFonts w:ascii="宋体" w:hAnsi="宋体" w:cs="宋体"/>
                <w:sz w:val="24"/>
                <w:szCs w:val="24"/>
              </w:rPr>
            </w:pPr>
          </w:p>
        </w:tc>
      </w:tr>
      <w:tr w:rsidR="004367A8">
        <w:trPr>
          <w:trHeight w:val="510"/>
          <w:jc w:val="center"/>
        </w:trPr>
        <w:tc>
          <w:tcPr>
            <w:tcW w:w="1871" w:type="dxa"/>
            <w:vAlign w:val="center"/>
          </w:tcPr>
          <w:p w:rsidR="004367A8" w:rsidRDefault="000B5280">
            <w:pPr>
              <w:pStyle w:val="af1"/>
              <w:keepNext/>
              <w:spacing w:line="440" w:lineRule="exact"/>
              <w:ind w:left="63" w:right="63"/>
              <w:rPr>
                <w:rFonts w:ascii="宋体" w:hAnsi="宋体" w:cs="宋体"/>
                <w:sz w:val="24"/>
                <w:szCs w:val="24"/>
              </w:rPr>
            </w:pPr>
            <w:r>
              <w:rPr>
                <w:rFonts w:ascii="宋体" w:hAnsi="宋体" w:cs="宋体" w:hint="eastAsia"/>
                <w:sz w:val="24"/>
                <w:szCs w:val="24"/>
              </w:rPr>
              <w:t>材料管理</w:t>
            </w:r>
          </w:p>
        </w:tc>
        <w:tc>
          <w:tcPr>
            <w:tcW w:w="1418" w:type="dxa"/>
            <w:vAlign w:val="center"/>
          </w:tcPr>
          <w:p w:rsidR="004367A8" w:rsidRDefault="004367A8">
            <w:pPr>
              <w:pStyle w:val="af1"/>
              <w:keepNext/>
              <w:spacing w:line="440" w:lineRule="exact"/>
              <w:ind w:left="63" w:right="63"/>
              <w:rPr>
                <w:rFonts w:ascii="宋体" w:hAnsi="宋体" w:cs="宋体"/>
                <w:sz w:val="24"/>
                <w:szCs w:val="24"/>
              </w:rPr>
            </w:pPr>
          </w:p>
        </w:tc>
        <w:tc>
          <w:tcPr>
            <w:tcW w:w="1134" w:type="dxa"/>
            <w:vAlign w:val="center"/>
          </w:tcPr>
          <w:p w:rsidR="004367A8" w:rsidRDefault="004367A8">
            <w:pPr>
              <w:pStyle w:val="af1"/>
              <w:keepNext/>
              <w:spacing w:line="440" w:lineRule="exact"/>
              <w:ind w:left="63" w:right="63"/>
              <w:rPr>
                <w:rFonts w:ascii="宋体" w:hAnsi="宋体" w:cs="宋体"/>
                <w:sz w:val="24"/>
                <w:szCs w:val="24"/>
              </w:rPr>
            </w:pPr>
          </w:p>
        </w:tc>
        <w:tc>
          <w:tcPr>
            <w:tcW w:w="1134" w:type="dxa"/>
            <w:vAlign w:val="center"/>
          </w:tcPr>
          <w:p w:rsidR="004367A8" w:rsidRDefault="004367A8">
            <w:pPr>
              <w:pStyle w:val="af1"/>
              <w:keepNext/>
              <w:spacing w:line="440" w:lineRule="exact"/>
              <w:ind w:left="63" w:right="63"/>
              <w:rPr>
                <w:rFonts w:ascii="宋体" w:hAnsi="宋体" w:cs="宋体"/>
                <w:sz w:val="24"/>
                <w:szCs w:val="24"/>
              </w:rPr>
            </w:pPr>
          </w:p>
        </w:tc>
        <w:tc>
          <w:tcPr>
            <w:tcW w:w="4252" w:type="dxa"/>
            <w:vAlign w:val="center"/>
          </w:tcPr>
          <w:p w:rsidR="004367A8" w:rsidRDefault="004367A8">
            <w:pPr>
              <w:pStyle w:val="af1"/>
              <w:keepNext/>
              <w:spacing w:line="440" w:lineRule="exact"/>
              <w:ind w:left="63" w:right="63"/>
              <w:rPr>
                <w:rFonts w:ascii="宋体" w:hAnsi="宋体" w:cs="宋体"/>
                <w:sz w:val="24"/>
                <w:szCs w:val="24"/>
              </w:rPr>
            </w:pPr>
          </w:p>
        </w:tc>
      </w:tr>
      <w:tr w:rsidR="004367A8">
        <w:trPr>
          <w:trHeight w:val="510"/>
          <w:jc w:val="center"/>
        </w:trPr>
        <w:tc>
          <w:tcPr>
            <w:tcW w:w="1871" w:type="dxa"/>
            <w:vAlign w:val="center"/>
          </w:tcPr>
          <w:p w:rsidR="004367A8" w:rsidRDefault="000B5280">
            <w:pPr>
              <w:pStyle w:val="af1"/>
              <w:keepNext/>
              <w:spacing w:line="440" w:lineRule="exact"/>
              <w:ind w:left="63" w:right="63"/>
              <w:rPr>
                <w:rFonts w:ascii="宋体" w:hAnsi="宋体" w:cs="宋体"/>
                <w:sz w:val="24"/>
                <w:szCs w:val="24"/>
              </w:rPr>
            </w:pPr>
            <w:r>
              <w:rPr>
                <w:rFonts w:ascii="宋体" w:hAnsi="宋体" w:cs="宋体" w:hint="eastAsia"/>
                <w:sz w:val="24"/>
                <w:szCs w:val="24"/>
              </w:rPr>
              <w:t>造价管理</w:t>
            </w:r>
          </w:p>
        </w:tc>
        <w:tc>
          <w:tcPr>
            <w:tcW w:w="1418" w:type="dxa"/>
            <w:vAlign w:val="center"/>
          </w:tcPr>
          <w:p w:rsidR="004367A8" w:rsidRDefault="004367A8">
            <w:pPr>
              <w:pStyle w:val="af1"/>
              <w:keepNext/>
              <w:spacing w:line="440" w:lineRule="exact"/>
              <w:ind w:left="63" w:right="63"/>
              <w:rPr>
                <w:rFonts w:ascii="宋体" w:hAnsi="宋体" w:cs="宋体"/>
                <w:sz w:val="24"/>
                <w:szCs w:val="24"/>
              </w:rPr>
            </w:pPr>
          </w:p>
        </w:tc>
        <w:tc>
          <w:tcPr>
            <w:tcW w:w="1134" w:type="dxa"/>
            <w:vAlign w:val="center"/>
          </w:tcPr>
          <w:p w:rsidR="004367A8" w:rsidRDefault="004367A8">
            <w:pPr>
              <w:pStyle w:val="af1"/>
              <w:keepNext/>
              <w:spacing w:line="440" w:lineRule="exact"/>
              <w:ind w:left="63" w:right="63"/>
              <w:rPr>
                <w:rFonts w:ascii="宋体" w:hAnsi="宋体" w:cs="宋体"/>
                <w:sz w:val="24"/>
                <w:szCs w:val="24"/>
              </w:rPr>
            </w:pPr>
          </w:p>
        </w:tc>
        <w:tc>
          <w:tcPr>
            <w:tcW w:w="1134" w:type="dxa"/>
            <w:vAlign w:val="center"/>
          </w:tcPr>
          <w:p w:rsidR="004367A8" w:rsidRDefault="004367A8">
            <w:pPr>
              <w:pStyle w:val="af1"/>
              <w:keepNext/>
              <w:spacing w:line="440" w:lineRule="exact"/>
              <w:ind w:left="63" w:right="63"/>
              <w:rPr>
                <w:rFonts w:ascii="宋体" w:hAnsi="宋体" w:cs="宋体"/>
                <w:sz w:val="24"/>
                <w:szCs w:val="24"/>
              </w:rPr>
            </w:pPr>
          </w:p>
        </w:tc>
        <w:tc>
          <w:tcPr>
            <w:tcW w:w="4252" w:type="dxa"/>
            <w:vAlign w:val="center"/>
          </w:tcPr>
          <w:p w:rsidR="004367A8" w:rsidRDefault="004367A8">
            <w:pPr>
              <w:pStyle w:val="af1"/>
              <w:keepNext/>
              <w:spacing w:line="440" w:lineRule="exact"/>
              <w:ind w:left="63" w:right="63"/>
              <w:rPr>
                <w:rFonts w:ascii="宋体" w:hAnsi="宋体" w:cs="宋体"/>
                <w:sz w:val="24"/>
                <w:szCs w:val="24"/>
              </w:rPr>
            </w:pPr>
          </w:p>
        </w:tc>
      </w:tr>
      <w:tr w:rsidR="004367A8">
        <w:trPr>
          <w:trHeight w:val="510"/>
          <w:jc w:val="center"/>
        </w:trPr>
        <w:tc>
          <w:tcPr>
            <w:tcW w:w="1871" w:type="dxa"/>
            <w:vMerge w:val="restart"/>
            <w:vAlign w:val="center"/>
          </w:tcPr>
          <w:p w:rsidR="004367A8" w:rsidRDefault="000B5280">
            <w:pPr>
              <w:pStyle w:val="af1"/>
              <w:keepNext/>
              <w:spacing w:line="440" w:lineRule="exact"/>
              <w:ind w:left="63" w:right="63"/>
              <w:rPr>
                <w:rFonts w:ascii="宋体" w:hAnsi="宋体" w:cs="宋体"/>
                <w:sz w:val="24"/>
                <w:szCs w:val="24"/>
              </w:rPr>
            </w:pPr>
            <w:r>
              <w:rPr>
                <w:rFonts w:ascii="宋体" w:hAnsi="宋体" w:cs="宋体" w:hint="eastAsia"/>
                <w:sz w:val="24"/>
                <w:szCs w:val="24"/>
              </w:rPr>
              <w:t>其他人员</w:t>
            </w:r>
          </w:p>
        </w:tc>
        <w:tc>
          <w:tcPr>
            <w:tcW w:w="1418" w:type="dxa"/>
            <w:vAlign w:val="center"/>
          </w:tcPr>
          <w:p w:rsidR="004367A8" w:rsidRDefault="004367A8">
            <w:pPr>
              <w:pStyle w:val="af1"/>
              <w:keepNext/>
              <w:spacing w:line="440" w:lineRule="exact"/>
              <w:ind w:left="63" w:right="63"/>
              <w:rPr>
                <w:rFonts w:ascii="宋体" w:hAnsi="宋体" w:cs="宋体"/>
                <w:sz w:val="24"/>
                <w:szCs w:val="24"/>
              </w:rPr>
            </w:pPr>
          </w:p>
        </w:tc>
        <w:tc>
          <w:tcPr>
            <w:tcW w:w="1134" w:type="dxa"/>
            <w:vAlign w:val="center"/>
          </w:tcPr>
          <w:p w:rsidR="004367A8" w:rsidRDefault="004367A8">
            <w:pPr>
              <w:pStyle w:val="af1"/>
              <w:keepNext/>
              <w:spacing w:line="440" w:lineRule="exact"/>
              <w:ind w:left="63" w:right="63"/>
              <w:rPr>
                <w:rFonts w:ascii="宋体" w:hAnsi="宋体" w:cs="宋体"/>
                <w:sz w:val="24"/>
                <w:szCs w:val="24"/>
              </w:rPr>
            </w:pPr>
          </w:p>
        </w:tc>
        <w:tc>
          <w:tcPr>
            <w:tcW w:w="1134" w:type="dxa"/>
            <w:vAlign w:val="center"/>
          </w:tcPr>
          <w:p w:rsidR="004367A8" w:rsidRDefault="004367A8">
            <w:pPr>
              <w:pStyle w:val="af1"/>
              <w:keepNext/>
              <w:spacing w:line="440" w:lineRule="exact"/>
              <w:ind w:left="63" w:right="63"/>
              <w:rPr>
                <w:rFonts w:ascii="宋体" w:hAnsi="宋体" w:cs="宋体"/>
                <w:sz w:val="24"/>
                <w:szCs w:val="24"/>
              </w:rPr>
            </w:pPr>
          </w:p>
        </w:tc>
        <w:tc>
          <w:tcPr>
            <w:tcW w:w="4252" w:type="dxa"/>
            <w:vAlign w:val="center"/>
          </w:tcPr>
          <w:p w:rsidR="004367A8" w:rsidRDefault="004367A8">
            <w:pPr>
              <w:pStyle w:val="af1"/>
              <w:keepNext/>
              <w:spacing w:line="440" w:lineRule="exact"/>
              <w:ind w:left="63" w:right="63"/>
              <w:rPr>
                <w:rFonts w:ascii="宋体" w:hAnsi="宋体" w:cs="宋体"/>
                <w:sz w:val="24"/>
                <w:szCs w:val="24"/>
              </w:rPr>
            </w:pPr>
          </w:p>
        </w:tc>
      </w:tr>
      <w:tr w:rsidR="004367A8">
        <w:trPr>
          <w:trHeight w:val="510"/>
          <w:jc w:val="center"/>
        </w:trPr>
        <w:tc>
          <w:tcPr>
            <w:tcW w:w="1871" w:type="dxa"/>
            <w:vMerge/>
            <w:vAlign w:val="center"/>
          </w:tcPr>
          <w:p w:rsidR="004367A8" w:rsidRDefault="004367A8">
            <w:pPr>
              <w:pStyle w:val="af1"/>
              <w:keepNext/>
              <w:spacing w:line="440" w:lineRule="exact"/>
              <w:ind w:left="63" w:right="63"/>
              <w:rPr>
                <w:rFonts w:ascii="宋体" w:hAnsi="宋体" w:cs="宋体"/>
                <w:sz w:val="24"/>
                <w:szCs w:val="24"/>
              </w:rPr>
            </w:pPr>
          </w:p>
        </w:tc>
        <w:tc>
          <w:tcPr>
            <w:tcW w:w="1418" w:type="dxa"/>
            <w:tcBorders>
              <w:bottom w:val="nil"/>
            </w:tcBorders>
            <w:vAlign w:val="center"/>
          </w:tcPr>
          <w:p w:rsidR="004367A8" w:rsidRDefault="004367A8">
            <w:pPr>
              <w:pStyle w:val="af1"/>
              <w:keepNext/>
              <w:spacing w:line="440" w:lineRule="exact"/>
              <w:ind w:left="63" w:right="63"/>
              <w:rPr>
                <w:rFonts w:ascii="宋体" w:hAnsi="宋体" w:cs="宋体"/>
                <w:sz w:val="24"/>
                <w:szCs w:val="24"/>
              </w:rPr>
            </w:pPr>
          </w:p>
        </w:tc>
        <w:tc>
          <w:tcPr>
            <w:tcW w:w="1134" w:type="dxa"/>
            <w:tcBorders>
              <w:bottom w:val="nil"/>
            </w:tcBorders>
            <w:vAlign w:val="center"/>
          </w:tcPr>
          <w:p w:rsidR="004367A8" w:rsidRDefault="004367A8">
            <w:pPr>
              <w:pStyle w:val="af1"/>
              <w:keepNext/>
              <w:spacing w:line="440" w:lineRule="exact"/>
              <w:ind w:left="63" w:right="63"/>
              <w:rPr>
                <w:rFonts w:ascii="宋体" w:hAnsi="宋体" w:cs="宋体"/>
                <w:sz w:val="24"/>
                <w:szCs w:val="24"/>
              </w:rPr>
            </w:pPr>
          </w:p>
        </w:tc>
        <w:tc>
          <w:tcPr>
            <w:tcW w:w="1134" w:type="dxa"/>
            <w:tcBorders>
              <w:bottom w:val="nil"/>
            </w:tcBorders>
            <w:vAlign w:val="center"/>
          </w:tcPr>
          <w:p w:rsidR="004367A8" w:rsidRDefault="004367A8">
            <w:pPr>
              <w:pStyle w:val="af1"/>
              <w:keepNext/>
              <w:spacing w:line="440" w:lineRule="exact"/>
              <w:ind w:left="63" w:right="63"/>
              <w:rPr>
                <w:rFonts w:ascii="宋体" w:hAnsi="宋体" w:cs="宋体"/>
                <w:sz w:val="24"/>
                <w:szCs w:val="24"/>
              </w:rPr>
            </w:pPr>
          </w:p>
        </w:tc>
        <w:tc>
          <w:tcPr>
            <w:tcW w:w="4252" w:type="dxa"/>
            <w:tcBorders>
              <w:bottom w:val="nil"/>
            </w:tcBorders>
            <w:vAlign w:val="center"/>
          </w:tcPr>
          <w:p w:rsidR="004367A8" w:rsidRDefault="004367A8">
            <w:pPr>
              <w:pStyle w:val="af1"/>
              <w:keepNext/>
              <w:spacing w:line="440" w:lineRule="exact"/>
              <w:ind w:left="63" w:right="63"/>
              <w:rPr>
                <w:rFonts w:ascii="宋体" w:hAnsi="宋体" w:cs="宋体"/>
                <w:sz w:val="24"/>
                <w:szCs w:val="24"/>
              </w:rPr>
            </w:pPr>
          </w:p>
        </w:tc>
      </w:tr>
      <w:tr w:rsidR="004367A8">
        <w:trPr>
          <w:trHeight w:val="510"/>
          <w:jc w:val="center"/>
        </w:trPr>
        <w:tc>
          <w:tcPr>
            <w:tcW w:w="1871" w:type="dxa"/>
            <w:vMerge/>
            <w:vAlign w:val="center"/>
          </w:tcPr>
          <w:p w:rsidR="004367A8" w:rsidRDefault="004367A8">
            <w:pPr>
              <w:pStyle w:val="af1"/>
              <w:keepNext/>
              <w:spacing w:line="440" w:lineRule="exact"/>
              <w:ind w:left="63" w:right="63"/>
              <w:rPr>
                <w:rFonts w:ascii="宋体" w:hAnsi="宋体" w:cs="宋体"/>
                <w:sz w:val="24"/>
                <w:szCs w:val="24"/>
              </w:rPr>
            </w:pPr>
          </w:p>
        </w:tc>
        <w:tc>
          <w:tcPr>
            <w:tcW w:w="1418" w:type="dxa"/>
            <w:vAlign w:val="center"/>
          </w:tcPr>
          <w:p w:rsidR="004367A8" w:rsidRDefault="004367A8">
            <w:pPr>
              <w:pStyle w:val="af1"/>
              <w:keepNext/>
              <w:spacing w:line="440" w:lineRule="exact"/>
              <w:ind w:left="63" w:right="63"/>
              <w:rPr>
                <w:rFonts w:ascii="宋体" w:hAnsi="宋体" w:cs="宋体"/>
                <w:sz w:val="24"/>
                <w:szCs w:val="24"/>
              </w:rPr>
            </w:pPr>
          </w:p>
        </w:tc>
        <w:tc>
          <w:tcPr>
            <w:tcW w:w="1134" w:type="dxa"/>
            <w:vAlign w:val="center"/>
          </w:tcPr>
          <w:p w:rsidR="004367A8" w:rsidRDefault="004367A8">
            <w:pPr>
              <w:pStyle w:val="af1"/>
              <w:keepNext/>
              <w:spacing w:line="440" w:lineRule="exact"/>
              <w:ind w:left="63" w:right="63"/>
              <w:rPr>
                <w:rFonts w:ascii="宋体" w:hAnsi="宋体" w:cs="宋体"/>
                <w:sz w:val="24"/>
                <w:szCs w:val="24"/>
              </w:rPr>
            </w:pPr>
          </w:p>
        </w:tc>
        <w:tc>
          <w:tcPr>
            <w:tcW w:w="1134" w:type="dxa"/>
            <w:vAlign w:val="center"/>
          </w:tcPr>
          <w:p w:rsidR="004367A8" w:rsidRDefault="004367A8">
            <w:pPr>
              <w:pStyle w:val="af1"/>
              <w:keepNext/>
              <w:spacing w:line="440" w:lineRule="exact"/>
              <w:ind w:left="63" w:right="63"/>
              <w:rPr>
                <w:rFonts w:ascii="宋体" w:hAnsi="宋体" w:cs="宋体"/>
                <w:sz w:val="24"/>
                <w:szCs w:val="24"/>
              </w:rPr>
            </w:pPr>
          </w:p>
        </w:tc>
        <w:tc>
          <w:tcPr>
            <w:tcW w:w="4252" w:type="dxa"/>
            <w:vAlign w:val="center"/>
          </w:tcPr>
          <w:p w:rsidR="004367A8" w:rsidRDefault="004367A8">
            <w:pPr>
              <w:pStyle w:val="af1"/>
              <w:keepNext/>
              <w:spacing w:line="440" w:lineRule="exact"/>
              <w:ind w:left="63" w:right="63"/>
              <w:rPr>
                <w:rFonts w:ascii="宋体" w:hAnsi="宋体" w:cs="宋体"/>
                <w:sz w:val="24"/>
                <w:szCs w:val="24"/>
              </w:rPr>
            </w:pPr>
          </w:p>
        </w:tc>
      </w:tr>
      <w:tr w:rsidR="004367A8">
        <w:trPr>
          <w:trHeight w:val="510"/>
          <w:jc w:val="center"/>
        </w:trPr>
        <w:tc>
          <w:tcPr>
            <w:tcW w:w="1871" w:type="dxa"/>
            <w:vMerge/>
            <w:vAlign w:val="center"/>
          </w:tcPr>
          <w:p w:rsidR="004367A8" w:rsidRDefault="004367A8">
            <w:pPr>
              <w:pStyle w:val="af1"/>
              <w:keepNext/>
              <w:spacing w:line="440" w:lineRule="exact"/>
              <w:ind w:left="63" w:right="63"/>
              <w:rPr>
                <w:rFonts w:ascii="宋体" w:hAnsi="宋体" w:cs="宋体"/>
                <w:sz w:val="24"/>
                <w:szCs w:val="24"/>
              </w:rPr>
            </w:pPr>
          </w:p>
        </w:tc>
        <w:tc>
          <w:tcPr>
            <w:tcW w:w="1418" w:type="dxa"/>
            <w:vAlign w:val="center"/>
          </w:tcPr>
          <w:p w:rsidR="004367A8" w:rsidRDefault="004367A8">
            <w:pPr>
              <w:pStyle w:val="af1"/>
              <w:keepNext/>
              <w:spacing w:line="440" w:lineRule="exact"/>
              <w:ind w:left="63" w:right="63"/>
              <w:rPr>
                <w:rFonts w:ascii="宋体" w:hAnsi="宋体" w:cs="宋体"/>
                <w:sz w:val="24"/>
                <w:szCs w:val="24"/>
              </w:rPr>
            </w:pPr>
          </w:p>
        </w:tc>
        <w:tc>
          <w:tcPr>
            <w:tcW w:w="1134" w:type="dxa"/>
            <w:vAlign w:val="center"/>
          </w:tcPr>
          <w:p w:rsidR="004367A8" w:rsidRDefault="004367A8">
            <w:pPr>
              <w:pStyle w:val="af1"/>
              <w:keepNext/>
              <w:spacing w:line="440" w:lineRule="exact"/>
              <w:ind w:left="63" w:right="63"/>
              <w:rPr>
                <w:rFonts w:ascii="宋体" w:hAnsi="宋体" w:cs="宋体"/>
                <w:sz w:val="24"/>
                <w:szCs w:val="24"/>
              </w:rPr>
            </w:pPr>
          </w:p>
        </w:tc>
        <w:tc>
          <w:tcPr>
            <w:tcW w:w="1134" w:type="dxa"/>
            <w:vAlign w:val="center"/>
          </w:tcPr>
          <w:p w:rsidR="004367A8" w:rsidRDefault="004367A8">
            <w:pPr>
              <w:pStyle w:val="af1"/>
              <w:keepNext/>
              <w:spacing w:line="440" w:lineRule="exact"/>
              <w:ind w:left="63" w:right="63"/>
              <w:rPr>
                <w:rFonts w:ascii="宋体" w:hAnsi="宋体" w:cs="宋体"/>
                <w:sz w:val="24"/>
                <w:szCs w:val="24"/>
              </w:rPr>
            </w:pPr>
          </w:p>
        </w:tc>
        <w:tc>
          <w:tcPr>
            <w:tcW w:w="4252" w:type="dxa"/>
            <w:vAlign w:val="center"/>
          </w:tcPr>
          <w:p w:rsidR="004367A8" w:rsidRDefault="004367A8">
            <w:pPr>
              <w:pStyle w:val="af1"/>
              <w:keepNext/>
              <w:spacing w:line="440" w:lineRule="exact"/>
              <w:ind w:left="63" w:right="63"/>
              <w:rPr>
                <w:rFonts w:ascii="宋体" w:hAnsi="宋体" w:cs="宋体"/>
                <w:sz w:val="24"/>
                <w:szCs w:val="24"/>
              </w:rPr>
            </w:pPr>
          </w:p>
        </w:tc>
      </w:tr>
      <w:tr w:rsidR="004367A8">
        <w:trPr>
          <w:trHeight w:val="510"/>
          <w:jc w:val="center"/>
        </w:trPr>
        <w:tc>
          <w:tcPr>
            <w:tcW w:w="1871" w:type="dxa"/>
            <w:vMerge/>
            <w:vAlign w:val="center"/>
          </w:tcPr>
          <w:p w:rsidR="004367A8" w:rsidRDefault="004367A8">
            <w:pPr>
              <w:pStyle w:val="af1"/>
              <w:keepNext/>
              <w:spacing w:line="440" w:lineRule="exact"/>
              <w:ind w:left="63" w:right="63"/>
              <w:rPr>
                <w:rFonts w:ascii="宋体" w:hAnsi="宋体" w:cs="宋体"/>
                <w:sz w:val="24"/>
                <w:szCs w:val="24"/>
              </w:rPr>
            </w:pPr>
          </w:p>
        </w:tc>
        <w:tc>
          <w:tcPr>
            <w:tcW w:w="1418" w:type="dxa"/>
            <w:vAlign w:val="center"/>
          </w:tcPr>
          <w:p w:rsidR="004367A8" w:rsidRDefault="004367A8">
            <w:pPr>
              <w:pStyle w:val="af1"/>
              <w:keepNext/>
              <w:spacing w:line="440" w:lineRule="exact"/>
              <w:ind w:left="63" w:right="63"/>
              <w:rPr>
                <w:rFonts w:ascii="宋体" w:hAnsi="宋体" w:cs="宋体"/>
                <w:sz w:val="24"/>
                <w:szCs w:val="24"/>
              </w:rPr>
            </w:pPr>
          </w:p>
        </w:tc>
        <w:tc>
          <w:tcPr>
            <w:tcW w:w="1134" w:type="dxa"/>
            <w:vAlign w:val="center"/>
          </w:tcPr>
          <w:p w:rsidR="004367A8" w:rsidRDefault="004367A8">
            <w:pPr>
              <w:pStyle w:val="af1"/>
              <w:keepNext/>
              <w:spacing w:line="440" w:lineRule="exact"/>
              <w:ind w:left="63" w:right="63"/>
              <w:rPr>
                <w:rFonts w:ascii="宋体" w:hAnsi="宋体" w:cs="宋体"/>
                <w:sz w:val="24"/>
                <w:szCs w:val="24"/>
              </w:rPr>
            </w:pPr>
          </w:p>
        </w:tc>
        <w:tc>
          <w:tcPr>
            <w:tcW w:w="1134" w:type="dxa"/>
            <w:vAlign w:val="center"/>
          </w:tcPr>
          <w:p w:rsidR="004367A8" w:rsidRDefault="004367A8">
            <w:pPr>
              <w:pStyle w:val="af1"/>
              <w:keepNext/>
              <w:spacing w:line="440" w:lineRule="exact"/>
              <w:ind w:left="63" w:right="63"/>
              <w:rPr>
                <w:rFonts w:ascii="宋体" w:hAnsi="宋体" w:cs="宋体"/>
                <w:sz w:val="24"/>
                <w:szCs w:val="24"/>
              </w:rPr>
            </w:pPr>
          </w:p>
        </w:tc>
        <w:tc>
          <w:tcPr>
            <w:tcW w:w="4252" w:type="dxa"/>
            <w:vAlign w:val="center"/>
          </w:tcPr>
          <w:p w:rsidR="004367A8" w:rsidRDefault="004367A8">
            <w:pPr>
              <w:pStyle w:val="af1"/>
              <w:keepNext/>
              <w:spacing w:line="440" w:lineRule="exact"/>
              <w:ind w:left="63" w:right="63"/>
              <w:rPr>
                <w:rFonts w:ascii="宋体" w:hAnsi="宋体" w:cs="宋体"/>
                <w:sz w:val="24"/>
                <w:szCs w:val="24"/>
              </w:rPr>
            </w:pPr>
          </w:p>
        </w:tc>
      </w:tr>
      <w:tr w:rsidR="004367A8">
        <w:trPr>
          <w:trHeight w:val="510"/>
          <w:jc w:val="center"/>
        </w:trPr>
        <w:tc>
          <w:tcPr>
            <w:tcW w:w="1871" w:type="dxa"/>
            <w:vMerge/>
            <w:tcBorders>
              <w:bottom w:val="single" w:sz="12" w:space="0" w:color="auto"/>
            </w:tcBorders>
            <w:vAlign w:val="center"/>
          </w:tcPr>
          <w:p w:rsidR="004367A8" w:rsidRDefault="004367A8">
            <w:pPr>
              <w:pStyle w:val="af1"/>
              <w:keepNext/>
              <w:spacing w:line="440" w:lineRule="exact"/>
              <w:ind w:left="63" w:right="63"/>
              <w:rPr>
                <w:rFonts w:ascii="宋体" w:hAnsi="宋体" w:cs="宋体"/>
                <w:sz w:val="24"/>
                <w:szCs w:val="24"/>
              </w:rPr>
            </w:pPr>
          </w:p>
        </w:tc>
        <w:tc>
          <w:tcPr>
            <w:tcW w:w="1418" w:type="dxa"/>
            <w:tcBorders>
              <w:bottom w:val="single" w:sz="12" w:space="0" w:color="auto"/>
            </w:tcBorders>
            <w:vAlign w:val="center"/>
          </w:tcPr>
          <w:p w:rsidR="004367A8" w:rsidRDefault="004367A8">
            <w:pPr>
              <w:pStyle w:val="af1"/>
              <w:keepNext/>
              <w:spacing w:line="440" w:lineRule="exact"/>
              <w:ind w:left="63" w:right="63"/>
              <w:rPr>
                <w:rFonts w:ascii="宋体" w:hAnsi="宋体" w:cs="宋体"/>
                <w:sz w:val="24"/>
                <w:szCs w:val="24"/>
              </w:rPr>
            </w:pPr>
          </w:p>
        </w:tc>
        <w:tc>
          <w:tcPr>
            <w:tcW w:w="1134" w:type="dxa"/>
            <w:tcBorders>
              <w:bottom w:val="single" w:sz="12" w:space="0" w:color="auto"/>
            </w:tcBorders>
            <w:vAlign w:val="center"/>
          </w:tcPr>
          <w:p w:rsidR="004367A8" w:rsidRDefault="004367A8">
            <w:pPr>
              <w:pStyle w:val="af1"/>
              <w:keepNext/>
              <w:spacing w:line="440" w:lineRule="exact"/>
              <w:ind w:left="63" w:right="63"/>
              <w:rPr>
                <w:rFonts w:ascii="宋体" w:hAnsi="宋体" w:cs="宋体"/>
                <w:sz w:val="24"/>
                <w:szCs w:val="24"/>
              </w:rPr>
            </w:pPr>
          </w:p>
        </w:tc>
        <w:tc>
          <w:tcPr>
            <w:tcW w:w="1134" w:type="dxa"/>
            <w:tcBorders>
              <w:bottom w:val="single" w:sz="12" w:space="0" w:color="auto"/>
            </w:tcBorders>
            <w:vAlign w:val="center"/>
          </w:tcPr>
          <w:p w:rsidR="004367A8" w:rsidRDefault="004367A8">
            <w:pPr>
              <w:pStyle w:val="af1"/>
              <w:keepNext/>
              <w:spacing w:line="440" w:lineRule="exact"/>
              <w:ind w:left="63" w:right="63"/>
              <w:rPr>
                <w:rFonts w:ascii="宋体" w:hAnsi="宋体" w:cs="宋体"/>
                <w:sz w:val="24"/>
                <w:szCs w:val="24"/>
              </w:rPr>
            </w:pPr>
          </w:p>
        </w:tc>
        <w:tc>
          <w:tcPr>
            <w:tcW w:w="4252" w:type="dxa"/>
            <w:tcBorders>
              <w:bottom w:val="single" w:sz="12" w:space="0" w:color="auto"/>
            </w:tcBorders>
            <w:vAlign w:val="center"/>
          </w:tcPr>
          <w:p w:rsidR="004367A8" w:rsidRDefault="004367A8">
            <w:pPr>
              <w:pStyle w:val="af1"/>
              <w:keepNext/>
              <w:spacing w:line="440" w:lineRule="exact"/>
              <w:ind w:left="63" w:right="63"/>
              <w:rPr>
                <w:rFonts w:ascii="宋体" w:hAnsi="宋体" w:cs="宋体"/>
                <w:sz w:val="24"/>
                <w:szCs w:val="24"/>
              </w:rPr>
            </w:pPr>
          </w:p>
        </w:tc>
      </w:tr>
    </w:tbl>
    <w:p w:rsidR="004367A8" w:rsidRDefault="000B5280">
      <w:pPr>
        <w:spacing w:line="440" w:lineRule="exact"/>
        <w:rPr>
          <w:rFonts w:ascii="宋体" w:eastAsia="宋体" w:hAnsi="宋体" w:cs="宋体"/>
          <w:sz w:val="24"/>
        </w:rPr>
      </w:pPr>
      <w:r>
        <w:rPr>
          <w:rFonts w:ascii="宋体" w:eastAsia="宋体" w:hAnsi="宋体" w:cs="宋体" w:hint="eastAsia"/>
          <w:sz w:val="24"/>
        </w:rPr>
        <w:br w:type="page"/>
      </w:r>
      <w:r>
        <w:rPr>
          <w:rFonts w:ascii="宋体" w:eastAsia="宋体" w:hAnsi="宋体" w:cs="宋体" w:hint="eastAsia"/>
          <w:sz w:val="24"/>
        </w:rPr>
        <w:lastRenderedPageBreak/>
        <w:t>附件</w:t>
      </w:r>
      <w:r>
        <w:rPr>
          <w:rFonts w:ascii="宋体" w:eastAsia="宋体" w:hAnsi="宋体" w:cs="宋体" w:hint="eastAsia"/>
          <w:sz w:val="24"/>
        </w:rPr>
        <w:t>7</w:t>
      </w:r>
      <w:r>
        <w:rPr>
          <w:rFonts w:ascii="宋体" w:eastAsia="宋体" w:hAnsi="宋体" w:cs="宋体" w:hint="eastAsia"/>
          <w:sz w:val="24"/>
        </w:rPr>
        <w:t>：</w:t>
      </w:r>
    </w:p>
    <w:p w:rsidR="004367A8" w:rsidRDefault="000B5280">
      <w:pPr>
        <w:spacing w:beforeLines="50" w:before="156" w:afterLines="50" w:after="156" w:line="440" w:lineRule="exact"/>
        <w:jc w:val="center"/>
        <w:rPr>
          <w:rFonts w:ascii="宋体" w:eastAsia="宋体" w:hAnsi="宋体" w:cs="宋体"/>
          <w:b/>
          <w:sz w:val="24"/>
        </w:rPr>
      </w:pPr>
      <w:r>
        <w:rPr>
          <w:rFonts w:ascii="宋体" w:eastAsia="宋体" w:hAnsi="宋体" w:cs="宋体" w:hint="eastAsia"/>
          <w:b/>
          <w:sz w:val="24"/>
        </w:rPr>
        <w:t>分包人主要施工管理人员表</w:t>
      </w:r>
    </w:p>
    <w:tbl>
      <w:tblPr>
        <w:tblW w:w="980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1871"/>
        <w:gridCol w:w="1418"/>
        <w:gridCol w:w="1134"/>
        <w:gridCol w:w="1134"/>
        <w:gridCol w:w="4252"/>
      </w:tblGrid>
      <w:tr w:rsidR="004367A8">
        <w:trPr>
          <w:jc w:val="center"/>
        </w:trPr>
        <w:tc>
          <w:tcPr>
            <w:tcW w:w="1871" w:type="dxa"/>
            <w:tcBorders>
              <w:top w:val="single" w:sz="12" w:space="0" w:color="auto"/>
              <w:bottom w:val="double" w:sz="6" w:space="0" w:color="auto"/>
            </w:tcBorders>
            <w:vAlign w:val="center"/>
          </w:tcPr>
          <w:p w:rsidR="004367A8" w:rsidRDefault="000B5280">
            <w:pPr>
              <w:pStyle w:val="af1"/>
              <w:keepNext/>
              <w:spacing w:line="440" w:lineRule="exact"/>
              <w:ind w:left="63" w:right="63"/>
              <w:rPr>
                <w:rFonts w:ascii="宋体" w:hAnsi="宋体" w:cs="宋体"/>
                <w:sz w:val="24"/>
                <w:szCs w:val="24"/>
              </w:rPr>
            </w:pPr>
            <w:r>
              <w:rPr>
                <w:rFonts w:ascii="宋体" w:hAnsi="宋体" w:cs="宋体" w:hint="eastAsia"/>
                <w:sz w:val="24"/>
                <w:szCs w:val="24"/>
              </w:rPr>
              <w:t>名</w:t>
            </w:r>
            <w:r>
              <w:rPr>
                <w:rFonts w:ascii="宋体" w:hAnsi="宋体" w:cs="宋体" w:hint="eastAsia"/>
                <w:sz w:val="24"/>
                <w:szCs w:val="24"/>
              </w:rPr>
              <w:t xml:space="preserve">    </w:t>
            </w:r>
            <w:r>
              <w:rPr>
                <w:rFonts w:ascii="宋体" w:hAnsi="宋体" w:cs="宋体" w:hint="eastAsia"/>
                <w:sz w:val="24"/>
                <w:szCs w:val="24"/>
              </w:rPr>
              <w:t>称</w:t>
            </w:r>
          </w:p>
        </w:tc>
        <w:tc>
          <w:tcPr>
            <w:tcW w:w="1418" w:type="dxa"/>
            <w:tcBorders>
              <w:top w:val="single" w:sz="12" w:space="0" w:color="auto"/>
              <w:bottom w:val="double" w:sz="6" w:space="0" w:color="auto"/>
            </w:tcBorders>
            <w:vAlign w:val="center"/>
          </w:tcPr>
          <w:p w:rsidR="004367A8" w:rsidRDefault="000B5280">
            <w:pPr>
              <w:pStyle w:val="af1"/>
              <w:keepNext/>
              <w:spacing w:line="440" w:lineRule="exact"/>
              <w:ind w:left="63" w:right="63"/>
              <w:rPr>
                <w:rFonts w:ascii="宋体" w:hAnsi="宋体" w:cs="宋体"/>
                <w:sz w:val="24"/>
                <w:szCs w:val="24"/>
              </w:rPr>
            </w:pPr>
            <w:r>
              <w:rPr>
                <w:rFonts w:ascii="宋体" w:hAnsi="宋体" w:cs="宋体" w:hint="eastAsia"/>
                <w:sz w:val="24"/>
                <w:szCs w:val="24"/>
              </w:rPr>
              <w:t>姓名</w:t>
            </w:r>
          </w:p>
        </w:tc>
        <w:tc>
          <w:tcPr>
            <w:tcW w:w="1134" w:type="dxa"/>
            <w:tcBorders>
              <w:top w:val="single" w:sz="12" w:space="0" w:color="auto"/>
              <w:bottom w:val="double" w:sz="6" w:space="0" w:color="auto"/>
            </w:tcBorders>
            <w:vAlign w:val="center"/>
          </w:tcPr>
          <w:p w:rsidR="004367A8" w:rsidRDefault="000B5280">
            <w:pPr>
              <w:pStyle w:val="af1"/>
              <w:keepNext/>
              <w:spacing w:line="440" w:lineRule="exact"/>
              <w:ind w:left="63" w:right="63"/>
              <w:rPr>
                <w:rFonts w:ascii="宋体" w:hAnsi="宋体" w:cs="宋体"/>
                <w:sz w:val="24"/>
                <w:szCs w:val="24"/>
              </w:rPr>
            </w:pPr>
            <w:r>
              <w:rPr>
                <w:rFonts w:ascii="宋体" w:hAnsi="宋体" w:cs="宋体" w:hint="eastAsia"/>
                <w:sz w:val="24"/>
                <w:szCs w:val="24"/>
              </w:rPr>
              <w:t>职务</w:t>
            </w:r>
          </w:p>
        </w:tc>
        <w:tc>
          <w:tcPr>
            <w:tcW w:w="1134" w:type="dxa"/>
            <w:tcBorders>
              <w:top w:val="single" w:sz="12" w:space="0" w:color="auto"/>
              <w:bottom w:val="double" w:sz="6" w:space="0" w:color="auto"/>
            </w:tcBorders>
            <w:vAlign w:val="center"/>
          </w:tcPr>
          <w:p w:rsidR="004367A8" w:rsidRDefault="000B5280">
            <w:pPr>
              <w:pStyle w:val="af1"/>
              <w:keepNext/>
              <w:spacing w:line="440" w:lineRule="exact"/>
              <w:ind w:left="63" w:right="63"/>
              <w:rPr>
                <w:rFonts w:ascii="宋体" w:hAnsi="宋体" w:cs="宋体"/>
                <w:sz w:val="24"/>
                <w:szCs w:val="24"/>
              </w:rPr>
            </w:pPr>
            <w:r>
              <w:rPr>
                <w:rFonts w:ascii="宋体" w:hAnsi="宋体" w:cs="宋体" w:hint="eastAsia"/>
                <w:sz w:val="24"/>
                <w:szCs w:val="24"/>
              </w:rPr>
              <w:t>职称</w:t>
            </w:r>
          </w:p>
        </w:tc>
        <w:tc>
          <w:tcPr>
            <w:tcW w:w="4252" w:type="dxa"/>
            <w:tcBorders>
              <w:top w:val="single" w:sz="12" w:space="0" w:color="auto"/>
              <w:bottom w:val="double" w:sz="6" w:space="0" w:color="auto"/>
            </w:tcBorders>
            <w:vAlign w:val="center"/>
          </w:tcPr>
          <w:p w:rsidR="004367A8" w:rsidRDefault="000B5280">
            <w:pPr>
              <w:pStyle w:val="af1"/>
              <w:keepNext/>
              <w:spacing w:line="440" w:lineRule="exact"/>
              <w:ind w:left="63" w:right="63"/>
              <w:rPr>
                <w:rFonts w:ascii="宋体" w:hAnsi="宋体" w:cs="宋体"/>
                <w:sz w:val="24"/>
                <w:szCs w:val="24"/>
              </w:rPr>
            </w:pPr>
            <w:r>
              <w:rPr>
                <w:rFonts w:ascii="宋体" w:hAnsi="宋体" w:cs="宋体" w:hint="eastAsia"/>
                <w:sz w:val="24"/>
                <w:szCs w:val="24"/>
              </w:rPr>
              <w:t>主要资历、经验及承担过的项目</w:t>
            </w:r>
          </w:p>
        </w:tc>
      </w:tr>
      <w:tr w:rsidR="004367A8">
        <w:trPr>
          <w:trHeight w:val="525"/>
          <w:jc w:val="center"/>
        </w:trPr>
        <w:tc>
          <w:tcPr>
            <w:tcW w:w="9809" w:type="dxa"/>
            <w:gridSpan w:val="5"/>
            <w:tcBorders>
              <w:top w:val="double" w:sz="6" w:space="0" w:color="auto"/>
            </w:tcBorders>
            <w:vAlign w:val="center"/>
          </w:tcPr>
          <w:p w:rsidR="004367A8" w:rsidRDefault="000B5280">
            <w:pPr>
              <w:pStyle w:val="af1"/>
              <w:keepNext/>
              <w:spacing w:line="440" w:lineRule="exact"/>
              <w:ind w:left="63" w:right="63"/>
              <w:rPr>
                <w:rFonts w:ascii="宋体" w:hAnsi="宋体" w:cs="宋体"/>
                <w:sz w:val="24"/>
                <w:szCs w:val="24"/>
              </w:rPr>
            </w:pPr>
            <w:r>
              <w:rPr>
                <w:rFonts w:ascii="宋体" w:hAnsi="宋体" w:cs="宋体" w:hint="eastAsia"/>
                <w:sz w:val="24"/>
                <w:szCs w:val="24"/>
              </w:rPr>
              <w:t>一、总部人员</w:t>
            </w:r>
          </w:p>
        </w:tc>
      </w:tr>
      <w:tr w:rsidR="004367A8">
        <w:trPr>
          <w:trHeight w:val="525"/>
          <w:jc w:val="center"/>
        </w:trPr>
        <w:tc>
          <w:tcPr>
            <w:tcW w:w="1871" w:type="dxa"/>
            <w:tcBorders>
              <w:top w:val="nil"/>
              <w:bottom w:val="nil"/>
            </w:tcBorders>
            <w:vAlign w:val="center"/>
          </w:tcPr>
          <w:p w:rsidR="004367A8" w:rsidRDefault="000B5280">
            <w:pPr>
              <w:pStyle w:val="af1"/>
              <w:keepNext/>
              <w:spacing w:line="440" w:lineRule="exact"/>
              <w:ind w:left="63" w:right="63"/>
              <w:rPr>
                <w:rFonts w:ascii="宋体" w:hAnsi="宋体" w:cs="宋体"/>
                <w:sz w:val="24"/>
                <w:szCs w:val="24"/>
              </w:rPr>
            </w:pPr>
            <w:r>
              <w:rPr>
                <w:rFonts w:ascii="宋体" w:hAnsi="宋体" w:cs="宋体" w:hint="eastAsia"/>
                <w:sz w:val="24"/>
                <w:szCs w:val="24"/>
              </w:rPr>
              <w:t>项目主管</w:t>
            </w:r>
          </w:p>
        </w:tc>
        <w:tc>
          <w:tcPr>
            <w:tcW w:w="1418" w:type="dxa"/>
            <w:tcBorders>
              <w:top w:val="nil"/>
            </w:tcBorders>
            <w:vAlign w:val="center"/>
          </w:tcPr>
          <w:p w:rsidR="004367A8" w:rsidRDefault="004367A8">
            <w:pPr>
              <w:pStyle w:val="af1"/>
              <w:keepNext/>
              <w:spacing w:line="440" w:lineRule="exact"/>
              <w:ind w:left="63" w:right="63"/>
              <w:rPr>
                <w:rFonts w:ascii="宋体" w:hAnsi="宋体" w:cs="宋体"/>
                <w:sz w:val="24"/>
                <w:szCs w:val="24"/>
              </w:rPr>
            </w:pPr>
          </w:p>
        </w:tc>
        <w:tc>
          <w:tcPr>
            <w:tcW w:w="1134" w:type="dxa"/>
            <w:tcBorders>
              <w:top w:val="nil"/>
            </w:tcBorders>
            <w:vAlign w:val="center"/>
          </w:tcPr>
          <w:p w:rsidR="004367A8" w:rsidRDefault="004367A8">
            <w:pPr>
              <w:pStyle w:val="af1"/>
              <w:keepNext/>
              <w:spacing w:line="440" w:lineRule="exact"/>
              <w:ind w:left="63" w:right="63"/>
              <w:rPr>
                <w:rFonts w:ascii="宋体" w:hAnsi="宋体" w:cs="宋体"/>
                <w:sz w:val="24"/>
                <w:szCs w:val="24"/>
              </w:rPr>
            </w:pPr>
          </w:p>
        </w:tc>
        <w:tc>
          <w:tcPr>
            <w:tcW w:w="1134" w:type="dxa"/>
            <w:tcBorders>
              <w:top w:val="nil"/>
            </w:tcBorders>
            <w:vAlign w:val="center"/>
          </w:tcPr>
          <w:p w:rsidR="004367A8" w:rsidRDefault="004367A8">
            <w:pPr>
              <w:pStyle w:val="af1"/>
              <w:keepNext/>
              <w:spacing w:line="440" w:lineRule="exact"/>
              <w:ind w:left="63" w:right="63"/>
              <w:rPr>
                <w:rFonts w:ascii="宋体" w:hAnsi="宋体" w:cs="宋体"/>
                <w:sz w:val="24"/>
                <w:szCs w:val="24"/>
              </w:rPr>
            </w:pPr>
          </w:p>
        </w:tc>
        <w:tc>
          <w:tcPr>
            <w:tcW w:w="4252" w:type="dxa"/>
            <w:tcBorders>
              <w:top w:val="nil"/>
            </w:tcBorders>
            <w:vAlign w:val="center"/>
          </w:tcPr>
          <w:p w:rsidR="004367A8" w:rsidRDefault="004367A8">
            <w:pPr>
              <w:pStyle w:val="af1"/>
              <w:keepNext/>
              <w:spacing w:line="440" w:lineRule="exact"/>
              <w:ind w:left="63" w:right="63"/>
              <w:rPr>
                <w:rFonts w:ascii="宋体" w:hAnsi="宋体" w:cs="宋体"/>
                <w:sz w:val="24"/>
                <w:szCs w:val="24"/>
              </w:rPr>
            </w:pPr>
          </w:p>
        </w:tc>
      </w:tr>
      <w:tr w:rsidR="004367A8">
        <w:trPr>
          <w:trHeight w:val="525"/>
          <w:jc w:val="center"/>
        </w:trPr>
        <w:tc>
          <w:tcPr>
            <w:tcW w:w="1871" w:type="dxa"/>
            <w:vMerge w:val="restart"/>
            <w:vAlign w:val="center"/>
          </w:tcPr>
          <w:p w:rsidR="004367A8" w:rsidRDefault="000B5280">
            <w:pPr>
              <w:pStyle w:val="af1"/>
              <w:keepNext/>
              <w:spacing w:line="440" w:lineRule="exact"/>
              <w:ind w:left="63" w:right="63"/>
              <w:rPr>
                <w:rFonts w:ascii="宋体" w:hAnsi="宋体" w:cs="宋体"/>
                <w:sz w:val="24"/>
                <w:szCs w:val="24"/>
              </w:rPr>
            </w:pPr>
            <w:r>
              <w:rPr>
                <w:rFonts w:ascii="宋体" w:hAnsi="宋体" w:cs="宋体" w:hint="eastAsia"/>
                <w:sz w:val="24"/>
                <w:szCs w:val="24"/>
              </w:rPr>
              <w:t>其他人员</w:t>
            </w:r>
          </w:p>
        </w:tc>
        <w:tc>
          <w:tcPr>
            <w:tcW w:w="1418" w:type="dxa"/>
            <w:vAlign w:val="center"/>
          </w:tcPr>
          <w:p w:rsidR="004367A8" w:rsidRDefault="004367A8">
            <w:pPr>
              <w:pStyle w:val="af1"/>
              <w:keepNext/>
              <w:spacing w:line="440" w:lineRule="exact"/>
              <w:ind w:left="63" w:right="63"/>
              <w:rPr>
                <w:rFonts w:ascii="宋体" w:hAnsi="宋体" w:cs="宋体"/>
                <w:sz w:val="24"/>
                <w:szCs w:val="24"/>
              </w:rPr>
            </w:pPr>
          </w:p>
        </w:tc>
        <w:tc>
          <w:tcPr>
            <w:tcW w:w="1134" w:type="dxa"/>
            <w:vAlign w:val="center"/>
          </w:tcPr>
          <w:p w:rsidR="004367A8" w:rsidRDefault="004367A8">
            <w:pPr>
              <w:pStyle w:val="af1"/>
              <w:keepNext/>
              <w:spacing w:line="440" w:lineRule="exact"/>
              <w:ind w:left="63" w:right="63"/>
              <w:rPr>
                <w:rFonts w:ascii="宋体" w:hAnsi="宋体" w:cs="宋体"/>
                <w:sz w:val="24"/>
                <w:szCs w:val="24"/>
              </w:rPr>
            </w:pPr>
          </w:p>
        </w:tc>
        <w:tc>
          <w:tcPr>
            <w:tcW w:w="1134" w:type="dxa"/>
            <w:vAlign w:val="center"/>
          </w:tcPr>
          <w:p w:rsidR="004367A8" w:rsidRDefault="004367A8">
            <w:pPr>
              <w:pStyle w:val="af1"/>
              <w:keepNext/>
              <w:spacing w:line="440" w:lineRule="exact"/>
              <w:ind w:left="63" w:right="63"/>
              <w:rPr>
                <w:rFonts w:ascii="宋体" w:hAnsi="宋体" w:cs="宋体"/>
                <w:sz w:val="24"/>
                <w:szCs w:val="24"/>
              </w:rPr>
            </w:pPr>
          </w:p>
        </w:tc>
        <w:tc>
          <w:tcPr>
            <w:tcW w:w="4252" w:type="dxa"/>
            <w:vAlign w:val="center"/>
          </w:tcPr>
          <w:p w:rsidR="004367A8" w:rsidRDefault="004367A8">
            <w:pPr>
              <w:pStyle w:val="af1"/>
              <w:keepNext/>
              <w:spacing w:line="440" w:lineRule="exact"/>
              <w:ind w:left="63" w:right="63"/>
              <w:rPr>
                <w:rFonts w:ascii="宋体" w:hAnsi="宋体" w:cs="宋体"/>
                <w:sz w:val="24"/>
                <w:szCs w:val="24"/>
              </w:rPr>
            </w:pPr>
          </w:p>
        </w:tc>
      </w:tr>
      <w:tr w:rsidR="004367A8">
        <w:trPr>
          <w:trHeight w:val="525"/>
          <w:jc w:val="center"/>
        </w:trPr>
        <w:tc>
          <w:tcPr>
            <w:tcW w:w="1871" w:type="dxa"/>
            <w:vMerge/>
            <w:vAlign w:val="center"/>
          </w:tcPr>
          <w:p w:rsidR="004367A8" w:rsidRDefault="004367A8">
            <w:pPr>
              <w:pStyle w:val="af1"/>
              <w:keepNext/>
              <w:spacing w:line="440" w:lineRule="exact"/>
              <w:ind w:left="63" w:right="63"/>
              <w:rPr>
                <w:rFonts w:ascii="宋体" w:hAnsi="宋体" w:cs="宋体"/>
                <w:sz w:val="24"/>
                <w:szCs w:val="24"/>
              </w:rPr>
            </w:pPr>
          </w:p>
        </w:tc>
        <w:tc>
          <w:tcPr>
            <w:tcW w:w="1418" w:type="dxa"/>
            <w:vAlign w:val="center"/>
          </w:tcPr>
          <w:p w:rsidR="004367A8" w:rsidRDefault="004367A8">
            <w:pPr>
              <w:pStyle w:val="af1"/>
              <w:keepNext/>
              <w:spacing w:line="440" w:lineRule="exact"/>
              <w:ind w:left="63" w:right="63"/>
              <w:rPr>
                <w:rFonts w:ascii="宋体" w:hAnsi="宋体" w:cs="宋体"/>
                <w:sz w:val="24"/>
                <w:szCs w:val="24"/>
              </w:rPr>
            </w:pPr>
          </w:p>
        </w:tc>
        <w:tc>
          <w:tcPr>
            <w:tcW w:w="1134" w:type="dxa"/>
            <w:vAlign w:val="center"/>
          </w:tcPr>
          <w:p w:rsidR="004367A8" w:rsidRDefault="004367A8">
            <w:pPr>
              <w:pStyle w:val="af1"/>
              <w:keepNext/>
              <w:spacing w:line="440" w:lineRule="exact"/>
              <w:ind w:left="63" w:right="63"/>
              <w:rPr>
                <w:rFonts w:ascii="宋体" w:hAnsi="宋体" w:cs="宋体"/>
                <w:sz w:val="24"/>
                <w:szCs w:val="24"/>
              </w:rPr>
            </w:pPr>
          </w:p>
        </w:tc>
        <w:tc>
          <w:tcPr>
            <w:tcW w:w="1134" w:type="dxa"/>
            <w:vAlign w:val="center"/>
          </w:tcPr>
          <w:p w:rsidR="004367A8" w:rsidRDefault="004367A8">
            <w:pPr>
              <w:pStyle w:val="af1"/>
              <w:keepNext/>
              <w:spacing w:line="440" w:lineRule="exact"/>
              <w:ind w:left="63" w:right="63"/>
              <w:rPr>
                <w:rFonts w:ascii="宋体" w:hAnsi="宋体" w:cs="宋体"/>
                <w:sz w:val="24"/>
                <w:szCs w:val="24"/>
              </w:rPr>
            </w:pPr>
          </w:p>
        </w:tc>
        <w:tc>
          <w:tcPr>
            <w:tcW w:w="4252" w:type="dxa"/>
            <w:vAlign w:val="center"/>
          </w:tcPr>
          <w:p w:rsidR="004367A8" w:rsidRDefault="004367A8">
            <w:pPr>
              <w:pStyle w:val="af1"/>
              <w:keepNext/>
              <w:spacing w:line="440" w:lineRule="exact"/>
              <w:ind w:left="63" w:right="63"/>
              <w:rPr>
                <w:rFonts w:ascii="宋体" w:hAnsi="宋体" w:cs="宋体"/>
                <w:sz w:val="24"/>
                <w:szCs w:val="24"/>
              </w:rPr>
            </w:pPr>
          </w:p>
        </w:tc>
      </w:tr>
      <w:tr w:rsidR="004367A8">
        <w:trPr>
          <w:trHeight w:val="525"/>
          <w:jc w:val="center"/>
        </w:trPr>
        <w:tc>
          <w:tcPr>
            <w:tcW w:w="1871" w:type="dxa"/>
            <w:vMerge/>
            <w:tcBorders>
              <w:bottom w:val="nil"/>
            </w:tcBorders>
            <w:vAlign w:val="center"/>
          </w:tcPr>
          <w:p w:rsidR="004367A8" w:rsidRDefault="004367A8">
            <w:pPr>
              <w:pStyle w:val="af1"/>
              <w:keepNext/>
              <w:spacing w:line="440" w:lineRule="exact"/>
              <w:ind w:left="63" w:right="63"/>
              <w:rPr>
                <w:rFonts w:ascii="宋体" w:hAnsi="宋体" w:cs="宋体"/>
                <w:sz w:val="24"/>
                <w:szCs w:val="24"/>
              </w:rPr>
            </w:pPr>
          </w:p>
        </w:tc>
        <w:tc>
          <w:tcPr>
            <w:tcW w:w="1418" w:type="dxa"/>
            <w:vAlign w:val="center"/>
          </w:tcPr>
          <w:p w:rsidR="004367A8" w:rsidRDefault="004367A8">
            <w:pPr>
              <w:pStyle w:val="af1"/>
              <w:keepNext/>
              <w:spacing w:line="440" w:lineRule="exact"/>
              <w:ind w:left="63" w:right="63"/>
              <w:rPr>
                <w:rFonts w:ascii="宋体" w:hAnsi="宋体" w:cs="宋体"/>
                <w:sz w:val="24"/>
                <w:szCs w:val="24"/>
              </w:rPr>
            </w:pPr>
          </w:p>
        </w:tc>
        <w:tc>
          <w:tcPr>
            <w:tcW w:w="1134" w:type="dxa"/>
            <w:vAlign w:val="center"/>
          </w:tcPr>
          <w:p w:rsidR="004367A8" w:rsidRDefault="004367A8">
            <w:pPr>
              <w:pStyle w:val="af1"/>
              <w:keepNext/>
              <w:spacing w:line="440" w:lineRule="exact"/>
              <w:ind w:left="63" w:right="63"/>
              <w:rPr>
                <w:rFonts w:ascii="宋体" w:hAnsi="宋体" w:cs="宋体"/>
                <w:sz w:val="24"/>
                <w:szCs w:val="24"/>
              </w:rPr>
            </w:pPr>
          </w:p>
        </w:tc>
        <w:tc>
          <w:tcPr>
            <w:tcW w:w="1134" w:type="dxa"/>
            <w:vAlign w:val="center"/>
          </w:tcPr>
          <w:p w:rsidR="004367A8" w:rsidRDefault="004367A8">
            <w:pPr>
              <w:pStyle w:val="af1"/>
              <w:keepNext/>
              <w:spacing w:line="440" w:lineRule="exact"/>
              <w:ind w:left="63" w:right="63"/>
              <w:rPr>
                <w:rFonts w:ascii="宋体" w:hAnsi="宋体" w:cs="宋体"/>
                <w:sz w:val="24"/>
                <w:szCs w:val="24"/>
              </w:rPr>
            </w:pPr>
          </w:p>
        </w:tc>
        <w:tc>
          <w:tcPr>
            <w:tcW w:w="4252" w:type="dxa"/>
            <w:vAlign w:val="center"/>
          </w:tcPr>
          <w:p w:rsidR="004367A8" w:rsidRDefault="004367A8">
            <w:pPr>
              <w:pStyle w:val="af1"/>
              <w:keepNext/>
              <w:spacing w:line="440" w:lineRule="exact"/>
              <w:ind w:left="63" w:right="63"/>
              <w:rPr>
                <w:rFonts w:ascii="宋体" w:hAnsi="宋体" w:cs="宋体"/>
                <w:sz w:val="24"/>
                <w:szCs w:val="24"/>
              </w:rPr>
            </w:pPr>
          </w:p>
        </w:tc>
      </w:tr>
      <w:tr w:rsidR="004367A8">
        <w:trPr>
          <w:trHeight w:val="525"/>
          <w:jc w:val="center"/>
        </w:trPr>
        <w:tc>
          <w:tcPr>
            <w:tcW w:w="9809" w:type="dxa"/>
            <w:gridSpan w:val="5"/>
            <w:vAlign w:val="center"/>
          </w:tcPr>
          <w:p w:rsidR="004367A8" w:rsidRDefault="000B5280">
            <w:pPr>
              <w:pStyle w:val="af1"/>
              <w:keepNext/>
              <w:spacing w:line="440" w:lineRule="exact"/>
              <w:ind w:left="63" w:right="63"/>
              <w:rPr>
                <w:rFonts w:ascii="宋体" w:hAnsi="宋体" w:cs="宋体"/>
                <w:sz w:val="24"/>
                <w:szCs w:val="24"/>
              </w:rPr>
            </w:pPr>
            <w:r>
              <w:rPr>
                <w:rFonts w:ascii="宋体" w:hAnsi="宋体" w:cs="宋体" w:hint="eastAsia"/>
                <w:sz w:val="24"/>
                <w:szCs w:val="24"/>
              </w:rPr>
              <w:t>二、现场人员</w:t>
            </w:r>
          </w:p>
        </w:tc>
      </w:tr>
      <w:tr w:rsidR="004367A8">
        <w:trPr>
          <w:trHeight w:val="525"/>
          <w:jc w:val="center"/>
        </w:trPr>
        <w:tc>
          <w:tcPr>
            <w:tcW w:w="1871" w:type="dxa"/>
            <w:vAlign w:val="center"/>
          </w:tcPr>
          <w:p w:rsidR="004367A8" w:rsidRDefault="000B5280">
            <w:pPr>
              <w:pStyle w:val="af1"/>
              <w:keepNext/>
              <w:spacing w:line="440" w:lineRule="exact"/>
              <w:ind w:left="63" w:right="63"/>
              <w:rPr>
                <w:rFonts w:ascii="宋体" w:hAnsi="宋体" w:cs="宋体"/>
                <w:sz w:val="24"/>
                <w:szCs w:val="24"/>
              </w:rPr>
            </w:pPr>
            <w:r>
              <w:rPr>
                <w:rFonts w:ascii="宋体" w:hAnsi="宋体" w:cs="宋体" w:hint="eastAsia"/>
                <w:sz w:val="24"/>
                <w:szCs w:val="24"/>
              </w:rPr>
              <w:t>项目负责人</w:t>
            </w:r>
          </w:p>
        </w:tc>
        <w:tc>
          <w:tcPr>
            <w:tcW w:w="1418" w:type="dxa"/>
            <w:vAlign w:val="center"/>
          </w:tcPr>
          <w:p w:rsidR="004367A8" w:rsidRDefault="004367A8">
            <w:pPr>
              <w:pStyle w:val="af1"/>
              <w:keepNext/>
              <w:spacing w:line="440" w:lineRule="exact"/>
              <w:ind w:left="63" w:right="63"/>
              <w:rPr>
                <w:rFonts w:ascii="宋体" w:hAnsi="宋体" w:cs="宋体"/>
                <w:sz w:val="24"/>
                <w:szCs w:val="24"/>
              </w:rPr>
            </w:pPr>
          </w:p>
        </w:tc>
        <w:tc>
          <w:tcPr>
            <w:tcW w:w="1134" w:type="dxa"/>
            <w:vAlign w:val="center"/>
          </w:tcPr>
          <w:p w:rsidR="004367A8" w:rsidRDefault="004367A8">
            <w:pPr>
              <w:pStyle w:val="af1"/>
              <w:keepNext/>
              <w:spacing w:line="440" w:lineRule="exact"/>
              <w:ind w:left="63" w:right="63"/>
              <w:rPr>
                <w:rFonts w:ascii="宋体" w:hAnsi="宋体" w:cs="宋体"/>
                <w:sz w:val="24"/>
                <w:szCs w:val="24"/>
              </w:rPr>
            </w:pPr>
          </w:p>
        </w:tc>
        <w:tc>
          <w:tcPr>
            <w:tcW w:w="1134" w:type="dxa"/>
            <w:vAlign w:val="center"/>
          </w:tcPr>
          <w:p w:rsidR="004367A8" w:rsidRDefault="004367A8">
            <w:pPr>
              <w:pStyle w:val="af1"/>
              <w:keepNext/>
              <w:spacing w:line="440" w:lineRule="exact"/>
              <w:ind w:left="63" w:right="63"/>
              <w:rPr>
                <w:rFonts w:ascii="宋体" w:hAnsi="宋体" w:cs="宋体"/>
                <w:sz w:val="24"/>
                <w:szCs w:val="24"/>
              </w:rPr>
            </w:pPr>
          </w:p>
        </w:tc>
        <w:tc>
          <w:tcPr>
            <w:tcW w:w="4252" w:type="dxa"/>
            <w:vAlign w:val="center"/>
          </w:tcPr>
          <w:p w:rsidR="004367A8" w:rsidRDefault="004367A8">
            <w:pPr>
              <w:pStyle w:val="af1"/>
              <w:keepNext/>
              <w:spacing w:line="440" w:lineRule="exact"/>
              <w:ind w:left="63" w:right="63"/>
              <w:rPr>
                <w:rFonts w:ascii="宋体" w:hAnsi="宋体" w:cs="宋体"/>
                <w:sz w:val="24"/>
                <w:szCs w:val="24"/>
              </w:rPr>
            </w:pPr>
          </w:p>
        </w:tc>
      </w:tr>
      <w:tr w:rsidR="004367A8">
        <w:trPr>
          <w:trHeight w:val="525"/>
          <w:jc w:val="center"/>
        </w:trPr>
        <w:tc>
          <w:tcPr>
            <w:tcW w:w="1871" w:type="dxa"/>
            <w:vAlign w:val="center"/>
          </w:tcPr>
          <w:p w:rsidR="004367A8" w:rsidRDefault="000B5280">
            <w:pPr>
              <w:pStyle w:val="af1"/>
              <w:keepNext/>
              <w:spacing w:line="440" w:lineRule="exact"/>
              <w:ind w:left="63" w:right="63"/>
              <w:rPr>
                <w:rFonts w:ascii="宋体" w:hAnsi="宋体" w:cs="宋体"/>
                <w:sz w:val="24"/>
                <w:szCs w:val="24"/>
              </w:rPr>
            </w:pPr>
            <w:r>
              <w:rPr>
                <w:rFonts w:ascii="宋体" w:hAnsi="宋体" w:cs="宋体" w:hint="eastAsia"/>
                <w:sz w:val="24"/>
                <w:szCs w:val="24"/>
              </w:rPr>
              <w:t>技术负责人</w:t>
            </w:r>
          </w:p>
        </w:tc>
        <w:tc>
          <w:tcPr>
            <w:tcW w:w="1418" w:type="dxa"/>
            <w:vAlign w:val="center"/>
          </w:tcPr>
          <w:p w:rsidR="004367A8" w:rsidRDefault="004367A8">
            <w:pPr>
              <w:pStyle w:val="af1"/>
              <w:keepNext/>
              <w:spacing w:line="440" w:lineRule="exact"/>
              <w:ind w:left="63" w:right="63"/>
              <w:rPr>
                <w:rFonts w:ascii="宋体" w:hAnsi="宋体" w:cs="宋体"/>
                <w:sz w:val="24"/>
                <w:szCs w:val="24"/>
              </w:rPr>
            </w:pPr>
          </w:p>
        </w:tc>
        <w:tc>
          <w:tcPr>
            <w:tcW w:w="1134" w:type="dxa"/>
            <w:vAlign w:val="center"/>
          </w:tcPr>
          <w:p w:rsidR="004367A8" w:rsidRDefault="004367A8">
            <w:pPr>
              <w:pStyle w:val="af1"/>
              <w:keepNext/>
              <w:spacing w:line="440" w:lineRule="exact"/>
              <w:ind w:left="63" w:right="63"/>
              <w:rPr>
                <w:rFonts w:ascii="宋体" w:hAnsi="宋体" w:cs="宋体"/>
                <w:sz w:val="24"/>
                <w:szCs w:val="24"/>
              </w:rPr>
            </w:pPr>
          </w:p>
        </w:tc>
        <w:tc>
          <w:tcPr>
            <w:tcW w:w="1134" w:type="dxa"/>
            <w:vAlign w:val="center"/>
          </w:tcPr>
          <w:p w:rsidR="004367A8" w:rsidRDefault="004367A8">
            <w:pPr>
              <w:pStyle w:val="af1"/>
              <w:keepNext/>
              <w:spacing w:line="440" w:lineRule="exact"/>
              <w:ind w:left="63" w:right="63"/>
              <w:rPr>
                <w:rFonts w:ascii="宋体" w:hAnsi="宋体" w:cs="宋体"/>
                <w:sz w:val="24"/>
                <w:szCs w:val="24"/>
              </w:rPr>
            </w:pPr>
          </w:p>
        </w:tc>
        <w:tc>
          <w:tcPr>
            <w:tcW w:w="4252" w:type="dxa"/>
            <w:vAlign w:val="center"/>
          </w:tcPr>
          <w:p w:rsidR="004367A8" w:rsidRDefault="004367A8">
            <w:pPr>
              <w:pStyle w:val="af1"/>
              <w:keepNext/>
              <w:spacing w:line="440" w:lineRule="exact"/>
              <w:ind w:left="63" w:right="63"/>
              <w:rPr>
                <w:rFonts w:ascii="宋体" w:hAnsi="宋体" w:cs="宋体"/>
                <w:sz w:val="24"/>
                <w:szCs w:val="24"/>
              </w:rPr>
            </w:pPr>
          </w:p>
        </w:tc>
      </w:tr>
      <w:tr w:rsidR="004367A8">
        <w:trPr>
          <w:trHeight w:val="525"/>
          <w:jc w:val="center"/>
        </w:trPr>
        <w:tc>
          <w:tcPr>
            <w:tcW w:w="1871" w:type="dxa"/>
            <w:vAlign w:val="center"/>
          </w:tcPr>
          <w:p w:rsidR="004367A8" w:rsidRDefault="000B5280">
            <w:pPr>
              <w:pStyle w:val="af1"/>
              <w:keepNext/>
              <w:spacing w:line="440" w:lineRule="exact"/>
              <w:ind w:left="63" w:right="63"/>
              <w:rPr>
                <w:rFonts w:ascii="宋体" w:hAnsi="宋体" w:cs="宋体"/>
                <w:sz w:val="24"/>
                <w:szCs w:val="24"/>
              </w:rPr>
            </w:pPr>
            <w:r>
              <w:rPr>
                <w:rFonts w:ascii="宋体" w:hAnsi="宋体" w:cs="宋体" w:hint="eastAsia"/>
                <w:sz w:val="24"/>
                <w:szCs w:val="24"/>
              </w:rPr>
              <w:t>造价管理</w:t>
            </w:r>
          </w:p>
        </w:tc>
        <w:tc>
          <w:tcPr>
            <w:tcW w:w="1418" w:type="dxa"/>
            <w:vAlign w:val="center"/>
          </w:tcPr>
          <w:p w:rsidR="004367A8" w:rsidRDefault="004367A8">
            <w:pPr>
              <w:pStyle w:val="af1"/>
              <w:keepNext/>
              <w:spacing w:line="440" w:lineRule="exact"/>
              <w:ind w:left="63" w:right="63"/>
              <w:rPr>
                <w:rFonts w:ascii="宋体" w:hAnsi="宋体" w:cs="宋体"/>
                <w:sz w:val="24"/>
                <w:szCs w:val="24"/>
              </w:rPr>
            </w:pPr>
          </w:p>
        </w:tc>
        <w:tc>
          <w:tcPr>
            <w:tcW w:w="1134" w:type="dxa"/>
            <w:vAlign w:val="center"/>
          </w:tcPr>
          <w:p w:rsidR="004367A8" w:rsidRDefault="004367A8">
            <w:pPr>
              <w:pStyle w:val="af1"/>
              <w:keepNext/>
              <w:spacing w:line="440" w:lineRule="exact"/>
              <w:ind w:left="63" w:right="63"/>
              <w:rPr>
                <w:rFonts w:ascii="宋体" w:hAnsi="宋体" w:cs="宋体"/>
                <w:sz w:val="24"/>
                <w:szCs w:val="24"/>
              </w:rPr>
            </w:pPr>
          </w:p>
        </w:tc>
        <w:tc>
          <w:tcPr>
            <w:tcW w:w="1134" w:type="dxa"/>
            <w:vAlign w:val="center"/>
          </w:tcPr>
          <w:p w:rsidR="004367A8" w:rsidRDefault="004367A8">
            <w:pPr>
              <w:pStyle w:val="af1"/>
              <w:keepNext/>
              <w:spacing w:line="440" w:lineRule="exact"/>
              <w:ind w:left="63" w:right="63"/>
              <w:rPr>
                <w:rFonts w:ascii="宋体" w:hAnsi="宋体" w:cs="宋体"/>
                <w:sz w:val="24"/>
                <w:szCs w:val="24"/>
              </w:rPr>
            </w:pPr>
          </w:p>
        </w:tc>
        <w:tc>
          <w:tcPr>
            <w:tcW w:w="4252" w:type="dxa"/>
            <w:vAlign w:val="center"/>
          </w:tcPr>
          <w:p w:rsidR="004367A8" w:rsidRDefault="004367A8">
            <w:pPr>
              <w:pStyle w:val="af1"/>
              <w:keepNext/>
              <w:spacing w:line="440" w:lineRule="exact"/>
              <w:ind w:left="63" w:right="63"/>
              <w:rPr>
                <w:rFonts w:ascii="宋体" w:hAnsi="宋体" w:cs="宋体"/>
                <w:sz w:val="24"/>
                <w:szCs w:val="24"/>
              </w:rPr>
            </w:pPr>
          </w:p>
        </w:tc>
      </w:tr>
      <w:tr w:rsidR="004367A8">
        <w:trPr>
          <w:trHeight w:val="525"/>
          <w:jc w:val="center"/>
        </w:trPr>
        <w:tc>
          <w:tcPr>
            <w:tcW w:w="1871" w:type="dxa"/>
            <w:vAlign w:val="center"/>
          </w:tcPr>
          <w:p w:rsidR="004367A8" w:rsidRDefault="000B5280">
            <w:pPr>
              <w:pStyle w:val="af1"/>
              <w:keepNext/>
              <w:spacing w:line="440" w:lineRule="exact"/>
              <w:ind w:left="63" w:right="63"/>
              <w:rPr>
                <w:rFonts w:ascii="宋体" w:hAnsi="宋体" w:cs="宋体"/>
                <w:sz w:val="24"/>
                <w:szCs w:val="24"/>
              </w:rPr>
            </w:pPr>
            <w:r>
              <w:rPr>
                <w:rFonts w:ascii="宋体" w:hAnsi="宋体" w:cs="宋体" w:hint="eastAsia"/>
                <w:sz w:val="24"/>
                <w:szCs w:val="24"/>
              </w:rPr>
              <w:t>质量管理</w:t>
            </w:r>
          </w:p>
        </w:tc>
        <w:tc>
          <w:tcPr>
            <w:tcW w:w="1418" w:type="dxa"/>
            <w:vAlign w:val="center"/>
          </w:tcPr>
          <w:p w:rsidR="004367A8" w:rsidRDefault="004367A8">
            <w:pPr>
              <w:pStyle w:val="af1"/>
              <w:keepNext/>
              <w:spacing w:line="440" w:lineRule="exact"/>
              <w:ind w:left="63" w:right="63"/>
              <w:rPr>
                <w:rFonts w:ascii="宋体" w:hAnsi="宋体" w:cs="宋体"/>
                <w:sz w:val="24"/>
                <w:szCs w:val="24"/>
              </w:rPr>
            </w:pPr>
          </w:p>
        </w:tc>
        <w:tc>
          <w:tcPr>
            <w:tcW w:w="1134" w:type="dxa"/>
            <w:vAlign w:val="center"/>
          </w:tcPr>
          <w:p w:rsidR="004367A8" w:rsidRDefault="004367A8">
            <w:pPr>
              <w:pStyle w:val="af1"/>
              <w:keepNext/>
              <w:spacing w:line="440" w:lineRule="exact"/>
              <w:ind w:left="63" w:right="63"/>
              <w:rPr>
                <w:rFonts w:ascii="宋体" w:hAnsi="宋体" w:cs="宋体"/>
                <w:sz w:val="24"/>
                <w:szCs w:val="24"/>
              </w:rPr>
            </w:pPr>
          </w:p>
        </w:tc>
        <w:tc>
          <w:tcPr>
            <w:tcW w:w="1134" w:type="dxa"/>
            <w:vAlign w:val="center"/>
          </w:tcPr>
          <w:p w:rsidR="004367A8" w:rsidRDefault="004367A8">
            <w:pPr>
              <w:pStyle w:val="af1"/>
              <w:keepNext/>
              <w:spacing w:line="440" w:lineRule="exact"/>
              <w:ind w:left="63" w:right="63"/>
              <w:rPr>
                <w:rFonts w:ascii="宋体" w:hAnsi="宋体" w:cs="宋体"/>
                <w:sz w:val="24"/>
                <w:szCs w:val="24"/>
              </w:rPr>
            </w:pPr>
          </w:p>
        </w:tc>
        <w:tc>
          <w:tcPr>
            <w:tcW w:w="4252" w:type="dxa"/>
            <w:vAlign w:val="center"/>
          </w:tcPr>
          <w:p w:rsidR="004367A8" w:rsidRDefault="004367A8">
            <w:pPr>
              <w:pStyle w:val="af1"/>
              <w:keepNext/>
              <w:spacing w:line="440" w:lineRule="exact"/>
              <w:ind w:left="63" w:right="63"/>
              <w:rPr>
                <w:rFonts w:ascii="宋体" w:hAnsi="宋体" w:cs="宋体"/>
                <w:sz w:val="24"/>
                <w:szCs w:val="24"/>
              </w:rPr>
            </w:pPr>
          </w:p>
        </w:tc>
      </w:tr>
      <w:tr w:rsidR="004367A8">
        <w:trPr>
          <w:trHeight w:val="525"/>
          <w:jc w:val="center"/>
        </w:trPr>
        <w:tc>
          <w:tcPr>
            <w:tcW w:w="1871" w:type="dxa"/>
            <w:vAlign w:val="center"/>
          </w:tcPr>
          <w:p w:rsidR="004367A8" w:rsidRDefault="000B5280">
            <w:pPr>
              <w:pStyle w:val="af1"/>
              <w:keepNext/>
              <w:spacing w:line="440" w:lineRule="exact"/>
              <w:ind w:left="63" w:right="63"/>
              <w:rPr>
                <w:rFonts w:ascii="宋体" w:hAnsi="宋体" w:cs="宋体"/>
                <w:sz w:val="24"/>
                <w:szCs w:val="24"/>
              </w:rPr>
            </w:pPr>
            <w:r>
              <w:rPr>
                <w:rFonts w:ascii="宋体" w:hAnsi="宋体" w:cs="宋体" w:hint="eastAsia"/>
                <w:sz w:val="24"/>
                <w:szCs w:val="24"/>
              </w:rPr>
              <w:t>材料管理</w:t>
            </w:r>
          </w:p>
        </w:tc>
        <w:tc>
          <w:tcPr>
            <w:tcW w:w="1418" w:type="dxa"/>
            <w:vAlign w:val="center"/>
          </w:tcPr>
          <w:p w:rsidR="004367A8" w:rsidRDefault="004367A8">
            <w:pPr>
              <w:pStyle w:val="af1"/>
              <w:keepNext/>
              <w:spacing w:line="440" w:lineRule="exact"/>
              <w:ind w:left="63" w:right="63"/>
              <w:rPr>
                <w:rFonts w:ascii="宋体" w:hAnsi="宋体" w:cs="宋体"/>
                <w:sz w:val="24"/>
                <w:szCs w:val="24"/>
              </w:rPr>
            </w:pPr>
          </w:p>
        </w:tc>
        <w:tc>
          <w:tcPr>
            <w:tcW w:w="1134" w:type="dxa"/>
            <w:vAlign w:val="center"/>
          </w:tcPr>
          <w:p w:rsidR="004367A8" w:rsidRDefault="004367A8">
            <w:pPr>
              <w:pStyle w:val="af1"/>
              <w:keepNext/>
              <w:spacing w:line="440" w:lineRule="exact"/>
              <w:ind w:left="63" w:right="63"/>
              <w:rPr>
                <w:rFonts w:ascii="宋体" w:hAnsi="宋体" w:cs="宋体"/>
                <w:sz w:val="24"/>
                <w:szCs w:val="24"/>
              </w:rPr>
            </w:pPr>
          </w:p>
        </w:tc>
        <w:tc>
          <w:tcPr>
            <w:tcW w:w="1134" w:type="dxa"/>
            <w:vAlign w:val="center"/>
          </w:tcPr>
          <w:p w:rsidR="004367A8" w:rsidRDefault="004367A8">
            <w:pPr>
              <w:pStyle w:val="af1"/>
              <w:keepNext/>
              <w:spacing w:line="440" w:lineRule="exact"/>
              <w:ind w:left="63" w:right="63"/>
              <w:rPr>
                <w:rFonts w:ascii="宋体" w:hAnsi="宋体" w:cs="宋体"/>
                <w:sz w:val="24"/>
                <w:szCs w:val="24"/>
              </w:rPr>
            </w:pPr>
          </w:p>
        </w:tc>
        <w:tc>
          <w:tcPr>
            <w:tcW w:w="4252" w:type="dxa"/>
            <w:vAlign w:val="center"/>
          </w:tcPr>
          <w:p w:rsidR="004367A8" w:rsidRDefault="004367A8">
            <w:pPr>
              <w:pStyle w:val="af1"/>
              <w:keepNext/>
              <w:spacing w:line="440" w:lineRule="exact"/>
              <w:ind w:left="63" w:right="63"/>
              <w:rPr>
                <w:rFonts w:ascii="宋体" w:hAnsi="宋体" w:cs="宋体"/>
                <w:sz w:val="24"/>
                <w:szCs w:val="24"/>
              </w:rPr>
            </w:pPr>
          </w:p>
        </w:tc>
      </w:tr>
      <w:tr w:rsidR="004367A8">
        <w:trPr>
          <w:trHeight w:val="525"/>
          <w:jc w:val="center"/>
        </w:trPr>
        <w:tc>
          <w:tcPr>
            <w:tcW w:w="1871" w:type="dxa"/>
            <w:vAlign w:val="center"/>
          </w:tcPr>
          <w:p w:rsidR="004367A8" w:rsidRDefault="000B5280">
            <w:pPr>
              <w:pStyle w:val="af1"/>
              <w:keepNext/>
              <w:spacing w:line="440" w:lineRule="exact"/>
              <w:ind w:left="63" w:right="63"/>
              <w:rPr>
                <w:rFonts w:ascii="宋体" w:hAnsi="宋体" w:cs="宋体"/>
                <w:sz w:val="24"/>
                <w:szCs w:val="24"/>
              </w:rPr>
            </w:pPr>
            <w:r>
              <w:rPr>
                <w:rFonts w:ascii="宋体" w:hAnsi="宋体" w:cs="宋体" w:hint="eastAsia"/>
                <w:sz w:val="24"/>
                <w:szCs w:val="24"/>
              </w:rPr>
              <w:t>计划管理</w:t>
            </w:r>
          </w:p>
        </w:tc>
        <w:tc>
          <w:tcPr>
            <w:tcW w:w="1418" w:type="dxa"/>
            <w:vAlign w:val="center"/>
          </w:tcPr>
          <w:p w:rsidR="004367A8" w:rsidRDefault="004367A8">
            <w:pPr>
              <w:pStyle w:val="af1"/>
              <w:keepNext/>
              <w:spacing w:line="440" w:lineRule="exact"/>
              <w:ind w:left="63" w:right="63"/>
              <w:rPr>
                <w:rFonts w:ascii="宋体" w:hAnsi="宋体" w:cs="宋体"/>
                <w:sz w:val="24"/>
                <w:szCs w:val="24"/>
              </w:rPr>
            </w:pPr>
          </w:p>
        </w:tc>
        <w:tc>
          <w:tcPr>
            <w:tcW w:w="1134" w:type="dxa"/>
            <w:vAlign w:val="center"/>
          </w:tcPr>
          <w:p w:rsidR="004367A8" w:rsidRDefault="004367A8">
            <w:pPr>
              <w:pStyle w:val="af1"/>
              <w:keepNext/>
              <w:spacing w:line="440" w:lineRule="exact"/>
              <w:ind w:left="63" w:right="63"/>
              <w:rPr>
                <w:rFonts w:ascii="宋体" w:hAnsi="宋体" w:cs="宋体"/>
                <w:sz w:val="24"/>
                <w:szCs w:val="24"/>
              </w:rPr>
            </w:pPr>
          </w:p>
        </w:tc>
        <w:tc>
          <w:tcPr>
            <w:tcW w:w="1134" w:type="dxa"/>
            <w:vAlign w:val="center"/>
          </w:tcPr>
          <w:p w:rsidR="004367A8" w:rsidRDefault="004367A8">
            <w:pPr>
              <w:pStyle w:val="af1"/>
              <w:keepNext/>
              <w:spacing w:line="440" w:lineRule="exact"/>
              <w:ind w:left="63" w:right="63"/>
              <w:rPr>
                <w:rFonts w:ascii="宋体" w:hAnsi="宋体" w:cs="宋体"/>
                <w:sz w:val="24"/>
                <w:szCs w:val="24"/>
              </w:rPr>
            </w:pPr>
          </w:p>
        </w:tc>
        <w:tc>
          <w:tcPr>
            <w:tcW w:w="4252" w:type="dxa"/>
            <w:vAlign w:val="center"/>
          </w:tcPr>
          <w:p w:rsidR="004367A8" w:rsidRDefault="004367A8">
            <w:pPr>
              <w:pStyle w:val="af1"/>
              <w:keepNext/>
              <w:spacing w:line="440" w:lineRule="exact"/>
              <w:ind w:left="63" w:right="63"/>
              <w:rPr>
                <w:rFonts w:ascii="宋体" w:hAnsi="宋体" w:cs="宋体"/>
                <w:sz w:val="24"/>
                <w:szCs w:val="24"/>
              </w:rPr>
            </w:pPr>
          </w:p>
        </w:tc>
      </w:tr>
      <w:tr w:rsidR="004367A8">
        <w:trPr>
          <w:trHeight w:val="525"/>
          <w:jc w:val="center"/>
        </w:trPr>
        <w:tc>
          <w:tcPr>
            <w:tcW w:w="1871" w:type="dxa"/>
            <w:vAlign w:val="center"/>
          </w:tcPr>
          <w:p w:rsidR="004367A8" w:rsidRDefault="000B5280">
            <w:pPr>
              <w:pStyle w:val="af1"/>
              <w:keepNext/>
              <w:spacing w:line="440" w:lineRule="exact"/>
              <w:ind w:left="63" w:right="63"/>
              <w:rPr>
                <w:rFonts w:ascii="宋体" w:hAnsi="宋体" w:cs="宋体"/>
                <w:sz w:val="24"/>
                <w:szCs w:val="24"/>
              </w:rPr>
            </w:pPr>
            <w:r>
              <w:rPr>
                <w:rFonts w:ascii="宋体" w:hAnsi="宋体" w:cs="宋体" w:hint="eastAsia"/>
                <w:sz w:val="24"/>
                <w:szCs w:val="24"/>
              </w:rPr>
              <w:t>安全管理</w:t>
            </w:r>
          </w:p>
        </w:tc>
        <w:tc>
          <w:tcPr>
            <w:tcW w:w="1418" w:type="dxa"/>
            <w:vAlign w:val="center"/>
          </w:tcPr>
          <w:p w:rsidR="004367A8" w:rsidRDefault="004367A8">
            <w:pPr>
              <w:pStyle w:val="af1"/>
              <w:keepNext/>
              <w:spacing w:line="440" w:lineRule="exact"/>
              <w:ind w:left="63" w:right="63"/>
              <w:rPr>
                <w:rFonts w:ascii="宋体" w:hAnsi="宋体" w:cs="宋体"/>
                <w:sz w:val="24"/>
                <w:szCs w:val="24"/>
              </w:rPr>
            </w:pPr>
          </w:p>
        </w:tc>
        <w:tc>
          <w:tcPr>
            <w:tcW w:w="1134" w:type="dxa"/>
            <w:vAlign w:val="center"/>
          </w:tcPr>
          <w:p w:rsidR="004367A8" w:rsidRDefault="004367A8">
            <w:pPr>
              <w:pStyle w:val="af1"/>
              <w:keepNext/>
              <w:spacing w:line="440" w:lineRule="exact"/>
              <w:ind w:left="63" w:right="63"/>
              <w:rPr>
                <w:rFonts w:ascii="宋体" w:hAnsi="宋体" w:cs="宋体"/>
                <w:sz w:val="24"/>
                <w:szCs w:val="24"/>
              </w:rPr>
            </w:pPr>
          </w:p>
        </w:tc>
        <w:tc>
          <w:tcPr>
            <w:tcW w:w="1134" w:type="dxa"/>
            <w:vAlign w:val="center"/>
          </w:tcPr>
          <w:p w:rsidR="004367A8" w:rsidRDefault="004367A8">
            <w:pPr>
              <w:pStyle w:val="af1"/>
              <w:keepNext/>
              <w:spacing w:line="440" w:lineRule="exact"/>
              <w:ind w:left="63" w:right="63"/>
              <w:rPr>
                <w:rFonts w:ascii="宋体" w:hAnsi="宋体" w:cs="宋体"/>
                <w:sz w:val="24"/>
                <w:szCs w:val="24"/>
              </w:rPr>
            </w:pPr>
          </w:p>
        </w:tc>
        <w:tc>
          <w:tcPr>
            <w:tcW w:w="4252" w:type="dxa"/>
            <w:vAlign w:val="center"/>
          </w:tcPr>
          <w:p w:rsidR="004367A8" w:rsidRDefault="004367A8">
            <w:pPr>
              <w:pStyle w:val="af1"/>
              <w:keepNext/>
              <w:spacing w:line="440" w:lineRule="exact"/>
              <w:ind w:left="63" w:right="63"/>
              <w:rPr>
                <w:rFonts w:ascii="宋体" w:hAnsi="宋体" w:cs="宋体"/>
                <w:sz w:val="24"/>
                <w:szCs w:val="24"/>
              </w:rPr>
            </w:pPr>
          </w:p>
        </w:tc>
      </w:tr>
      <w:tr w:rsidR="004367A8">
        <w:trPr>
          <w:trHeight w:val="525"/>
          <w:jc w:val="center"/>
        </w:trPr>
        <w:tc>
          <w:tcPr>
            <w:tcW w:w="1871" w:type="dxa"/>
            <w:vMerge w:val="restart"/>
            <w:vAlign w:val="center"/>
          </w:tcPr>
          <w:p w:rsidR="004367A8" w:rsidRDefault="000B5280">
            <w:pPr>
              <w:pStyle w:val="af1"/>
              <w:keepNext/>
              <w:spacing w:line="440" w:lineRule="exact"/>
              <w:ind w:left="63" w:right="63"/>
              <w:rPr>
                <w:rFonts w:ascii="宋体" w:hAnsi="宋体" w:cs="宋体"/>
                <w:sz w:val="24"/>
                <w:szCs w:val="24"/>
              </w:rPr>
            </w:pPr>
            <w:r>
              <w:rPr>
                <w:rFonts w:ascii="宋体" w:hAnsi="宋体" w:cs="宋体" w:hint="eastAsia"/>
                <w:sz w:val="24"/>
                <w:szCs w:val="24"/>
              </w:rPr>
              <w:t>其他人员</w:t>
            </w:r>
          </w:p>
        </w:tc>
        <w:tc>
          <w:tcPr>
            <w:tcW w:w="1418" w:type="dxa"/>
            <w:vAlign w:val="center"/>
          </w:tcPr>
          <w:p w:rsidR="004367A8" w:rsidRDefault="004367A8">
            <w:pPr>
              <w:pStyle w:val="af1"/>
              <w:keepNext/>
              <w:spacing w:line="440" w:lineRule="exact"/>
              <w:ind w:left="63" w:right="63"/>
              <w:rPr>
                <w:rFonts w:ascii="宋体" w:hAnsi="宋体" w:cs="宋体"/>
                <w:sz w:val="24"/>
                <w:szCs w:val="24"/>
              </w:rPr>
            </w:pPr>
          </w:p>
        </w:tc>
        <w:tc>
          <w:tcPr>
            <w:tcW w:w="1134" w:type="dxa"/>
            <w:vAlign w:val="center"/>
          </w:tcPr>
          <w:p w:rsidR="004367A8" w:rsidRDefault="004367A8">
            <w:pPr>
              <w:pStyle w:val="af1"/>
              <w:keepNext/>
              <w:spacing w:line="440" w:lineRule="exact"/>
              <w:ind w:left="63" w:right="63"/>
              <w:rPr>
                <w:rFonts w:ascii="宋体" w:hAnsi="宋体" w:cs="宋体"/>
                <w:sz w:val="24"/>
                <w:szCs w:val="24"/>
              </w:rPr>
            </w:pPr>
          </w:p>
        </w:tc>
        <w:tc>
          <w:tcPr>
            <w:tcW w:w="1134" w:type="dxa"/>
            <w:vAlign w:val="center"/>
          </w:tcPr>
          <w:p w:rsidR="004367A8" w:rsidRDefault="004367A8">
            <w:pPr>
              <w:pStyle w:val="af1"/>
              <w:keepNext/>
              <w:spacing w:line="440" w:lineRule="exact"/>
              <w:ind w:left="63" w:right="63"/>
              <w:rPr>
                <w:rFonts w:ascii="宋体" w:hAnsi="宋体" w:cs="宋体"/>
                <w:sz w:val="24"/>
                <w:szCs w:val="24"/>
              </w:rPr>
            </w:pPr>
          </w:p>
        </w:tc>
        <w:tc>
          <w:tcPr>
            <w:tcW w:w="4252" w:type="dxa"/>
            <w:vAlign w:val="center"/>
          </w:tcPr>
          <w:p w:rsidR="004367A8" w:rsidRDefault="004367A8">
            <w:pPr>
              <w:pStyle w:val="af1"/>
              <w:keepNext/>
              <w:spacing w:line="440" w:lineRule="exact"/>
              <w:ind w:left="63" w:right="63"/>
              <w:rPr>
                <w:rFonts w:ascii="宋体" w:hAnsi="宋体" w:cs="宋体"/>
                <w:sz w:val="24"/>
                <w:szCs w:val="24"/>
              </w:rPr>
            </w:pPr>
          </w:p>
        </w:tc>
      </w:tr>
      <w:tr w:rsidR="004367A8">
        <w:trPr>
          <w:trHeight w:val="525"/>
          <w:jc w:val="center"/>
        </w:trPr>
        <w:tc>
          <w:tcPr>
            <w:tcW w:w="1871" w:type="dxa"/>
            <w:vMerge/>
            <w:vAlign w:val="center"/>
          </w:tcPr>
          <w:p w:rsidR="004367A8" w:rsidRDefault="004367A8">
            <w:pPr>
              <w:pStyle w:val="af1"/>
              <w:keepNext/>
              <w:spacing w:line="440" w:lineRule="exact"/>
              <w:ind w:left="63" w:right="63"/>
              <w:rPr>
                <w:rFonts w:ascii="宋体" w:hAnsi="宋体" w:cs="宋体"/>
                <w:sz w:val="24"/>
                <w:szCs w:val="24"/>
              </w:rPr>
            </w:pPr>
          </w:p>
        </w:tc>
        <w:tc>
          <w:tcPr>
            <w:tcW w:w="1418" w:type="dxa"/>
            <w:tcBorders>
              <w:bottom w:val="nil"/>
            </w:tcBorders>
            <w:vAlign w:val="center"/>
          </w:tcPr>
          <w:p w:rsidR="004367A8" w:rsidRDefault="004367A8">
            <w:pPr>
              <w:pStyle w:val="af1"/>
              <w:keepNext/>
              <w:spacing w:line="440" w:lineRule="exact"/>
              <w:ind w:left="63" w:right="63"/>
              <w:rPr>
                <w:rFonts w:ascii="宋体" w:hAnsi="宋体" w:cs="宋体"/>
                <w:sz w:val="24"/>
                <w:szCs w:val="24"/>
              </w:rPr>
            </w:pPr>
          </w:p>
        </w:tc>
        <w:tc>
          <w:tcPr>
            <w:tcW w:w="1134" w:type="dxa"/>
            <w:tcBorders>
              <w:bottom w:val="nil"/>
            </w:tcBorders>
            <w:vAlign w:val="center"/>
          </w:tcPr>
          <w:p w:rsidR="004367A8" w:rsidRDefault="004367A8">
            <w:pPr>
              <w:pStyle w:val="af1"/>
              <w:keepNext/>
              <w:spacing w:line="440" w:lineRule="exact"/>
              <w:ind w:left="63" w:right="63"/>
              <w:rPr>
                <w:rFonts w:ascii="宋体" w:hAnsi="宋体" w:cs="宋体"/>
                <w:sz w:val="24"/>
                <w:szCs w:val="24"/>
              </w:rPr>
            </w:pPr>
          </w:p>
        </w:tc>
        <w:tc>
          <w:tcPr>
            <w:tcW w:w="1134" w:type="dxa"/>
            <w:tcBorders>
              <w:bottom w:val="nil"/>
            </w:tcBorders>
            <w:vAlign w:val="center"/>
          </w:tcPr>
          <w:p w:rsidR="004367A8" w:rsidRDefault="004367A8">
            <w:pPr>
              <w:pStyle w:val="af1"/>
              <w:keepNext/>
              <w:spacing w:line="440" w:lineRule="exact"/>
              <w:ind w:left="63" w:right="63"/>
              <w:rPr>
                <w:rFonts w:ascii="宋体" w:hAnsi="宋体" w:cs="宋体"/>
                <w:sz w:val="24"/>
                <w:szCs w:val="24"/>
              </w:rPr>
            </w:pPr>
          </w:p>
        </w:tc>
        <w:tc>
          <w:tcPr>
            <w:tcW w:w="4252" w:type="dxa"/>
            <w:tcBorders>
              <w:bottom w:val="nil"/>
            </w:tcBorders>
            <w:vAlign w:val="center"/>
          </w:tcPr>
          <w:p w:rsidR="004367A8" w:rsidRDefault="004367A8">
            <w:pPr>
              <w:pStyle w:val="af1"/>
              <w:keepNext/>
              <w:spacing w:line="440" w:lineRule="exact"/>
              <w:ind w:left="63" w:right="63"/>
              <w:rPr>
                <w:rFonts w:ascii="宋体" w:hAnsi="宋体" w:cs="宋体"/>
                <w:sz w:val="24"/>
                <w:szCs w:val="24"/>
              </w:rPr>
            </w:pPr>
          </w:p>
        </w:tc>
      </w:tr>
      <w:tr w:rsidR="004367A8">
        <w:trPr>
          <w:trHeight w:val="525"/>
          <w:jc w:val="center"/>
        </w:trPr>
        <w:tc>
          <w:tcPr>
            <w:tcW w:w="1871" w:type="dxa"/>
            <w:vMerge/>
            <w:vAlign w:val="center"/>
          </w:tcPr>
          <w:p w:rsidR="004367A8" w:rsidRDefault="004367A8">
            <w:pPr>
              <w:pStyle w:val="af1"/>
              <w:keepNext/>
              <w:spacing w:line="440" w:lineRule="exact"/>
              <w:ind w:left="63" w:right="63"/>
              <w:rPr>
                <w:rFonts w:ascii="宋体" w:hAnsi="宋体" w:cs="宋体"/>
                <w:sz w:val="24"/>
                <w:szCs w:val="24"/>
              </w:rPr>
            </w:pPr>
          </w:p>
        </w:tc>
        <w:tc>
          <w:tcPr>
            <w:tcW w:w="1418" w:type="dxa"/>
            <w:vAlign w:val="center"/>
          </w:tcPr>
          <w:p w:rsidR="004367A8" w:rsidRDefault="004367A8">
            <w:pPr>
              <w:pStyle w:val="af1"/>
              <w:keepNext/>
              <w:spacing w:line="440" w:lineRule="exact"/>
              <w:ind w:left="63" w:right="63"/>
              <w:rPr>
                <w:rFonts w:ascii="宋体" w:hAnsi="宋体" w:cs="宋体"/>
                <w:sz w:val="24"/>
                <w:szCs w:val="24"/>
              </w:rPr>
            </w:pPr>
          </w:p>
        </w:tc>
        <w:tc>
          <w:tcPr>
            <w:tcW w:w="1134" w:type="dxa"/>
            <w:vAlign w:val="center"/>
          </w:tcPr>
          <w:p w:rsidR="004367A8" w:rsidRDefault="004367A8">
            <w:pPr>
              <w:pStyle w:val="af1"/>
              <w:keepNext/>
              <w:spacing w:line="440" w:lineRule="exact"/>
              <w:ind w:left="63" w:right="63"/>
              <w:rPr>
                <w:rFonts w:ascii="宋体" w:hAnsi="宋体" w:cs="宋体"/>
                <w:sz w:val="24"/>
                <w:szCs w:val="24"/>
              </w:rPr>
            </w:pPr>
          </w:p>
        </w:tc>
        <w:tc>
          <w:tcPr>
            <w:tcW w:w="1134" w:type="dxa"/>
            <w:vAlign w:val="center"/>
          </w:tcPr>
          <w:p w:rsidR="004367A8" w:rsidRDefault="004367A8">
            <w:pPr>
              <w:pStyle w:val="af1"/>
              <w:keepNext/>
              <w:spacing w:line="440" w:lineRule="exact"/>
              <w:ind w:left="63" w:right="63"/>
              <w:rPr>
                <w:rFonts w:ascii="宋体" w:hAnsi="宋体" w:cs="宋体"/>
                <w:sz w:val="24"/>
                <w:szCs w:val="24"/>
              </w:rPr>
            </w:pPr>
          </w:p>
        </w:tc>
        <w:tc>
          <w:tcPr>
            <w:tcW w:w="4252" w:type="dxa"/>
            <w:vAlign w:val="center"/>
          </w:tcPr>
          <w:p w:rsidR="004367A8" w:rsidRDefault="004367A8">
            <w:pPr>
              <w:pStyle w:val="af1"/>
              <w:keepNext/>
              <w:spacing w:line="440" w:lineRule="exact"/>
              <w:ind w:left="63" w:right="63"/>
              <w:rPr>
                <w:rFonts w:ascii="宋体" w:hAnsi="宋体" w:cs="宋体"/>
                <w:sz w:val="24"/>
                <w:szCs w:val="24"/>
              </w:rPr>
            </w:pPr>
          </w:p>
        </w:tc>
      </w:tr>
      <w:tr w:rsidR="004367A8">
        <w:trPr>
          <w:trHeight w:val="525"/>
          <w:jc w:val="center"/>
        </w:trPr>
        <w:tc>
          <w:tcPr>
            <w:tcW w:w="1871" w:type="dxa"/>
            <w:vMerge/>
            <w:vAlign w:val="center"/>
          </w:tcPr>
          <w:p w:rsidR="004367A8" w:rsidRDefault="004367A8">
            <w:pPr>
              <w:pStyle w:val="af1"/>
              <w:keepNext/>
              <w:spacing w:line="440" w:lineRule="exact"/>
              <w:ind w:left="63" w:right="63"/>
              <w:rPr>
                <w:rFonts w:ascii="宋体" w:hAnsi="宋体" w:cs="宋体"/>
                <w:sz w:val="24"/>
                <w:szCs w:val="24"/>
              </w:rPr>
            </w:pPr>
          </w:p>
        </w:tc>
        <w:tc>
          <w:tcPr>
            <w:tcW w:w="1418" w:type="dxa"/>
            <w:vAlign w:val="center"/>
          </w:tcPr>
          <w:p w:rsidR="004367A8" w:rsidRDefault="004367A8">
            <w:pPr>
              <w:pStyle w:val="af1"/>
              <w:keepNext/>
              <w:spacing w:line="440" w:lineRule="exact"/>
              <w:ind w:left="63" w:right="63"/>
              <w:rPr>
                <w:rFonts w:ascii="宋体" w:hAnsi="宋体" w:cs="宋体"/>
                <w:sz w:val="24"/>
                <w:szCs w:val="24"/>
              </w:rPr>
            </w:pPr>
          </w:p>
        </w:tc>
        <w:tc>
          <w:tcPr>
            <w:tcW w:w="1134" w:type="dxa"/>
            <w:vAlign w:val="center"/>
          </w:tcPr>
          <w:p w:rsidR="004367A8" w:rsidRDefault="004367A8">
            <w:pPr>
              <w:pStyle w:val="af1"/>
              <w:keepNext/>
              <w:spacing w:line="440" w:lineRule="exact"/>
              <w:ind w:left="63" w:right="63"/>
              <w:rPr>
                <w:rFonts w:ascii="宋体" w:hAnsi="宋体" w:cs="宋体"/>
                <w:sz w:val="24"/>
                <w:szCs w:val="24"/>
              </w:rPr>
            </w:pPr>
          </w:p>
        </w:tc>
        <w:tc>
          <w:tcPr>
            <w:tcW w:w="1134" w:type="dxa"/>
            <w:vAlign w:val="center"/>
          </w:tcPr>
          <w:p w:rsidR="004367A8" w:rsidRDefault="004367A8">
            <w:pPr>
              <w:pStyle w:val="af1"/>
              <w:keepNext/>
              <w:spacing w:line="440" w:lineRule="exact"/>
              <w:ind w:left="63" w:right="63"/>
              <w:rPr>
                <w:rFonts w:ascii="宋体" w:hAnsi="宋体" w:cs="宋体"/>
                <w:sz w:val="24"/>
                <w:szCs w:val="24"/>
              </w:rPr>
            </w:pPr>
          </w:p>
        </w:tc>
        <w:tc>
          <w:tcPr>
            <w:tcW w:w="4252" w:type="dxa"/>
            <w:vAlign w:val="center"/>
          </w:tcPr>
          <w:p w:rsidR="004367A8" w:rsidRDefault="004367A8">
            <w:pPr>
              <w:pStyle w:val="af1"/>
              <w:keepNext/>
              <w:spacing w:line="440" w:lineRule="exact"/>
              <w:ind w:left="63" w:right="63"/>
              <w:rPr>
                <w:rFonts w:ascii="宋体" w:hAnsi="宋体" w:cs="宋体"/>
                <w:sz w:val="24"/>
                <w:szCs w:val="24"/>
              </w:rPr>
            </w:pPr>
          </w:p>
        </w:tc>
      </w:tr>
      <w:tr w:rsidR="004367A8">
        <w:trPr>
          <w:trHeight w:val="525"/>
          <w:jc w:val="center"/>
        </w:trPr>
        <w:tc>
          <w:tcPr>
            <w:tcW w:w="1871" w:type="dxa"/>
            <w:vMerge/>
            <w:vAlign w:val="center"/>
          </w:tcPr>
          <w:p w:rsidR="004367A8" w:rsidRDefault="004367A8">
            <w:pPr>
              <w:pStyle w:val="af1"/>
              <w:keepNext/>
              <w:spacing w:line="440" w:lineRule="exact"/>
              <w:ind w:left="63" w:right="63"/>
              <w:rPr>
                <w:rFonts w:ascii="宋体" w:hAnsi="宋体" w:cs="宋体"/>
                <w:sz w:val="24"/>
                <w:szCs w:val="24"/>
              </w:rPr>
            </w:pPr>
          </w:p>
        </w:tc>
        <w:tc>
          <w:tcPr>
            <w:tcW w:w="1418" w:type="dxa"/>
            <w:vAlign w:val="center"/>
          </w:tcPr>
          <w:p w:rsidR="004367A8" w:rsidRDefault="004367A8">
            <w:pPr>
              <w:pStyle w:val="af1"/>
              <w:keepNext/>
              <w:spacing w:line="440" w:lineRule="exact"/>
              <w:ind w:left="63" w:right="63"/>
              <w:rPr>
                <w:rFonts w:ascii="宋体" w:hAnsi="宋体" w:cs="宋体"/>
                <w:sz w:val="24"/>
                <w:szCs w:val="24"/>
              </w:rPr>
            </w:pPr>
          </w:p>
        </w:tc>
        <w:tc>
          <w:tcPr>
            <w:tcW w:w="1134" w:type="dxa"/>
            <w:vAlign w:val="center"/>
          </w:tcPr>
          <w:p w:rsidR="004367A8" w:rsidRDefault="004367A8">
            <w:pPr>
              <w:pStyle w:val="af1"/>
              <w:keepNext/>
              <w:spacing w:line="440" w:lineRule="exact"/>
              <w:ind w:left="63" w:right="63"/>
              <w:rPr>
                <w:rFonts w:ascii="宋体" w:hAnsi="宋体" w:cs="宋体"/>
                <w:sz w:val="24"/>
                <w:szCs w:val="24"/>
              </w:rPr>
            </w:pPr>
          </w:p>
        </w:tc>
        <w:tc>
          <w:tcPr>
            <w:tcW w:w="1134" w:type="dxa"/>
            <w:vAlign w:val="center"/>
          </w:tcPr>
          <w:p w:rsidR="004367A8" w:rsidRDefault="004367A8">
            <w:pPr>
              <w:pStyle w:val="af1"/>
              <w:keepNext/>
              <w:spacing w:line="440" w:lineRule="exact"/>
              <w:ind w:left="63" w:right="63"/>
              <w:rPr>
                <w:rFonts w:ascii="宋体" w:hAnsi="宋体" w:cs="宋体"/>
                <w:sz w:val="24"/>
                <w:szCs w:val="24"/>
              </w:rPr>
            </w:pPr>
          </w:p>
        </w:tc>
        <w:tc>
          <w:tcPr>
            <w:tcW w:w="4252" w:type="dxa"/>
            <w:vAlign w:val="center"/>
          </w:tcPr>
          <w:p w:rsidR="004367A8" w:rsidRDefault="004367A8">
            <w:pPr>
              <w:pStyle w:val="af1"/>
              <w:keepNext/>
              <w:spacing w:line="440" w:lineRule="exact"/>
              <w:ind w:left="63" w:right="63"/>
              <w:rPr>
                <w:rFonts w:ascii="宋体" w:hAnsi="宋体" w:cs="宋体"/>
                <w:sz w:val="24"/>
                <w:szCs w:val="24"/>
              </w:rPr>
            </w:pPr>
          </w:p>
        </w:tc>
      </w:tr>
      <w:tr w:rsidR="004367A8">
        <w:trPr>
          <w:trHeight w:val="525"/>
          <w:jc w:val="center"/>
        </w:trPr>
        <w:tc>
          <w:tcPr>
            <w:tcW w:w="1871" w:type="dxa"/>
            <w:vMerge/>
            <w:tcBorders>
              <w:bottom w:val="single" w:sz="12" w:space="0" w:color="auto"/>
            </w:tcBorders>
            <w:vAlign w:val="center"/>
          </w:tcPr>
          <w:p w:rsidR="004367A8" w:rsidRDefault="004367A8">
            <w:pPr>
              <w:pStyle w:val="af1"/>
              <w:keepNext/>
              <w:spacing w:line="440" w:lineRule="exact"/>
              <w:ind w:left="63" w:right="63"/>
              <w:rPr>
                <w:rFonts w:ascii="宋体" w:hAnsi="宋体" w:cs="宋体"/>
                <w:sz w:val="24"/>
                <w:szCs w:val="24"/>
              </w:rPr>
            </w:pPr>
          </w:p>
        </w:tc>
        <w:tc>
          <w:tcPr>
            <w:tcW w:w="1418" w:type="dxa"/>
            <w:tcBorders>
              <w:bottom w:val="single" w:sz="12" w:space="0" w:color="auto"/>
            </w:tcBorders>
            <w:vAlign w:val="center"/>
          </w:tcPr>
          <w:p w:rsidR="004367A8" w:rsidRDefault="004367A8">
            <w:pPr>
              <w:pStyle w:val="af1"/>
              <w:keepNext/>
              <w:spacing w:line="440" w:lineRule="exact"/>
              <w:ind w:left="63" w:right="63"/>
              <w:rPr>
                <w:rFonts w:ascii="宋体" w:hAnsi="宋体" w:cs="宋体"/>
                <w:sz w:val="24"/>
                <w:szCs w:val="24"/>
              </w:rPr>
            </w:pPr>
          </w:p>
        </w:tc>
        <w:tc>
          <w:tcPr>
            <w:tcW w:w="1134" w:type="dxa"/>
            <w:tcBorders>
              <w:bottom w:val="single" w:sz="12" w:space="0" w:color="auto"/>
            </w:tcBorders>
            <w:vAlign w:val="center"/>
          </w:tcPr>
          <w:p w:rsidR="004367A8" w:rsidRDefault="004367A8">
            <w:pPr>
              <w:pStyle w:val="af1"/>
              <w:keepNext/>
              <w:spacing w:line="440" w:lineRule="exact"/>
              <w:ind w:left="63" w:right="63"/>
              <w:rPr>
                <w:rFonts w:ascii="宋体" w:hAnsi="宋体" w:cs="宋体"/>
                <w:sz w:val="24"/>
                <w:szCs w:val="24"/>
              </w:rPr>
            </w:pPr>
          </w:p>
        </w:tc>
        <w:tc>
          <w:tcPr>
            <w:tcW w:w="1134" w:type="dxa"/>
            <w:tcBorders>
              <w:bottom w:val="single" w:sz="12" w:space="0" w:color="auto"/>
            </w:tcBorders>
            <w:vAlign w:val="center"/>
          </w:tcPr>
          <w:p w:rsidR="004367A8" w:rsidRDefault="004367A8">
            <w:pPr>
              <w:pStyle w:val="af1"/>
              <w:keepNext/>
              <w:spacing w:line="440" w:lineRule="exact"/>
              <w:ind w:left="63" w:right="63"/>
              <w:rPr>
                <w:rFonts w:ascii="宋体" w:hAnsi="宋体" w:cs="宋体"/>
                <w:sz w:val="24"/>
                <w:szCs w:val="24"/>
              </w:rPr>
            </w:pPr>
          </w:p>
        </w:tc>
        <w:tc>
          <w:tcPr>
            <w:tcW w:w="4252" w:type="dxa"/>
            <w:tcBorders>
              <w:bottom w:val="single" w:sz="12" w:space="0" w:color="auto"/>
            </w:tcBorders>
            <w:vAlign w:val="center"/>
          </w:tcPr>
          <w:p w:rsidR="004367A8" w:rsidRDefault="004367A8">
            <w:pPr>
              <w:pStyle w:val="af1"/>
              <w:keepNext/>
              <w:spacing w:line="440" w:lineRule="exact"/>
              <w:ind w:left="63" w:right="63"/>
              <w:rPr>
                <w:rFonts w:ascii="宋体" w:hAnsi="宋体" w:cs="宋体"/>
                <w:sz w:val="24"/>
                <w:szCs w:val="24"/>
              </w:rPr>
            </w:pPr>
          </w:p>
        </w:tc>
      </w:tr>
    </w:tbl>
    <w:p w:rsidR="004367A8" w:rsidRDefault="000B5280">
      <w:pPr>
        <w:spacing w:line="440" w:lineRule="exact"/>
        <w:rPr>
          <w:rFonts w:ascii="宋体" w:eastAsia="宋体" w:hAnsi="宋体" w:cs="宋体"/>
          <w:sz w:val="24"/>
        </w:rPr>
      </w:pPr>
      <w:r>
        <w:rPr>
          <w:rFonts w:ascii="宋体" w:eastAsia="宋体" w:hAnsi="宋体" w:cs="宋体" w:hint="eastAsia"/>
          <w:sz w:val="24"/>
        </w:rPr>
        <w:br w:type="page"/>
      </w:r>
      <w:r>
        <w:rPr>
          <w:rFonts w:ascii="宋体" w:eastAsia="宋体" w:hAnsi="宋体" w:cs="宋体" w:hint="eastAsia"/>
          <w:sz w:val="24"/>
        </w:rPr>
        <w:lastRenderedPageBreak/>
        <w:t>附件</w:t>
      </w:r>
      <w:r>
        <w:rPr>
          <w:rFonts w:ascii="宋体" w:eastAsia="宋体" w:hAnsi="宋体" w:cs="宋体" w:hint="eastAsia"/>
          <w:sz w:val="24"/>
        </w:rPr>
        <w:t>8</w:t>
      </w:r>
      <w:r>
        <w:rPr>
          <w:rFonts w:ascii="宋体" w:eastAsia="宋体" w:hAnsi="宋体" w:cs="宋体" w:hint="eastAsia"/>
          <w:sz w:val="24"/>
        </w:rPr>
        <w:t>：</w:t>
      </w:r>
    </w:p>
    <w:p w:rsidR="004367A8" w:rsidRDefault="000B5280">
      <w:pPr>
        <w:spacing w:beforeLines="50" w:before="156" w:afterLines="50" w:after="156" w:line="440" w:lineRule="exact"/>
        <w:jc w:val="center"/>
        <w:rPr>
          <w:rFonts w:ascii="宋体" w:eastAsia="宋体" w:hAnsi="宋体" w:cs="宋体"/>
          <w:sz w:val="24"/>
        </w:rPr>
      </w:pPr>
      <w:r>
        <w:rPr>
          <w:rFonts w:ascii="宋体" w:eastAsia="宋体" w:hAnsi="宋体" w:cs="宋体" w:hint="eastAsia"/>
          <w:sz w:val="24"/>
        </w:rPr>
        <w:t>11-1</w:t>
      </w:r>
      <w:r>
        <w:rPr>
          <w:rFonts w:ascii="宋体" w:eastAsia="宋体" w:hAnsi="宋体" w:cs="宋体" w:hint="eastAsia"/>
          <w:sz w:val="24"/>
        </w:rPr>
        <w:t>：材料暂估价表</w:t>
      </w:r>
    </w:p>
    <w:tbl>
      <w:tblPr>
        <w:tblW w:w="0" w:type="auto"/>
        <w:tblInd w:w="-11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993"/>
        <w:gridCol w:w="2569"/>
        <w:gridCol w:w="851"/>
        <w:gridCol w:w="774"/>
        <w:gridCol w:w="1352"/>
        <w:gridCol w:w="1418"/>
        <w:gridCol w:w="1701"/>
      </w:tblGrid>
      <w:tr w:rsidR="004367A8">
        <w:tc>
          <w:tcPr>
            <w:tcW w:w="993" w:type="dxa"/>
            <w:tcBorders>
              <w:top w:val="single" w:sz="12" w:space="0" w:color="auto"/>
              <w:bottom w:val="double" w:sz="6" w:space="0" w:color="auto"/>
            </w:tcBorders>
          </w:tcPr>
          <w:p w:rsidR="004367A8" w:rsidRDefault="000B5280">
            <w:pPr>
              <w:pStyle w:val="af1"/>
              <w:keepNext/>
              <w:spacing w:line="440" w:lineRule="exact"/>
              <w:ind w:left="63" w:right="63"/>
              <w:rPr>
                <w:rFonts w:ascii="宋体" w:hAnsi="宋体" w:cs="宋体"/>
                <w:sz w:val="24"/>
                <w:szCs w:val="24"/>
              </w:rPr>
            </w:pPr>
            <w:r>
              <w:rPr>
                <w:rFonts w:ascii="宋体" w:hAnsi="宋体" w:cs="宋体" w:hint="eastAsia"/>
                <w:sz w:val="24"/>
                <w:szCs w:val="24"/>
              </w:rPr>
              <w:t>序号</w:t>
            </w:r>
          </w:p>
        </w:tc>
        <w:tc>
          <w:tcPr>
            <w:tcW w:w="2569" w:type="dxa"/>
            <w:tcBorders>
              <w:top w:val="single" w:sz="12" w:space="0" w:color="auto"/>
              <w:bottom w:val="double" w:sz="6" w:space="0" w:color="auto"/>
            </w:tcBorders>
          </w:tcPr>
          <w:p w:rsidR="004367A8" w:rsidRDefault="000B5280">
            <w:pPr>
              <w:pStyle w:val="af1"/>
              <w:keepNext/>
              <w:spacing w:line="440" w:lineRule="exact"/>
              <w:ind w:left="63" w:right="63"/>
              <w:rPr>
                <w:rFonts w:ascii="宋体" w:hAnsi="宋体" w:cs="宋体"/>
                <w:sz w:val="24"/>
                <w:szCs w:val="24"/>
              </w:rPr>
            </w:pPr>
            <w:r>
              <w:rPr>
                <w:rFonts w:ascii="宋体" w:hAnsi="宋体" w:cs="宋体" w:hint="eastAsia"/>
                <w:sz w:val="24"/>
                <w:szCs w:val="24"/>
              </w:rPr>
              <w:t>名称</w:t>
            </w:r>
          </w:p>
        </w:tc>
        <w:tc>
          <w:tcPr>
            <w:tcW w:w="851" w:type="dxa"/>
            <w:tcBorders>
              <w:top w:val="single" w:sz="12" w:space="0" w:color="auto"/>
              <w:bottom w:val="double" w:sz="6" w:space="0" w:color="auto"/>
            </w:tcBorders>
          </w:tcPr>
          <w:p w:rsidR="004367A8" w:rsidRDefault="000B5280">
            <w:pPr>
              <w:pStyle w:val="af1"/>
              <w:keepNext/>
              <w:spacing w:line="440" w:lineRule="exact"/>
              <w:ind w:left="63" w:right="63"/>
              <w:rPr>
                <w:rFonts w:ascii="宋体" w:hAnsi="宋体" w:cs="宋体"/>
                <w:sz w:val="24"/>
                <w:szCs w:val="24"/>
              </w:rPr>
            </w:pPr>
            <w:r>
              <w:rPr>
                <w:rFonts w:ascii="宋体" w:hAnsi="宋体" w:cs="宋体" w:hint="eastAsia"/>
                <w:sz w:val="24"/>
                <w:szCs w:val="24"/>
              </w:rPr>
              <w:t>单位</w:t>
            </w:r>
          </w:p>
        </w:tc>
        <w:tc>
          <w:tcPr>
            <w:tcW w:w="774" w:type="dxa"/>
            <w:tcBorders>
              <w:top w:val="single" w:sz="12" w:space="0" w:color="auto"/>
              <w:bottom w:val="double" w:sz="6" w:space="0" w:color="auto"/>
            </w:tcBorders>
          </w:tcPr>
          <w:p w:rsidR="004367A8" w:rsidRDefault="000B5280">
            <w:pPr>
              <w:pStyle w:val="af1"/>
              <w:keepNext/>
              <w:spacing w:line="440" w:lineRule="exact"/>
              <w:ind w:left="63" w:right="63"/>
              <w:rPr>
                <w:rFonts w:ascii="宋体" w:hAnsi="宋体" w:cs="宋体"/>
                <w:sz w:val="24"/>
                <w:szCs w:val="24"/>
              </w:rPr>
            </w:pPr>
            <w:r>
              <w:rPr>
                <w:rFonts w:ascii="宋体" w:hAnsi="宋体" w:cs="宋体" w:hint="eastAsia"/>
                <w:sz w:val="24"/>
                <w:szCs w:val="24"/>
              </w:rPr>
              <w:t>数量</w:t>
            </w:r>
          </w:p>
        </w:tc>
        <w:tc>
          <w:tcPr>
            <w:tcW w:w="1352" w:type="dxa"/>
            <w:tcBorders>
              <w:top w:val="single" w:sz="12" w:space="0" w:color="auto"/>
              <w:bottom w:val="double" w:sz="6" w:space="0" w:color="auto"/>
            </w:tcBorders>
          </w:tcPr>
          <w:p w:rsidR="004367A8" w:rsidRDefault="000B5280">
            <w:pPr>
              <w:pStyle w:val="af1"/>
              <w:keepNext/>
              <w:spacing w:line="440" w:lineRule="exact"/>
              <w:ind w:left="63" w:right="63"/>
              <w:rPr>
                <w:rFonts w:ascii="宋体" w:hAnsi="宋体" w:cs="宋体"/>
                <w:sz w:val="24"/>
                <w:szCs w:val="24"/>
              </w:rPr>
            </w:pPr>
            <w:r>
              <w:rPr>
                <w:rFonts w:ascii="宋体" w:hAnsi="宋体" w:cs="宋体" w:hint="eastAsia"/>
                <w:sz w:val="24"/>
                <w:szCs w:val="24"/>
              </w:rPr>
              <w:t>单价（元）</w:t>
            </w:r>
          </w:p>
        </w:tc>
        <w:tc>
          <w:tcPr>
            <w:tcW w:w="1418" w:type="dxa"/>
            <w:tcBorders>
              <w:top w:val="single" w:sz="12" w:space="0" w:color="auto"/>
              <w:bottom w:val="double" w:sz="6" w:space="0" w:color="auto"/>
            </w:tcBorders>
          </w:tcPr>
          <w:p w:rsidR="004367A8" w:rsidRDefault="000B5280">
            <w:pPr>
              <w:pStyle w:val="af1"/>
              <w:keepNext/>
              <w:spacing w:line="440" w:lineRule="exact"/>
              <w:ind w:left="63" w:right="63"/>
              <w:rPr>
                <w:rFonts w:ascii="宋体" w:hAnsi="宋体" w:cs="宋体"/>
                <w:sz w:val="24"/>
                <w:szCs w:val="24"/>
              </w:rPr>
            </w:pPr>
            <w:r>
              <w:rPr>
                <w:rFonts w:ascii="宋体" w:hAnsi="宋体" w:cs="宋体" w:hint="eastAsia"/>
                <w:sz w:val="24"/>
                <w:szCs w:val="24"/>
              </w:rPr>
              <w:t>合价（元）</w:t>
            </w:r>
          </w:p>
        </w:tc>
        <w:tc>
          <w:tcPr>
            <w:tcW w:w="1701" w:type="dxa"/>
            <w:tcBorders>
              <w:top w:val="single" w:sz="12" w:space="0" w:color="auto"/>
              <w:bottom w:val="double" w:sz="6" w:space="0" w:color="auto"/>
            </w:tcBorders>
          </w:tcPr>
          <w:p w:rsidR="004367A8" w:rsidRDefault="000B5280">
            <w:pPr>
              <w:pStyle w:val="af1"/>
              <w:keepNext/>
              <w:spacing w:line="440" w:lineRule="exact"/>
              <w:ind w:left="63" w:right="63"/>
              <w:rPr>
                <w:rFonts w:ascii="宋体" w:hAnsi="宋体" w:cs="宋体"/>
                <w:sz w:val="24"/>
                <w:szCs w:val="24"/>
              </w:rPr>
            </w:pPr>
            <w:r>
              <w:rPr>
                <w:rFonts w:ascii="宋体" w:hAnsi="宋体" w:cs="宋体" w:hint="eastAsia"/>
                <w:sz w:val="24"/>
                <w:szCs w:val="24"/>
              </w:rPr>
              <w:t>备注</w:t>
            </w:r>
          </w:p>
        </w:tc>
      </w:tr>
      <w:tr w:rsidR="004367A8">
        <w:tc>
          <w:tcPr>
            <w:tcW w:w="993" w:type="dxa"/>
            <w:tcBorders>
              <w:top w:val="double" w:sz="6" w:space="0" w:color="auto"/>
              <w:bottom w:val="single" w:sz="6" w:space="0" w:color="auto"/>
            </w:tcBorders>
          </w:tcPr>
          <w:p w:rsidR="004367A8" w:rsidRDefault="004367A8">
            <w:pPr>
              <w:pStyle w:val="af1"/>
              <w:keepNext/>
              <w:spacing w:line="440" w:lineRule="exact"/>
              <w:ind w:left="63" w:right="63"/>
              <w:rPr>
                <w:rFonts w:ascii="宋体" w:hAnsi="宋体" w:cs="宋体"/>
                <w:sz w:val="24"/>
                <w:szCs w:val="24"/>
              </w:rPr>
            </w:pPr>
          </w:p>
        </w:tc>
        <w:tc>
          <w:tcPr>
            <w:tcW w:w="2569" w:type="dxa"/>
            <w:tcBorders>
              <w:top w:val="double" w:sz="6" w:space="0" w:color="auto"/>
              <w:bottom w:val="single" w:sz="6" w:space="0" w:color="auto"/>
            </w:tcBorders>
          </w:tcPr>
          <w:p w:rsidR="004367A8" w:rsidRDefault="004367A8">
            <w:pPr>
              <w:pStyle w:val="af1"/>
              <w:keepNext/>
              <w:spacing w:line="440" w:lineRule="exact"/>
              <w:ind w:left="63" w:right="63"/>
              <w:rPr>
                <w:rFonts w:ascii="宋体" w:hAnsi="宋体" w:cs="宋体"/>
                <w:sz w:val="24"/>
                <w:szCs w:val="24"/>
              </w:rPr>
            </w:pPr>
          </w:p>
        </w:tc>
        <w:tc>
          <w:tcPr>
            <w:tcW w:w="851" w:type="dxa"/>
            <w:tcBorders>
              <w:top w:val="double" w:sz="6" w:space="0" w:color="auto"/>
              <w:bottom w:val="single" w:sz="6" w:space="0" w:color="auto"/>
            </w:tcBorders>
          </w:tcPr>
          <w:p w:rsidR="004367A8" w:rsidRDefault="004367A8">
            <w:pPr>
              <w:pStyle w:val="af1"/>
              <w:keepNext/>
              <w:spacing w:line="440" w:lineRule="exact"/>
              <w:ind w:left="63" w:right="63"/>
              <w:rPr>
                <w:rFonts w:ascii="宋体" w:hAnsi="宋体" w:cs="宋体"/>
                <w:sz w:val="24"/>
                <w:szCs w:val="24"/>
              </w:rPr>
            </w:pPr>
          </w:p>
        </w:tc>
        <w:tc>
          <w:tcPr>
            <w:tcW w:w="774" w:type="dxa"/>
            <w:tcBorders>
              <w:top w:val="double" w:sz="6" w:space="0" w:color="auto"/>
              <w:bottom w:val="single" w:sz="6" w:space="0" w:color="auto"/>
            </w:tcBorders>
          </w:tcPr>
          <w:p w:rsidR="004367A8" w:rsidRDefault="004367A8">
            <w:pPr>
              <w:pStyle w:val="af1"/>
              <w:keepNext/>
              <w:spacing w:line="440" w:lineRule="exact"/>
              <w:ind w:left="63" w:right="63"/>
              <w:rPr>
                <w:rFonts w:ascii="宋体" w:hAnsi="宋体" w:cs="宋体"/>
                <w:sz w:val="24"/>
                <w:szCs w:val="24"/>
              </w:rPr>
            </w:pPr>
          </w:p>
        </w:tc>
        <w:tc>
          <w:tcPr>
            <w:tcW w:w="1352" w:type="dxa"/>
            <w:tcBorders>
              <w:top w:val="double" w:sz="6" w:space="0" w:color="auto"/>
              <w:bottom w:val="single" w:sz="6" w:space="0" w:color="auto"/>
            </w:tcBorders>
          </w:tcPr>
          <w:p w:rsidR="004367A8" w:rsidRDefault="004367A8">
            <w:pPr>
              <w:pStyle w:val="af1"/>
              <w:keepNext/>
              <w:spacing w:line="440" w:lineRule="exact"/>
              <w:ind w:left="63" w:right="63"/>
              <w:rPr>
                <w:rFonts w:ascii="宋体" w:hAnsi="宋体" w:cs="宋体"/>
                <w:sz w:val="24"/>
                <w:szCs w:val="24"/>
              </w:rPr>
            </w:pPr>
          </w:p>
        </w:tc>
        <w:tc>
          <w:tcPr>
            <w:tcW w:w="1418" w:type="dxa"/>
            <w:tcBorders>
              <w:top w:val="double" w:sz="6" w:space="0" w:color="auto"/>
              <w:bottom w:val="single" w:sz="6" w:space="0" w:color="auto"/>
            </w:tcBorders>
          </w:tcPr>
          <w:p w:rsidR="004367A8" w:rsidRDefault="004367A8">
            <w:pPr>
              <w:pStyle w:val="af1"/>
              <w:keepNext/>
              <w:spacing w:line="440" w:lineRule="exact"/>
              <w:ind w:left="63" w:right="63"/>
              <w:rPr>
                <w:rFonts w:ascii="宋体" w:hAnsi="宋体" w:cs="宋体"/>
                <w:sz w:val="24"/>
                <w:szCs w:val="24"/>
              </w:rPr>
            </w:pPr>
          </w:p>
        </w:tc>
        <w:tc>
          <w:tcPr>
            <w:tcW w:w="1701" w:type="dxa"/>
            <w:tcBorders>
              <w:top w:val="double" w:sz="6" w:space="0" w:color="auto"/>
              <w:bottom w:val="single" w:sz="6" w:space="0" w:color="auto"/>
            </w:tcBorders>
          </w:tcPr>
          <w:p w:rsidR="004367A8" w:rsidRDefault="004367A8">
            <w:pPr>
              <w:pStyle w:val="af1"/>
              <w:keepNext/>
              <w:spacing w:line="440" w:lineRule="exact"/>
              <w:ind w:left="63" w:right="63"/>
              <w:rPr>
                <w:rFonts w:ascii="宋体" w:hAnsi="宋体" w:cs="宋体"/>
                <w:sz w:val="24"/>
                <w:szCs w:val="24"/>
              </w:rPr>
            </w:pPr>
          </w:p>
        </w:tc>
      </w:tr>
      <w:tr w:rsidR="004367A8">
        <w:tc>
          <w:tcPr>
            <w:tcW w:w="993" w:type="dxa"/>
            <w:tcBorders>
              <w:top w:val="nil"/>
            </w:tcBorders>
          </w:tcPr>
          <w:p w:rsidR="004367A8" w:rsidRDefault="004367A8">
            <w:pPr>
              <w:pStyle w:val="af1"/>
              <w:keepNext/>
              <w:spacing w:line="440" w:lineRule="exact"/>
              <w:ind w:left="63" w:right="63"/>
              <w:rPr>
                <w:rFonts w:ascii="宋体" w:hAnsi="宋体" w:cs="宋体"/>
                <w:sz w:val="24"/>
                <w:szCs w:val="24"/>
              </w:rPr>
            </w:pPr>
          </w:p>
        </w:tc>
        <w:tc>
          <w:tcPr>
            <w:tcW w:w="2569" w:type="dxa"/>
            <w:tcBorders>
              <w:top w:val="nil"/>
            </w:tcBorders>
          </w:tcPr>
          <w:p w:rsidR="004367A8" w:rsidRDefault="004367A8">
            <w:pPr>
              <w:pStyle w:val="af1"/>
              <w:keepNext/>
              <w:spacing w:line="440" w:lineRule="exact"/>
              <w:ind w:left="63" w:right="63"/>
              <w:rPr>
                <w:rFonts w:ascii="宋体" w:hAnsi="宋体" w:cs="宋体"/>
                <w:sz w:val="24"/>
                <w:szCs w:val="24"/>
              </w:rPr>
            </w:pPr>
          </w:p>
        </w:tc>
        <w:tc>
          <w:tcPr>
            <w:tcW w:w="851" w:type="dxa"/>
            <w:tcBorders>
              <w:top w:val="nil"/>
            </w:tcBorders>
          </w:tcPr>
          <w:p w:rsidR="004367A8" w:rsidRDefault="004367A8">
            <w:pPr>
              <w:pStyle w:val="af1"/>
              <w:keepNext/>
              <w:spacing w:line="440" w:lineRule="exact"/>
              <w:ind w:left="63" w:right="63"/>
              <w:rPr>
                <w:rFonts w:ascii="宋体" w:hAnsi="宋体" w:cs="宋体"/>
                <w:sz w:val="24"/>
                <w:szCs w:val="24"/>
              </w:rPr>
            </w:pPr>
          </w:p>
        </w:tc>
        <w:tc>
          <w:tcPr>
            <w:tcW w:w="774" w:type="dxa"/>
            <w:tcBorders>
              <w:top w:val="nil"/>
            </w:tcBorders>
          </w:tcPr>
          <w:p w:rsidR="004367A8" w:rsidRDefault="004367A8">
            <w:pPr>
              <w:pStyle w:val="af1"/>
              <w:keepNext/>
              <w:spacing w:line="440" w:lineRule="exact"/>
              <w:ind w:left="63" w:right="63"/>
              <w:rPr>
                <w:rFonts w:ascii="宋体" w:hAnsi="宋体" w:cs="宋体"/>
                <w:sz w:val="24"/>
                <w:szCs w:val="24"/>
              </w:rPr>
            </w:pPr>
          </w:p>
        </w:tc>
        <w:tc>
          <w:tcPr>
            <w:tcW w:w="1352" w:type="dxa"/>
            <w:tcBorders>
              <w:top w:val="nil"/>
            </w:tcBorders>
          </w:tcPr>
          <w:p w:rsidR="004367A8" w:rsidRDefault="004367A8">
            <w:pPr>
              <w:pStyle w:val="af1"/>
              <w:keepNext/>
              <w:spacing w:line="440" w:lineRule="exact"/>
              <w:ind w:left="63" w:right="63"/>
              <w:rPr>
                <w:rFonts w:ascii="宋体" w:hAnsi="宋体" w:cs="宋体"/>
                <w:sz w:val="24"/>
                <w:szCs w:val="24"/>
              </w:rPr>
            </w:pPr>
          </w:p>
        </w:tc>
        <w:tc>
          <w:tcPr>
            <w:tcW w:w="1418" w:type="dxa"/>
            <w:tcBorders>
              <w:top w:val="nil"/>
            </w:tcBorders>
          </w:tcPr>
          <w:p w:rsidR="004367A8" w:rsidRDefault="004367A8">
            <w:pPr>
              <w:pStyle w:val="af1"/>
              <w:keepNext/>
              <w:spacing w:line="440" w:lineRule="exact"/>
              <w:ind w:left="63" w:right="63"/>
              <w:rPr>
                <w:rFonts w:ascii="宋体" w:hAnsi="宋体" w:cs="宋体"/>
                <w:sz w:val="24"/>
                <w:szCs w:val="24"/>
              </w:rPr>
            </w:pPr>
          </w:p>
        </w:tc>
        <w:tc>
          <w:tcPr>
            <w:tcW w:w="1701" w:type="dxa"/>
            <w:tcBorders>
              <w:top w:val="nil"/>
            </w:tcBorders>
          </w:tcPr>
          <w:p w:rsidR="004367A8" w:rsidRDefault="004367A8">
            <w:pPr>
              <w:pStyle w:val="af1"/>
              <w:keepNext/>
              <w:spacing w:line="440" w:lineRule="exact"/>
              <w:ind w:left="63" w:right="63"/>
              <w:rPr>
                <w:rFonts w:ascii="宋体" w:hAnsi="宋体" w:cs="宋体"/>
                <w:sz w:val="24"/>
                <w:szCs w:val="24"/>
              </w:rPr>
            </w:pPr>
          </w:p>
        </w:tc>
      </w:tr>
      <w:tr w:rsidR="004367A8">
        <w:tc>
          <w:tcPr>
            <w:tcW w:w="993" w:type="dxa"/>
          </w:tcPr>
          <w:p w:rsidR="004367A8" w:rsidRDefault="004367A8">
            <w:pPr>
              <w:pStyle w:val="af1"/>
              <w:keepNext/>
              <w:spacing w:line="440" w:lineRule="exact"/>
              <w:ind w:left="63" w:right="63"/>
              <w:rPr>
                <w:rFonts w:ascii="宋体" w:hAnsi="宋体" w:cs="宋体"/>
                <w:sz w:val="24"/>
                <w:szCs w:val="24"/>
              </w:rPr>
            </w:pPr>
          </w:p>
        </w:tc>
        <w:tc>
          <w:tcPr>
            <w:tcW w:w="2569" w:type="dxa"/>
          </w:tcPr>
          <w:p w:rsidR="004367A8" w:rsidRDefault="004367A8">
            <w:pPr>
              <w:pStyle w:val="af1"/>
              <w:keepNext/>
              <w:spacing w:line="440" w:lineRule="exact"/>
              <w:ind w:left="63" w:right="63"/>
              <w:rPr>
                <w:rFonts w:ascii="宋体" w:hAnsi="宋体" w:cs="宋体"/>
                <w:sz w:val="24"/>
                <w:szCs w:val="24"/>
              </w:rPr>
            </w:pPr>
          </w:p>
        </w:tc>
        <w:tc>
          <w:tcPr>
            <w:tcW w:w="851" w:type="dxa"/>
          </w:tcPr>
          <w:p w:rsidR="004367A8" w:rsidRDefault="004367A8">
            <w:pPr>
              <w:pStyle w:val="af1"/>
              <w:keepNext/>
              <w:spacing w:line="440" w:lineRule="exact"/>
              <w:ind w:left="63" w:right="63"/>
              <w:rPr>
                <w:rFonts w:ascii="宋体" w:hAnsi="宋体" w:cs="宋体"/>
                <w:sz w:val="24"/>
                <w:szCs w:val="24"/>
              </w:rPr>
            </w:pPr>
          </w:p>
        </w:tc>
        <w:tc>
          <w:tcPr>
            <w:tcW w:w="774" w:type="dxa"/>
          </w:tcPr>
          <w:p w:rsidR="004367A8" w:rsidRDefault="004367A8">
            <w:pPr>
              <w:pStyle w:val="af1"/>
              <w:keepNext/>
              <w:spacing w:line="440" w:lineRule="exact"/>
              <w:ind w:left="63" w:right="63"/>
              <w:rPr>
                <w:rFonts w:ascii="宋体" w:hAnsi="宋体" w:cs="宋体"/>
                <w:sz w:val="24"/>
                <w:szCs w:val="24"/>
              </w:rPr>
            </w:pPr>
          </w:p>
        </w:tc>
        <w:tc>
          <w:tcPr>
            <w:tcW w:w="1352" w:type="dxa"/>
          </w:tcPr>
          <w:p w:rsidR="004367A8" w:rsidRDefault="004367A8">
            <w:pPr>
              <w:pStyle w:val="af1"/>
              <w:keepNext/>
              <w:spacing w:line="440" w:lineRule="exact"/>
              <w:ind w:left="63" w:right="63"/>
              <w:rPr>
                <w:rFonts w:ascii="宋体" w:hAnsi="宋体" w:cs="宋体"/>
                <w:sz w:val="24"/>
                <w:szCs w:val="24"/>
              </w:rPr>
            </w:pPr>
          </w:p>
        </w:tc>
        <w:tc>
          <w:tcPr>
            <w:tcW w:w="1418" w:type="dxa"/>
          </w:tcPr>
          <w:p w:rsidR="004367A8" w:rsidRDefault="004367A8">
            <w:pPr>
              <w:pStyle w:val="af1"/>
              <w:keepNext/>
              <w:spacing w:line="440" w:lineRule="exact"/>
              <w:ind w:left="63" w:right="63"/>
              <w:rPr>
                <w:rFonts w:ascii="宋体" w:hAnsi="宋体" w:cs="宋体"/>
                <w:sz w:val="24"/>
                <w:szCs w:val="24"/>
              </w:rPr>
            </w:pPr>
          </w:p>
        </w:tc>
        <w:tc>
          <w:tcPr>
            <w:tcW w:w="1701" w:type="dxa"/>
          </w:tcPr>
          <w:p w:rsidR="004367A8" w:rsidRDefault="004367A8">
            <w:pPr>
              <w:pStyle w:val="af1"/>
              <w:keepNext/>
              <w:spacing w:line="440" w:lineRule="exact"/>
              <w:ind w:left="63" w:right="63"/>
              <w:rPr>
                <w:rFonts w:ascii="宋体" w:hAnsi="宋体" w:cs="宋体"/>
                <w:sz w:val="24"/>
                <w:szCs w:val="24"/>
              </w:rPr>
            </w:pPr>
          </w:p>
        </w:tc>
      </w:tr>
      <w:tr w:rsidR="004367A8">
        <w:tc>
          <w:tcPr>
            <w:tcW w:w="993" w:type="dxa"/>
          </w:tcPr>
          <w:p w:rsidR="004367A8" w:rsidRDefault="004367A8">
            <w:pPr>
              <w:pStyle w:val="af1"/>
              <w:keepNext/>
              <w:spacing w:line="440" w:lineRule="exact"/>
              <w:ind w:left="63" w:right="63"/>
              <w:rPr>
                <w:rFonts w:ascii="宋体" w:hAnsi="宋体" w:cs="宋体"/>
                <w:sz w:val="24"/>
                <w:szCs w:val="24"/>
              </w:rPr>
            </w:pPr>
          </w:p>
        </w:tc>
        <w:tc>
          <w:tcPr>
            <w:tcW w:w="2569" w:type="dxa"/>
          </w:tcPr>
          <w:p w:rsidR="004367A8" w:rsidRDefault="004367A8">
            <w:pPr>
              <w:pStyle w:val="af1"/>
              <w:keepNext/>
              <w:spacing w:line="440" w:lineRule="exact"/>
              <w:ind w:left="63" w:right="63"/>
              <w:rPr>
                <w:rFonts w:ascii="宋体" w:hAnsi="宋体" w:cs="宋体"/>
                <w:sz w:val="24"/>
                <w:szCs w:val="24"/>
              </w:rPr>
            </w:pPr>
          </w:p>
        </w:tc>
        <w:tc>
          <w:tcPr>
            <w:tcW w:w="851" w:type="dxa"/>
          </w:tcPr>
          <w:p w:rsidR="004367A8" w:rsidRDefault="004367A8">
            <w:pPr>
              <w:pStyle w:val="af1"/>
              <w:keepNext/>
              <w:spacing w:line="440" w:lineRule="exact"/>
              <w:ind w:left="63" w:right="63"/>
              <w:rPr>
                <w:rFonts w:ascii="宋体" w:hAnsi="宋体" w:cs="宋体"/>
                <w:sz w:val="24"/>
                <w:szCs w:val="24"/>
              </w:rPr>
            </w:pPr>
          </w:p>
        </w:tc>
        <w:tc>
          <w:tcPr>
            <w:tcW w:w="774" w:type="dxa"/>
          </w:tcPr>
          <w:p w:rsidR="004367A8" w:rsidRDefault="004367A8">
            <w:pPr>
              <w:pStyle w:val="af1"/>
              <w:keepNext/>
              <w:spacing w:line="440" w:lineRule="exact"/>
              <w:ind w:left="63" w:right="63"/>
              <w:rPr>
                <w:rFonts w:ascii="宋体" w:hAnsi="宋体" w:cs="宋体"/>
                <w:sz w:val="24"/>
                <w:szCs w:val="24"/>
              </w:rPr>
            </w:pPr>
          </w:p>
        </w:tc>
        <w:tc>
          <w:tcPr>
            <w:tcW w:w="1352" w:type="dxa"/>
          </w:tcPr>
          <w:p w:rsidR="004367A8" w:rsidRDefault="004367A8">
            <w:pPr>
              <w:pStyle w:val="af1"/>
              <w:keepNext/>
              <w:spacing w:line="440" w:lineRule="exact"/>
              <w:ind w:left="63" w:right="63"/>
              <w:rPr>
                <w:rFonts w:ascii="宋体" w:hAnsi="宋体" w:cs="宋体"/>
                <w:sz w:val="24"/>
                <w:szCs w:val="24"/>
              </w:rPr>
            </w:pPr>
          </w:p>
        </w:tc>
        <w:tc>
          <w:tcPr>
            <w:tcW w:w="1418" w:type="dxa"/>
          </w:tcPr>
          <w:p w:rsidR="004367A8" w:rsidRDefault="004367A8">
            <w:pPr>
              <w:pStyle w:val="af1"/>
              <w:keepNext/>
              <w:spacing w:line="440" w:lineRule="exact"/>
              <w:ind w:left="63" w:right="63"/>
              <w:rPr>
                <w:rFonts w:ascii="宋体" w:hAnsi="宋体" w:cs="宋体"/>
                <w:sz w:val="24"/>
                <w:szCs w:val="24"/>
              </w:rPr>
            </w:pPr>
          </w:p>
        </w:tc>
        <w:tc>
          <w:tcPr>
            <w:tcW w:w="1701" w:type="dxa"/>
          </w:tcPr>
          <w:p w:rsidR="004367A8" w:rsidRDefault="004367A8">
            <w:pPr>
              <w:pStyle w:val="af1"/>
              <w:keepNext/>
              <w:spacing w:line="440" w:lineRule="exact"/>
              <w:ind w:left="63" w:right="63"/>
              <w:rPr>
                <w:rFonts w:ascii="宋体" w:hAnsi="宋体" w:cs="宋体"/>
                <w:sz w:val="24"/>
                <w:szCs w:val="24"/>
              </w:rPr>
            </w:pPr>
          </w:p>
        </w:tc>
      </w:tr>
      <w:tr w:rsidR="004367A8">
        <w:tc>
          <w:tcPr>
            <w:tcW w:w="993" w:type="dxa"/>
          </w:tcPr>
          <w:p w:rsidR="004367A8" w:rsidRDefault="004367A8">
            <w:pPr>
              <w:pStyle w:val="af1"/>
              <w:keepNext/>
              <w:spacing w:line="440" w:lineRule="exact"/>
              <w:ind w:left="63" w:right="63"/>
              <w:rPr>
                <w:rFonts w:ascii="宋体" w:hAnsi="宋体" w:cs="宋体"/>
                <w:sz w:val="24"/>
                <w:szCs w:val="24"/>
              </w:rPr>
            </w:pPr>
          </w:p>
        </w:tc>
        <w:tc>
          <w:tcPr>
            <w:tcW w:w="2569" w:type="dxa"/>
          </w:tcPr>
          <w:p w:rsidR="004367A8" w:rsidRDefault="004367A8">
            <w:pPr>
              <w:pStyle w:val="af1"/>
              <w:keepNext/>
              <w:spacing w:line="440" w:lineRule="exact"/>
              <w:ind w:left="63" w:right="63"/>
              <w:rPr>
                <w:rFonts w:ascii="宋体" w:hAnsi="宋体" w:cs="宋体"/>
                <w:sz w:val="24"/>
                <w:szCs w:val="24"/>
              </w:rPr>
            </w:pPr>
          </w:p>
        </w:tc>
        <w:tc>
          <w:tcPr>
            <w:tcW w:w="851" w:type="dxa"/>
          </w:tcPr>
          <w:p w:rsidR="004367A8" w:rsidRDefault="004367A8">
            <w:pPr>
              <w:pStyle w:val="af1"/>
              <w:keepNext/>
              <w:spacing w:line="440" w:lineRule="exact"/>
              <w:ind w:left="63" w:right="63"/>
              <w:rPr>
                <w:rFonts w:ascii="宋体" w:hAnsi="宋体" w:cs="宋体"/>
                <w:sz w:val="24"/>
                <w:szCs w:val="24"/>
              </w:rPr>
            </w:pPr>
          </w:p>
        </w:tc>
        <w:tc>
          <w:tcPr>
            <w:tcW w:w="774" w:type="dxa"/>
          </w:tcPr>
          <w:p w:rsidR="004367A8" w:rsidRDefault="004367A8">
            <w:pPr>
              <w:pStyle w:val="af1"/>
              <w:keepNext/>
              <w:spacing w:line="440" w:lineRule="exact"/>
              <w:ind w:left="63" w:right="63"/>
              <w:rPr>
                <w:rFonts w:ascii="宋体" w:hAnsi="宋体" w:cs="宋体"/>
                <w:sz w:val="24"/>
                <w:szCs w:val="24"/>
              </w:rPr>
            </w:pPr>
          </w:p>
        </w:tc>
        <w:tc>
          <w:tcPr>
            <w:tcW w:w="1352" w:type="dxa"/>
          </w:tcPr>
          <w:p w:rsidR="004367A8" w:rsidRDefault="004367A8">
            <w:pPr>
              <w:pStyle w:val="af1"/>
              <w:keepNext/>
              <w:spacing w:line="440" w:lineRule="exact"/>
              <w:ind w:left="63" w:right="63"/>
              <w:rPr>
                <w:rFonts w:ascii="宋体" w:hAnsi="宋体" w:cs="宋体"/>
                <w:sz w:val="24"/>
                <w:szCs w:val="24"/>
              </w:rPr>
            </w:pPr>
          </w:p>
        </w:tc>
        <w:tc>
          <w:tcPr>
            <w:tcW w:w="1418" w:type="dxa"/>
          </w:tcPr>
          <w:p w:rsidR="004367A8" w:rsidRDefault="004367A8">
            <w:pPr>
              <w:pStyle w:val="af1"/>
              <w:keepNext/>
              <w:spacing w:line="440" w:lineRule="exact"/>
              <w:ind w:left="63" w:right="63"/>
              <w:rPr>
                <w:rFonts w:ascii="宋体" w:hAnsi="宋体" w:cs="宋体"/>
                <w:sz w:val="24"/>
                <w:szCs w:val="24"/>
              </w:rPr>
            </w:pPr>
          </w:p>
        </w:tc>
        <w:tc>
          <w:tcPr>
            <w:tcW w:w="1701" w:type="dxa"/>
          </w:tcPr>
          <w:p w:rsidR="004367A8" w:rsidRDefault="004367A8">
            <w:pPr>
              <w:pStyle w:val="af1"/>
              <w:keepNext/>
              <w:spacing w:line="440" w:lineRule="exact"/>
              <w:ind w:left="63" w:right="63"/>
              <w:rPr>
                <w:rFonts w:ascii="宋体" w:hAnsi="宋体" w:cs="宋体"/>
                <w:sz w:val="24"/>
                <w:szCs w:val="24"/>
              </w:rPr>
            </w:pPr>
          </w:p>
        </w:tc>
      </w:tr>
      <w:tr w:rsidR="004367A8">
        <w:tc>
          <w:tcPr>
            <w:tcW w:w="993" w:type="dxa"/>
          </w:tcPr>
          <w:p w:rsidR="004367A8" w:rsidRDefault="004367A8">
            <w:pPr>
              <w:pStyle w:val="af1"/>
              <w:keepNext/>
              <w:spacing w:line="440" w:lineRule="exact"/>
              <w:ind w:left="63" w:right="63"/>
              <w:rPr>
                <w:rFonts w:ascii="宋体" w:hAnsi="宋体" w:cs="宋体"/>
                <w:sz w:val="24"/>
                <w:szCs w:val="24"/>
              </w:rPr>
            </w:pPr>
          </w:p>
        </w:tc>
        <w:tc>
          <w:tcPr>
            <w:tcW w:w="2569" w:type="dxa"/>
          </w:tcPr>
          <w:p w:rsidR="004367A8" w:rsidRDefault="004367A8">
            <w:pPr>
              <w:pStyle w:val="af1"/>
              <w:keepNext/>
              <w:spacing w:line="440" w:lineRule="exact"/>
              <w:ind w:left="63" w:right="63"/>
              <w:rPr>
                <w:rFonts w:ascii="宋体" w:hAnsi="宋体" w:cs="宋体"/>
                <w:sz w:val="24"/>
                <w:szCs w:val="24"/>
              </w:rPr>
            </w:pPr>
          </w:p>
        </w:tc>
        <w:tc>
          <w:tcPr>
            <w:tcW w:w="851" w:type="dxa"/>
          </w:tcPr>
          <w:p w:rsidR="004367A8" w:rsidRDefault="004367A8">
            <w:pPr>
              <w:pStyle w:val="af1"/>
              <w:keepNext/>
              <w:spacing w:line="440" w:lineRule="exact"/>
              <w:ind w:left="63" w:right="63"/>
              <w:rPr>
                <w:rFonts w:ascii="宋体" w:hAnsi="宋体" w:cs="宋体"/>
                <w:sz w:val="24"/>
                <w:szCs w:val="24"/>
              </w:rPr>
            </w:pPr>
          </w:p>
        </w:tc>
        <w:tc>
          <w:tcPr>
            <w:tcW w:w="774" w:type="dxa"/>
          </w:tcPr>
          <w:p w:rsidR="004367A8" w:rsidRDefault="004367A8">
            <w:pPr>
              <w:pStyle w:val="af1"/>
              <w:keepNext/>
              <w:spacing w:line="440" w:lineRule="exact"/>
              <w:ind w:left="63" w:right="63"/>
              <w:rPr>
                <w:rFonts w:ascii="宋体" w:hAnsi="宋体" w:cs="宋体"/>
                <w:sz w:val="24"/>
                <w:szCs w:val="24"/>
              </w:rPr>
            </w:pPr>
          </w:p>
        </w:tc>
        <w:tc>
          <w:tcPr>
            <w:tcW w:w="1352" w:type="dxa"/>
          </w:tcPr>
          <w:p w:rsidR="004367A8" w:rsidRDefault="004367A8">
            <w:pPr>
              <w:pStyle w:val="af1"/>
              <w:keepNext/>
              <w:spacing w:line="440" w:lineRule="exact"/>
              <w:ind w:left="63" w:right="63"/>
              <w:rPr>
                <w:rFonts w:ascii="宋体" w:hAnsi="宋体" w:cs="宋体"/>
                <w:sz w:val="24"/>
                <w:szCs w:val="24"/>
              </w:rPr>
            </w:pPr>
          </w:p>
        </w:tc>
        <w:tc>
          <w:tcPr>
            <w:tcW w:w="1418" w:type="dxa"/>
          </w:tcPr>
          <w:p w:rsidR="004367A8" w:rsidRDefault="004367A8">
            <w:pPr>
              <w:pStyle w:val="af1"/>
              <w:keepNext/>
              <w:spacing w:line="440" w:lineRule="exact"/>
              <w:ind w:left="63" w:right="63"/>
              <w:rPr>
                <w:rFonts w:ascii="宋体" w:hAnsi="宋体" w:cs="宋体"/>
                <w:sz w:val="24"/>
                <w:szCs w:val="24"/>
              </w:rPr>
            </w:pPr>
          </w:p>
        </w:tc>
        <w:tc>
          <w:tcPr>
            <w:tcW w:w="1701" w:type="dxa"/>
          </w:tcPr>
          <w:p w:rsidR="004367A8" w:rsidRDefault="004367A8">
            <w:pPr>
              <w:pStyle w:val="af1"/>
              <w:keepNext/>
              <w:spacing w:line="440" w:lineRule="exact"/>
              <w:ind w:left="63" w:right="63"/>
              <w:rPr>
                <w:rFonts w:ascii="宋体" w:hAnsi="宋体" w:cs="宋体"/>
                <w:sz w:val="24"/>
                <w:szCs w:val="24"/>
              </w:rPr>
            </w:pPr>
          </w:p>
        </w:tc>
      </w:tr>
      <w:tr w:rsidR="004367A8">
        <w:tc>
          <w:tcPr>
            <w:tcW w:w="993" w:type="dxa"/>
          </w:tcPr>
          <w:p w:rsidR="004367A8" w:rsidRDefault="004367A8">
            <w:pPr>
              <w:pStyle w:val="af1"/>
              <w:keepNext/>
              <w:spacing w:line="440" w:lineRule="exact"/>
              <w:ind w:left="63" w:right="63"/>
              <w:rPr>
                <w:rFonts w:ascii="宋体" w:hAnsi="宋体" w:cs="宋体"/>
                <w:sz w:val="24"/>
                <w:szCs w:val="24"/>
              </w:rPr>
            </w:pPr>
          </w:p>
        </w:tc>
        <w:tc>
          <w:tcPr>
            <w:tcW w:w="2569" w:type="dxa"/>
          </w:tcPr>
          <w:p w:rsidR="004367A8" w:rsidRDefault="004367A8">
            <w:pPr>
              <w:pStyle w:val="af1"/>
              <w:keepNext/>
              <w:spacing w:line="440" w:lineRule="exact"/>
              <w:ind w:left="63" w:right="63"/>
              <w:rPr>
                <w:rFonts w:ascii="宋体" w:hAnsi="宋体" w:cs="宋体"/>
                <w:sz w:val="24"/>
                <w:szCs w:val="24"/>
              </w:rPr>
            </w:pPr>
          </w:p>
        </w:tc>
        <w:tc>
          <w:tcPr>
            <w:tcW w:w="851" w:type="dxa"/>
          </w:tcPr>
          <w:p w:rsidR="004367A8" w:rsidRDefault="004367A8">
            <w:pPr>
              <w:pStyle w:val="af1"/>
              <w:keepNext/>
              <w:spacing w:line="440" w:lineRule="exact"/>
              <w:ind w:left="63" w:right="63"/>
              <w:rPr>
                <w:rFonts w:ascii="宋体" w:hAnsi="宋体" w:cs="宋体"/>
                <w:sz w:val="24"/>
                <w:szCs w:val="24"/>
              </w:rPr>
            </w:pPr>
          </w:p>
        </w:tc>
        <w:tc>
          <w:tcPr>
            <w:tcW w:w="774" w:type="dxa"/>
          </w:tcPr>
          <w:p w:rsidR="004367A8" w:rsidRDefault="004367A8">
            <w:pPr>
              <w:pStyle w:val="af1"/>
              <w:keepNext/>
              <w:spacing w:line="440" w:lineRule="exact"/>
              <w:ind w:left="63" w:right="63"/>
              <w:rPr>
                <w:rFonts w:ascii="宋体" w:hAnsi="宋体" w:cs="宋体"/>
                <w:sz w:val="24"/>
                <w:szCs w:val="24"/>
              </w:rPr>
            </w:pPr>
          </w:p>
        </w:tc>
        <w:tc>
          <w:tcPr>
            <w:tcW w:w="1352" w:type="dxa"/>
          </w:tcPr>
          <w:p w:rsidR="004367A8" w:rsidRDefault="004367A8">
            <w:pPr>
              <w:pStyle w:val="af1"/>
              <w:keepNext/>
              <w:spacing w:line="440" w:lineRule="exact"/>
              <w:ind w:left="63" w:right="63"/>
              <w:rPr>
                <w:rFonts w:ascii="宋体" w:hAnsi="宋体" w:cs="宋体"/>
                <w:sz w:val="24"/>
                <w:szCs w:val="24"/>
              </w:rPr>
            </w:pPr>
          </w:p>
        </w:tc>
        <w:tc>
          <w:tcPr>
            <w:tcW w:w="1418" w:type="dxa"/>
          </w:tcPr>
          <w:p w:rsidR="004367A8" w:rsidRDefault="004367A8">
            <w:pPr>
              <w:pStyle w:val="af1"/>
              <w:keepNext/>
              <w:spacing w:line="440" w:lineRule="exact"/>
              <w:ind w:left="63" w:right="63"/>
              <w:rPr>
                <w:rFonts w:ascii="宋体" w:hAnsi="宋体" w:cs="宋体"/>
                <w:sz w:val="24"/>
                <w:szCs w:val="24"/>
              </w:rPr>
            </w:pPr>
          </w:p>
        </w:tc>
        <w:tc>
          <w:tcPr>
            <w:tcW w:w="1701" w:type="dxa"/>
          </w:tcPr>
          <w:p w:rsidR="004367A8" w:rsidRDefault="004367A8">
            <w:pPr>
              <w:pStyle w:val="af1"/>
              <w:keepNext/>
              <w:spacing w:line="440" w:lineRule="exact"/>
              <w:ind w:left="63" w:right="63"/>
              <w:rPr>
                <w:rFonts w:ascii="宋体" w:hAnsi="宋体" w:cs="宋体"/>
                <w:sz w:val="24"/>
                <w:szCs w:val="24"/>
              </w:rPr>
            </w:pPr>
          </w:p>
        </w:tc>
      </w:tr>
      <w:tr w:rsidR="004367A8">
        <w:tc>
          <w:tcPr>
            <w:tcW w:w="993" w:type="dxa"/>
          </w:tcPr>
          <w:p w:rsidR="004367A8" w:rsidRDefault="004367A8">
            <w:pPr>
              <w:pStyle w:val="af1"/>
              <w:keepNext/>
              <w:spacing w:line="440" w:lineRule="exact"/>
              <w:ind w:left="63" w:right="63"/>
              <w:rPr>
                <w:rFonts w:ascii="宋体" w:hAnsi="宋体" w:cs="宋体"/>
                <w:sz w:val="24"/>
                <w:szCs w:val="24"/>
              </w:rPr>
            </w:pPr>
          </w:p>
        </w:tc>
        <w:tc>
          <w:tcPr>
            <w:tcW w:w="2569" w:type="dxa"/>
          </w:tcPr>
          <w:p w:rsidR="004367A8" w:rsidRDefault="004367A8">
            <w:pPr>
              <w:pStyle w:val="af1"/>
              <w:keepNext/>
              <w:spacing w:line="440" w:lineRule="exact"/>
              <w:ind w:left="63" w:right="63"/>
              <w:rPr>
                <w:rFonts w:ascii="宋体" w:hAnsi="宋体" w:cs="宋体"/>
                <w:sz w:val="24"/>
                <w:szCs w:val="24"/>
              </w:rPr>
            </w:pPr>
          </w:p>
        </w:tc>
        <w:tc>
          <w:tcPr>
            <w:tcW w:w="851" w:type="dxa"/>
          </w:tcPr>
          <w:p w:rsidR="004367A8" w:rsidRDefault="004367A8">
            <w:pPr>
              <w:pStyle w:val="af1"/>
              <w:keepNext/>
              <w:spacing w:line="440" w:lineRule="exact"/>
              <w:ind w:left="63" w:right="63"/>
              <w:rPr>
                <w:rFonts w:ascii="宋体" w:hAnsi="宋体" w:cs="宋体"/>
                <w:sz w:val="24"/>
                <w:szCs w:val="24"/>
              </w:rPr>
            </w:pPr>
          </w:p>
        </w:tc>
        <w:tc>
          <w:tcPr>
            <w:tcW w:w="774" w:type="dxa"/>
          </w:tcPr>
          <w:p w:rsidR="004367A8" w:rsidRDefault="004367A8">
            <w:pPr>
              <w:pStyle w:val="af1"/>
              <w:keepNext/>
              <w:spacing w:line="440" w:lineRule="exact"/>
              <w:ind w:left="63" w:right="63"/>
              <w:rPr>
                <w:rFonts w:ascii="宋体" w:hAnsi="宋体" w:cs="宋体"/>
                <w:sz w:val="24"/>
                <w:szCs w:val="24"/>
              </w:rPr>
            </w:pPr>
          </w:p>
        </w:tc>
        <w:tc>
          <w:tcPr>
            <w:tcW w:w="1352" w:type="dxa"/>
          </w:tcPr>
          <w:p w:rsidR="004367A8" w:rsidRDefault="004367A8">
            <w:pPr>
              <w:pStyle w:val="af1"/>
              <w:keepNext/>
              <w:spacing w:line="440" w:lineRule="exact"/>
              <w:ind w:left="63" w:right="63"/>
              <w:rPr>
                <w:rFonts w:ascii="宋体" w:hAnsi="宋体" w:cs="宋体"/>
                <w:sz w:val="24"/>
                <w:szCs w:val="24"/>
              </w:rPr>
            </w:pPr>
          </w:p>
        </w:tc>
        <w:tc>
          <w:tcPr>
            <w:tcW w:w="1418" w:type="dxa"/>
          </w:tcPr>
          <w:p w:rsidR="004367A8" w:rsidRDefault="004367A8">
            <w:pPr>
              <w:pStyle w:val="af1"/>
              <w:keepNext/>
              <w:spacing w:line="440" w:lineRule="exact"/>
              <w:ind w:left="63" w:right="63"/>
              <w:rPr>
                <w:rFonts w:ascii="宋体" w:hAnsi="宋体" w:cs="宋体"/>
                <w:sz w:val="24"/>
                <w:szCs w:val="24"/>
              </w:rPr>
            </w:pPr>
          </w:p>
        </w:tc>
        <w:tc>
          <w:tcPr>
            <w:tcW w:w="1701" w:type="dxa"/>
          </w:tcPr>
          <w:p w:rsidR="004367A8" w:rsidRDefault="004367A8">
            <w:pPr>
              <w:pStyle w:val="af1"/>
              <w:keepNext/>
              <w:spacing w:line="440" w:lineRule="exact"/>
              <w:ind w:left="63" w:right="63"/>
              <w:rPr>
                <w:rFonts w:ascii="宋体" w:hAnsi="宋体" w:cs="宋体"/>
                <w:sz w:val="24"/>
                <w:szCs w:val="24"/>
              </w:rPr>
            </w:pPr>
          </w:p>
        </w:tc>
      </w:tr>
      <w:tr w:rsidR="004367A8">
        <w:tc>
          <w:tcPr>
            <w:tcW w:w="993" w:type="dxa"/>
          </w:tcPr>
          <w:p w:rsidR="004367A8" w:rsidRDefault="004367A8">
            <w:pPr>
              <w:pStyle w:val="af1"/>
              <w:keepNext/>
              <w:spacing w:line="440" w:lineRule="exact"/>
              <w:ind w:left="63" w:right="63"/>
              <w:rPr>
                <w:rFonts w:ascii="宋体" w:hAnsi="宋体" w:cs="宋体"/>
                <w:sz w:val="24"/>
                <w:szCs w:val="24"/>
              </w:rPr>
            </w:pPr>
          </w:p>
        </w:tc>
        <w:tc>
          <w:tcPr>
            <w:tcW w:w="2569" w:type="dxa"/>
          </w:tcPr>
          <w:p w:rsidR="004367A8" w:rsidRDefault="004367A8">
            <w:pPr>
              <w:pStyle w:val="af1"/>
              <w:keepNext/>
              <w:spacing w:line="440" w:lineRule="exact"/>
              <w:ind w:left="63" w:right="63"/>
              <w:rPr>
                <w:rFonts w:ascii="宋体" w:hAnsi="宋体" w:cs="宋体"/>
                <w:sz w:val="24"/>
                <w:szCs w:val="24"/>
              </w:rPr>
            </w:pPr>
          </w:p>
        </w:tc>
        <w:tc>
          <w:tcPr>
            <w:tcW w:w="851" w:type="dxa"/>
          </w:tcPr>
          <w:p w:rsidR="004367A8" w:rsidRDefault="004367A8">
            <w:pPr>
              <w:pStyle w:val="af1"/>
              <w:keepNext/>
              <w:spacing w:line="440" w:lineRule="exact"/>
              <w:ind w:left="63" w:right="63"/>
              <w:rPr>
                <w:rFonts w:ascii="宋体" w:hAnsi="宋体" w:cs="宋体"/>
                <w:sz w:val="24"/>
                <w:szCs w:val="24"/>
              </w:rPr>
            </w:pPr>
          </w:p>
        </w:tc>
        <w:tc>
          <w:tcPr>
            <w:tcW w:w="774" w:type="dxa"/>
          </w:tcPr>
          <w:p w:rsidR="004367A8" w:rsidRDefault="004367A8">
            <w:pPr>
              <w:pStyle w:val="af1"/>
              <w:keepNext/>
              <w:spacing w:line="440" w:lineRule="exact"/>
              <w:ind w:left="63" w:right="63"/>
              <w:rPr>
                <w:rFonts w:ascii="宋体" w:hAnsi="宋体" w:cs="宋体"/>
                <w:sz w:val="24"/>
                <w:szCs w:val="24"/>
              </w:rPr>
            </w:pPr>
          </w:p>
        </w:tc>
        <w:tc>
          <w:tcPr>
            <w:tcW w:w="1352" w:type="dxa"/>
          </w:tcPr>
          <w:p w:rsidR="004367A8" w:rsidRDefault="004367A8">
            <w:pPr>
              <w:pStyle w:val="af1"/>
              <w:keepNext/>
              <w:spacing w:line="440" w:lineRule="exact"/>
              <w:ind w:left="63" w:right="63"/>
              <w:rPr>
                <w:rFonts w:ascii="宋体" w:hAnsi="宋体" w:cs="宋体"/>
                <w:sz w:val="24"/>
                <w:szCs w:val="24"/>
              </w:rPr>
            </w:pPr>
          </w:p>
        </w:tc>
        <w:tc>
          <w:tcPr>
            <w:tcW w:w="1418" w:type="dxa"/>
          </w:tcPr>
          <w:p w:rsidR="004367A8" w:rsidRDefault="004367A8">
            <w:pPr>
              <w:pStyle w:val="af1"/>
              <w:keepNext/>
              <w:spacing w:line="440" w:lineRule="exact"/>
              <w:ind w:left="63" w:right="63"/>
              <w:rPr>
                <w:rFonts w:ascii="宋体" w:hAnsi="宋体" w:cs="宋体"/>
                <w:sz w:val="24"/>
                <w:szCs w:val="24"/>
              </w:rPr>
            </w:pPr>
          </w:p>
        </w:tc>
        <w:tc>
          <w:tcPr>
            <w:tcW w:w="1701" w:type="dxa"/>
          </w:tcPr>
          <w:p w:rsidR="004367A8" w:rsidRDefault="004367A8">
            <w:pPr>
              <w:pStyle w:val="af1"/>
              <w:keepNext/>
              <w:spacing w:line="440" w:lineRule="exact"/>
              <w:ind w:left="63" w:right="63"/>
              <w:rPr>
                <w:rFonts w:ascii="宋体" w:hAnsi="宋体" w:cs="宋体"/>
                <w:sz w:val="24"/>
                <w:szCs w:val="24"/>
              </w:rPr>
            </w:pPr>
          </w:p>
        </w:tc>
      </w:tr>
      <w:tr w:rsidR="004367A8">
        <w:tc>
          <w:tcPr>
            <w:tcW w:w="993" w:type="dxa"/>
          </w:tcPr>
          <w:p w:rsidR="004367A8" w:rsidRDefault="004367A8">
            <w:pPr>
              <w:pStyle w:val="af1"/>
              <w:keepNext/>
              <w:spacing w:line="440" w:lineRule="exact"/>
              <w:ind w:left="63" w:right="63"/>
              <w:rPr>
                <w:rFonts w:ascii="宋体" w:hAnsi="宋体" w:cs="宋体"/>
                <w:sz w:val="24"/>
                <w:szCs w:val="24"/>
              </w:rPr>
            </w:pPr>
          </w:p>
        </w:tc>
        <w:tc>
          <w:tcPr>
            <w:tcW w:w="2569" w:type="dxa"/>
          </w:tcPr>
          <w:p w:rsidR="004367A8" w:rsidRDefault="004367A8">
            <w:pPr>
              <w:pStyle w:val="af1"/>
              <w:keepNext/>
              <w:spacing w:line="440" w:lineRule="exact"/>
              <w:ind w:left="63" w:right="63"/>
              <w:rPr>
                <w:rFonts w:ascii="宋体" w:hAnsi="宋体" w:cs="宋体"/>
                <w:sz w:val="24"/>
                <w:szCs w:val="24"/>
              </w:rPr>
            </w:pPr>
          </w:p>
        </w:tc>
        <w:tc>
          <w:tcPr>
            <w:tcW w:w="851" w:type="dxa"/>
          </w:tcPr>
          <w:p w:rsidR="004367A8" w:rsidRDefault="004367A8">
            <w:pPr>
              <w:pStyle w:val="af1"/>
              <w:keepNext/>
              <w:spacing w:line="440" w:lineRule="exact"/>
              <w:ind w:left="63" w:right="63"/>
              <w:rPr>
                <w:rFonts w:ascii="宋体" w:hAnsi="宋体" w:cs="宋体"/>
                <w:sz w:val="24"/>
                <w:szCs w:val="24"/>
              </w:rPr>
            </w:pPr>
          </w:p>
        </w:tc>
        <w:tc>
          <w:tcPr>
            <w:tcW w:w="774" w:type="dxa"/>
          </w:tcPr>
          <w:p w:rsidR="004367A8" w:rsidRDefault="004367A8">
            <w:pPr>
              <w:pStyle w:val="af1"/>
              <w:keepNext/>
              <w:spacing w:line="440" w:lineRule="exact"/>
              <w:ind w:left="63" w:right="63"/>
              <w:rPr>
                <w:rFonts w:ascii="宋体" w:hAnsi="宋体" w:cs="宋体"/>
                <w:sz w:val="24"/>
                <w:szCs w:val="24"/>
              </w:rPr>
            </w:pPr>
          </w:p>
        </w:tc>
        <w:tc>
          <w:tcPr>
            <w:tcW w:w="1352" w:type="dxa"/>
          </w:tcPr>
          <w:p w:rsidR="004367A8" w:rsidRDefault="004367A8">
            <w:pPr>
              <w:pStyle w:val="af1"/>
              <w:keepNext/>
              <w:spacing w:line="440" w:lineRule="exact"/>
              <w:ind w:left="63" w:right="63"/>
              <w:rPr>
                <w:rFonts w:ascii="宋体" w:hAnsi="宋体" w:cs="宋体"/>
                <w:sz w:val="24"/>
                <w:szCs w:val="24"/>
              </w:rPr>
            </w:pPr>
          </w:p>
        </w:tc>
        <w:tc>
          <w:tcPr>
            <w:tcW w:w="1418" w:type="dxa"/>
          </w:tcPr>
          <w:p w:rsidR="004367A8" w:rsidRDefault="004367A8">
            <w:pPr>
              <w:pStyle w:val="af1"/>
              <w:keepNext/>
              <w:spacing w:line="440" w:lineRule="exact"/>
              <w:ind w:left="63" w:right="63"/>
              <w:rPr>
                <w:rFonts w:ascii="宋体" w:hAnsi="宋体" w:cs="宋体"/>
                <w:sz w:val="24"/>
                <w:szCs w:val="24"/>
              </w:rPr>
            </w:pPr>
          </w:p>
        </w:tc>
        <w:tc>
          <w:tcPr>
            <w:tcW w:w="1701" w:type="dxa"/>
          </w:tcPr>
          <w:p w:rsidR="004367A8" w:rsidRDefault="004367A8">
            <w:pPr>
              <w:pStyle w:val="af1"/>
              <w:keepNext/>
              <w:spacing w:line="440" w:lineRule="exact"/>
              <w:ind w:left="63" w:right="63"/>
              <w:rPr>
                <w:rFonts w:ascii="宋体" w:hAnsi="宋体" w:cs="宋体"/>
                <w:sz w:val="24"/>
                <w:szCs w:val="24"/>
              </w:rPr>
            </w:pPr>
          </w:p>
        </w:tc>
      </w:tr>
      <w:tr w:rsidR="004367A8">
        <w:tc>
          <w:tcPr>
            <w:tcW w:w="993" w:type="dxa"/>
          </w:tcPr>
          <w:p w:rsidR="004367A8" w:rsidRDefault="004367A8">
            <w:pPr>
              <w:pStyle w:val="af1"/>
              <w:keepNext/>
              <w:spacing w:line="440" w:lineRule="exact"/>
              <w:ind w:left="63" w:right="63"/>
              <w:rPr>
                <w:rFonts w:ascii="宋体" w:hAnsi="宋体" w:cs="宋体"/>
                <w:sz w:val="24"/>
                <w:szCs w:val="24"/>
              </w:rPr>
            </w:pPr>
          </w:p>
        </w:tc>
        <w:tc>
          <w:tcPr>
            <w:tcW w:w="2569" w:type="dxa"/>
          </w:tcPr>
          <w:p w:rsidR="004367A8" w:rsidRDefault="004367A8">
            <w:pPr>
              <w:pStyle w:val="af1"/>
              <w:keepNext/>
              <w:spacing w:line="440" w:lineRule="exact"/>
              <w:ind w:left="63" w:right="63"/>
              <w:rPr>
                <w:rFonts w:ascii="宋体" w:hAnsi="宋体" w:cs="宋体"/>
                <w:sz w:val="24"/>
                <w:szCs w:val="24"/>
              </w:rPr>
            </w:pPr>
          </w:p>
        </w:tc>
        <w:tc>
          <w:tcPr>
            <w:tcW w:w="851" w:type="dxa"/>
          </w:tcPr>
          <w:p w:rsidR="004367A8" w:rsidRDefault="004367A8">
            <w:pPr>
              <w:pStyle w:val="af1"/>
              <w:keepNext/>
              <w:spacing w:line="440" w:lineRule="exact"/>
              <w:ind w:left="63" w:right="63"/>
              <w:rPr>
                <w:rFonts w:ascii="宋体" w:hAnsi="宋体" w:cs="宋体"/>
                <w:sz w:val="24"/>
                <w:szCs w:val="24"/>
              </w:rPr>
            </w:pPr>
          </w:p>
        </w:tc>
        <w:tc>
          <w:tcPr>
            <w:tcW w:w="774" w:type="dxa"/>
          </w:tcPr>
          <w:p w:rsidR="004367A8" w:rsidRDefault="004367A8">
            <w:pPr>
              <w:pStyle w:val="af1"/>
              <w:keepNext/>
              <w:spacing w:line="440" w:lineRule="exact"/>
              <w:ind w:left="63" w:right="63"/>
              <w:rPr>
                <w:rFonts w:ascii="宋体" w:hAnsi="宋体" w:cs="宋体"/>
                <w:sz w:val="24"/>
                <w:szCs w:val="24"/>
              </w:rPr>
            </w:pPr>
          </w:p>
        </w:tc>
        <w:tc>
          <w:tcPr>
            <w:tcW w:w="1352" w:type="dxa"/>
          </w:tcPr>
          <w:p w:rsidR="004367A8" w:rsidRDefault="004367A8">
            <w:pPr>
              <w:pStyle w:val="af1"/>
              <w:keepNext/>
              <w:spacing w:line="440" w:lineRule="exact"/>
              <w:ind w:left="63" w:right="63"/>
              <w:rPr>
                <w:rFonts w:ascii="宋体" w:hAnsi="宋体" w:cs="宋体"/>
                <w:sz w:val="24"/>
                <w:szCs w:val="24"/>
              </w:rPr>
            </w:pPr>
          </w:p>
        </w:tc>
        <w:tc>
          <w:tcPr>
            <w:tcW w:w="1418" w:type="dxa"/>
          </w:tcPr>
          <w:p w:rsidR="004367A8" w:rsidRDefault="004367A8">
            <w:pPr>
              <w:pStyle w:val="af1"/>
              <w:keepNext/>
              <w:spacing w:line="440" w:lineRule="exact"/>
              <w:ind w:left="63" w:right="63"/>
              <w:rPr>
                <w:rFonts w:ascii="宋体" w:hAnsi="宋体" w:cs="宋体"/>
                <w:sz w:val="24"/>
                <w:szCs w:val="24"/>
              </w:rPr>
            </w:pPr>
          </w:p>
        </w:tc>
        <w:tc>
          <w:tcPr>
            <w:tcW w:w="1701" w:type="dxa"/>
          </w:tcPr>
          <w:p w:rsidR="004367A8" w:rsidRDefault="004367A8">
            <w:pPr>
              <w:pStyle w:val="af1"/>
              <w:keepNext/>
              <w:spacing w:line="440" w:lineRule="exact"/>
              <w:ind w:left="63" w:right="63"/>
              <w:rPr>
                <w:rFonts w:ascii="宋体" w:hAnsi="宋体" w:cs="宋体"/>
                <w:sz w:val="24"/>
                <w:szCs w:val="24"/>
              </w:rPr>
            </w:pPr>
          </w:p>
        </w:tc>
      </w:tr>
      <w:tr w:rsidR="004367A8">
        <w:tc>
          <w:tcPr>
            <w:tcW w:w="993" w:type="dxa"/>
          </w:tcPr>
          <w:p w:rsidR="004367A8" w:rsidRDefault="004367A8">
            <w:pPr>
              <w:pStyle w:val="af1"/>
              <w:keepNext/>
              <w:spacing w:line="440" w:lineRule="exact"/>
              <w:ind w:left="63" w:right="63"/>
              <w:rPr>
                <w:rFonts w:ascii="宋体" w:hAnsi="宋体" w:cs="宋体"/>
                <w:sz w:val="24"/>
                <w:szCs w:val="24"/>
              </w:rPr>
            </w:pPr>
          </w:p>
        </w:tc>
        <w:tc>
          <w:tcPr>
            <w:tcW w:w="2569" w:type="dxa"/>
          </w:tcPr>
          <w:p w:rsidR="004367A8" w:rsidRDefault="004367A8">
            <w:pPr>
              <w:pStyle w:val="af1"/>
              <w:keepNext/>
              <w:spacing w:line="440" w:lineRule="exact"/>
              <w:ind w:left="63" w:right="63"/>
              <w:rPr>
                <w:rFonts w:ascii="宋体" w:hAnsi="宋体" w:cs="宋体"/>
                <w:sz w:val="24"/>
                <w:szCs w:val="24"/>
              </w:rPr>
            </w:pPr>
          </w:p>
        </w:tc>
        <w:tc>
          <w:tcPr>
            <w:tcW w:w="851" w:type="dxa"/>
          </w:tcPr>
          <w:p w:rsidR="004367A8" w:rsidRDefault="004367A8">
            <w:pPr>
              <w:pStyle w:val="af1"/>
              <w:keepNext/>
              <w:spacing w:line="440" w:lineRule="exact"/>
              <w:ind w:left="63" w:right="63"/>
              <w:rPr>
                <w:rFonts w:ascii="宋体" w:hAnsi="宋体" w:cs="宋体"/>
                <w:sz w:val="24"/>
                <w:szCs w:val="24"/>
              </w:rPr>
            </w:pPr>
          </w:p>
        </w:tc>
        <w:tc>
          <w:tcPr>
            <w:tcW w:w="774" w:type="dxa"/>
          </w:tcPr>
          <w:p w:rsidR="004367A8" w:rsidRDefault="004367A8">
            <w:pPr>
              <w:pStyle w:val="af1"/>
              <w:keepNext/>
              <w:spacing w:line="440" w:lineRule="exact"/>
              <w:ind w:left="63" w:right="63"/>
              <w:rPr>
                <w:rFonts w:ascii="宋体" w:hAnsi="宋体" w:cs="宋体"/>
                <w:sz w:val="24"/>
                <w:szCs w:val="24"/>
              </w:rPr>
            </w:pPr>
          </w:p>
        </w:tc>
        <w:tc>
          <w:tcPr>
            <w:tcW w:w="1352" w:type="dxa"/>
          </w:tcPr>
          <w:p w:rsidR="004367A8" w:rsidRDefault="004367A8">
            <w:pPr>
              <w:pStyle w:val="af1"/>
              <w:keepNext/>
              <w:spacing w:line="440" w:lineRule="exact"/>
              <w:ind w:left="63" w:right="63"/>
              <w:rPr>
                <w:rFonts w:ascii="宋体" w:hAnsi="宋体" w:cs="宋体"/>
                <w:sz w:val="24"/>
                <w:szCs w:val="24"/>
              </w:rPr>
            </w:pPr>
          </w:p>
        </w:tc>
        <w:tc>
          <w:tcPr>
            <w:tcW w:w="1418" w:type="dxa"/>
          </w:tcPr>
          <w:p w:rsidR="004367A8" w:rsidRDefault="004367A8">
            <w:pPr>
              <w:pStyle w:val="af1"/>
              <w:keepNext/>
              <w:spacing w:line="440" w:lineRule="exact"/>
              <w:ind w:left="63" w:right="63"/>
              <w:rPr>
                <w:rFonts w:ascii="宋体" w:hAnsi="宋体" w:cs="宋体"/>
                <w:sz w:val="24"/>
                <w:szCs w:val="24"/>
              </w:rPr>
            </w:pPr>
          </w:p>
        </w:tc>
        <w:tc>
          <w:tcPr>
            <w:tcW w:w="1701" w:type="dxa"/>
          </w:tcPr>
          <w:p w:rsidR="004367A8" w:rsidRDefault="004367A8">
            <w:pPr>
              <w:pStyle w:val="af1"/>
              <w:keepNext/>
              <w:spacing w:line="440" w:lineRule="exact"/>
              <w:ind w:left="63" w:right="63"/>
              <w:rPr>
                <w:rFonts w:ascii="宋体" w:hAnsi="宋体" w:cs="宋体"/>
                <w:sz w:val="24"/>
                <w:szCs w:val="24"/>
              </w:rPr>
            </w:pPr>
          </w:p>
        </w:tc>
      </w:tr>
      <w:tr w:rsidR="004367A8">
        <w:tc>
          <w:tcPr>
            <w:tcW w:w="993" w:type="dxa"/>
          </w:tcPr>
          <w:p w:rsidR="004367A8" w:rsidRDefault="004367A8">
            <w:pPr>
              <w:pStyle w:val="af1"/>
              <w:keepNext/>
              <w:spacing w:line="440" w:lineRule="exact"/>
              <w:ind w:left="63" w:right="63"/>
              <w:rPr>
                <w:rFonts w:ascii="宋体" w:hAnsi="宋体" w:cs="宋体"/>
                <w:sz w:val="24"/>
                <w:szCs w:val="24"/>
              </w:rPr>
            </w:pPr>
          </w:p>
        </w:tc>
        <w:tc>
          <w:tcPr>
            <w:tcW w:w="2569" w:type="dxa"/>
          </w:tcPr>
          <w:p w:rsidR="004367A8" w:rsidRDefault="004367A8">
            <w:pPr>
              <w:pStyle w:val="af1"/>
              <w:keepNext/>
              <w:spacing w:line="440" w:lineRule="exact"/>
              <w:ind w:left="63" w:right="63"/>
              <w:rPr>
                <w:rFonts w:ascii="宋体" w:hAnsi="宋体" w:cs="宋体"/>
                <w:sz w:val="24"/>
                <w:szCs w:val="24"/>
              </w:rPr>
            </w:pPr>
          </w:p>
        </w:tc>
        <w:tc>
          <w:tcPr>
            <w:tcW w:w="851" w:type="dxa"/>
          </w:tcPr>
          <w:p w:rsidR="004367A8" w:rsidRDefault="004367A8">
            <w:pPr>
              <w:pStyle w:val="af1"/>
              <w:keepNext/>
              <w:spacing w:line="440" w:lineRule="exact"/>
              <w:ind w:left="63" w:right="63"/>
              <w:rPr>
                <w:rFonts w:ascii="宋体" w:hAnsi="宋体" w:cs="宋体"/>
                <w:sz w:val="24"/>
                <w:szCs w:val="24"/>
              </w:rPr>
            </w:pPr>
          </w:p>
        </w:tc>
        <w:tc>
          <w:tcPr>
            <w:tcW w:w="774" w:type="dxa"/>
          </w:tcPr>
          <w:p w:rsidR="004367A8" w:rsidRDefault="004367A8">
            <w:pPr>
              <w:pStyle w:val="af1"/>
              <w:keepNext/>
              <w:spacing w:line="440" w:lineRule="exact"/>
              <w:ind w:left="63" w:right="63"/>
              <w:rPr>
                <w:rFonts w:ascii="宋体" w:hAnsi="宋体" w:cs="宋体"/>
                <w:sz w:val="24"/>
                <w:szCs w:val="24"/>
              </w:rPr>
            </w:pPr>
          </w:p>
        </w:tc>
        <w:tc>
          <w:tcPr>
            <w:tcW w:w="1352" w:type="dxa"/>
          </w:tcPr>
          <w:p w:rsidR="004367A8" w:rsidRDefault="004367A8">
            <w:pPr>
              <w:pStyle w:val="af1"/>
              <w:keepNext/>
              <w:spacing w:line="440" w:lineRule="exact"/>
              <w:ind w:left="63" w:right="63"/>
              <w:rPr>
                <w:rFonts w:ascii="宋体" w:hAnsi="宋体" w:cs="宋体"/>
                <w:sz w:val="24"/>
                <w:szCs w:val="24"/>
              </w:rPr>
            </w:pPr>
          </w:p>
        </w:tc>
        <w:tc>
          <w:tcPr>
            <w:tcW w:w="1418" w:type="dxa"/>
          </w:tcPr>
          <w:p w:rsidR="004367A8" w:rsidRDefault="004367A8">
            <w:pPr>
              <w:pStyle w:val="af1"/>
              <w:keepNext/>
              <w:spacing w:line="440" w:lineRule="exact"/>
              <w:ind w:left="63" w:right="63"/>
              <w:rPr>
                <w:rFonts w:ascii="宋体" w:hAnsi="宋体" w:cs="宋体"/>
                <w:sz w:val="24"/>
                <w:szCs w:val="24"/>
              </w:rPr>
            </w:pPr>
          </w:p>
        </w:tc>
        <w:tc>
          <w:tcPr>
            <w:tcW w:w="1701" w:type="dxa"/>
          </w:tcPr>
          <w:p w:rsidR="004367A8" w:rsidRDefault="004367A8">
            <w:pPr>
              <w:pStyle w:val="af1"/>
              <w:keepNext/>
              <w:spacing w:line="440" w:lineRule="exact"/>
              <w:ind w:left="63" w:right="63"/>
              <w:rPr>
                <w:rFonts w:ascii="宋体" w:hAnsi="宋体" w:cs="宋体"/>
                <w:sz w:val="24"/>
                <w:szCs w:val="24"/>
              </w:rPr>
            </w:pPr>
          </w:p>
        </w:tc>
      </w:tr>
      <w:tr w:rsidR="004367A8">
        <w:tc>
          <w:tcPr>
            <w:tcW w:w="993" w:type="dxa"/>
          </w:tcPr>
          <w:p w:rsidR="004367A8" w:rsidRDefault="004367A8">
            <w:pPr>
              <w:pStyle w:val="af1"/>
              <w:keepNext/>
              <w:spacing w:line="440" w:lineRule="exact"/>
              <w:ind w:left="63" w:right="63"/>
              <w:rPr>
                <w:rFonts w:ascii="宋体" w:hAnsi="宋体" w:cs="宋体"/>
                <w:sz w:val="24"/>
                <w:szCs w:val="24"/>
              </w:rPr>
            </w:pPr>
          </w:p>
        </w:tc>
        <w:tc>
          <w:tcPr>
            <w:tcW w:w="2569" w:type="dxa"/>
          </w:tcPr>
          <w:p w:rsidR="004367A8" w:rsidRDefault="004367A8">
            <w:pPr>
              <w:pStyle w:val="af1"/>
              <w:keepNext/>
              <w:spacing w:line="440" w:lineRule="exact"/>
              <w:ind w:left="63" w:right="63"/>
              <w:rPr>
                <w:rFonts w:ascii="宋体" w:hAnsi="宋体" w:cs="宋体"/>
                <w:sz w:val="24"/>
                <w:szCs w:val="24"/>
              </w:rPr>
            </w:pPr>
          </w:p>
        </w:tc>
        <w:tc>
          <w:tcPr>
            <w:tcW w:w="851" w:type="dxa"/>
          </w:tcPr>
          <w:p w:rsidR="004367A8" w:rsidRDefault="004367A8">
            <w:pPr>
              <w:pStyle w:val="af1"/>
              <w:keepNext/>
              <w:spacing w:line="440" w:lineRule="exact"/>
              <w:ind w:left="63" w:right="63"/>
              <w:rPr>
                <w:rFonts w:ascii="宋体" w:hAnsi="宋体" w:cs="宋体"/>
                <w:sz w:val="24"/>
                <w:szCs w:val="24"/>
              </w:rPr>
            </w:pPr>
          </w:p>
        </w:tc>
        <w:tc>
          <w:tcPr>
            <w:tcW w:w="774" w:type="dxa"/>
          </w:tcPr>
          <w:p w:rsidR="004367A8" w:rsidRDefault="004367A8">
            <w:pPr>
              <w:pStyle w:val="af1"/>
              <w:keepNext/>
              <w:spacing w:line="440" w:lineRule="exact"/>
              <w:ind w:left="63" w:right="63"/>
              <w:rPr>
                <w:rFonts w:ascii="宋体" w:hAnsi="宋体" w:cs="宋体"/>
                <w:sz w:val="24"/>
                <w:szCs w:val="24"/>
              </w:rPr>
            </w:pPr>
          </w:p>
        </w:tc>
        <w:tc>
          <w:tcPr>
            <w:tcW w:w="1352" w:type="dxa"/>
          </w:tcPr>
          <w:p w:rsidR="004367A8" w:rsidRDefault="004367A8">
            <w:pPr>
              <w:pStyle w:val="af1"/>
              <w:keepNext/>
              <w:spacing w:line="440" w:lineRule="exact"/>
              <w:ind w:left="63" w:right="63"/>
              <w:rPr>
                <w:rFonts w:ascii="宋体" w:hAnsi="宋体" w:cs="宋体"/>
                <w:sz w:val="24"/>
                <w:szCs w:val="24"/>
              </w:rPr>
            </w:pPr>
          </w:p>
        </w:tc>
        <w:tc>
          <w:tcPr>
            <w:tcW w:w="1418" w:type="dxa"/>
          </w:tcPr>
          <w:p w:rsidR="004367A8" w:rsidRDefault="004367A8">
            <w:pPr>
              <w:pStyle w:val="af1"/>
              <w:keepNext/>
              <w:spacing w:line="440" w:lineRule="exact"/>
              <w:ind w:left="63" w:right="63"/>
              <w:rPr>
                <w:rFonts w:ascii="宋体" w:hAnsi="宋体" w:cs="宋体"/>
                <w:sz w:val="24"/>
                <w:szCs w:val="24"/>
              </w:rPr>
            </w:pPr>
          </w:p>
        </w:tc>
        <w:tc>
          <w:tcPr>
            <w:tcW w:w="1701" w:type="dxa"/>
          </w:tcPr>
          <w:p w:rsidR="004367A8" w:rsidRDefault="004367A8">
            <w:pPr>
              <w:pStyle w:val="af1"/>
              <w:keepNext/>
              <w:spacing w:line="440" w:lineRule="exact"/>
              <w:ind w:left="63" w:right="63"/>
              <w:rPr>
                <w:rFonts w:ascii="宋体" w:hAnsi="宋体" w:cs="宋体"/>
                <w:sz w:val="24"/>
                <w:szCs w:val="24"/>
              </w:rPr>
            </w:pPr>
          </w:p>
        </w:tc>
      </w:tr>
      <w:tr w:rsidR="004367A8">
        <w:tc>
          <w:tcPr>
            <w:tcW w:w="993" w:type="dxa"/>
          </w:tcPr>
          <w:p w:rsidR="004367A8" w:rsidRDefault="004367A8">
            <w:pPr>
              <w:pStyle w:val="af1"/>
              <w:keepNext/>
              <w:spacing w:line="440" w:lineRule="exact"/>
              <w:ind w:left="63" w:right="63"/>
              <w:rPr>
                <w:rFonts w:ascii="宋体" w:hAnsi="宋体" w:cs="宋体"/>
                <w:sz w:val="24"/>
                <w:szCs w:val="24"/>
              </w:rPr>
            </w:pPr>
          </w:p>
        </w:tc>
        <w:tc>
          <w:tcPr>
            <w:tcW w:w="2569" w:type="dxa"/>
          </w:tcPr>
          <w:p w:rsidR="004367A8" w:rsidRDefault="004367A8">
            <w:pPr>
              <w:pStyle w:val="af1"/>
              <w:keepNext/>
              <w:spacing w:line="440" w:lineRule="exact"/>
              <w:ind w:left="63" w:right="63"/>
              <w:rPr>
                <w:rFonts w:ascii="宋体" w:hAnsi="宋体" w:cs="宋体"/>
                <w:sz w:val="24"/>
                <w:szCs w:val="24"/>
              </w:rPr>
            </w:pPr>
          </w:p>
        </w:tc>
        <w:tc>
          <w:tcPr>
            <w:tcW w:w="851" w:type="dxa"/>
          </w:tcPr>
          <w:p w:rsidR="004367A8" w:rsidRDefault="004367A8">
            <w:pPr>
              <w:pStyle w:val="af1"/>
              <w:keepNext/>
              <w:spacing w:line="440" w:lineRule="exact"/>
              <w:ind w:left="63" w:right="63"/>
              <w:rPr>
                <w:rFonts w:ascii="宋体" w:hAnsi="宋体" w:cs="宋体"/>
                <w:sz w:val="24"/>
                <w:szCs w:val="24"/>
              </w:rPr>
            </w:pPr>
          </w:p>
        </w:tc>
        <w:tc>
          <w:tcPr>
            <w:tcW w:w="774" w:type="dxa"/>
          </w:tcPr>
          <w:p w:rsidR="004367A8" w:rsidRDefault="004367A8">
            <w:pPr>
              <w:pStyle w:val="af1"/>
              <w:keepNext/>
              <w:spacing w:line="440" w:lineRule="exact"/>
              <w:ind w:left="63" w:right="63"/>
              <w:rPr>
                <w:rFonts w:ascii="宋体" w:hAnsi="宋体" w:cs="宋体"/>
                <w:sz w:val="24"/>
                <w:szCs w:val="24"/>
              </w:rPr>
            </w:pPr>
          </w:p>
        </w:tc>
        <w:tc>
          <w:tcPr>
            <w:tcW w:w="1352" w:type="dxa"/>
          </w:tcPr>
          <w:p w:rsidR="004367A8" w:rsidRDefault="004367A8">
            <w:pPr>
              <w:pStyle w:val="af1"/>
              <w:keepNext/>
              <w:spacing w:line="440" w:lineRule="exact"/>
              <w:ind w:left="63" w:right="63"/>
              <w:rPr>
                <w:rFonts w:ascii="宋体" w:hAnsi="宋体" w:cs="宋体"/>
                <w:sz w:val="24"/>
                <w:szCs w:val="24"/>
              </w:rPr>
            </w:pPr>
          </w:p>
        </w:tc>
        <w:tc>
          <w:tcPr>
            <w:tcW w:w="1418" w:type="dxa"/>
          </w:tcPr>
          <w:p w:rsidR="004367A8" w:rsidRDefault="004367A8">
            <w:pPr>
              <w:pStyle w:val="af1"/>
              <w:keepNext/>
              <w:spacing w:line="440" w:lineRule="exact"/>
              <w:ind w:left="63" w:right="63"/>
              <w:rPr>
                <w:rFonts w:ascii="宋体" w:hAnsi="宋体" w:cs="宋体"/>
                <w:sz w:val="24"/>
                <w:szCs w:val="24"/>
              </w:rPr>
            </w:pPr>
          </w:p>
        </w:tc>
        <w:tc>
          <w:tcPr>
            <w:tcW w:w="1701" w:type="dxa"/>
          </w:tcPr>
          <w:p w:rsidR="004367A8" w:rsidRDefault="004367A8">
            <w:pPr>
              <w:pStyle w:val="af1"/>
              <w:keepNext/>
              <w:spacing w:line="440" w:lineRule="exact"/>
              <w:ind w:left="63" w:right="63"/>
              <w:rPr>
                <w:rFonts w:ascii="宋体" w:hAnsi="宋体" w:cs="宋体"/>
                <w:sz w:val="24"/>
                <w:szCs w:val="24"/>
              </w:rPr>
            </w:pPr>
          </w:p>
        </w:tc>
      </w:tr>
      <w:tr w:rsidR="004367A8">
        <w:tc>
          <w:tcPr>
            <w:tcW w:w="993" w:type="dxa"/>
          </w:tcPr>
          <w:p w:rsidR="004367A8" w:rsidRDefault="004367A8">
            <w:pPr>
              <w:pStyle w:val="af1"/>
              <w:keepNext/>
              <w:spacing w:line="440" w:lineRule="exact"/>
              <w:ind w:left="63" w:right="63"/>
              <w:rPr>
                <w:rFonts w:ascii="宋体" w:hAnsi="宋体" w:cs="宋体"/>
                <w:sz w:val="24"/>
                <w:szCs w:val="24"/>
              </w:rPr>
            </w:pPr>
          </w:p>
        </w:tc>
        <w:tc>
          <w:tcPr>
            <w:tcW w:w="2569" w:type="dxa"/>
          </w:tcPr>
          <w:p w:rsidR="004367A8" w:rsidRDefault="004367A8">
            <w:pPr>
              <w:pStyle w:val="af1"/>
              <w:keepNext/>
              <w:spacing w:line="440" w:lineRule="exact"/>
              <w:ind w:left="63" w:right="63"/>
              <w:rPr>
                <w:rFonts w:ascii="宋体" w:hAnsi="宋体" w:cs="宋体"/>
                <w:sz w:val="24"/>
                <w:szCs w:val="24"/>
              </w:rPr>
            </w:pPr>
          </w:p>
        </w:tc>
        <w:tc>
          <w:tcPr>
            <w:tcW w:w="851" w:type="dxa"/>
          </w:tcPr>
          <w:p w:rsidR="004367A8" w:rsidRDefault="004367A8">
            <w:pPr>
              <w:pStyle w:val="af1"/>
              <w:keepNext/>
              <w:spacing w:line="440" w:lineRule="exact"/>
              <w:ind w:left="63" w:right="63"/>
              <w:rPr>
                <w:rFonts w:ascii="宋体" w:hAnsi="宋体" w:cs="宋体"/>
                <w:sz w:val="24"/>
                <w:szCs w:val="24"/>
              </w:rPr>
            </w:pPr>
          </w:p>
        </w:tc>
        <w:tc>
          <w:tcPr>
            <w:tcW w:w="774" w:type="dxa"/>
          </w:tcPr>
          <w:p w:rsidR="004367A8" w:rsidRDefault="004367A8">
            <w:pPr>
              <w:pStyle w:val="af1"/>
              <w:keepNext/>
              <w:spacing w:line="440" w:lineRule="exact"/>
              <w:ind w:left="63" w:right="63"/>
              <w:rPr>
                <w:rFonts w:ascii="宋体" w:hAnsi="宋体" w:cs="宋体"/>
                <w:sz w:val="24"/>
                <w:szCs w:val="24"/>
              </w:rPr>
            </w:pPr>
          </w:p>
        </w:tc>
        <w:tc>
          <w:tcPr>
            <w:tcW w:w="1352" w:type="dxa"/>
          </w:tcPr>
          <w:p w:rsidR="004367A8" w:rsidRDefault="004367A8">
            <w:pPr>
              <w:pStyle w:val="af1"/>
              <w:keepNext/>
              <w:spacing w:line="440" w:lineRule="exact"/>
              <w:ind w:left="63" w:right="63"/>
              <w:rPr>
                <w:rFonts w:ascii="宋体" w:hAnsi="宋体" w:cs="宋体"/>
                <w:sz w:val="24"/>
                <w:szCs w:val="24"/>
              </w:rPr>
            </w:pPr>
          </w:p>
        </w:tc>
        <w:tc>
          <w:tcPr>
            <w:tcW w:w="1418" w:type="dxa"/>
          </w:tcPr>
          <w:p w:rsidR="004367A8" w:rsidRDefault="004367A8">
            <w:pPr>
              <w:pStyle w:val="af1"/>
              <w:keepNext/>
              <w:spacing w:line="440" w:lineRule="exact"/>
              <w:ind w:left="63" w:right="63"/>
              <w:rPr>
                <w:rFonts w:ascii="宋体" w:hAnsi="宋体" w:cs="宋体"/>
                <w:sz w:val="24"/>
                <w:szCs w:val="24"/>
              </w:rPr>
            </w:pPr>
          </w:p>
        </w:tc>
        <w:tc>
          <w:tcPr>
            <w:tcW w:w="1701" w:type="dxa"/>
          </w:tcPr>
          <w:p w:rsidR="004367A8" w:rsidRDefault="004367A8">
            <w:pPr>
              <w:pStyle w:val="af1"/>
              <w:keepNext/>
              <w:spacing w:line="440" w:lineRule="exact"/>
              <w:ind w:left="63" w:right="63"/>
              <w:rPr>
                <w:rFonts w:ascii="宋体" w:hAnsi="宋体" w:cs="宋体"/>
                <w:sz w:val="24"/>
                <w:szCs w:val="24"/>
              </w:rPr>
            </w:pPr>
          </w:p>
        </w:tc>
      </w:tr>
      <w:tr w:rsidR="004367A8">
        <w:tc>
          <w:tcPr>
            <w:tcW w:w="993" w:type="dxa"/>
          </w:tcPr>
          <w:p w:rsidR="004367A8" w:rsidRDefault="004367A8">
            <w:pPr>
              <w:pStyle w:val="af1"/>
              <w:keepNext/>
              <w:spacing w:line="440" w:lineRule="exact"/>
              <w:ind w:left="63" w:right="63"/>
              <w:rPr>
                <w:rFonts w:ascii="宋体" w:hAnsi="宋体" w:cs="宋体"/>
                <w:sz w:val="24"/>
                <w:szCs w:val="24"/>
              </w:rPr>
            </w:pPr>
          </w:p>
        </w:tc>
        <w:tc>
          <w:tcPr>
            <w:tcW w:w="2569" w:type="dxa"/>
          </w:tcPr>
          <w:p w:rsidR="004367A8" w:rsidRDefault="004367A8">
            <w:pPr>
              <w:pStyle w:val="af1"/>
              <w:keepNext/>
              <w:spacing w:line="440" w:lineRule="exact"/>
              <w:ind w:left="63" w:right="63"/>
              <w:rPr>
                <w:rFonts w:ascii="宋体" w:hAnsi="宋体" w:cs="宋体"/>
                <w:sz w:val="24"/>
                <w:szCs w:val="24"/>
              </w:rPr>
            </w:pPr>
          </w:p>
        </w:tc>
        <w:tc>
          <w:tcPr>
            <w:tcW w:w="851" w:type="dxa"/>
          </w:tcPr>
          <w:p w:rsidR="004367A8" w:rsidRDefault="004367A8">
            <w:pPr>
              <w:pStyle w:val="af1"/>
              <w:keepNext/>
              <w:spacing w:line="440" w:lineRule="exact"/>
              <w:ind w:left="63" w:right="63"/>
              <w:rPr>
                <w:rFonts w:ascii="宋体" w:hAnsi="宋体" w:cs="宋体"/>
                <w:sz w:val="24"/>
                <w:szCs w:val="24"/>
              </w:rPr>
            </w:pPr>
          </w:p>
        </w:tc>
        <w:tc>
          <w:tcPr>
            <w:tcW w:w="774" w:type="dxa"/>
          </w:tcPr>
          <w:p w:rsidR="004367A8" w:rsidRDefault="004367A8">
            <w:pPr>
              <w:pStyle w:val="af1"/>
              <w:keepNext/>
              <w:spacing w:line="440" w:lineRule="exact"/>
              <w:ind w:left="63" w:right="63"/>
              <w:rPr>
                <w:rFonts w:ascii="宋体" w:hAnsi="宋体" w:cs="宋体"/>
                <w:sz w:val="24"/>
                <w:szCs w:val="24"/>
              </w:rPr>
            </w:pPr>
          </w:p>
        </w:tc>
        <w:tc>
          <w:tcPr>
            <w:tcW w:w="1352" w:type="dxa"/>
          </w:tcPr>
          <w:p w:rsidR="004367A8" w:rsidRDefault="004367A8">
            <w:pPr>
              <w:pStyle w:val="af1"/>
              <w:keepNext/>
              <w:spacing w:line="440" w:lineRule="exact"/>
              <w:ind w:left="63" w:right="63"/>
              <w:rPr>
                <w:rFonts w:ascii="宋体" w:hAnsi="宋体" w:cs="宋体"/>
                <w:sz w:val="24"/>
                <w:szCs w:val="24"/>
              </w:rPr>
            </w:pPr>
          </w:p>
        </w:tc>
        <w:tc>
          <w:tcPr>
            <w:tcW w:w="1418" w:type="dxa"/>
          </w:tcPr>
          <w:p w:rsidR="004367A8" w:rsidRDefault="004367A8">
            <w:pPr>
              <w:pStyle w:val="af1"/>
              <w:keepNext/>
              <w:spacing w:line="440" w:lineRule="exact"/>
              <w:ind w:left="63" w:right="63"/>
              <w:rPr>
                <w:rFonts w:ascii="宋体" w:hAnsi="宋体" w:cs="宋体"/>
                <w:sz w:val="24"/>
                <w:szCs w:val="24"/>
              </w:rPr>
            </w:pPr>
          </w:p>
        </w:tc>
        <w:tc>
          <w:tcPr>
            <w:tcW w:w="1701" w:type="dxa"/>
          </w:tcPr>
          <w:p w:rsidR="004367A8" w:rsidRDefault="004367A8">
            <w:pPr>
              <w:pStyle w:val="af1"/>
              <w:keepNext/>
              <w:spacing w:line="440" w:lineRule="exact"/>
              <w:ind w:left="63" w:right="63"/>
              <w:rPr>
                <w:rFonts w:ascii="宋体" w:hAnsi="宋体" w:cs="宋体"/>
                <w:sz w:val="24"/>
                <w:szCs w:val="24"/>
              </w:rPr>
            </w:pPr>
          </w:p>
        </w:tc>
      </w:tr>
      <w:tr w:rsidR="004367A8">
        <w:tc>
          <w:tcPr>
            <w:tcW w:w="993" w:type="dxa"/>
          </w:tcPr>
          <w:p w:rsidR="004367A8" w:rsidRDefault="004367A8">
            <w:pPr>
              <w:pStyle w:val="af1"/>
              <w:keepNext/>
              <w:spacing w:line="440" w:lineRule="exact"/>
              <w:ind w:left="63" w:right="63"/>
              <w:rPr>
                <w:rFonts w:ascii="宋体" w:hAnsi="宋体" w:cs="宋体"/>
                <w:sz w:val="24"/>
                <w:szCs w:val="24"/>
              </w:rPr>
            </w:pPr>
          </w:p>
        </w:tc>
        <w:tc>
          <w:tcPr>
            <w:tcW w:w="2569" w:type="dxa"/>
          </w:tcPr>
          <w:p w:rsidR="004367A8" w:rsidRDefault="004367A8">
            <w:pPr>
              <w:pStyle w:val="af1"/>
              <w:keepNext/>
              <w:spacing w:line="440" w:lineRule="exact"/>
              <w:ind w:left="63" w:right="63"/>
              <w:rPr>
                <w:rFonts w:ascii="宋体" w:hAnsi="宋体" w:cs="宋体"/>
                <w:sz w:val="24"/>
                <w:szCs w:val="24"/>
              </w:rPr>
            </w:pPr>
          </w:p>
        </w:tc>
        <w:tc>
          <w:tcPr>
            <w:tcW w:w="851" w:type="dxa"/>
          </w:tcPr>
          <w:p w:rsidR="004367A8" w:rsidRDefault="004367A8">
            <w:pPr>
              <w:pStyle w:val="af1"/>
              <w:keepNext/>
              <w:spacing w:line="440" w:lineRule="exact"/>
              <w:ind w:left="63" w:right="63"/>
              <w:rPr>
                <w:rFonts w:ascii="宋体" w:hAnsi="宋体" w:cs="宋体"/>
                <w:sz w:val="24"/>
                <w:szCs w:val="24"/>
              </w:rPr>
            </w:pPr>
          </w:p>
        </w:tc>
        <w:tc>
          <w:tcPr>
            <w:tcW w:w="774" w:type="dxa"/>
          </w:tcPr>
          <w:p w:rsidR="004367A8" w:rsidRDefault="004367A8">
            <w:pPr>
              <w:pStyle w:val="af1"/>
              <w:keepNext/>
              <w:spacing w:line="440" w:lineRule="exact"/>
              <w:ind w:left="63" w:right="63"/>
              <w:rPr>
                <w:rFonts w:ascii="宋体" w:hAnsi="宋体" w:cs="宋体"/>
                <w:sz w:val="24"/>
                <w:szCs w:val="24"/>
              </w:rPr>
            </w:pPr>
          </w:p>
        </w:tc>
        <w:tc>
          <w:tcPr>
            <w:tcW w:w="1352" w:type="dxa"/>
          </w:tcPr>
          <w:p w:rsidR="004367A8" w:rsidRDefault="004367A8">
            <w:pPr>
              <w:pStyle w:val="af1"/>
              <w:keepNext/>
              <w:spacing w:line="440" w:lineRule="exact"/>
              <w:ind w:left="63" w:right="63"/>
              <w:rPr>
                <w:rFonts w:ascii="宋体" w:hAnsi="宋体" w:cs="宋体"/>
                <w:sz w:val="24"/>
                <w:szCs w:val="24"/>
              </w:rPr>
            </w:pPr>
          </w:p>
        </w:tc>
        <w:tc>
          <w:tcPr>
            <w:tcW w:w="1418" w:type="dxa"/>
          </w:tcPr>
          <w:p w:rsidR="004367A8" w:rsidRDefault="004367A8">
            <w:pPr>
              <w:pStyle w:val="af1"/>
              <w:keepNext/>
              <w:spacing w:line="440" w:lineRule="exact"/>
              <w:ind w:left="63" w:right="63"/>
              <w:rPr>
                <w:rFonts w:ascii="宋体" w:hAnsi="宋体" w:cs="宋体"/>
                <w:sz w:val="24"/>
                <w:szCs w:val="24"/>
              </w:rPr>
            </w:pPr>
          </w:p>
        </w:tc>
        <w:tc>
          <w:tcPr>
            <w:tcW w:w="1701" w:type="dxa"/>
          </w:tcPr>
          <w:p w:rsidR="004367A8" w:rsidRDefault="004367A8">
            <w:pPr>
              <w:pStyle w:val="af1"/>
              <w:keepNext/>
              <w:spacing w:line="440" w:lineRule="exact"/>
              <w:ind w:left="63" w:right="63"/>
              <w:rPr>
                <w:rFonts w:ascii="宋体" w:hAnsi="宋体" w:cs="宋体"/>
                <w:sz w:val="24"/>
                <w:szCs w:val="24"/>
              </w:rPr>
            </w:pPr>
          </w:p>
        </w:tc>
      </w:tr>
      <w:tr w:rsidR="004367A8">
        <w:tc>
          <w:tcPr>
            <w:tcW w:w="993" w:type="dxa"/>
          </w:tcPr>
          <w:p w:rsidR="004367A8" w:rsidRDefault="004367A8">
            <w:pPr>
              <w:pStyle w:val="af1"/>
              <w:keepNext/>
              <w:spacing w:line="440" w:lineRule="exact"/>
              <w:ind w:left="63" w:right="63"/>
              <w:rPr>
                <w:rFonts w:ascii="宋体" w:hAnsi="宋体" w:cs="宋体"/>
                <w:sz w:val="24"/>
                <w:szCs w:val="24"/>
              </w:rPr>
            </w:pPr>
          </w:p>
        </w:tc>
        <w:tc>
          <w:tcPr>
            <w:tcW w:w="2569" w:type="dxa"/>
          </w:tcPr>
          <w:p w:rsidR="004367A8" w:rsidRDefault="004367A8">
            <w:pPr>
              <w:pStyle w:val="af1"/>
              <w:keepNext/>
              <w:spacing w:line="440" w:lineRule="exact"/>
              <w:ind w:left="63" w:right="63"/>
              <w:rPr>
                <w:rFonts w:ascii="宋体" w:hAnsi="宋体" w:cs="宋体"/>
                <w:sz w:val="24"/>
                <w:szCs w:val="24"/>
              </w:rPr>
            </w:pPr>
          </w:p>
        </w:tc>
        <w:tc>
          <w:tcPr>
            <w:tcW w:w="851" w:type="dxa"/>
          </w:tcPr>
          <w:p w:rsidR="004367A8" w:rsidRDefault="004367A8">
            <w:pPr>
              <w:pStyle w:val="af1"/>
              <w:keepNext/>
              <w:spacing w:line="440" w:lineRule="exact"/>
              <w:ind w:left="63" w:right="63"/>
              <w:rPr>
                <w:rFonts w:ascii="宋体" w:hAnsi="宋体" w:cs="宋体"/>
                <w:sz w:val="24"/>
                <w:szCs w:val="24"/>
              </w:rPr>
            </w:pPr>
          </w:p>
        </w:tc>
        <w:tc>
          <w:tcPr>
            <w:tcW w:w="774" w:type="dxa"/>
          </w:tcPr>
          <w:p w:rsidR="004367A8" w:rsidRDefault="004367A8">
            <w:pPr>
              <w:pStyle w:val="af1"/>
              <w:keepNext/>
              <w:spacing w:line="440" w:lineRule="exact"/>
              <w:ind w:left="63" w:right="63"/>
              <w:rPr>
                <w:rFonts w:ascii="宋体" w:hAnsi="宋体" w:cs="宋体"/>
                <w:sz w:val="24"/>
                <w:szCs w:val="24"/>
              </w:rPr>
            </w:pPr>
          </w:p>
        </w:tc>
        <w:tc>
          <w:tcPr>
            <w:tcW w:w="1352" w:type="dxa"/>
          </w:tcPr>
          <w:p w:rsidR="004367A8" w:rsidRDefault="004367A8">
            <w:pPr>
              <w:pStyle w:val="af1"/>
              <w:keepNext/>
              <w:spacing w:line="440" w:lineRule="exact"/>
              <w:ind w:left="63" w:right="63"/>
              <w:rPr>
                <w:rFonts w:ascii="宋体" w:hAnsi="宋体" w:cs="宋体"/>
                <w:sz w:val="24"/>
                <w:szCs w:val="24"/>
              </w:rPr>
            </w:pPr>
          </w:p>
        </w:tc>
        <w:tc>
          <w:tcPr>
            <w:tcW w:w="1418" w:type="dxa"/>
          </w:tcPr>
          <w:p w:rsidR="004367A8" w:rsidRDefault="004367A8">
            <w:pPr>
              <w:pStyle w:val="af1"/>
              <w:keepNext/>
              <w:spacing w:line="440" w:lineRule="exact"/>
              <w:ind w:left="63" w:right="63"/>
              <w:rPr>
                <w:rFonts w:ascii="宋体" w:hAnsi="宋体" w:cs="宋体"/>
                <w:sz w:val="24"/>
                <w:szCs w:val="24"/>
              </w:rPr>
            </w:pPr>
          </w:p>
        </w:tc>
        <w:tc>
          <w:tcPr>
            <w:tcW w:w="1701" w:type="dxa"/>
          </w:tcPr>
          <w:p w:rsidR="004367A8" w:rsidRDefault="004367A8">
            <w:pPr>
              <w:pStyle w:val="af1"/>
              <w:keepNext/>
              <w:spacing w:line="440" w:lineRule="exact"/>
              <w:ind w:left="63" w:right="63"/>
              <w:rPr>
                <w:rFonts w:ascii="宋体" w:hAnsi="宋体" w:cs="宋体"/>
                <w:sz w:val="24"/>
                <w:szCs w:val="24"/>
              </w:rPr>
            </w:pPr>
          </w:p>
        </w:tc>
      </w:tr>
      <w:tr w:rsidR="004367A8">
        <w:tc>
          <w:tcPr>
            <w:tcW w:w="993" w:type="dxa"/>
          </w:tcPr>
          <w:p w:rsidR="004367A8" w:rsidRDefault="004367A8">
            <w:pPr>
              <w:pStyle w:val="af1"/>
              <w:keepNext/>
              <w:spacing w:line="440" w:lineRule="exact"/>
              <w:ind w:left="63" w:right="63"/>
              <w:rPr>
                <w:rFonts w:ascii="宋体" w:hAnsi="宋体" w:cs="宋体"/>
                <w:sz w:val="24"/>
                <w:szCs w:val="24"/>
              </w:rPr>
            </w:pPr>
          </w:p>
        </w:tc>
        <w:tc>
          <w:tcPr>
            <w:tcW w:w="2569" w:type="dxa"/>
          </w:tcPr>
          <w:p w:rsidR="004367A8" w:rsidRDefault="004367A8">
            <w:pPr>
              <w:pStyle w:val="af1"/>
              <w:keepNext/>
              <w:spacing w:line="440" w:lineRule="exact"/>
              <w:ind w:left="63" w:right="63"/>
              <w:rPr>
                <w:rFonts w:ascii="宋体" w:hAnsi="宋体" w:cs="宋体"/>
                <w:sz w:val="24"/>
                <w:szCs w:val="24"/>
              </w:rPr>
            </w:pPr>
          </w:p>
        </w:tc>
        <w:tc>
          <w:tcPr>
            <w:tcW w:w="851" w:type="dxa"/>
          </w:tcPr>
          <w:p w:rsidR="004367A8" w:rsidRDefault="004367A8">
            <w:pPr>
              <w:pStyle w:val="af1"/>
              <w:keepNext/>
              <w:spacing w:line="440" w:lineRule="exact"/>
              <w:ind w:left="63" w:right="63"/>
              <w:rPr>
                <w:rFonts w:ascii="宋体" w:hAnsi="宋体" w:cs="宋体"/>
                <w:sz w:val="24"/>
                <w:szCs w:val="24"/>
              </w:rPr>
            </w:pPr>
          </w:p>
        </w:tc>
        <w:tc>
          <w:tcPr>
            <w:tcW w:w="774" w:type="dxa"/>
          </w:tcPr>
          <w:p w:rsidR="004367A8" w:rsidRDefault="004367A8">
            <w:pPr>
              <w:pStyle w:val="af1"/>
              <w:keepNext/>
              <w:spacing w:line="440" w:lineRule="exact"/>
              <w:ind w:left="63" w:right="63"/>
              <w:rPr>
                <w:rFonts w:ascii="宋体" w:hAnsi="宋体" w:cs="宋体"/>
                <w:sz w:val="24"/>
                <w:szCs w:val="24"/>
              </w:rPr>
            </w:pPr>
          </w:p>
        </w:tc>
        <w:tc>
          <w:tcPr>
            <w:tcW w:w="1352" w:type="dxa"/>
          </w:tcPr>
          <w:p w:rsidR="004367A8" w:rsidRDefault="004367A8">
            <w:pPr>
              <w:pStyle w:val="af1"/>
              <w:keepNext/>
              <w:spacing w:line="440" w:lineRule="exact"/>
              <w:ind w:left="63" w:right="63"/>
              <w:rPr>
                <w:rFonts w:ascii="宋体" w:hAnsi="宋体" w:cs="宋体"/>
                <w:sz w:val="24"/>
                <w:szCs w:val="24"/>
              </w:rPr>
            </w:pPr>
          </w:p>
        </w:tc>
        <w:tc>
          <w:tcPr>
            <w:tcW w:w="1418" w:type="dxa"/>
          </w:tcPr>
          <w:p w:rsidR="004367A8" w:rsidRDefault="004367A8">
            <w:pPr>
              <w:pStyle w:val="af1"/>
              <w:keepNext/>
              <w:spacing w:line="440" w:lineRule="exact"/>
              <w:ind w:left="63" w:right="63"/>
              <w:rPr>
                <w:rFonts w:ascii="宋体" w:hAnsi="宋体" w:cs="宋体"/>
                <w:sz w:val="24"/>
                <w:szCs w:val="24"/>
              </w:rPr>
            </w:pPr>
          </w:p>
        </w:tc>
        <w:tc>
          <w:tcPr>
            <w:tcW w:w="1701" w:type="dxa"/>
          </w:tcPr>
          <w:p w:rsidR="004367A8" w:rsidRDefault="004367A8">
            <w:pPr>
              <w:pStyle w:val="af1"/>
              <w:keepNext/>
              <w:spacing w:line="440" w:lineRule="exact"/>
              <w:ind w:left="63" w:right="63"/>
              <w:rPr>
                <w:rFonts w:ascii="宋体" w:hAnsi="宋体" w:cs="宋体"/>
                <w:sz w:val="24"/>
                <w:szCs w:val="24"/>
              </w:rPr>
            </w:pPr>
          </w:p>
        </w:tc>
      </w:tr>
    </w:tbl>
    <w:p w:rsidR="004367A8" w:rsidRDefault="004367A8">
      <w:pPr>
        <w:spacing w:beforeLines="50" w:before="156" w:afterLines="50" w:after="156" w:line="440" w:lineRule="exact"/>
        <w:rPr>
          <w:rFonts w:ascii="宋体" w:eastAsia="宋体" w:hAnsi="宋体" w:cs="宋体"/>
          <w:sz w:val="24"/>
        </w:rPr>
      </w:pPr>
    </w:p>
    <w:p w:rsidR="004367A8" w:rsidRDefault="000B5280">
      <w:pPr>
        <w:spacing w:beforeLines="50" w:before="156" w:afterLines="50" w:after="156" w:line="440" w:lineRule="exact"/>
        <w:jc w:val="center"/>
        <w:rPr>
          <w:rFonts w:ascii="宋体" w:eastAsia="宋体" w:hAnsi="宋体" w:cs="宋体"/>
          <w:b/>
          <w:sz w:val="24"/>
        </w:rPr>
      </w:pPr>
      <w:r>
        <w:rPr>
          <w:rFonts w:ascii="宋体" w:eastAsia="宋体" w:hAnsi="宋体" w:cs="宋体" w:hint="eastAsia"/>
          <w:sz w:val="24"/>
        </w:rPr>
        <w:br w:type="page"/>
      </w:r>
      <w:r>
        <w:rPr>
          <w:rFonts w:ascii="宋体" w:eastAsia="宋体" w:hAnsi="宋体" w:cs="宋体" w:hint="eastAsia"/>
          <w:b/>
          <w:sz w:val="24"/>
        </w:rPr>
        <w:lastRenderedPageBreak/>
        <w:t>11-2</w:t>
      </w:r>
      <w:r>
        <w:rPr>
          <w:rFonts w:ascii="宋体" w:eastAsia="宋体" w:hAnsi="宋体" w:cs="宋体" w:hint="eastAsia"/>
          <w:b/>
          <w:sz w:val="24"/>
        </w:rPr>
        <w:t>：工程设备暂估价表</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993"/>
        <w:gridCol w:w="1984"/>
        <w:gridCol w:w="851"/>
        <w:gridCol w:w="994"/>
        <w:gridCol w:w="1352"/>
        <w:gridCol w:w="1418"/>
        <w:gridCol w:w="1701"/>
      </w:tblGrid>
      <w:tr w:rsidR="004367A8">
        <w:tc>
          <w:tcPr>
            <w:tcW w:w="993" w:type="dxa"/>
            <w:tcBorders>
              <w:top w:val="single" w:sz="12" w:space="0" w:color="auto"/>
              <w:bottom w:val="double" w:sz="6" w:space="0" w:color="auto"/>
            </w:tcBorders>
          </w:tcPr>
          <w:p w:rsidR="004367A8" w:rsidRDefault="000B5280">
            <w:pPr>
              <w:pStyle w:val="af1"/>
              <w:keepNext/>
              <w:spacing w:line="440" w:lineRule="exact"/>
              <w:ind w:left="63" w:right="63"/>
              <w:rPr>
                <w:rFonts w:ascii="宋体" w:hAnsi="宋体" w:cs="宋体"/>
                <w:sz w:val="24"/>
                <w:szCs w:val="24"/>
              </w:rPr>
            </w:pPr>
            <w:r>
              <w:rPr>
                <w:rFonts w:ascii="宋体" w:hAnsi="宋体" w:cs="宋体" w:hint="eastAsia"/>
                <w:sz w:val="24"/>
                <w:szCs w:val="24"/>
              </w:rPr>
              <w:t>序号</w:t>
            </w:r>
          </w:p>
        </w:tc>
        <w:tc>
          <w:tcPr>
            <w:tcW w:w="1984" w:type="dxa"/>
            <w:tcBorders>
              <w:top w:val="single" w:sz="12" w:space="0" w:color="auto"/>
              <w:bottom w:val="double" w:sz="6" w:space="0" w:color="auto"/>
            </w:tcBorders>
          </w:tcPr>
          <w:p w:rsidR="004367A8" w:rsidRDefault="000B5280">
            <w:pPr>
              <w:pStyle w:val="af1"/>
              <w:keepNext/>
              <w:spacing w:line="440" w:lineRule="exact"/>
              <w:ind w:left="63" w:right="63"/>
              <w:rPr>
                <w:rFonts w:ascii="宋体" w:hAnsi="宋体" w:cs="宋体"/>
                <w:sz w:val="24"/>
                <w:szCs w:val="24"/>
              </w:rPr>
            </w:pPr>
            <w:r>
              <w:rPr>
                <w:rFonts w:ascii="宋体" w:hAnsi="宋体" w:cs="宋体" w:hint="eastAsia"/>
                <w:sz w:val="24"/>
                <w:szCs w:val="24"/>
              </w:rPr>
              <w:t>名称</w:t>
            </w:r>
          </w:p>
        </w:tc>
        <w:tc>
          <w:tcPr>
            <w:tcW w:w="851" w:type="dxa"/>
            <w:tcBorders>
              <w:top w:val="single" w:sz="12" w:space="0" w:color="auto"/>
              <w:bottom w:val="double" w:sz="6" w:space="0" w:color="auto"/>
            </w:tcBorders>
          </w:tcPr>
          <w:p w:rsidR="004367A8" w:rsidRDefault="000B5280">
            <w:pPr>
              <w:pStyle w:val="af1"/>
              <w:keepNext/>
              <w:spacing w:line="440" w:lineRule="exact"/>
              <w:ind w:left="63" w:right="63"/>
              <w:rPr>
                <w:rFonts w:ascii="宋体" w:hAnsi="宋体" w:cs="宋体"/>
                <w:sz w:val="24"/>
                <w:szCs w:val="24"/>
              </w:rPr>
            </w:pPr>
            <w:r>
              <w:rPr>
                <w:rFonts w:ascii="宋体" w:hAnsi="宋体" w:cs="宋体" w:hint="eastAsia"/>
                <w:sz w:val="24"/>
                <w:szCs w:val="24"/>
              </w:rPr>
              <w:t>单位</w:t>
            </w:r>
          </w:p>
        </w:tc>
        <w:tc>
          <w:tcPr>
            <w:tcW w:w="994" w:type="dxa"/>
            <w:tcBorders>
              <w:top w:val="single" w:sz="12" w:space="0" w:color="auto"/>
              <w:bottom w:val="double" w:sz="6" w:space="0" w:color="auto"/>
            </w:tcBorders>
          </w:tcPr>
          <w:p w:rsidR="004367A8" w:rsidRDefault="000B5280">
            <w:pPr>
              <w:pStyle w:val="af1"/>
              <w:keepNext/>
              <w:spacing w:line="440" w:lineRule="exact"/>
              <w:ind w:left="63" w:right="63"/>
              <w:rPr>
                <w:rFonts w:ascii="宋体" w:hAnsi="宋体" w:cs="宋体"/>
                <w:sz w:val="24"/>
                <w:szCs w:val="24"/>
              </w:rPr>
            </w:pPr>
            <w:r>
              <w:rPr>
                <w:rFonts w:ascii="宋体" w:hAnsi="宋体" w:cs="宋体" w:hint="eastAsia"/>
                <w:sz w:val="24"/>
                <w:szCs w:val="24"/>
              </w:rPr>
              <w:t>数量</w:t>
            </w:r>
          </w:p>
        </w:tc>
        <w:tc>
          <w:tcPr>
            <w:tcW w:w="1352" w:type="dxa"/>
            <w:tcBorders>
              <w:top w:val="single" w:sz="12" w:space="0" w:color="auto"/>
              <w:bottom w:val="double" w:sz="6" w:space="0" w:color="auto"/>
            </w:tcBorders>
          </w:tcPr>
          <w:p w:rsidR="004367A8" w:rsidRDefault="000B5280">
            <w:pPr>
              <w:pStyle w:val="af1"/>
              <w:keepNext/>
              <w:spacing w:line="440" w:lineRule="exact"/>
              <w:ind w:left="63" w:right="63"/>
              <w:rPr>
                <w:rFonts w:ascii="宋体" w:hAnsi="宋体" w:cs="宋体"/>
                <w:sz w:val="24"/>
                <w:szCs w:val="24"/>
              </w:rPr>
            </w:pPr>
            <w:r>
              <w:rPr>
                <w:rFonts w:ascii="宋体" w:hAnsi="宋体" w:cs="宋体" w:hint="eastAsia"/>
                <w:sz w:val="24"/>
                <w:szCs w:val="24"/>
              </w:rPr>
              <w:t>单价（元）</w:t>
            </w:r>
          </w:p>
        </w:tc>
        <w:tc>
          <w:tcPr>
            <w:tcW w:w="1418" w:type="dxa"/>
            <w:tcBorders>
              <w:top w:val="single" w:sz="12" w:space="0" w:color="auto"/>
              <w:bottom w:val="double" w:sz="6" w:space="0" w:color="auto"/>
            </w:tcBorders>
          </w:tcPr>
          <w:p w:rsidR="004367A8" w:rsidRDefault="000B5280">
            <w:pPr>
              <w:pStyle w:val="af1"/>
              <w:keepNext/>
              <w:spacing w:line="440" w:lineRule="exact"/>
              <w:ind w:left="63" w:right="63"/>
              <w:rPr>
                <w:rFonts w:ascii="宋体" w:hAnsi="宋体" w:cs="宋体"/>
                <w:sz w:val="24"/>
                <w:szCs w:val="24"/>
              </w:rPr>
            </w:pPr>
            <w:r>
              <w:rPr>
                <w:rFonts w:ascii="宋体" w:hAnsi="宋体" w:cs="宋体" w:hint="eastAsia"/>
                <w:sz w:val="24"/>
                <w:szCs w:val="24"/>
              </w:rPr>
              <w:t>合价（元）</w:t>
            </w:r>
          </w:p>
        </w:tc>
        <w:tc>
          <w:tcPr>
            <w:tcW w:w="1701" w:type="dxa"/>
            <w:tcBorders>
              <w:top w:val="single" w:sz="12" w:space="0" w:color="auto"/>
              <w:bottom w:val="double" w:sz="6" w:space="0" w:color="auto"/>
            </w:tcBorders>
          </w:tcPr>
          <w:p w:rsidR="004367A8" w:rsidRDefault="000B5280">
            <w:pPr>
              <w:pStyle w:val="af1"/>
              <w:keepNext/>
              <w:spacing w:line="440" w:lineRule="exact"/>
              <w:ind w:left="63" w:right="63"/>
              <w:rPr>
                <w:rFonts w:ascii="宋体" w:hAnsi="宋体" w:cs="宋体"/>
                <w:sz w:val="24"/>
                <w:szCs w:val="24"/>
              </w:rPr>
            </w:pPr>
            <w:r>
              <w:rPr>
                <w:rFonts w:ascii="宋体" w:hAnsi="宋体" w:cs="宋体" w:hint="eastAsia"/>
                <w:sz w:val="24"/>
                <w:szCs w:val="24"/>
              </w:rPr>
              <w:t>备注</w:t>
            </w:r>
          </w:p>
        </w:tc>
      </w:tr>
      <w:tr w:rsidR="004367A8">
        <w:tc>
          <w:tcPr>
            <w:tcW w:w="993" w:type="dxa"/>
            <w:tcBorders>
              <w:top w:val="double" w:sz="6" w:space="0" w:color="auto"/>
              <w:bottom w:val="single" w:sz="6" w:space="0" w:color="auto"/>
            </w:tcBorders>
          </w:tcPr>
          <w:p w:rsidR="004367A8" w:rsidRDefault="004367A8">
            <w:pPr>
              <w:pStyle w:val="af1"/>
              <w:keepNext/>
              <w:spacing w:line="440" w:lineRule="exact"/>
              <w:ind w:left="63" w:right="63"/>
              <w:rPr>
                <w:rFonts w:ascii="宋体" w:hAnsi="宋体" w:cs="宋体"/>
                <w:sz w:val="24"/>
                <w:szCs w:val="24"/>
              </w:rPr>
            </w:pPr>
          </w:p>
        </w:tc>
        <w:tc>
          <w:tcPr>
            <w:tcW w:w="1984" w:type="dxa"/>
            <w:tcBorders>
              <w:top w:val="double" w:sz="6" w:space="0" w:color="auto"/>
              <w:bottom w:val="single" w:sz="6" w:space="0" w:color="auto"/>
            </w:tcBorders>
          </w:tcPr>
          <w:p w:rsidR="004367A8" w:rsidRDefault="004367A8">
            <w:pPr>
              <w:pStyle w:val="af1"/>
              <w:keepNext/>
              <w:spacing w:line="440" w:lineRule="exact"/>
              <w:ind w:left="63" w:right="63"/>
              <w:rPr>
                <w:rFonts w:ascii="宋体" w:hAnsi="宋体" w:cs="宋体"/>
                <w:sz w:val="24"/>
                <w:szCs w:val="24"/>
              </w:rPr>
            </w:pPr>
          </w:p>
        </w:tc>
        <w:tc>
          <w:tcPr>
            <w:tcW w:w="851" w:type="dxa"/>
            <w:tcBorders>
              <w:top w:val="double" w:sz="6" w:space="0" w:color="auto"/>
              <w:bottom w:val="single" w:sz="6" w:space="0" w:color="auto"/>
            </w:tcBorders>
          </w:tcPr>
          <w:p w:rsidR="004367A8" w:rsidRDefault="004367A8">
            <w:pPr>
              <w:pStyle w:val="af1"/>
              <w:keepNext/>
              <w:spacing w:line="440" w:lineRule="exact"/>
              <w:ind w:left="63" w:right="63"/>
              <w:rPr>
                <w:rFonts w:ascii="宋体" w:hAnsi="宋体" w:cs="宋体"/>
                <w:sz w:val="24"/>
                <w:szCs w:val="24"/>
              </w:rPr>
            </w:pPr>
          </w:p>
        </w:tc>
        <w:tc>
          <w:tcPr>
            <w:tcW w:w="994" w:type="dxa"/>
            <w:tcBorders>
              <w:top w:val="double" w:sz="6" w:space="0" w:color="auto"/>
              <w:bottom w:val="single" w:sz="6" w:space="0" w:color="auto"/>
            </w:tcBorders>
          </w:tcPr>
          <w:p w:rsidR="004367A8" w:rsidRDefault="004367A8">
            <w:pPr>
              <w:pStyle w:val="af1"/>
              <w:keepNext/>
              <w:spacing w:line="440" w:lineRule="exact"/>
              <w:ind w:left="63" w:right="63"/>
              <w:rPr>
                <w:rFonts w:ascii="宋体" w:hAnsi="宋体" w:cs="宋体"/>
                <w:sz w:val="24"/>
                <w:szCs w:val="24"/>
              </w:rPr>
            </w:pPr>
          </w:p>
        </w:tc>
        <w:tc>
          <w:tcPr>
            <w:tcW w:w="1352" w:type="dxa"/>
            <w:tcBorders>
              <w:top w:val="double" w:sz="6" w:space="0" w:color="auto"/>
              <w:bottom w:val="single" w:sz="6" w:space="0" w:color="auto"/>
            </w:tcBorders>
          </w:tcPr>
          <w:p w:rsidR="004367A8" w:rsidRDefault="004367A8">
            <w:pPr>
              <w:pStyle w:val="af1"/>
              <w:keepNext/>
              <w:spacing w:line="440" w:lineRule="exact"/>
              <w:ind w:left="63" w:right="63"/>
              <w:rPr>
                <w:rFonts w:ascii="宋体" w:hAnsi="宋体" w:cs="宋体"/>
                <w:sz w:val="24"/>
                <w:szCs w:val="24"/>
              </w:rPr>
            </w:pPr>
          </w:p>
        </w:tc>
        <w:tc>
          <w:tcPr>
            <w:tcW w:w="1418" w:type="dxa"/>
            <w:tcBorders>
              <w:top w:val="double" w:sz="6" w:space="0" w:color="auto"/>
              <w:bottom w:val="single" w:sz="6" w:space="0" w:color="auto"/>
            </w:tcBorders>
          </w:tcPr>
          <w:p w:rsidR="004367A8" w:rsidRDefault="004367A8">
            <w:pPr>
              <w:pStyle w:val="af1"/>
              <w:keepNext/>
              <w:spacing w:line="440" w:lineRule="exact"/>
              <w:ind w:left="63" w:right="63"/>
              <w:rPr>
                <w:rFonts w:ascii="宋体" w:hAnsi="宋体" w:cs="宋体"/>
                <w:sz w:val="24"/>
                <w:szCs w:val="24"/>
              </w:rPr>
            </w:pPr>
          </w:p>
        </w:tc>
        <w:tc>
          <w:tcPr>
            <w:tcW w:w="1701" w:type="dxa"/>
            <w:tcBorders>
              <w:top w:val="double" w:sz="6" w:space="0" w:color="auto"/>
              <w:bottom w:val="single" w:sz="6" w:space="0" w:color="auto"/>
            </w:tcBorders>
          </w:tcPr>
          <w:p w:rsidR="004367A8" w:rsidRDefault="004367A8">
            <w:pPr>
              <w:pStyle w:val="af1"/>
              <w:keepNext/>
              <w:spacing w:line="440" w:lineRule="exact"/>
              <w:ind w:left="63" w:right="63"/>
              <w:rPr>
                <w:rFonts w:ascii="宋体" w:hAnsi="宋体" w:cs="宋体"/>
                <w:sz w:val="24"/>
                <w:szCs w:val="24"/>
              </w:rPr>
            </w:pPr>
          </w:p>
        </w:tc>
      </w:tr>
      <w:tr w:rsidR="004367A8">
        <w:tc>
          <w:tcPr>
            <w:tcW w:w="993" w:type="dxa"/>
            <w:tcBorders>
              <w:top w:val="nil"/>
            </w:tcBorders>
          </w:tcPr>
          <w:p w:rsidR="004367A8" w:rsidRDefault="004367A8">
            <w:pPr>
              <w:pStyle w:val="af1"/>
              <w:keepNext/>
              <w:spacing w:line="440" w:lineRule="exact"/>
              <w:ind w:left="63" w:right="63"/>
              <w:rPr>
                <w:rFonts w:ascii="宋体" w:hAnsi="宋体" w:cs="宋体"/>
                <w:sz w:val="24"/>
                <w:szCs w:val="24"/>
              </w:rPr>
            </w:pPr>
          </w:p>
        </w:tc>
        <w:tc>
          <w:tcPr>
            <w:tcW w:w="1984" w:type="dxa"/>
            <w:tcBorders>
              <w:top w:val="nil"/>
            </w:tcBorders>
          </w:tcPr>
          <w:p w:rsidR="004367A8" w:rsidRDefault="004367A8">
            <w:pPr>
              <w:pStyle w:val="af1"/>
              <w:keepNext/>
              <w:spacing w:line="440" w:lineRule="exact"/>
              <w:ind w:left="63" w:right="63"/>
              <w:rPr>
                <w:rFonts w:ascii="宋体" w:hAnsi="宋体" w:cs="宋体"/>
                <w:sz w:val="24"/>
                <w:szCs w:val="24"/>
              </w:rPr>
            </w:pPr>
          </w:p>
        </w:tc>
        <w:tc>
          <w:tcPr>
            <w:tcW w:w="851" w:type="dxa"/>
            <w:tcBorders>
              <w:top w:val="nil"/>
            </w:tcBorders>
          </w:tcPr>
          <w:p w:rsidR="004367A8" w:rsidRDefault="004367A8">
            <w:pPr>
              <w:pStyle w:val="af1"/>
              <w:keepNext/>
              <w:spacing w:line="440" w:lineRule="exact"/>
              <w:ind w:left="63" w:right="63"/>
              <w:rPr>
                <w:rFonts w:ascii="宋体" w:hAnsi="宋体" w:cs="宋体"/>
                <w:sz w:val="24"/>
                <w:szCs w:val="24"/>
              </w:rPr>
            </w:pPr>
          </w:p>
        </w:tc>
        <w:tc>
          <w:tcPr>
            <w:tcW w:w="994" w:type="dxa"/>
            <w:tcBorders>
              <w:top w:val="nil"/>
            </w:tcBorders>
          </w:tcPr>
          <w:p w:rsidR="004367A8" w:rsidRDefault="004367A8">
            <w:pPr>
              <w:pStyle w:val="af1"/>
              <w:keepNext/>
              <w:spacing w:line="440" w:lineRule="exact"/>
              <w:ind w:left="63" w:right="63"/>
              <w:rPr>
                <w:rFonts w:ascii="宋体" w:hAnsi="宋体" w:cs="宋体"/>
                <w:sz w:val="24"/>
                <w:szCs w:val="24"/>
              </w:rPr>
            </w:pPr>
          </w:p>
        </w:tc>
        <w:tc>
          <w:tcPr>
            <w:tcW w:w="1352" w:type="dxa"/>
            <w:tcBorders>
              <w:top w:val="nil"/>
            </w:tcBorders>
          </w:tcPr>
          <w:p w:rsidR="004367A8" w:rsidRDefault="004367A8">
            <w:pPr>
              <w:pStyle w:val="af1"/>
              <w:keepNext/>
              <w:spacing w:line="440" w:lineRule="exact"/>
              <w:ind w:left="63" w:right="63"/>
              <w:rPr>
                <w:rFonts w:ascii="宋体" w:hAnsi="宋体" w:cs="宋体"/>
                <w:sz w:val="24"/>
                <w:szCs w:val="24"/>
              </w:rPr>
            </w:pPr>
          </w:p>
        </w:tc>
        <w:tc>
          <w:tcPr>
            <w:tcW w:w="1418" w:type="dxa"/>
            <w:tcBorders>
              <w:top w:val="nil"/>
            </w:tcBorders>
          </w:tcPr>
          <w:p w:rsidR="004367A8" w:rsidRDefault="004367A8">
            <w:pPr>
              <w:pStyle w:val="af1"/>
              <w:keepNext/>
              <w:spacing w:line="440" w:lineRule="exact"/>
              <w:ind w:left="63" w:right="63"/>
              <w:rPr>
                <w:rFonts w:ascii="宋体" w:hAnsi="宋体" w:cs="宋体"/>
                <w:sz w:val="24"/>
                <w:szCs w:val="24"/>
              </w:rPr>
            </w:pPr>
          </w:p>
        </w:tc>
        <w:tc>
          <w:tcPr>
            <w:tcW w:w="1701" w:type="dxa"/>
            <w:tcBorders>
              <w:top w:val="nil"/>
            </w:tcBorders>
          </w:tcPr>
          <w:p w:rsidR="004367A8" w:rsidRDefault="004367A8">
            <w:pPr>
              <w:pStyle w:val="af1"/>
              <w:keepNext/>
              <w:spacing w:line="440" w:lineRule="exact"/>
              <w:ind w:left="63" w:right="63"/>
              <w:rPr>
                <w:rFonts w:ascii="宋体" w:hAnsi="宋体" w:cs="宋体"/>
                <w:sz w:val="24"/>
                <w:szCs w:val="24"/>
              </w:rPr>
            </w:pPr>
          </w:p>
        </w:tc>
      </w:tr>
      <w:tr w:rsidR="004367A8">
        <w:tc>
          <w:tcPr>
            <w:tcW w:w="993" w:type="dxa"/>
          </w:tcPr>
          <w:p w:rsidR="004367A8" w:rsidRDefault="004367A8">
            <w:pPr>
              <w:pStyle w:val="af1"/>
              <w:keepNext/>
              <w:spacing w:line="440" w:lineRule="exact"/>
              <w:ind w:left="63" w:right="63"/>
              <w:rPr>
                <w:rFonts w:ascii="宋体" w:hAnsi="宋体" w:cs="宋体"/>
                <w:sz w:val="24"/>
                <w:szCs w:val="24"/>
              </w:rPr>
            </w:pPr>
          </w:p>
        </w:tc>
        <w:tc>
          <w:tcPr>
            <w:tcW w:w="1984" w:type="dxa"/>
          </w:tcPr>
          <w:p w:rsidR="004367A8" w:rsidRDefault="004367A8">
            <w:pPr>
              <w:pStyle w:val="af1"/>
              <w:keepNext/>
              <w:spacing w:line="440" w:lineRule="exact"/>
              <w:ind w:left="63" w:right="63"/>
              <w:rPr>
                <w:rFonts w:ascii="宋体" w:hAnsi="宋体" w:cs="宋体"/>
                <w:sz w:val="24"/>
                <w:szCs w:val="24"/>
              </w:rPr>
            </w:pPr>
          </w:p>
        </w:tc>
        <w:tc>
          <w:tcPr>
            <w:tcW w:w="851" w:type="dxa"/>
          </w:tcPr>
          <w:p w:rsidR="004367A8" w:rsidRDefault="004367A8">
            <w:pPr>
              <w:pStyle w:val="af1"/>
              <w:keepNext/>
              <w:spacing w:line="440" w:lineRule="exact"/>
              <w:ind w:left="63" w:right="63"/>
              <w:rPr>
                <w:rFonts w:ascii="宋体" w:hAnsi="宋体" w:cs="宋体"/>
                <w:sz w:val="24"/>
                <w:szCs w:val="24"/>
              </w:rPr>
            </w:pPr>
          </w:p>
        </w:tc>
        <w:tc>
          <w:tcPr>
            <w:tcW w:w="994" w:type="dxa"/>
          </w:tcPr>
          <w:p w:rsidR="004367A8" w:rsidRDefault="004367A8">
            <w:pPr>
              <w:pStyle w:val="af1"/>
              <w:keepNext/>
              <w:spacing w:line="440" w:lineRule="exact"/>
              <w:ind w:left="63" w:right="63"/>
              <w:rPr>
                <w:rFonts w:ascii="宋体" w:hAnsi="宋体" w:cs="宋体"/>
                <w:sz w:val="24"/>
                <w:szCs w:val="24"/>
              </w:rPr>
            </w:pPr>
          </w:p>
        </w:tc>
        <w:tc>
          <w:tcPr>
            <w:tcW w:w="1352" w:type="dxa"/>
          </w:tcPr>
          <w:p w:rsidR="004367A8" w:rsidRDefault="004367A8">
            <w:pPr>
              <w:pStyle w:val="af1"/>
              <w:keepNext/>
              <w:spacing w:line="440" w:lineRule="exact"/>
              <w:ind w:left="63" w:right="63"/>
              <w:rPr>
                <w:rFonts w:ascii="宋体" w:hAnsi="宋体" w:cs="宋体"/>
                <w:sz w:val="24"/>
                <w:szCs w:val="24"/>
              </w:rPr>
            </w:pPr>
          </w:p>
        </w:tc>
        <w:tc>
          <w:tcPr>
            <w:tcW w:w="1418" w:type="dxa"/>
          </w:tcPr>
          <w:p w:rsidR="004367A8" w:rsidRDefault="004367A8">
            <w:pPr>
              <w:pStyle w:val="af1"/>
              <w:keepNext/>
              <w:spacing w:line="440" w:lineRule="exact"/>
              <w:ind w:left="63" w:right="63"/>
              <w:rPr>
                <w:rFonts w:ascii="宋体" w:hAnsi="宋体" w:cs="宋体"/>
                <w:sz w:val="24"/>
                <w:szCs w:val="24"/>
              </w:rPr>
            </w:pPr>
          </w:p>
        </w:tc>
        <w:tc>
          <w:tcPr>
            <w:tcW w:w="1701" w:type="dxa"/>
          </w:tcPr>
          <w:p w:rsidR="004367A8" w:rsidRDefault="004367A8">
            <w:pPr>
              <w:pStyle w:val="af1"/>
              <w:keepNext/>
              <w:spacing w:line="440" w:lineRule="exact"/>
              <w:ind w:left="63" w:right="63"/>
              <w:rPr>
                <w:rFonts w:ascii="宋体" w:hAnsi="宋体" w:cs="宋体"/>
                <w:sz w:val="24"/>
                <w:szCs w:val="24"/>
              </w:rPr>
            </w:pPr>
          </w:p>
        </w:tc>
      </w:tr>
      <w:tr w:rsidR="004367A8">
        <w:tc>
          <w:tcPr>
            <w:tcW w:w="993" w:type="dxa"/>
          </w:tcPr>
          <w:p w:rsidR="004367A8" w:rsidRDefault="004367A8">
            <w:pPr>
              <w:pStyle w:val="af1"/>
              <w:keepNext/>
              <w:spacing w:line="440" w:lineRule="exact"/>
              <w:ind w:left="63" w:right="63"/>
              <w:rPr>
                <w:rFonts w:ascii="宋体" w:hAnsi="宋体" w:cs="宋体"/>
                <w:sz w:val="24"/>
                <w:szCs w:val="24"/>
              </w:rPr>
            </w:pPr>
          </w:p>
        </w:tc>
        <w:tc>
          <w:tcPr>
            <w:tcW w:w="1984" w:type="dxa"/>
          </w:tcPr>
          <w:p w:rsidR="004367A8" w:rsidRDefault="004367A8">
            <w:pPr>
              <w:pStyle w:val="af1"/>
              <w:keepNext/>
              <w:spacing w:line="440" w:lineRule="exact"/>
              <w:ind w:left="63" w:right="63"/>
              <w:rPr>
                <w:rFonts w:ascii="宋体" w:hAnsi="宋体" w:cs="宋体"/>
                <w:sz w:val="24"/>
                <w:szCs w:val="24"/>
              </w:rPr>
            </w:pPr>
          </w:p>
        </w:tc>
        <w:tc>
          <w:tcPr>
            <w:tcW w:w="851" w:type="dxa"/>
          </w:tcPr>
          <w:p w:rsidR="004367A8" w:rsidRDefault="004367A8">
            <w:pPr>
              <w:pStyle w:val="af1"/>
              <w:keepNext/>
              <w:spacing w:line="440" w:lineRule="exact"/>
              <w:ind w:left="63" w:right="63"/>
              <w:rPr>
                <w:rFonts w:ascii="宋体" w:hAnsi="宋体" w:cs="宋体"/>
                <w:sz w:val="24"/>
                <w:szCs w:val="24"/>
              </w:rPr>
            </w:pPr>
          </w:p>
        </w:tc>
        <w:tc>
          <w:tcPr>
            <w:tcW w:w="994" w:type="dxa"/>
          </w:tcPr>
          <w:p w:rsidR="004367A8" w:rsidRDefault="004367A8">
            <w:pPr>
              <w:pStyle w:val="af1"/>
              <w:keepNext/>
              <w:spacing w:line="440" w:lineRule="exact"/>
              <w:ind w:left="63" w:right="63"/>
              <w:rPr>
                <w:rFonts w:ascii="宋体" w:hAnsi="宋体" w:cs="宋体"/>
                <w:sz w:val="24"/>
                <w:szCs w:val="24"/>
              </w:rPr>
            </w:pPr>
          </w:p>
        </w:tc>
        <w:tc>
          <w:tcPr>
            <w:tcW w:w="1352" w:type="dxa"/>
          </w:tcPr>
          <w:p w:rsidR="004367A8" w:rsidRDefault="004367A8">
            <w:pPr>
              <w:pStyle w:val="af1"/>
              <w:keepNext/>
              <w:spacing w:line="440" w:lineRule="exact"/>
              <w:ind w:left="63" w:right="63"/>
              <w:rPr>
                <w:rFonts w:ascii="宋体" w:hAnsi="宋体" w:cs="宋体"/>
                <w:sz w:val="24"/>
                <w:szCs w:val="24"/>
              </w:rPr>
            </w:pPr>
          </w:p>
        </w:tc>
        <w:tc>
          <w:tcPr>
            <w:tcW w:w="1418" w:type="dxa"/>
          </w:tcPr>
          <w:p w:rsidR="004367A8" w:rsidRDefault="004367A8">
            <w:pPr>
              <w:pStyle w:val="af1"/>
              <w:keepNext/>
              <w:spacing w:line="440" w:lineRule="exact"/>
              <w:ind w:left="63" w:right="63"/>
              <w:rPr>
                <w:rFonts w:ascii="宋体" w:hAnsi="宋体" w:cs="宋体"/>
                <w:sz w:val="24"/>
                <w:szCs w:val="24"/>
              </w:rPr>
            </w:pPr>
          </w:p>
        </w:tc>
        <w:tc>
          <w:tcPr>
            <w:tcW w:w="1701" w:type="dxa"/>
          </w:tcPr>
          <w:p w:rsidR="004367A8" w:rsidRDefault="004367A8">
            <w:pPr>
              <w:pStyle w:val="af1"/>
              <w:keepNext/>
              <w:spacing w:line="440" w:lineRule="exact"/>
              <w:ind w:left="63" w:right="63"/>
              <w:rPr>
                <w:rFonts w:ascii="宋体" w:hAnsi="宋体" w:cs="宋体"/>
                <w:sz w:val="24"/>
                <w:szCs w:val="24"/>
              </w:rPr>
            </w:pPr>
          </w:p>
        </w:tc>
      </w:tr>
      <w:tr w:rsidR="004367A8">
        <w:tc>
          <w:tcPr>
            <w:tcW w:w="993" w:type="dxa"/>
          </w:tcPr>
          <w:p w:rsidR="004367A8" w:rsidRDefault="004367A8">
            <w:pPr>
              <w:pStyle w:val="af1"/>
              <w:keepNext/>
              <w:spacing w:line="440" w:lineRule="exact"/>
              <w:ind w:left="63" w:right="63"/>
              <w:rPr>
                <w:rFonts w:ascii="宋体" w:hAnsi="宋体" w:cs="宋体"/>
                <w:sz w:val="24"/>
                <w:szCs w:val="24"/>
              </w:rPr>
            </w:pPr>
          </w:p>
        </w:tc>
        <w:tc>
          <w:tcPr>
            <w:tcW w:w="1984" w:type="dxa"/>
          </w:tcPr>
          <w:p w:rsidR="004367A8" w:rsidRDefault="004367A8">
            <w:pPr>
              <w:pStyle w:val="af1"/>
              <w:keepNext/>
              <w:spacing w:line="440" w:lineRule="exact"/>
              <w:ind w:left="63" w:right="63"/>
              <w:rPr>
                <w:rFonts w:ascii="宋体" w:hAnsi="宋体" w:cs="宋体"/>
                <w:sz w:val="24"/>
                <w:szCs w:val="24"/>
              </w:rPr>
            </w:pPr>
          </w:p>
        </w:tc>
        <w:tc>
          <w:tcPr>
            <w:tcW w:w="851" w:type="dxa"/>
          </w:tcPr>
          <w:p w:rsidR="004367A8" w:rsidRDefault="004367A8">
            <w:pPr>
              <w:pStyle w:val="af1"/>
              <w:keepNext/>
              <w:spacing w:line="440" w:lineRule="exact"/>
              <w:ind w:left="63" w:right="63"/>
              <w:rPr>
                <w:rFonts w:ascii="宋体" w:hAnsi="宋体" w:cs="宋体"/>
                <w:sz w:val="24"/>
                <w:szCs w:val="24"/>
              </w:rPr>
            </w:pPr>
          </w:p>
        </w:tc>
        <w:tc>
          <w:tcPr>
            <w:tcW w:w="994" w:type="dxa"/>
          </w:tcPr>
          <w:p w:rsidR="004367A8" w:rsidRDefault="004367A8">
            <w:pPr>
              <w:pStyle w:val="af1"/>
              <w:keepNext/>
              <w:spacing w:line="440" w:lineRule="exact"/>
              <w:ind w:left="63" w:right="63"/>
              <w:rPr>
                <w:rFonts w:ascii="宋体" w:hAnsi="宋体" w:cs="宋体"/>
                <w:sz w:val="24"/>
                <w:szCs w:val="24"/>
              </w:rPr>
            </w:pPr>
          </w:p>
        </w:tc>
        <w:tc>
          <w:tcPr>
            <w:tcW w:w="1352" w:type="dxa"/>
          </w:tcPr>
          <w:p w:rsidR="004367A8" w:rsidRDefault="004367A8">
            <w:pPr>
              <w:pStyle w:val="af1"/>
              <w:keepNext/>
              <w:spacing w:line="440" w:lineRule="exact"/>
              <w:ind w:left="63" w:right="63"/>
              <w:rPr>
                <w:rFonts w:ascii="宋体" w:hAnsi="宋体" w:cs="宋体"/>
                <w:sz w:val="24"/>
                <w:szCs w:val="24"/>
              </w:rPr>
            </w:pPr>
          </w:p>
        </w:tc>
        <w:tc>
          <w:tcPr>
            <w:tcW w:w="1418" w:type="dxa"/>
          </w:tcPr>
          <w:p w:rsidR="004367A8" w:rsidRDefault="004367A8">
            <w:pPr>
              <w:pStyle w:val="af1"/>
              <w:keepNext/>
              <w:spacing w:line="440" w:lineRule="exact"/>
              <w:ind w:left="63" w:right="63"/>
              <w:rPr>
                <w:rFonts w:ascii="宋体" w:hAnsi="宋体" w:cs="宋体"/>
                <w:sz w:val="24"/>
                <w:szCs w:val="24"/>
              </w:rPr>
            </w:pPr>
          </w:p>
        </w:tc>
        <w:tc>
          <w:tcPr>
            <w:tcW w:w="1701" w:type="dxa"/>
          </w:tcPr>
          <w:p w:rsidR="004367A8" w:rsidRDefault="004367A8">
            <w:pPr>
              <w:pStyle w:val="af1"/>
              <w:keepNext/>
              <w:spacing w:line="440" w:lineRule="exact"/>
              <w:ind w:left="63" w:right="63"/>
              <w:rPr>
                <w:rFonts w:ascii="宋体" w:hAnsi="宋体" w:cs="宋体"/>
                <w:sz w:val="24"/>
                <w:szCs w:val="24"/>
              </w:rPr>
            </w:pPr>
          </w:p>
        </w:tc>
      </w:tr>
      <w:tr w:rsidR="004367A8">
        <w:tc>
          <w:tcPr>
            <w:tcW w:w="993" w:type="dxa"/>
          </w:tcPr>
          <w:p w:rsidR="004367A8" w:rsidRDefault="004367A8">
            <w:pPr>
              <w:pStyle w:val="af1"/>
              <w:keepNext/>
              <w:spacing w:line="440" w:lineRule="exact"/>
              <w:ind w:left="63" w:right="63"/>
              <w:rPr>
                <w:rFonts w:ascii="宋体" w:hAnsi="宋体" w:cs="宋体"/>
                <w:sz w:val="24"/>
                <w:szCs w:val="24"/>
              </w:rPr>
            </w:pPr>
          </w:p>
        </w:tc>
        <w:tc>
          <w:tcPr>
            <w:tcW w:w="1984" w:type="dxa"/>
          </w:tcPr>
          <w:p w:rsidR="004367A8" w:rsidRDefault="004367A8">
            <w:pPr>
              <w:pStyle w:val="af1"/>
              <w:keepNext/>
              <w:spacing w:line="440" w:lineRule="exact"/>
              <w:ind w:left="63" w:right="63"/>
              <w:rPr>
                <w:rFonts w:ascii="宋体" w:hAnsi="宋体" w:cs="宋体"/>
                <w:sz w:val="24"/>
                <w:szCs w:val="24"/>
              </w:rPr>
            </w:pPr>
          </w:p>
        </w:tc>
        <w:tc>
          <w:tcPr>
            <w:tcW w:w="851" w:type="dxa"/>
          </w:tcPr>
          <w:p w:rsidR="004367A8" w:rsidRDefault="004367A8">
            <w:pPr>
              <w:pStyle w:val="af1"/>
              <w:keepNext/>
              <w:spacing w:line="440" w:lineRule="exact"/>
              <w:ind w:left="63" w:right="63"/>
              <w:rPr>
                <w:rFonts w:ascii="宋体" w:hAnsi="宋体" w:cs="宋体"/>
                <w:sz w:val="24"/>
                <w:szCs w:val="24"/>
              </w:rPr>
            </w:pPr>
          </w:p>
        </w:tc>
        <w:tc>
          <w:tcPr>
            <w:tcW w:w="994" w:type="dxa"/>
          </w:tcPr>
          <w:p w:rsidR="004367A8" w:rsidRDefault="004367A8">
            <w:pPr>
              <w:pStyle w:val="af1"/>
              <w:keepNext/>
              <w:spacing w:line="440" w:lineRule="exact"/>
              <w:ind w:left="63" w:right="63"/>
              <w:rPr>
                <w:rFonts w:ascii="宋体" w:hAnsi="宋体" w:cs="宋体"/>
                <w:sz w:val="24"/>
                <w:szCs w:val="24"/>
              </w:rPr>
            </w:pPr>
          </w:p>
        </w:tc>
        <w:tc>
          <w:tcPr>
            <w:tcW w:w="1352" w:type="dxa"/>
          </w:tcPr>
          <w:p w:rsidR="004367A8" w:rsidRDefault="004367A8">
            <w:pPr>
              <w:pStyle w:val="af1"/>
              <w:keepNext/>
              <w:spacing w:line="440" w:lineRule="exact"/>
              <w:ind w:left="63" w:right="63"/>
              <w:rPr>
                <w:rFonts w:ascii="宋体" w:hAnsi="宋体" w:cs="宋体"/>
                <w:sz w:val="24"/>
                <w:szCs w:val="24"/>
              </w:rPr>
            </w:pPr>
          </w:p>
        </w:tc>
        <w:tc>
          <w:tcPr>
            <w:tcW w:w="1418" w:type="dxa"/>
          </w:tcPr>
          <w:p w:rsidR="004367A8" w:rsidRDefault="004367A8">
            <w:pPr>
              <w:pStyle w:val="af1"/>
              <w:keepNext/>
              <w:spacing w:line="440" w:lineRule="exact"/>
              <w:ind w:left="63" w:right="63"/>
              <w:rPr>
                <w:rFonts w:ascii="宋体" w:hAnsi="宋体" w:cs="宋体"/>
                <w:sz w:val="24"/>
                <w:szCs w:val="24"/>
              </w:rPr>
            </w:pPr>
          </w:p>
        </w:tc>
        <w:tc>
          <w:tcPr>
            <w:tcW w:w="1701" w:type="dxa"/>
          </w:tcPr>
          <w:p w:rsidR="004367A8" w:rsidRDefault="004367A8">
            <w:pPr>
              <w:pStyle w:val="af1"/>
              <w:keepNext/>
              <w:spacing w:line="440" w:lineRule="exact"/>
              <w:ind w:left="63" w:right="63"/>
              <w:rPr>
                <w:rFonts w:ascii="宋体" w:hAnsi="宋体" w:cs="宋体"/>
                <w:sz w:val="24"/>
                <w:szCs w:val="24"/>
              </w:rPr>
            </w:pPr>
          </w:p>
        </w:tc>
      </w:tr>
      <w:tr w:rsidR="004367A8">
        <w:tc>
          <w:tcPr>
            <w:tcW w:w="993" w:type="dxa"/>
          </w:tcPr>
          <w:p w:rsidR="004367A8" w:rsidRDefault="004367A8">
            <w:pPr>
              <w:pStyle w:val="af1"/>
              <w:keepNext/>
              <w:spacing w:line="440" w:lineRule="exact"/>
              <w:ind w:left="63" w:right="63"/>
              <w:rPr>
                <w:rFonts w:ascii="宋体" w:hAnsi="宋体" w:cs="宋体"/>
                <w:sz w:val="24"/>
                <w:szCs w:val="24"/>
              </w:rPr>
            </w:pPr>
          </w:p>
        </w:tc>
        <w:tc>
          <w:tcPr>
            <w:tcW w:w="1984" w:type="dxa"/>
          </w:tcPr>
          <w:p w:rsidR="004367A8" w:rsidRDefault="004367A8">
            <w:pPr>
              <w:pStyle w:val="af1"/>
              <w:keepNext/>
              <w:spacing w:line="440" w:lineRule="exact"/>
              <w:ind w:left="63" w:right="63"/>
              <w:rPr>
                <w:rFonts w:ascii="宋体" w:hAnsi="宋体" w:cs="宋体"/>
                <w:sz w:val="24"/>
                <w:szCs w:val="24"/>
              </w:rPr>
            </w:pPr>
          </w:p>
        </w:tc>
        <w:tc>
          <w:tcPr>
            <w:tcW w:w="851" w:type="dxa"/>
          </w:tcPr>
          <w:p w:rsidR="004367A8" w:rsidRDefault="004367A8">
            <w:pPr>
              <w:pStyle w:val="af1"/>
              <w:keepNext/>
              <w:spacing w:line="440" w:lineRule="exact"/>
              <w:ind w:left="63" w:right="63"/>
              <w:rPr>
                <w:rFonts w:ascii="宋体" w:hAnsi="宋体" w:cs="宋体"/>
                <w:sz w:val="24"/>
                <w:szCs w:val="24"/>
              </w:rPr>
            </w:pPr>
          </w:p>
        </w:tc>
        <w:tc>
          <w:tcPr>
            <w:tcW w:w="994" w:type="dxa"/>
          </w:tcPr>
          <w:p w:rsidR="004367A8" w:rsidRDefault="004367A8">
            <w:pPr>
              <w:pStyle w:val="af1"/>
              <w:keepNext/>
              <w:spacing w:line="440" w:lineRule="exact"/>
              <w:ind w:left="63" w:right="63"/>
              <w:rPr>
                <w:rFonts w:ascii="宋体" w:hAnsi="宋体" w:cs="宋体"/>
                <w:sz w:val="24"/>
                <w:szCs w:val="24"/>
              </w:rPr>
            </w:pPr>
          </w:p>
        </w:tc>
        <w:tc>
          <w:tcPr>
            <w:tcW w:w="1352" w:type="dxa"/>
          </w:tcPr>
          <w:p w:rsidR="004367A8" w:rsidRDefault="004367A8">
            <w:pPr>
              <w:pStyle w:val="af1"/>
              <w:keepNext/>
              <w:spacing w:line="440" w:lineRule="exact"/>
              <w:ind w:left="63" w:right="63"/>
              <w:rPr>
                <w:rFonts w:ascii="宋体" w:hAnsi="宋体" w:cs="宋体"/>
                <w:sz w:val="24"/>
                <w:szCs w:val="24"/>
              </w:rPr>
            </w:pPr>
          </w:p>
        </w:tc>
        <w:tc>
          <w:tcPr>
            <w:tcW w:w="1418" w:type="dxa"/>
          </w:tcPr>
          <w:p w:rsidR="004367A8" w:rsidRDefault="004367A8">
            <w:pPr>
              <w:pStyle w:val="af1"/>
              <w:keepNext/>
              <w:spacing w:line="440" w:lineRule="exact"/>
              <w:ind w:left="63" w:right="63"/>
              <w:rPr>
                <w:rFonts w:ascii="宋体" w:hAnsi="宋体" w:cs="宋体"/>
                <w:sz w:val="24"/>
                <w:szCs w:val="24"/>
              </w:rPr>
            </w:pPr>
          </w:p>
        </w:tc>
        <w:tc>
          <w:tcPr>
            <w:tcW w:w="1701" w:type="dxa"/>
          </w:tcPr>
          <w:p w:rsidR="004367A8" w:rsidRDefault="004367A8">
            <w:pPr>
              <w:pStyle w:val="af1"/>
              <w:keepNext/>
              <w:spacing w:line="440" w:lineRule="exact"/>
              <w:ind w:left="63" w:right="63"/>
              <w:rPr>
                <w:rFonts w:ascii="宋体" w:hAnsi="宋体" w:cs="宋体"/>
                <w:sz w:val="24"/>
                <w:szCs w:val="24"/>
              </w:rPr>
            </w:pPr>
          </w:p>
        </w:tc>
      </w:tr>
      <w:tr w:rsidR="004367A8">
        <w:tc>
          <w:tcPr>
            <w:tcW w:w="993" w:type="dxa"/>
          </w:tcPr>
          <w:p w:rsidR="004367A8" w:rsidRDefault="004367A8">
            <w:pPr>
              <w:pStyle w:val="af1"/>
              <w:keepNext/>
              <w:spacing w:line="440" w:lineRule="exact"/>
              <w:ind w:left="63" w:right="63"/>
              <w:rPr>
                <w:rFonts w:ascii="宋体" w:hAnsi="宋体" w:cs="宋体"/>
                <w:sz w:val="24"/>
                <w:szCs w:val="24"/>
              </w:rPr>
            </w:pPr>
          </w:p>
        </w:tc>
        <w:tc>
          <w:tcPr>
            <w:tcW w:w="1984" w:type="dxa"/>
          </w:tcPr>
          <w:p w:rsidR="004367A8" w:rsidRDefault="004367A8">
            <w:pPr>
              <w:pStyle w:val="af1"/>
              <w:keepNext/>
              <w:spacing w:line="440" w:lineRule="exact"/>
              <w:ind w:left="63" w:right="63"/>
              <w:rPr>
                <w:rFonts w:ascii="宋体" w:hAnsi="宋体" w:cs="宋体"/>
                <w:sz w:val="24"/>
                <w:szCs w:val="24"/>
              </w:rPr>
            </w:pPr>
          </w:p>
        </w:tc>
        <w:tc>
          <w:tcPr>
            <w:tcW w:w="851" w:type="dxa"/>
          </w:tcPr>
          <w:p w:rsidR="004367A8" w:rsidRDefault="004367A8">
            <w:pPr>
              <w:pStyle w:val="af1"/>
              <w:keepNext/>
              <w:spacing w:line="440" w:lineRule="exact"/>
              <w:ind w:left="63" w:right="63"/>
              <w:rPr>
                <w:rFonts w:ascii="宋体" w:hAnsi="宋体" w:cs="宋体"/>
                <w:sz w:val="24"/>
                <w:szCs w:val="24"/>
              </w:rPr>
            </w:pPr>
          </w:p>
        </w:tc>
        <w:tc>
          <w:tcPr>
            <w:tcW w:w="994" w:type="dxa"/>
          </w:tcPr>
          <w:p w:rsidR="004367A8" w:rsidRDefault="004367A8">
            <w:pPr>
              <w:pStyle w:val="af1"/>
              <w:keepNext/>
              <w:spacing w:line="440" w:lineRule="exact"/>
              <w:ind w:left="63" w:right="63"/>
              <w:rPr>
                <w:rFonts w:ascii="宋体" w:hAnsi="宋体" w:cs="宋体"/>
                <w:sz w:val="24"/>
                <w:szCs w:val="24"/>
              </w:rPr>
            </w:pPr>
          </w:p>
        </w:tc>
        <w:tc>
          <w:tcPr>
            <w:tcW w:w="1352" w:type="dxa"/>
          </w:tcPr>
          <w:p w:rsidR="004367A8" w:rsidRDefault="004367A8">
            <w:pPr>
              <w:pStyle w:val="af1"/>
              <w:keepNext/>
              <w:spacing w:line="440" w:lineRule="exact"/>
              <w:ind w:left="63" w:right="63"/>
              <w:rPr>
                <w:rFonts w:ascii="宋体" w:hAnsi="宋体" w:cs="宋体"/>
                <w:sz w:val="24"/>
                <w:szCs w:val="24"/>
              </w:rPr>
            </w:pPr>
          </w:p>
        </w:tc>
        <w:tc>
          <w:tcPr>
            <w:tcW w:w="1418" w:type="dxa"/>
          </w:tcPr>
          <w:p w:rsidR="004367A8" w:rsidRDefault="004367A8">
            <w:pPr>
              <w:pStyle w:val="af1"/>
              <w:keepNext/>
              <w:spacing w:line="440" w:lineRule="exact"/>
              <w:ind w:left="63" w:right="63"/>
              <w:rPr>
                <w:rFonts w:ascii="宋体" w:hAnsi="宋体" w:cs="宋体"/>
                <w:sz w:val="24"/>
                <w:szCs w:val="24"/>
              </w:rPr>
            </w:pPr>
          </w:p>
        </w:tc>
        <w:tc>
          <w:tcPr>
            <w:tcW w:w="1701" w:type="dxa"/>
          </w:tcPr>
          <w:p w:rsidR="004367A8" w:rsidRDefault="004367A8">
            <w:pPr>
              <w:pStyle w:val="af1"/>
              <w:keepNext/>
              <w:spacing w:line="440" w:lineRule="exact"/>
              <w:ind w:left="63" w:right="63"/>
              <w:rPr>
                <w:rFonts w:ascii="宋体" w:hAnsi="宋体" w:cs="宋体"/>
                <w:sz w:val="24"/>
                <w:szCs w:val="24"/>
              </w:rPr>
            </w:pPr>
          </w:p>
        </w:tc>
      </w:tr>
      <w:tr w:rsidR="004367A8">
        <w:tc>
          <w:tcPr>
            <w:tcW w:w="993" w:type="dxa"/>
          </w:tcPr>
          <w:p w:rsidR="004367A8" w:rsidRDefault="004367A8">
            <w:pPr>
              <w:pStyle w:val="af1"/>
              <w:keepNext/>
              <w:spacing w:line="440" w:lineRule="exact"/>
              <w:ind w:left="63" w:right="63"/>
              <w:rPr>
                <w:rFonts w:ascii="宋体" w:hAnsi="宋体" w:cs="宋体"/>
                <w:sz w:val="24"/>
                <w:szCs w:val="24"/>
              </w:rPr>
            </w:pPr>
          </w:p>
        </w:tc>
        <w:tc>
          <w:tcPr>
            <w:tcW w:w="1984" w:type="dxa"/>
          </w:tcPr>
          <w:p w:rsidR="004367A8" w:rsidRDefault="004367A8">
            <w:pPr>
              <w:pStyle w:val="af1"/>
              <w:keepNext/>
              <w:spacing w:line="440" w:lineRule="exact"/>
              <w:ind w:left="63" w:right="63"/>
              <w:rPr>
                <w:rFonts w:ascii="宋体" w:hAnsi="宋体" w:cs="宋体"/>
                <w:sz w:val="24"/>
                <w:szCs w:val="24"/>
              </w:rPr>
            </w:pPr>
          </w:p>
        </w:tc>
        <w:tc>
          <w:tcPr>
            <w:tcW w:w="851" w:type="dxa"/>
          </w:tcPr>
          <w:p w:rsidR="004367A8" w:rsidRDefault="004367A8">
            <w:pPr>
              <w:pStyle w:val="af1"/>
              <w:keepNext/>
              <w:spacing w:line="440" w:lineRule="exact"/>
              <w:ind w:left="63" w:right="63"/>
              <w:rPr>
                <w:rFonts w:ascii="宋体" w:hAnsi="宋体" w:cs="宋体"/>
                <w:sz w:val="24"/>
                <w:szCs w:val="24"/>
              </w:rPr>
            </w:pPr>
          </w:p>
        </w:tc>
        <w:tc>
          <w:tcPr>
            <w:tcW w:w="994" w:type="dxa"/>
          </w:tcPr>
          <w:p w:rsidR="004367A8" w:rsidRDefault="004367A8">
            <w:pPr>
              <w:pStyle w:val="af1"/>
              <w:keepNext/>
              <w:spacing w:line="440" w:lineRule="exact"/>
              <w:ind w:left="63" w:right="63"/>
              <w:rPr>
                <w:rFonts w:ascii="宋体" w:hAnsi="宋体" w:cs="宋体"/>
                <w:sz w:val="24"/>
                <w:szCs w:val="24"/>
              </w:rPr>
            </w:pPr>
          </w:p>
        </w:tc>
        <w:tc>
          <w:tcPr>
            <w:tcW w:w="1352" w:type="dxa"/>
          </w:tcPr>
          <w:p w:rsidR="004367A8" w:rsidRDefault="004367A8">
            <w:pPr>
              <w:pStyle w:val="af1"/>
              <w:keepNext/>
              <w:spacing w:line="440" w:lineRule="exact"/>
              <w:ind w:left="63" w:right="63"/>
              <w:rPr>
                <w:rFonts w:ascii="宋体" w:hAnsi="宋体" w:cs="宋体"/>
                <w:sz w:val="24"/>
                <w:szCs w:val="24"/>
              </w:rPr>
            </w:pPr>
          </w:p>
        </w:tc>
        <w:tc>
          <w:tcPr>
            <w:tcW w:w="1418" w:type="dxa"/>
          </w:tcPr>
          <w:p w:rsidR="004367A8" w:rsidRDefault="004367A8">
            <w:pPr>
              <w:pStyle w:val="af1"/>
              <w:keepNext/>
              <w:spacing w:line="440" w:lineRule="exact"/>
              <w:ind w:left="63" w:right="63"/>
              <w:rPr>
                <w:rFonts w:ascii="宋体" w:hAnsi="宋体" w:cs="宋体"/>
                <w:sz w:val="24"/>
                <w:szCs w:val="24"/>
              </w:rPr>
            </w:pPr>
          </w:p>
        </w:tc>
        <w:tc>
          <w:tcPr>
            <w:tcW w:w="1701" w:type="dxa"/>
          </w:tcPr>
          <w:p w:rsidR="004367A8" w:rsidRDefault="004367A8">
            <w:pPr>
              <w:pStyle w:val="af1"/>
              <w:keepNext/>
              <w:spacing w:line="440" w:lineRule="exact"/>
              <w:ind w:left="63" w:right="63"/>
              <w:rPr>
                <w:rFonts w:ascii="宋体" w:hAnsi="宋体" w:cs="宋体"/>
                <w:sz w:val="24"/>
                <w:szCs w:val="24"/>
              </w:rPr>
            </w:pPr>
          </w:p>
        </w:tc>
      </w:tr>
      <w:tr w:rsidR="004367A8">
        <w:tc>
          <w:tcPr>
            <w:tcW w:w="993" w:type="dxa"/>
          </w:tcPr>
          <w:p w:rsidR="004367A8" w:rsidRDefault="004367A8">
            <w:pPr>
              <w:pStyle w:val="af1"/>
              <w:keepNext/>
              <w:spacing w:line="440" w:lineRule="exact"/>
              <w:ind w:left="63" w:right="63"/>
              <w:rPr>
                <w:rFonts w:ascii="宋体" w:hAnsi="宋体" w:cs="宋体"/>
                <w:sz w:val="24"/>
                <w:szCs w:val="24"/>
              </w:rPr>
            </w:pPr>
          </w:p>
        </w:tc>
        <w:tc>
          <w:tcPr>
            <w:tcW w:w="1984" w:type="dxa"/>
          </w:tcPr>
          <w:p w:rsidR="004367A8" w:rsidRDefault="004367A8">
            <w:pPr>
              <w:pStyle w:val="af1"/>
              <w:keepNext/>
              <w:spacing w:line="440" w:lineRule="exact"/>
              <w:ind w:left="63" w:right="63"/>
              <w:rPr>
                <w:rFonts w:ascii="宋体" w:hAnsi="宋体" w:cs="宋体"/>
                <w:sz w:val="24"/>
                <w:szCs w:val="24"/>
              </w:rPr>
            </w:pPr>
          </w:p>
        </w:tc>
        <w:tc>
          <w:tcPr>
            <w:tcW w:w="851" w:type="dxa"/>
          </w:tcPr>
          <w:p w:rsidR="004367A8" w:rsidRDefault="004367A8">
            <w:pPr>
              <w:pStyle w:val="af1"/>
              <w:keepNext/>
              <w:spacing w:line="440" w:lineRule="exact"/>
              <w:ind w:left="63" w:right="63"/>
              <w:rPr>
                <w:rFonts w:ascii="宋体" w:hAnsi="宋体" w:cs="宋体"/>
                <w:sz w:val="24"/>
                <w:szCs w:val="24"/>
              </w:rPr>
            </w:pPr>
          </w:p>
        </w:tc>
        <w:tc>
          <w:tcPr>
            <w:tcW w:w="994" w:type="dxa"/>
          </w:tcPr>
          <w:p w:rsidR="004367A8" w:rsidRDefault="004367A8">
            <w:pPr>
              <w:pStyle w:val="af1"/>
              <w:keepNext/>
              <w:spacing w:line="440" w:lineRule="exact"/>
              <w:ind w:left="63" w:right="63"/>
              <w:rPr>
                <w:rFonts w:ascii="宋体" w:hAnsi="宋体" w:cs="宋体"/>
                <w:sz w:val="24"/>
                <w:szCs w:val="24"/>
              </w:rPr>
            </w:pPr>
          </w:p>
        </w:tc>
        <w:tc>
          <w:tcPr>
            <w:tcW w:w="1352" w:type="dxa"/>
          </w:tcPr>
          <w:p w:rsidR="004367A8" w:rsidRDefault="004367A8">
            <w:pPr>
              <w:pStyle w:val="af1"/>
              <w:keepNext/>
              <w:spacing w:line="440" w:lineRule="exact"/>
              <w:ind w:left="63" w:right="63"/>
              <w:rPr>
                <w:rFonts w:ascii="宋体" w:hAnsi="宋体" w:cs="宋体"/>
                <w:sz w:val="24"/>
                <w:szCs w:val="24"/>
              </w:rPr>
            </w:pPr>
          </w:p>
        </w:tc>
        <w:tc>
          <w:tcPr>
            <w:tcW w:w="1418" w:type="dxa"/>
          </w:tcPr>
          <w:p w:rsidR="004367A8" w:rsidRDefault="004367A8">
            <w:pPr>
              <w:pStyle w:val="af1"/>
              <w:keepNext/>
              <w:spacing w:line="440" w:lineRule="exact"/>
              <w:ind w:left="63" w:right="63"/>
              <w:rPr>
                <w:rFonts w:ascii="宋体" w:hAnsi="宋体" w:cs="宋体"/>
                <w:sz w:val="24"/>
                <w:szCs w:val="24"/>
              </w:rPr>
            </w:pPr>
          </w:p>
        </w:tc>
        <w:tc>
          <w:tcPr>
            <w:tcW w:w="1701" w:type="dxa"/>
          </w:tcPr>
          <w:p w:rsidR="004367A8" w:rsidRDefault="004367A8">
            <w:pPr>
              <w:pStyle w:val="af1"/>
              <w:keepNext/>
              <w:spacing w:line="440" w:lineRule="exact"/>
              <w:ind w:left="63" w:right="63"/>
              <w:rPr>
                <w:rFonts w:ascii="宋体" w:hAnsi="宋体" w:cs="宋体"/>
                <w:sz w:val="24"/>
                <w:szCs w:val="24"/>
              </w:rPr>
            </w:pPr>
          </w:p>
        </w:tc>
      </w:tr>
      <w:tr w:rsidR="004367A8">
        <w:tc>
          <w:tcPr>
            <w:tcW w:w="993" w:type="dxa"/>
          </w:tcPr>
          <w:p w:rsidR="004367A8" w:rsidRDefault="004367A8">
            <w:pPr>
              <w:pStyle w:val="af1"/>
              <w:keepNext/>
              <w:spacing w:line="440" w:lineRule="exact"/>
              <w:ind w:left="63" w:right="63"/>
              <w:rPr>
                <w:rFonts w:ascii="宋体" w:hAnsi="宋体" w:cs="宋体"/>
                <w:sz w:val="24"/>
                <w:szCs w:val="24"/>
              </w:rPr>
            </w:pPr>
          </w:p>
        </w:tc>
        <w:tc>
          <w:tcPr>
            <w:tcW w:w="1984" w:type="dxa"/>
          </w:tcPr>
          <w:p w:rsidR="004367A8" w:rsidRDefault="004367A8">
            <w:pPr>
              <w:pStyle w:val="af1"/>
              <w:keepNext/>
              <w:spacing w:line="440" w:lineRule="exact"/>
              <w:ind w:left="63" w:right="63"/>
              <w:rPr>
                <w:rFonts w:ascii="宋体" w:hAnsi="宋体" w:cs="宋体"/>
                <w:sz w:val="24"/>
                <w:szCs w:val="24"/>
              </w:rPr>
            </w:pPr>
          </w:p>
        </w:tc>
        <w:tc>
          <w:tcPr>
            <w:tcW w:w="851" w:type="dxa"/>
          </w:tcPr>
          <w:p w:rsidR="004367A8" w:rsidRDefault="004367A8">
            <w:pPr>
              <w:pStyle w:val="af1"/>
              <w:keepNext/>
              <w:spacing w:line="440" w:lineRule="exact"/>
              <w:ind w:left="63" w:right="63"/>
              <w:rPr>
                <w:rFonts w:ascii="宋体" w:hAnsi="宋体" w:cs="宋体"/>
                <w:sz w:val="24"/>
                <w:szCs w:val="24"/>
              </w:rPr>
            </w:pPr>
          </w:p>
        </w:tc>
        <w:tc>
          <w:tcPr>
            <w:tcW w:w="994" w:type="dxa"/>
          </w:tcPr>
          <w:p w:rsidR="004367A8" w:rsidRDefault="004367A8">
            <w:pPr>
              <w:pStyle w:val="af1"/>
              <w:keepNext/>
              <w:spacing w:line="440" w:lineRule="exact"/>
              <w:ind w:left="63" w:right="63"/>
              <w:rPr>
                <w:rFonts w:ascii="宋体" w:hAnsi="宋体" w:cs="宋体"/>
                <w:sz w:val="24"/>
                <w:szCs w:val="24"/>
              </w:rPr>
            </w:pPr>
          </w:p>
        </w:tc>
        <w:tc>
          <w:tcPr>
            <w:tcW w:w="1352" w:type="dxa"/>
          </w:tcPr>
          <w:p w:rsidR="004367A8" w:rsidRDefault="004367A8">
            <w:pPr>
              <w:pStyle w:val="af1"/>
              <w:keepNext/>
              <w:spacing w:line="440" w:lineRule="exact"/>
              <w:ind w:left="63" w:right="63"/>
              <w:rPr>
                <w:rFonts w:ascii="宋体" w:hAnsi="宋体" w:cs="宋体"/>
                <w:sz w:val="24"/>
                <w:szCs w:val="24"/>
              </w:rPr>
            </w:pPr>
          </w:p>
        </w:tc>
        <w:tc>
          <w:tcPr>
            <w:tcW w:w="1418" w:type="dxa"/>
          </w:tcPr>
          <w:p w:rsidR="004367A8" w:rsidRDefault="004367A8">
            <w:pPr>
              <w:pStyle w:val="af1"/>
              <w:keepNext/>
              <w:spacing w:line="440" w:lineRule="exact"/>
              <w:ind w:left="63" w:right="63"/>
              <w:rPr>
                <w:rFonts w:ascii="宋体" w:hAnsi="宋体" w:cs="宋体"/>
                <w:sz w:val="24"/>
                <w:szCs w:val="24"/>
              </w:rPr>
            </w:pPr>
          </w:p>
        </w:tc>
        <w:tc>
          <w:tcPr>
            <w:tcW w:w="1701" w:type="dxa"/>
          </w:tcPr>
          <w:p w:rsidR="004367A8" w:rsidRDefault="004367A8">
            <w:pPr>
              <w:pStyle w:val="af1"/>
              <w:keepNext/>
              <w:spacing w:line="440" w:lineRule="exact"/>
              <w:ind w:left="63" w:right="63"/>
              <w:rPr>
                <w:rFonts w:ascii="宋体" w:hAnsi="宋体" w:cs="宋体"/>
                <w:sz w:val="24"/>
                <w:szCs w:val="24"/>
              </w:rPr>
            </w:pPr>
          </w:p>
        </w:tc>
      </w:tr>
      <w:tr w:rsidR="004367A8">
        <w:tc>
          <w:tcPr>
            <w:tcW w:w="993" w:type="dxa"/>
          </w:tcPr>
          <w:p w:rsidR="004367A8" w:rsidRDefault="004367A8">
            <w:pPr>
              <w:pStyle w:val="af1"/>
              <w:keepNext/>
              <w:spacing w:line="440" w:lineRule="exact"/>
              <w:ind w:left="63" w:right="63"/>
              <w:rPr>
                <w:rFonts w:ascii="宋体" w:hAnsi="宋体" w:cs="宋体"/>
                <w:sz w:val="24"/>
                <w:szCs w:val="24"/>
              </w:rPr>
            </w:pPr>
          </w:p>
        </w:tc>
        <w:tc>
          <w:tcPr>
            <w:tcW w:w="1984" w:type="dxa"/>
          </w:tcPr>
          <w:p w:rsidR="004367A8" w:rsidRDefault="004367A8">
            <w:pPr>
              <w:pStyle w:val="af1"/>
              <w:keepNext/>
              <w:spacing w:line="440" w:lineRule="exact"/>
              <w:ind w:left="63" w:right="63"/>
              <w:rPr>
                <w:rFonts w:ascii="宋体" w:hAnsi="宋体" w:cs="宋体"/>
                <w:sz w:val="24"/>
                <w:szCs w:val="24"/>
              </w:rPr>
            </w:pPr>
          </w:p>
        </w:tc>
        <w:tc>
          <w:tcPr>
            <w:tcW w:w="851" w:type="dxa"/>
          </w:tcPr>
          <w:p w:rsidR="004367A8" w:rsidRDefault="004367A8">
            <w:pPr>
              <w:pStyle w:val="af1"/>
              <w:keepNext/>
              <w:spacing w:line="440" w:lineRule="exact"/>
              <w:ind w:left="63" w:right="63"/>
              <w:rPr>
                <w:rFonts w:ascii="宋体" w:hAnsi="宋体" w:cs="宋体"/>
                <w:sz w:val="24"/>
                <w:szCs w:val="24"/>
              </w:rPr>
            </w:pPr>
          </w:p>
        </w:tc>
        <w:tc>
          <w:tcPr>
            <w:tcW w:w="994" w:type="dxa"/>
          </w:tcPr>
          <w:p w:rsidR="004367A8" w:rsidRDefault="004367A8">
            <w:pPr>
              <w:pStyle w:val="af1"/>
              <w:keepNext/>
              <w:spacing w:line="440" w:lineRule="exact"/>
              <w:ind w:left="63" w:right="63"/>
              <w:rPr>
                <w:rFonts w:ascii="宋体" w:hAnsi="宋体" w:cs="宋体"/>
                <w:sz w:val="24"/>
                <w:szCs w:val="24"/>
              </w:rPr>
            </w:pPr>
          </w:p>
        </w:tc>
        <w:tc>
          <w:tcPr>
            <w:tcW w:w="1352" w:type="dxa"/>
          </w:tcPr>
          <w:p w:rsidR="004367A8" w:rsidRDefault="004367A8">
            <w:pPr>
              <w:pStyle w:val="af1"/>
              <w:keepNext/>
              <w:spacing w:line="440" w:lineRule="exact"/>
              <w:ind w:left="63" w:right="63"/>
              <w:rPr>
                <w:rFonts w:ascii="宋体" w:hAnsi="宋体" w:cs="宋体"/>
                <w:sz w:val="24"/>
                <w:szCs w:val="24"/>
              </w:rPr>
            </w:pPr>
          </w:p>
        </w:tc>
        <w:tc>
          <w:tcPr>
            <w:tcW w:w="1418" w:type="dxa"/>
          </w:tcPr>
          <w:p w:rsidR="004367A8" w:rsidRDefault="004367A8">
            <w:pPr>
              <w:pStyle w:val="af1"/>
              <w:keepNext/>
              <w:spacing w:line="440" w:lineRule="exact"/>
              <w:ind w:left="63" w:right="63"/>
              <w:rPr>
                <w:rFonts w:ascii="宋体" w:hAnsi="宋体" w:cs="宋体"/>
                <w:sz w:val="24"/>
                <w:szCs w:val="24"/>
              </w:rPr>
            </w:pPr>
          </w:p>
        </w:tc>
        <w:tc>
          <w:tcPr>
            <w:tcW w:w="1701" w:type="dxa"/>
          </w:tcPr>
          <w:p w:rsidR="004367A8" w:rsidRDefault="004367A8">
            <w:pPr>
              <w:pStyle w:val="af1"/>
              <w:keepNext/>
              <w:spacing w:line="440" w:lineRule="exact"/>
              <w:ind w:left="63" w:right="63"/>
              <w:rPr>
                <w:rFonts w:ascii="宋体" w:hAnsi="宋体" w:cs="宋体"/>
                <w:sz w:val="24"/>
                <w:szCs w:val="24"/>
              </w:rPr>
            </w:pPr>
          </w:p>
        </w:tc>
      </w:tr>
      <w:tr w:rsidR="004367A8">
        <w:tc>
          <w:tcPr>
            <w:tcW w:w="993" w:type="dxa"/>
          </w:tcPr>
          <w:p w:rsidR="004367A8" w:rsidRDefault="004367A8">
            <w:pPr>
              <w:pStyle w:val="af1"/>
              <w:keepNext/>
              <w:spacing w:line="440" w:lineRule="exact"/>
              <w:ind w:left="63" w:right="63"/>
              <w:rPr>
                <w:rFonts w:ascii="宋体" w:hAnsi="宋体" w:cs="宋体"/>
                <w:sz w:val="24"/>
                <w:szCs w:val="24"/>
              </w:rPr>
            </w:pPr>
          </w:p>
        </w:tc>
        <w:tc>
          <w:tcPr>
            <w:tcW w:w="1984" w:type="dxa"/>
          </w:tcPr>
          <w:p w:rsidR="004367A8" w:rsidRDefault="004367A8">
            <w:pPr>
              <w:pStyle w:val="af1"/>
              <w:keepNext/>
              <w:spacing w:line="440" w:lineRule="exact"/>
              <w:ind w:left="63" w:right="63"/>
              <w:rPr>
                <w:rFonts w:ascii="宋体" w:hAnsi="宋体" w:cs="宋体"/>
                <w:sz w:val="24"/>
                <w:szCs w:val="24"/>
              </w:rPr>
            </w:pPr>
          </w:p>
        </w:tc>
        <w:tc>
          <w:tcPr>
            <w:tcW w:w="851" w:type="dxa"/>
          </w:tcPr>
          <w:p w:rsidR="004367A8" w:rsidRDefault="004367A8">
            <w:pPr>
              <w:pStyle w:val="af1"/>
              <w:keepNext/>
              <w:spacing w:line="440" w:lineRule="exact"/>
              <w:ind w:left="63" w:right="63"/>
              <w:rPr>
                <w:rFonts w:ascii="宋体" w:hAnsi="宋体" w:cs="宋体"/>
                <w:sz w:val="24"/>
                <w:szCs w:val="24"/>
              </w:rPr>
            </w:pPr>
          </w:p>
        </w:tc>
        <w:tc>
          <w:tcPr>
            <w:tcW w:w="994" w:type="dxa"/>
          </w:tcPr>
          <w:p w:rsidR="004367A8" w:rsidRDefault="004367A8">
            <w:pPr>
              <w:pStyle w:val="af1"/>
              <w:keepNext/>
              <w:spacing w:line="440" w:lineRule="exact"/>
              <w:ind w:left="63" w:right="63"/>
              <w:rPr>
                <w:rFonts w:ascii="宋体" w:hAnsi="宋体" w:cs="宋体"/>
                <w:sz w:val="24"/>
                <w:szCs w:val="24"/>
              </w:rPr>
            </w:pPr>
          </w:p>
        </w:tc>
        <w:tc>
          <w:tcPr>
            <w:tcW w:w="1352" w:type="dxa"/>
          </w:tcPr>
          <w:p w:rsidR="004367A8" w:rsidRDefault="004367A8">
            <w:pPr>
              <w:pStyle w:val="af1"/>
              <w:keepNext/>
              <w:spacing w:line="440" w:lineRule="exact"/>
              <w:ind w:left="63" w:right="63"/>
              <w:rPr>
                <w:rFonts w:ascii="宋体" w:hAnsi="宋体" w:cs="宋体"/>
                <w:sz w:val="24"/>
                <w:szCs w:val="24"/>
              </w:rPr>
            </w:pPr>
          </w:p>
        </w:tc>
        <w:tc>
          <w:tcPr>
            <w:tcW w:w="1418" w:type="dxa"/>
          </w:tcPr>
          <w:p w:rsidR="004367A8" w:rsidRDefault="004367A8">
            <w:pPr>
              <w:pStyle w:val="af1"/>
              <w:keepNext/>
              <w:spacing w:line="440" w:lineRule="exact"/>
              <w:ind w:left="63" w:right="63"/>
              <w:rPr>
                <w:rFonts w:ascii="宋体" w:hAnsi="宋体" w:cs="宋体"/>
                <w:sz w:val="24"/>
                <w:szCs w:val="24"/>
              </w:rPr>
            </w:pPr>
          </w:p>
        </w:tc>
        <w:tc>
          <w:tcPr>
            <w:tcW w:w="1701" w:type="dxa"/>
          </w:tcPr>
          <w:p w:rsidR="004367A8" w:rsidRDefault="004367A8">
            <w:pPr>
              <w:pStyle w:val="af1"/>
              <w:keepNext/>
              <w:spacing w:line="440" w:lineRule="exact"/>
              <w:ind w:left="63" w:right="63"/>
              <w:rPr>
                <w:rFonts w:ascii="宋体" w:hAnsi="宋体" w:cs="宋体"/>
                <w:sz w:val="24"/>
                <w:szCs w:val="24"/>
              </w:rPr>
            </w:pPr>
          </w:p>
        </w:tc>
      </w:tr>
      <w:tr w:rsidR="004367A8">
        <w:tc>
          <w:tcPr>
            <w:tcW w:w="993" w:type="dxa"/>
          </w:tcPr>
          <w:p w:rsidR="004367A8" w:rsidRDefault="004367A8">
            <w:pPr>
              <w:pStyle w:val="af1"/>
              <w:keepNext/>
              <w:spacing w:line="440" w:lineRule="exact"/>
              <w:ind w:left="63" w:right="63"/>
              <w:rPr>
                <w:rFonts w:ascii="宋体" w:hAnsi="宋体" w:cs="宋体"/>
                <w:sz w:val="24"/>
                <w:szCs w:val="24"/>
              </w:rPr>
            </w:pPr>
          </w:p>
        </w:tc>
        <w:tc>
          <w:tcPr>
            <w:tcW w:w="1984" w:type="dxa"/>
          </w:tcPr>
          <w:p w:rsidR="004367A8" w:rsidRDefault="004367A8">
            <w:pPr>
              <w:pStyle w:val="af1"/>
              <w:keepNext/>
              <w:spacing w:line="440" w:lineRule="exact"/>
              <w:ind w:left="63" w:right="63"/>
              <w:rPr>
                <w:rFonts w:ascii="宋体" w:hAnsi="宋体" w:cs="宋体"/>
                <w:sz w:val="24"/>
                <w:szCs w:val="24"/>
              </w:rPr>
            </w:pPr>
          </w:p>
        </w:tc>
        <w:tc>
          <w:tcPr>
            <w:tcW w:w="851" w:type="dxa"/>
          </w:tcPr>
          <w:p w:rsidR="004367A8" w:rsidRDefault="004367A8">
            <w:pPr>
              <w:pStyle w:val="af1"/>
              <w:keepNext/>
              <w:spacing w:line="440" w:lineRule="exact"/>
              <w:ind w:left="63" w:right="63"/>
              <w:rPr>
                <w:rFonts w:ascii="宋体" w:hAnsi="宋体" w:cs="宋体"/>
                <w:sz w:val="24"/>
                <w:szCs w:val="24"/>
              </w:rPr>
            </w:pPr>
          </w:p>
        </w:tc>
        <w:tc>
          <w:tcPr>
            <w:tcW w:w="994" w:type="dxa"/>
          </w:tcPr>
          <w:p w:rsidR="004367A8" w:rsidRDefault="004367A8">
            <w:pPr>
              <w:pStyle w:val="af1"/>
              <w:keepNext/>
              <w:spacing w:line="440" w:lineRule="exact"/>
              <w:ind w:left="63" w:right="63"/>
              <w:rPr>
                <w:rFonts w:ascii="宋体" w:hAnsi="宋体" w:cs="宋体"/>
                <w:sz w:val="24"/>
                <w:szCs w:val="24"/>
              </w:rPr>
            </w:pPr>
          </w:p>
        </w:tc>
        <w:tc>
          <w:tcPr>
            <w:tcW w:w="1352" w:type="dxa"/>
          </w:tcPr>
          <w:p w:rsidR="004367A8" w:rsidRDefault="004367A8">
            <w:pPr>
              <w:pStyle w:val="af1"/>
              <w:keepNext/>
              <w:spacing w:line="440" w:lineRule="exact"/>
              <w:ind w:left="63" w:right="63"/>
              <w:rPr>
                <w:rFonts w:ascii="宋体" w:hAnsi="宋体" w:cs="宋体"/>
                <w:sz w:val="24"/>
                <w:szCs w:val="24"/>
              </w:rPr>
            </w:pPr>
          </w:p>
        </w:tc>
        <w:tc>
          <w:tcPr>
            <w:tcW w:w="1418" w:type="dxa"/>
          </w:tcPr>
          <w:p w:rsidR="004367A8" w:rsidRDefault="004367A8">
            <w:pPr>
              <w:pStyle w:val="af1"/>
              <w:keepNext/>
              <w:spacing w:line="440" w:lineRule="exact"/>
              <w:ind w:left="63" w:right="63"/>
              <w:rPr>
                <w:rFonts w:ascii="宋体" w:hAnsi="宋体" w:cs="宋体"/>
                <w:sz w:val="24"/>
                <w:szCs w:val="24"/>
              </w:rPr>
            </w:pPr>
          </w:p>
        </w:tc>
        <w:tc>
          <w:tcPr>
            <w:tcW w:w="1701" w:type="dxa"/>
          </w:tcPr>
          <w:p w:rsidR="004367A8" w:rsidRDefault="004367A8">
            <w:pPr>
              <w:pStyle w:val="af1"/>
              <w:keepNext/>
              <w:spacing w:line="440" w:lineRule="exact"/>
              <w:ind w:left="63" w:right="63"/>
              <w:rPr>
                <w:rFonts w:ascii="宋体" w:hAnsi="宋体" w:cs="宋体"/>
                <w:sz w:val="24"/>
                <w:szCs w:val="24"/>
              </w:rPr>
            </w:pPr>
          </w:p>
        </w:tc>
      </w:tr>
      <w:tr w:rsidR="004367A8">
        <w:tc>
          <w:tcPr>
            <w:tcW w:w="993" w:type="dxa"/>
          </w:tcPr>
          <w:p w:rsidR="004367A8" w:rsidRDefault="004367A8">
            <w:pPr>
              <w:pStyle w:val="af1"/>
              <w:keepNext/>
              <w:spacing w:line="440" w:lineRule="exact"/>
              <w:ind w:left="63" w:right="63"/>
              <w:rPr>
                <w:rFonts w:ascii="宋体" w:hAnsi="宋体" w:cs="宋体"/>
                <w:sz w:val="24"/>
                <w:szCs w:val="24"/>
              </w:rPr>
            </w:pPr>
          </w:p>
        </w:tc>
        <w:tc>
          <w:tcPr>
            <w:tcW w:w="1984" w:type="dxa"/>
          </w:tcPr>
          <w:p w:rsidR="004367A8" w:rsidRDefault="004367A8">
            <w:pPr>
              <w:pStyle w:val="af1"/>
              <w:keepNext/>
              <w:spacing w:line="440" w:lineRule="exact"/>
              <w:ind w:left="63" w:right="63"/>
              <w:rPr>
                <w:rFonts w:ascii="宋体" w:hAnsi="宋体" w:cs="宋体"/>
                <w:sz w:val="24"/>
                <w:szCs w:val="24"/>
              </w:rPr>
            </w:pPr>
          </w:p>
        </w:tc>
        <w:tc>
          <w:tcPr>
            <w:tcW w:w="851" w:type="dxa"/>
          </w:tcPr>
          <w:p w:rsidR="004367A8" w:rsidRDefault="004367A8">
            <w:pPr>
              <w:pStyle w:val="af1"/>
              <w:keepNext/>
              <w:spacing w:line="440" w:lineRule="exact"/>
              <w:ind w:left="63" w:right="63"/>
              <w:rPr>
                <w:rFonts w:ascii="宋体" w:hAnsi="宋体" w:cs="宋体"/>
                <w:sz w:val="24"/>
                <w:szCs w:val="24"/>
              </w:rPr>
            </w:pPr>
          </w:p>
        </w:tc>
        <w:tc>
          <w:tcPr>
            <w:tcW w:w="994" w:type="dxa"/>
          </w:tcPr>
          <w:p w:rsidR="004367A8" w:rsidRDefault="004367A8">
            <w:pPr>
              <w:pStyle w:val="af1"/>
              <w:keepNext/>
              <w:spacing w:line="440" w:lineRule="exact"/>
              <w:ind w:left="63" w:right="63"/>
              <w:rPr>
                <w:rFonts w:ascii="宋体" w:hAnsi="宋体" w:cs="宋体"/>
                <w:sz w:val="24"/>
                <w:szCs w:val="24"/>
              </w:rPr>
            </w:pPr>
          </w:p>
        </w:tc>
        <w:tc>
          <w:tcPr>
            <w:tcW w:w="1352" w:type="dxa"/>
          </w:tcPr>
          <w:p w:rsidR="004367A8" w:rsidRDefault="004367A8">
            <w:pPr>
              <w:pStyle w:val="af1"/>
              <w:keepNext/>
              <w:spacing w:line="440" w:lineRule="exact"/>
              <w:ind w:left="63" w:right="63"/>
              <w:rPr>
                <w:rFonts w:ascii="宋体" w:hAnsi="宋体" w:cs="宋体"/>
                <w:sz w:val="24"/>
                <w:szCs w:val="24"/>
              </w:rPr>
            </w:pPr>
          </w:p>
        </w:tc>
        <w:tc>
          <w:tcPr>
            <w:tcW w:w="1418" w:type="dxa"/>
          </w:tcPr>
          <w:p w:rsidR="004367A8" w:rsidRDefault="004367A8">
            <w:pPr>
              <w:pStyle w:val="af1"/>
              <w:keepNext/>
              <w:spacing w:line="440" w:lineRule="exact"/>
              <w:ind w:left="63" w:right="63"/>
              <w:rPr>
                <w:rFonts w:ascii="宋体" w:hAnsi="宋体" w:cs="宋体"/>
                <w:sz w:val="24"/>
                <w:szCs w:val="24"/>
              </w:rPr>
            </w:pPr>
          </w:p>
        </w:tc>
        <w:tc>
          <w:tcPr>
            <w:tcW w:w="1701" w:type="dxa"/>
          </w:tcPr>
          <w:p w:rsidR="004367A8" w:rsidRDefault="004367A8">
            <w:pPr>
              <w:pStyle w:val="af1"/>
              <w:keepNext/>
              <w:spacing w:line="440" w:lineRule="exact"/>
              <w:ind w:left="63" w:right="63"/>
              <w:rPr>
                <w:rFonts w:ascii="宋体" w:hAnsi="宋体" w:cs="宋体"/>
                <w:sz w:val="24"/>
                <w:szCs w:val="24"/>
              </w:rPr>
            </w:pPr>
          </w:p>
        </w:tc>
      </w:tr>
      <w:tr w:rsidR="004367A8">
        <w:tc>
          <w:tcPr>
            <w:tcW w:w="993" w:type="dxa"/>
          </w:tcPr>
          <w:p w:rsidR="004367A8" w:rsidRDefault="004367A8">
            <w:pPr>
              <w:pStyle w:val="af1"/>
              <w:keepNext/>
              <w:spacing w:line="440" w:lineRule="exact"/>
              <w:ind w:left="63" w:right="63"/>
              <w:rPr>
                <w:rFonts w:ascii="宋体" w:hAnsi="宋体" w:cs="宋体"/>
                <w:sz w:val="24"/>
                <w:szCs w:val="24"/>
              </w:rPr>
            </w:pPr>
          </w:p>
        </w:tc>
        <w:tc>
          <w:tcPr>
            <w:tcW w:w="1984" w:type="dxa"/>
          </w:tcPr>
          <w:p w:rsidR="004367A8" w:rsidRDefault="004367A8">
            <w:pPr>
              <w:pStyle w:val="af1"/>
              <w:keepNext/>
              <w:spacing w:line="440" w:lineRule="exact"/>
              <w:ind w:left="63" w:right="63"/>
              <w:rPr>
                <w:rFonts w:ascii="宋体" w:hAnsi="宋体" w:cs="宋体"/>
                <w:sz w:val="24"/>
                <w:szCs w:val="24"/>
              </w:rPr>
            </w:pPr>
          </w:p>
        </w:tc>
        <w:tc>
          <w:tcPr>
            <w:tcW w:w="851" w:type="dxa"/>
          </w:tcPr>
          <w:p w:rsidR="004367A8" w:rsidRDefault="004367A8">
            <w:pPr>
              <w:pStyle w:val="af1"/>
              <w:keepNext/>
              <w:spacing w:line="440" w:lineRule="exact"/>
              <w:ind w:left="63" w:right="63"/>
              <w:rPr>
                <w:rFonts w:ascii="宋体" w:hAnsi="宋体" w:cs="宋体"/>
                <w:sz w:val="24"/>
                <w:szCs w:val="24"/>
              </w:rPr>
            </w:pPr>
          </w:p>
        </w:tc>
        <w:tc>
          <w:tcPr>
            <w:tcW w:w="994" w:type="dxa"/>
          </w:tcPr>
          <w:p w:rsidR="004367A8" w:rsidRDefault="004367A8">
            <w:pPr>
              <w:pStyle w:val="af1"/>
              <w:keepNext/>
              <w:spacing w:line="440" w:lineRule="exact"/>
              <w:ind w:left="63" w:right="63"/>
              <w:rPr>
                <w:rFonts w:ascii="宋体" w:hAnsi="宋体" w:cs="宋体"/>
                <w:sz w:val="24"/>
                <w:szCs w:val="24"/>
              </w:rPr>
            </w:pPr>
          </w:p>
        </w:tc>
        <w:tc>
          <w:tcPr>
            <w:tcW w:w="1352" w:type="dxa"/>
          </w:tcPr>
          <w:p w:rsidR="004367A8" w:rsidRDefault="004367A8">
            <w:pPr>
              <w:pStyle w:val="af1"/>
              <w:keepNext/>
              <w:spacing w:line="440" w:lineRule="exact"/>
              <w:ind w:left="63" w:right="63"/>
              <w:rPr>
                <w:rFonts w:ascii="宋体" w:hAnsi="宋体" w:cs="宋体"/>
                <w:sz w:val="24"/>
                <w:szCs w:val="24"/>
              </w:rPr>
            </w:pPr>
          </w:p>
        </w:tc>
        <w:tc>
          <w:tcPr>
            <w:tcW w:w="1418" w:type="dxa"/>
          </w:tcPr>
          <w:p w:rsidR="004367A8" w:rsidRDefault="004367A8">
            <w:pPr>
              <w:pStyle w:val="af1"/>
              <w:keepNext/>
              <w:spacing w:line="440" w:lineRule="exact"/>
              <w:ind w:left="63" w:right="63"/>
              <w:rPr>
                <w:rFonts w:ascii="宋体" w:hAnsi="宋体" w:cs="宋体"/>
                <w:sz w:val="24"/>
                <w:szCs w:val="24"/>
              </w:rPr>
            </w:pPr>
          </w:p>
        </w:tc>
        <w:tc>
          <w:tcPr>
            <w:tcW w:w="1701" w:type="dxa"/>
          </w:tcPr>
          <w:p w:rsidR="004367A8" w:rsidRDefault="004367A8">
            <w:pPr>
              <w:pStyle w:val="af1"/>
              <w:keepNext/>
              <w:spacing w:line="440" w:lineRule="exact"/>
              <w:ind w:left="63" w:right="63"/>
              <w:rPr>
                <w:rFonts w:ascii="宋体" w:hAnsi="宋体" w:cs="宋体"/>
                <w:sz w:val="24"/>
                <w:szCs w:val="24"/>
              </w:rPr>
            </w:pPr>
          </w:p>
        </w:tc>
      </w:tr>
      <w:tr w:rsidR="004367A8">
        <w:tc>
          <w:tcPr>
            <w:tcW w:w="993" w:type="dxa"/>
          </w:tcPr>
          <w:p w:rsidR="004367A8" w:rsidRDefault="004367A8">
            <w:pPr>
              <w:pStyle w:val="af1"/>
              <w:keepNext/>
              <w:spacing w:line="440" w:lineRule="exact"/>
              <w:ind w:left="63" w:right="63"/>
              <w:rPr>
                <w:rFonts w:ascii="宋体" w:hAnsi="宋体" w:cs="宋体"/>
                <w:sz w:val="24"/>
                <w:szCs w:val="24"/>
              </w:rPr>
            </w:pPr>
          </w:p>
        </w:tc>
        <w:tc>
          <w:tcPr>
            <w:tcW w:w="1984" w:type="dxa"/>
          </w:tcPr>
          <w:p w:rsidR="004367A8" w:rsidRDefault="004367A8">
            <w:pPr>
              <w:pStyle w:val="af1"/>
              <w:keepNext/>
              <w:spacing w:line="440" w:lineRule="exact"/>
              <w:ind w:left="63" w:right="63"/>
              <w:rPr>
                <w:rFonts w:ascii="宋体" w:hAnsi="宋体" w:cs="宋体"/>
                <w:sz w:val="24"/>
                <w:szCs w:val="24"/>
              </w:rPr>
            </w:pPr>
          </w:p>
        </w:tc>
        <w:tc>
          <w:tcPr>
            <w:tcW w:w="851" w:type="dxa"/>
          </w:tcPr>
          <w:p w:rsidR="004367A8" w:rsidRDefault="004367A8">
            <w:pPr>
              <w:pStyle w:val="af1"/>
              <w:keepNext/>
              <w:spacing w:line="440" w:lineRule="exact"/>
              <w:ind w:left="63" w:right="63"/>
              <w:rPr>
                <w:rFonts w:ascii="宋体" w:hAnsi="宋体" w:cs="宋体"/>
                <w:sz w:val="24"/>
                <w:szCs w:val="24"/>
              </w:rPr>
            </w:pPr>
          </w:p>
        </w:tc>
        <w:tc>
          <w:tcPr>
            <w:tcW w:w="994" w:type="dxa"/>
          </w:tcPr>
          <w:p w:rsidR="004367A8" w:rsidRDefault="004367A8">
            <w:pPr>
              <w:pStyle w:val="af1"/>
              <w:keepNext/>
              <w:spacing w:line="440" w:lineRule="exact"/>
              <w:ind w:left="63" w:right="63"/>
              <w:rPr>
                <w:rFonts w:ascii="宋体" w:hAnsi="宋体" w:cs="宋体"/>
                <w:sz w:val="24"/>
                <w:szCs w:val="24"/>
              </w:rPr>
            </w:pPr>
          </w:p>
        </w:tc>
        <w:tc>
          <w:tcPr>
            <w:tcW w:w="1352" w:type="dxa"/>
          </w:tcPr>
          <w:p w:rsidR="004367A8" w:rsidRDefault="004367A8">
            <w:pPr>
              <w:pStyle w:val="af1"/>
              <w:keepNext/>
              <w:spacing w:line="440" w:lineRule="exact"/>
              <w:ind w:left="63" w:right="63"/>
              <w:rPr>
                <w:rFonts w:ascii="宋体" w:hAnsi="宋体" w:cs="宋体"/>
                <w:sz w:val="24"/>
                <w:szCs w:val="24"/>
              </w:rPr>
            </w:pPr>
          </w:p>
        </w:tc>
        <w:tc>
          <w:tcPr>
            <w:tcW w:w="1418" w:type="dxa"/>
          </w:tcPr>
          <w:p w:rsidR="004367A8" w:rsidRDefault="004367A8">
            <w:pPr>
              <w:pStyle w:val="af1"/>
              <w:keepNext/>
              <w:spacing w:line="440" w:lineRule="exact"/>
              <w:ind w:left="63" w:right="63"/>
              <w:rPr>
                <w:rFonts w:ascii="宋体" w:hAnsi="宋体" w:cs="宋体"/>
                <w:sz w:val="24"/>
                <w:szCs w:val="24"/>
              </w:rPr>
            </w:pPr>
          </w:p>
        </w:tc>
        <w:tc>
          <w:tcPr>
            <w:tcW w:w="1701" w:type="dxa"/>
          </w:tcPr>
          <w:p w:rsidR="004367A8" w:rsidRDefault="004367A8">
            <w:pPr>
              <w:pStyle w:val="af1"/>
              <w:keepNext/>
              <w:spacing w:line="440" w:lineRule="exact"/>
              <w:ind w:left="63" w:right="63"/>
              <w:rPr>
                <w:rFonts w:ascii="宋体" w:hAnsi="宋体" w:cs="宋体"/>
                <w:sz w:val="24"/>
                <w:szCs w:val="24"/>
              </w:rPr>
            </w:pPr>
          </w:p>
        </w:tc>
      </w:tr>
      <w:tr w:rsidR="004367A8">
        <w:tc>
          <w:tcPr>
            <w:tcW w:w="993" w:type="dxa"/>
          </w:tcPr>
          <w:p w:rsidR="004367A8" w:rsidRDefault="004367A8">
            <w:pPr>
              <w:pStyle w:val="af1"/>
              <w:keepNext/>
              <w:spacing w:line="440" w:lineRule="exact"/>
              <w:ind w:left="63" w:right="63"/>
              <w:rPr>
                <w:rFonts w:ascii="宋体" w:hAnsi="宋体" w:cs="宋体"/>
                <w:sz w:val="24"/>
                <w:szCs w:val="24"/>
              </w:rPr>
            </w:pPr>
          </w:p>
        </w:tc>
        <w:tc>
          <w:tcPr>
            <w:tcW w:w="1984" w:type="dxa"/>
          </w:tcPr>
          <w:p w:rsidR="004367A8" w:rsidRDefault="004367A8">
            <w:pPr>
              <w:pStyle w:val="af1"/>
              <w:keepNext/>
              <w:spacing w:line="440" w:lineRule="exact"/>
              <w:ind w:left="63" w:right="63"/>
              <w:rPr>
                <w:rFonts w:ascii="宋体" w:hAnsi="宋体" w:cs="宋体"/>
                <w:sz w:val="24"/>
                <w:szCs w:val="24"/>
              </w:rPr>
            </w:pPr>
          </w:p>
        </w:tc>
        <w:tc>
          <w:tcPr>
            <w:tcW w:w="851" w:type="dxa"/>
          </w:tcPr>
          <w:p w:rsidR="004367A8" w:rsidRDefault="004367A8">
            <w:pPr>
              <w:pStyle w:val="af1"/>
              <w:keepNext/>
              <w:spacing w:line="440" w:lineRule="exact"/>
              <w:ind w:left="63" w:right="63"/>
              <w:rPr>
                <w:rFonts w:ascii="宋体" w:hAnsi="宋体" w:cs="宋体"/>
                <w:sz w:val="24"/>
                <w:szCs w:val="24"/>
              </w:rPr>
            </w:pPr>
          </w:p>
        </w:tc>
        <w:tc>
          <w:tcPr>
            <w:tcW w:w="994" w:type="dxa"/>
          </w:tcPr>
          <w:p w:rsidR="004367A8" w:rsidRDefault="004367A8">
            <w:pPr>
              <w:pStyle w:val="af1"/>
              <w:keepNext/>
              <w:spacing w:line="440" w:lineRule="exact"/>
              <w:ind w:left="63" w:right="63"/>
              <w:rPr>
                <w:rFonts w:ascii="宋体" w:hAnsi="宋体" w:cs="宋体"/>
                <w:sz w:val="24"/>
                <w:szCs w:val="24"/>
              </w:rPr>
            </w:pPr>
          </w:p>
        </w:tc>
        <w:tc>
          <w:tcPr>
            <w:tcW w:w="1352" w:type="dxa"/>
          </w:tcPr>
          <w:p w:rsidR="004367A8" w:rsidRDefault="004367A8">
            <w:pPr>
              <w:pStyle w:val="af1"/>
              <w:keepNext/>
              <w:spacing w:line="440" w:lineRule="exact"/>
              <w:ind w:left="63" w:right="63"/>
              <w:rPr>
                <w:rFonts w:ascii="宋体" w:hAnsi="宋体" w:cs="宋体"/>
                <w:sz w:val="24"/>
                <w:szCs w:val="24"/>
              </w:rPr>
            </w:pPr>
          </w:p>
        </w:tc>
        <w:tc>
          <w:tcPr>
            <w:tcW w:w="1418" w:type="dxa"/>
          </w:tcPr>
          <w:p w:rsidR="004367A8" w:rsidRDefault="004367A8">
            <w:pPr>
              <w:pStyle w:val="af1"/>
              <w:keepNext/>
              <w:spacing w:line="440" w:lineRule="exact"/>
              <w:ind w:left="63" w:right="63"/>
              <w:rPr>
                <w:rFonts w:ascii="宋体" w:hAnsi="宋体" w:cs="宋体"/>
                <w:sz w:val="24"/>
                <w:szCs w:val="24"/>
              </w:rPr>
            </w:pPr>
          </w:p>
        </w:tc>
        <w:tc>
          <w:tcPr>
            <w:tcW w:w="1701" w:type="dxa"/>
          </w:tcPr>
          <w:p w:rsidR="004367A8" w:rsidRDefault="004367A8">
            <w:pPr>
              <w:pStyle w:val="af1"/>
              <w:keepNext/>
              <w:spacing w:line="440" w:lineRule="exact"/>
              <w:ind w:left="63" w:right="63"/>
              <w:rPr>
                <w:rFonts w:ascii="宋体" w:hAnsi="宋体" w:cs="宋体"/>
                <w:sz w:val="24"/>
                <w:szCs w:val="24"/>
              </w:rPr>
            </w:pPr>
          </w:p>
        </w:tc>
      </w:tr>
      <w:tr w:rsidR="004367A8">
        <w:tc>
          <w:tcPr>
            <w:tcW w:w="993" w:type="dxa"/>
          </w:tcPr>
          <w:p w:rsidR="004367A8" w:rsidRDefault="004367A8">
            <w:pPr>
              <w:pStyle w:val="af1"/>
              <w:keepNext/>
              <w:spacing w:line="440" w:lineRule="exact"/>
              <w:ind w:left="63" w:right="63"/>
              <w:rPr>
                <w:rFonts w:ascii="宋体" w:hAnsi="宋体" w:cs="宋体"/>
                <w:sz w:val="24"/>
                <w:szCs w:val="24"/>
              </w:rPr>
            </w:pPr>
          </w:p>
        </w:tc>
        <w:tc>
          <w:tcPr>
            <w:tcW w:w="1984" w:type="dxa"/>
          </w:tcPr>
          <w:p w:rsidR="004367A8" w:rsidRDefault="004367A8">
            <w:pPr>
              <w:pStyle w:val="af1"/>
              <w:keepNext/>
              <w:spacing w:line="440" w:lineRule="exact"/>
              <w:ind w:left="63" w:right="63"/>
              <w:rPr>
                <w:rFonts w:ascii="宋体" w:hAnsi="宋体" w:cs="宋体"/>
                <w:sz w:val="24"/>
                <w:szCs w:val="24"/>
              </w:rPr>
            </w:pPr>
          </w:p>
        </w:tc>
        <w:tc>
          <w:tcPr>
            <w:tcW w:w="851" w:type="dxa"/>
          </w:tcPr>
          <w:p w:rsidR="004367A8" w:rsidRDefault="004367A8">
            <w:pPr>
              <w:pStyle w:val="af1"/>
              <w:keepNext/>
              <w:spacing w:line="440" w:lineRule="exact"/>
              <w:ind w:left="63" w:right="63"/>
              <w:rPr>
                <w:rFonts w:ascii="宋体" w:hAnsi="宋体" w:cs="宋体"/>
                <w:sz w:val="24"/>
                <w:szCs w:val="24"/>
              </w:rPr>
            </w:pPr>
          </w:p>
        </w:tc>
        <w:tc>
          <w:tcPr>
            <w:tcW w:w="994" w:type="dxa"/>
          </w:tcPr>
          <w:p w:rsidR="004367A8" w:rsidRDefault="004367A8">
            <w:pPr>
              <w:pStyle w:val="af1"/>
              <w:keepNext/>
              <w:spacing w:line="440" w:lineRule="exact"/>
              <w:ind w:left="63" w:right="63"/>
              <w:rPr>
                <w:rFonts w:ascii="宋体" w:hAnsi="宋体" w:cs="宋体"/>
                <w:sz w:val="24"/>
                <w:szCs w:val="24"/>
              </w:rPr>
            </w:pPr>
          </w:p>
        </w:tc>
        <w:tc>
          <w:tcPr>
            <w:tcW w:w="1352" w:type="dxa"/>
          </w:tcPr>
          <w:p w:rsidR="004367A8" w:rsidRDefault="004367A8">
            <w:pPr>
              <w:pStyle w:val="af1"/>
              <w:keepNext/>
              <w:spacing w:line="440" w:lineRule="exact"/>
              <w:ind w:left="63" w:right="63"/>
              <w:rPr>
                <w:rFonts w:ascii="宋体" w:hAnsi="宋体" w:cs="宋体"/>
                <w:sz w:val="24"/>
                <w:szCs w:val="24"/>
              </w:rPr>
            </w:pPr>
          </w:p>
        </w:tc>
        <w:tc>
          <w:tcPr>
            <w:tcW w:w="1418" w:type="dxa"/>
          </w:tcPr>
          <w:p w:rsidR="004367A8" w:rsidRDefault="004367A8">
            <w:pPr>
              <w:pStyle w:val="af1"/>
              <w:keepNext/>
              <w:spacing w:line="440" w:lineRule="exact"/>
              <w:ind w:left="63" w:right="63"/>
              <w:rPr>
                <w:rFonts w:ascii="宋体" w:hAnsi="宋体" w:cs="宋体"/>
                <w:sz w:val="24"/>
                <w:szCs w:val="24"/>
              </w:rPr>
            </w:pPr>
          </w:p>
        </w:tc>
        <w:tc>
          <w:tcPr>
            <w:tcW w:w="1701" w:type="dxa"/>
          </w:tcPr>
          <w:p w:rsidR="004367A8" w:rsidRDefault="004367A8">
            <w:pPr>
              <w:pStyle w:val="af1"/>
              <w:keepNext/>
              <w:spacing w:line="440" w:lineRule="exact"/>
              <w:ind w:left="63" w:right="63"/>
              <w:rPr>
                <w:rFonts w:ascii="宋体" w:hAnsi="宋体" w:cs="宋体"/>
                <w:sz w:val="24"/>
                <w:szCs w:val="24"/>
              </w:rPr>
            </w:pPr>
          </w:p>
        </w:tc>
      </w:tr>
      <w:tr w:rsidR="004367A8">
        <w:tc>
          <w:tcPr>
            <w:tcW w:w="993" w:type="dxa"/>
          </w:tcPr>
          <w:p w:rsidR="004367A8" w:rsidRDefault="004367A8">
            <w:pPr>
              <w:pStyle w:val="af1"/>
              <w:keepNext/>
              <w:spacing w:line="440" w:lineRule="exact"/>
              <w:ind w:left="63" w:right="63"/>
              <w:rPr>
                <w:rFonts w:ascii="宋体" w:hAnsi="宋体" w:cs="宋体"/>
                <w:sz w:val="24"/>
                <w:szCs w:val="24"/>
              </w:rPr>
            </w:pPr>
          </w:p>
        </w:tc>
        <w:tc>
          <w:tcPr>
            <w:tcW w:w="1984" w:type="dxa"/>
          </w:tcPr>
          <w:p w:rsidR="004367A8" w:rsidRDefault="004367A8">
            <w:pPr>
              <w:pStyle w:val="af1"/>
              <w:keepNext/>
              <w:spacing w:line="440" w:lineRule="exact"/>
              <w:ind w:left="63" w:right="63"/>
              <w:rPr>
                <w:rFonts w:ascii="宋体" w:hAnsi="宋体" w:cs="宋体"/>
                <w:sz w:val="24"/>
                <w:szCs w:val="24"/>
              </w:rPr>
            </w:pPr>
          </w:p>
        </w:tc>
        <w:tc>
          <w:tcPr>
            <w:tcW w:w="851" w:type="dxa"/>
          </w:tcPr>
          <w:p w:rsidR="004367A8" w:rsidRDefault="004367A8">
            <w:pPr>
              <w:pStyle w:val="af1"/>
              <w:keepNext/>
              <w:spacing w:line="440" w:lineRule="exact"/>
              <w:ind w:left="63" w:right="63"/>
              <w:rPr>
                <w:rFonts w:ascii="宋体" w:hAnsi="宋体" w:cs="宋体"/>
                <w:sz w:val="24"/>
                <w:szCs w:val="24"/>
              </w:rPr>
            </w:pPr>
          </w:p>
        </w:tc>
        <w:tc>
          <w:tcPr>
            <w:tcW w:w="994" w:type="dxa"/>
          </w:tcPr>
          <w:p w:rsidR="004367A8" w:rsidRDefault="004367A8">
            <w:pPr>
              <w:pStyle w:val="af1"/>
              <w:keepNext/>
              <w:spacing w:line="440" w:lineRule="exact"/>
              <w:ind w:left="63" w:right="63"/>
              <w:rPr>
                <w:rFonts w:ascii="宋体" w:hAnsi="宋体" w:cs="宋体"/>
                <w:sz w:val="24"/>
                <w:szCs w:val="24"/>
              </w:rPr>
            </w:pPr>
          </w:p>
        </w:tc>
        <w:tc>
          <w:tcPr>
            <w:tcW w:w="1352" w:type="dxa"/>
          </w:tcPr>
          <w:p w:rsidR="004367A8" w:rsidRDefault="004367A8">
            <w:pPr>
              <w:pStyle w:val="af1"/>
              <w:keepNext/>
              <w:spacing w:line="440" w:lineRule="exact"/>
              <w:ind w:left="63" w:right="63"/>
              <w:rPr>
                <w:rFonts w:ascii="宋体" w:hAnsi="宋体" w:cs="宋体"/>
                <w:sz w:val="24"/>
                <w:szCs w:val="24"/>
              </w:rPr>
            </w:pPr>
          </w:p>
        </w:tc>
        <w:tc>
          <w:tcPr>
            <w:tcW w:w="1418" w:type="dxa"/>
          </w:tcPr>
          <w:p w:rsidR="004367A8" w:rsidRDefault="004367A8">
            <w:pPr>
              <w:pStyle w:val="af1"/>
              <w:keepNext/>
              <w:spacing w:line="440" w:lineRule="exact"/>
              <w:ind w:left="63" w:right="63"/>
              <w:rPr>
                <w:rFonts w:ascii="宋体" w:hAnsi="宋体" w:cs="宋体"/>
                <w:sz w:val="24"/>
                <w:szCs w:val="24"/>
              </w:rPr>
            </w:pPr>
          </w:p>
        </w:tc>
        <w:tc>
          <w:tcPr>
            <w:tcW w:w="1701" w:type="dxa"/>
          </w:tcPr>
          <w:p w:rsidR="004367A8" w:rsidRDefault="004367A8">
            <w:pPr>
              <w:pStyle w:val="af1"/>
              <w:keepNext/>
              <w:spacing w:line="440" w:lineRule="exact"/>
              <w:ind w:left="63" w:right="63"/>
              <w:rPr>
                <w:rFonts w:ascii="宋体" w:hAnsi="宋体" w:cs="宋体"/>
                <w:sz w:val="24"/>
                <w:szCs w:val="24"/>
              </w:rPr>
            </w:pPr>
          </w:p>
        </w:tc>
      </w:tr>
    </w:tbl>
    <w:p w:rsidR="004367A8" w:rsidRDefault="004367A8">
      <w:pPr>
        <w:spacing w:line="440" w:lineRule="exact"/>
        <w:rPr>
          <w:rFonts w:ascii="宋体" w:eastAsia="宋体" w:hAnsi="宋体" w:cs="宋体"/>
          <w:sz w:val="24"/>
        </w:rPr>
      </w:pPr>
    </w:p>
    <w:p w:rsidR="004367A8" w:rsidRDefault="000B5280">
      <w:pPr>
        <w:spacing w:beforeLines="50" w:before="156" w:afterLines="50" w:after="156" w:line="440" w:lineRule="exact"/>
        <w:jc w:val="center"/>
        <w:rPr>
          <w:rFonts w:ascii="宋体" w:eastAsia="宋体" w:hAnsi="宋体" w:cs="宋体"/>
          <w:b/>
          <w:sz w:val="24"/>
        </w:rPr>
      </w:pPr>
      <w:r>
        <w:rPr>
          <w:rFonts w:ascii="宋体" w:eastAsia="宋体" w:hAnsi="宋体" w:cs="宋体" w:hint="eastAsia"/>
          <w:sz w:val="24"/>
        </w:rPr>
        <w:br w:type="page"/>
      </w:r>
      <w:r>
        <w:rPr>
          <w:rFonts w:ascii="宋体" w:eastAsia="宋体" w:hAnsi="宋体" w:cs="宋体" w:hint="eastAsia"/>
          <w:b/>
          <w:sz w:val="24"/>
        </w:rPr>
        <w:lastRenderedPageBreak/>
        <w:t>11-3</w:t>
      </w:r>
      <w:r>
        <w:rPr>
          <w:rFonts w:ascii="宋体" w:eastAsia="宋体" w:hAnsi="宋体" w:cs="宋体" w:hint="eastAsia"/>
          <w:b/>
          <w:sz w:val="24"/>
        </w:rPr>
        <w:t>：专业工程暂估价表</w:t>
      </w:r>
    </w:p>
    <w:tbl>
      <w:tblPr>
        <w:tblW w:w="0" w:type="auto"/>
        <w:tblInd w:w="-11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993"/>
        <w:gridCol w:w="1984"/>
        <w:gridCol w:w="851"/>
        <w:gridCol w:w="994"/>
        <w:gridCol w:w="1352"/>
        <w:gridCol w:w="1418"/>
        <w:gridCol w:w="1701"/>
      </w:tblGrid>
      <w:tr w:rsidR="004367A8">
        <w:tc>
          <w:tcPr>
            <w:tcW w:w="993" w:type="dxa"/>
            <w:tcBorders>
              <w:top w:val="single" w:sz="12" w:space="0" w:color="auto"/>
              <w:bottom w:val="double" w:sz="6" w:space="0" w:color="auto"/>
            </w:tcBorders>
          </w:tcPr>
          <w:p w:rsidR="004367A8" w:rsidRDefault="000B5280">
            <w:pPr>
              <w:pStyle w:val="af1"/>
              <w:keepNext/>
              <w:spacing w:line="440" w:lineRule="exact"/>
              <w:ind w:left="63" w:right="63"/>
              <w:rPr>
                <w:rFonts w:ascii="宋体" w:hAnsi="宋体" w:cs="宋体"/>
                <w:sz w:val="24"/>
                <w:szCs w:val="24"/>
              </w:rPr>
            </w:pPr>
            <w:r>
              <w:rPr>
                <w:rFonts w:ascii="宋体" w:hAnsi="宋体" w:cs="宋体" w:hint="eastAsia"/>
                <w:sz w:val="24"/>
                <w:szCs w:val="24"/>
              </w:rPr>
              <w:t>序号</w:t>
            </w:r>
          </w:p>
        </w:tc>
        <w:tc>
          <w:tcPr>
            <w:tcW w:w="1984" w:type="dxa"/>
            <w:tcBorders>
              <w:top w:val="single" w:sz="12" w:space="0" w:color="auto"/>
              <w:bottom w:val="double" w:sz="6" w:space="0" w:color="auto"/>
            </w:tcBorders>
          </w:tcPr>
          <w:p w:rsidR="004367A8" w:rsidRDefault="000B5280">
            <w:pPr>
              <w:pStyle w:val="af1"/>
              <w:keepNext/>
              <w:spacing w:line="440" w:lineRule="exact"/>
              <w:ind w:left="63" w:right="63"/>
              <w:rPr>
                <w:rFonts w:ascii="宋体" w:hAnsi="宋体" w:cs="宋体"/>
                <w:sz w:val="24"/>
                <w:szCs w:val="24"/>
              </w:rPr>
            </w:pPr>
            <w:r>
              <w:rPr>
                <w:rFonts w:ascii="宋体" w:hAnsi="宋体" w:cs="宋体" w:hint="eastAsia"/>
                <w:sz w:val="24"/>
                <w:szCs w:val="24"/>
              </w:rPr>
              <w:t>名称</w:t>
            </w:r>
          </w:p>
        </w:tc>
        <w:tc>
          <w:tcPr>
            <w:tcW w:w="851" w:type="dxa"/>
            <w:tcBorders>
              <w:top w:val="single" w:sz="12" w:space="0" w:color="auto"/>
              <w:bottom w:val="double" w:sz="6" w:space="0" w:color="auto"/>
            </w:tcBorders>
          </w:tcPr>
          <w:p w:rsidR="004367A8" w:rsidRDefault="000B5280">
            <w:pPr>
              <w:pStyle w:val="af1"/>
              <w:keepNext/>
              <w:spacing w:line="440" w:lineRule="exact"/>
              <w:ind w:left="63" w:right="63"/>
              <w:rPr>
                <w:rFonts w:ascii="宋体" w:hAnsi="宋体" w:cs="宋体"/>
                <w:sz w:val="24"/>
                <w:szCs w:val="24"/>
              </w:rPr>
            </w:pPr>
            <w:r>
              <w:rPr>
                <w:rFonts w:ascii="宋体" w:hAnsi="宋体" w:cs="宋体" w:hint="eastAsia"/>
                <w:sz w:val="24"/>
                <w:szCs w:val="24"/>
              </w:rPr>
              <w:t>单位</w:t>
            </w:r>
          </w:p>
        </w:tc>
        <w:tc>
          <w:tcPr>
            <w:tcW w:w="994" w:type="dxa"/>
            <w:tcBorders>
              <w:top w:val="single" w:sz="12" w:space="0" w:color="auto"/>
              <w:bottom w:val="double" w:sz="6" w:space="0" w:color="auto"/>
            </w:tcBorders>
          </w:tcPr>
          <w:p w:rsidR="004367A8" w:rsidRDefault="000B5280">
            <w:pPr>
              <w:pStyle w:val="af1"/>
              <w:keepNext/>
              <w:spacing w:line="440" w:lineRule="exact"/>
              <w:ind w:left="63" w:right="63"/>
              <w:rPr>
                <w:rFonts w:ascii="宋体" w:hAnsi="宋体" w:cs="宋体"/>
                <w:sz w:val="24"/>
                <w:szCs w:val="24"/>
              </w:rPr>
            </w:pPr>
            <w:r>
              <w:rPr>
                <w:rFonts w:ascii="宋体" w:hAnsi="宋体" w:cs="宋体" w:hint="eastAsia"/>
                <w:sz w:val="24"/>
                <w:szCs w:val="24"/>
              </w:rPr>
              <w:t>数量</w:t>
            </w:r>
          </w:p>
        </w:tc>
        <w:tc>
          <w:tcPr>
            <w:tcW w:w="1352" w:type="dxa"/>
            <w:tcBorders>
              <w:top w:val="single" w:sz="12" w:space="0" w:color="auto"/>
              <w:bottom w:val="double" w:sz="6" w:space="0" w:color="auto"/>
            </w:tcBorders>
          </w:tcPr>
          <w:p w:rsidR="004367A8" w:rsidRDefault="000B5280">
            <w:pPr>
              <w:pStyle w:val="af1"/>
              <w:keepNext/>
              <w:spacing w:line="440" w:lineRule="exact"/>
              <w:ind w:left="63" w:right="63"/>
              <w:rPr>
                <w:rFonts w:ascii="宋体" w:hAnsi="宋体" w:cs="宋体"/>
                <w:sz w:val="24"/>
                <w:szCs w:val="24"/>
              </w:rPr>
            </w:pPr>
            <w:r>
              <w:rPr>
                <w:rFonts w:ascii="宋体" w:hAnsi="宋体" w:cs="宋体" w:hint="eastAsia"/>
                <w:sz w:val="24"/>
                <w:szCs w:val="24"/>
              </w:rPr>
              <w:t>单价（元）</w:t>
            </w:r>
          </w:p>
        </w:tc>
        <w:tc>
          <w:tcPr>
            <w:tcW w:w="1418" w:type="dxa"/>
            <w:tcBorders>
              <w:top w:val="single" w:sz="12" w:space="0" w:color="auto"/>
              <w:bottom w:val="double" w:sz="6" w:space="0" w:color="auto"/>
            </w:tcBorders>
          </w:tcPr>
          <w:p w:rsidR="004367A8" w:rsidRDefault="000B5280">
            <w:pPr>
              <w:pStyle w:val="af1"/>
              <w:keepNext/>
              <w:spacing w:line="440" w:lineRule="exact"/>
              <w:ind w:left="63" w:right="63"/>
              <w:rPr>
                <w:rFonts w:ascii="宋体" w:hAnsi="宋体" w:cs="宋体"/>
                <w:sz w:val="24"/>
                <w:szCs w:val="24"/>
              </w:rPr>
            </w:pPr>
            <w:r>
              <w:rPr>
                <w:rFonts w:ascii="宋体" w:hAnsi="宋体" w:cs="宋体" w:hint="eastAsia"/>
                <w:sz w:val="24"/>
                <w:szCs w:val="24"/>
              </w:rPr>
              <w:t>合价（元）</w:t>
            </w:r>
          </w:p>
        </w:tc>
        <w:tc>
          <w:tcPr>
            <w:tcW w:w="1701" w:type="dxa"/>
            <w:tcBorders>
              <w:top w:val="single" w:sz="12" w:space="0" w:color="auto"/>
              <w:bottom w:val="double" w:sz="6" w:space="0" w:color="auto"/>
            </w:tcBorders>
          </w:tcPr>
          <w:p w:rsidR="004367A8" w:rsidRDefault="000B5280">
            <w:pPr>
              <w:pStyle w:val="af1"/>
              <w:keepNext/>
              <w:spacing w:line="440" w:lineRule="exact"/>
              <w:ind w:left="63" w:right="63"/>
              <w:rPr>
                <w:rFonts w:ascii="宋体" w:hAnsi="宋体" w:cs="宋体"/>
                <w:sz w:val="24"/>
                <w:szCs w:val="24"/>
              </w:rPr>
            </w:pPr>
            <w:r>
              <w:rPr>
                <w:rFonts w:ascii="宋体" w:hAnsi="宋体" w:cs="宋体" w:hint="eastAsia"/>
                <w:sz w:val="24"/>
                <w:szCs w:val="24"/>
              </w:rPr>
              <w:t>备注</w:t>
            </w:r>
          </w:p>
        </w:tc>
      </w:tr>
      <w:tr w:rsidR="004367A8">
        <w:tc>
          <w:tcPr>
            <w:tcW w:w="993" w:type="dxa"/>
          </w:tcPr>
          <w:p w:rsidR="004367A8" w:rsidRDefault="004367A8">
            <w:pPr>
              <w:pStyle w:val="af1"/>
              <w:keepNext/>
              <w:spacing w:line="440" w:lineRule="exact"/>
              <w:ind w:left="63" w:right="63"/>
              <w:rPr>
                <w:rFonts w:ascii="宋体" w:hAnsi="宋体" w:cs="宋体"/>
                <w:sz w:val="24"/>
                <w:szCs w:val="24"/>
              </w:rPr>
            </w:pPr>
          </w:p>
        </w:tc>
        <w:tc>
          <w:tcPr>
            <w:tcW w:w="1984" w:type="dxa"/>
          </w:tcPr>
          <w:p w:rsidR="004367A8" w:rsidRDefault="004367A8">
            <w:pPr>
              <w:pStyle w:val="af1"/>
              <w:keepNext/>
              <w:spacing w:line="440" w:lineRule="exact"/>
              <w:ind w:left="63" w:right="63"/>
              <w:rPr>
                <w:rFonts w:ascii="宋体" w:hAnsi="宋体" w:cs="宋体"/>
                <w:sz w:val="24"/>
                <w:szCs w:val="24"/>
              </w:rPr>
            </w:pPr>
          </w:p>
        </w:tc>
        <w:tc>
          <w:tcPr>
            <w:tcW w:w="851" w:type="dxa"/>
          </w:tcPr>
          <w:p w:rsidR="004367A8" w:rsidRDefault="004367A8">
            <w:pPr>
              <w:pStyle w:val="af1"/>
              <w:keepNext/>
              <w:spacing w:line="440" w:lineRule="exact"/>
              <w:ind w:left="63" w:right="63"/>
              <w:rPr>
                <w:rFonts w:ascii="宋体" w:hAnsi="宋体" w:cs="宋体"/>
                <w:sz w:val="24"/>
                <w:szCs w:val="24"/>
              </w:rPr>
            </w:pPr>
          </w:p>
        </w:tc>
        <w:tc>
          <w:tcPr>
            <w:tcW w:w="994" w:type="dxa"/>
          </w:tcPr>
          <w:p w:rsidR="004367A8" w:rsidRDefault="004367A8">
            <w:pPr>
              <w:pStyle w:val="af1"/>
              <w:keepNext/>
              <w:spacing w:line="440" w:lineRule="exact"/>
              <w:ind w:left="63" w:right="63"/>
              <w:rPr>
                <w:rFonts w:ascii="宋体" w:hAnsi="宋体" w:cs="宋体"/>
                <w:sz w:val="24"/>
                <w:szCs w:val="24"/>
              </w:rPr>
            </w:pPr>
          </w:p>
        </w:tc>
        <w:tc>
          <w:tcPr>
            <w:tcW w:w="1352" w:type="dxa"/>
          </w:tcPr>
          <w:p w:rsidR="004367A8" w:rsidRDefault="004367A8">
            <w:pPr>
              <w:pStyle w:val="af1"/>
              <w:keepNext/>
              <w:spacing w:line="440" w:lineRule="exact"/>
              <w:ind w:left="63" w:right="63"/>
              <w:rPr>
                <w:rFonts w:ascii="宋体" w:hAnsi="宋体" w:cs="宋体"/>
                <w:sz w:val="24"/>
                <w:szCs w:val="24"/>
              </w:rPr>
            </w:pPr>
          </w:p>
        </w:tc>
        <w:tc>
          <w:tcPr>
            <w:tcW w:w="1418" w:type="dxa"/>
          </w:tcPr>
          <w:p w:rsidR="004367A8" w:rsidRDefault="004367A8">
            <w:pPr>
              <w:pStyle w:val="af1"/>
              <w:keepNext/>
              <w:spacing w:line="440" w:lineRule="exact"/>
              <w:ind w:left="63" w:right="63"/>
              <w:rPr>
                <w:rFonts w:ascii="宋体" w:hAnsi="宋体" w:cs="宋体"/>
                <w:sz w:val="24"/>
                <w:szCs w:val="24"/>
              </w:rPr>
            </w:pPr>
          </w:p>
        </w:tc>
        <w:tc>
          <w:tcPr>
            <w:tcW w:w="1701" w:type="dxa"/>
          </w:tcPr>
          <w:p w:rsidR="004367A8" w:rsidRDefault="004367A8">
            <w:pPr>
              <w:pStyle w:val="af1"/>
              <w:keepNext/>
              <w:spacing w:line="440" w:lineRule="exact"/>
              <w:ind w:left="63" w:right="63"/>
              <w:rPr>
                <w:rFonts w:ascii="宋体" w:hAnsi="宋体" w:cs="宋体"/>
                <w:sz w:val="24"/>
                <w:szCs w:val="24"/>
              </w:rPr>
            </w:pPr>
          </w:p>
        </w:tc>
      </w:tr>
      <w:tr w:rsidR="004367A8">
        <w:tc>
          <w:tcPr>
            <w:tcW w:w="993" w:type="dxa"/>
          </w:tcPr>
          <w:p w:rsidR="004367A8" w:rsidRDefault="004367A8">
            <w:pPr>
              <w:pStyle w:val="af1"/>
              <w:keepNext/>
              <w:spacing w:line="440" w:lineRule="exact"/>
              <w:ind w:left="63" w:right="63"/>
              <w:rPr>
                <w:rFonts w:ascii="宋体" w:hAnsi="宋体" w:cs="宋体"/>
                <w:sz w:val="24"/>
                <w:szCs w:val="24"/>
              </w:rPr>
            </w:pPr>
          </w:p>
        </w:tc>
        <w:tc>
          <w:tcPr>
            <w:tcW w:w="1984" w:type="dxa"/>
          </w:tcPr>
          <w:p w:rsidR="004367A8" w:rsidRDefault="004367A8">
            <w:pPr>
              <w:pStyle w:val="af1"/>
              <w:keepNext/>
              <w:spacing w:line="440" w:lineRule="exact"/>
              <w:ind w:left="63" w:right="63"/>
              <w:rPr>
                <w:rFonts w:ascii="宋体" w:hAnsi="宋体" w:cs="宋体"/>
                <w:sz w:val="24"/>
                <w:szCs w:val="24"/>
              </w:rPr>
            </w:pPr>
          </w:p>
        </w:tc>
        <w:tc>
          <w:tcPr>
            <w:tcW w:w="851" w:type="dxa"/>
          </w:tcPr>
          <w:p w:rsidR="004367A8" w:rsidRDefault="004367A8">
            <w:pPr>
              <w:pStyle w:val="af1"/>
              <w:keepNext/>
              <w:spacing w:line="440" w:lineRule="exact"/>
              <w:ind w:left="63" w:right="63"/>
              <w:rPr>
                <w:rFonts w:ascii="宋体" w:hAnsi="宋体" w:cs="宋体"/>
                <w:sz w:val="24"/>
                <w:szCs w:val="24"/>
              </w:rPr>
            </w:pPr>
          </w:p>
        </w:tc>
        <w:tc>
          <w:tcPr>
            <w:tcW w:w="994" w:type="dxa"/>
          </w:tcPr>
          <w:p w:rsidR="004367A8" w:rsidRDefault="004367A8">
            <w:pPr>
              <w:pStyle w:val="af1"/>
              <w:keepNext/>
              <w:spacing w:line="440" w:lineRule="exact"/>
              <w:ind w:left="63" w:right="63"/>
              <w:rPr>
                <w:rFonts w:ascii="宋体" w:hAnsi="宋体" w:cs="宋体"/>
                <w:sz w:val="24"/>
                <w:szCs w:val="24"/>
              </w:rPr>
            </w:pPr>
          </w:p>
        </w:tc>
        <w:tc>
          <w:tcPr>
            <w:tcW w:w="1352" w:type="dxa"/>
          </w:tcPr>
          <w:p w:rsidR="004367A8" w:rsidRDefault="004367A8">
            <w:pPr>
              <w:pStyle w:val="af1"/>
              <w:keepNext/>
              <w:spacing w:line="440" w:lineRule="exact"/>
              <w:ind w:left="63" w:right="63"/>
              <w:rPr>
                <w:rFonts w:ascii="宋体" w:hAnsi="宋体" w:cs="宋体"/>
                <w:sz w:val="24"/>
                <w:szCs w:val="24"/>
              </w:rPr>
            </w:pPr>
          </w:p>
        </w:tc>
        <w:tc>
          <w:tcPr>
            <w:tcW w:w="1418" w:type="dxa"/>
          </w:tcPr>
          <w:p w:rsidR="004367A8" w:rsidRDefault="004367A8">
            <w:pPr>
              <w:pStyle w:val="af1"/>
              <w:keepNext/>
              <w:spacing w:line="440" w:lineRule="exact"/>
              <w:ind w:left="63" w:right="63"/>
              <w:rPr>
                <w:rFonts w:ascii="宋体" w:hAnsi="宋体" w:cs="宋体"/>
                <w:sz w:val="24"/>
                <w:szCs w:val="24"/>
              </w:rPr>
            </w:pPr>
          </w:p>
        </w:tc>
        <w:tc>
          <w:tcPr>
            <w:tcW w:w="1701" w:type="dxa"/>
          </w:tcPr>
          <w:p w:rsidR="004367A8" w:rsidRDefault="004367A8">
            <w:pPr>
              <w:pStyle w:val="af1"/>
              <w:keepNext/>
              <w:spacing w:line="440" w:lineRule="exact"/>
              <w:ind w:left="63" w:right="63"/>
              <w:rPr>
                <w:rFonts w:ascii="宋体" w:hAnsi="宋体" w:cs="宋体"/>
                <w:sz w:val="24"/>
                <w:szCs w:val="24"/>
              </w:rPr>
            </w:pPr>
          </w:p>
        </w:tc>
      </w:tr>
      <w:tr w:rsidR="004367A8">
        <w:tc>
          <w:tcPr>
            <w:tcW w:w="993" w:type="dxa"/>
          </w:tcPr>
          <w:p w:rsidR="004367A8" w:rsidRDefault="004367A8">
            <w:pPr>
              <w:pStyle w:val="af1"/>
              <w:keepNext/>
              <w:spacing w:line="440" w:lineRule="exact"/>
              <w:ind w:left="63" w:right="63"/>
              <w:rPr>
                <w:rFonts w:ascii="宋体" w:hAnsi="宋体" w:cs="宋体"/>
                <w:sz w:val="24"/>
                <w:szCs w:val="24"/>
              </w:rPr>
            </w:pPr>
          </w:p>
        </w:tc>
        <w:tc>
          <w:tcPr>
            <w:tcW w:w="1984" w:type="dxa"/>
          </w:tcPr>
          <w:p w:rsidR="004367A8" w:rsidRDefault="004367A8">
            <w:pPr>
              <w:pStyle w:val="af1"/>
              <w:keepNext/>
              <w:spacing w:line="440" w:lineRule="exact"/>
              <w:ind w:left="63" w:right="63"/>
              <w:rPr>
                <w:rFonts w:ascii="宋体" w:hAnsi="宋体" w:cs="宋体"/>
                <w:sz w:val="24"/>
                <w:szCs w:val="24"/>
              </w:rPr>
            </w:pPr>
          </w:p>
        </w:tc>
        <w:tc>
          <w:tcPr>
            <w:tcW w:w="851" w:type="dxa"/>
          </w:tcPr>
          <w:p w:rsidR="004367A8" w:rsidRDefault="004367A8">
            <w:pPr>
              <w:pStyle w:val="af1"/>
              <w:keepNext/>
              <w:spacing w:line="440" w:lineRule="exact"/>
              <w:ind w:left="63" w:right="63"/>
              <w:rPr>
                <w:rFonts w:ascii="宋体" w:hAnsi="宋体" w:cs="宋体"/>
                <w:sz w:val="24"/>
                <w:szCs w:val="24"/>
              </w:rPr>
            </w:pPr>
          </w:p>
        </w:tc>
        <w:tc>
          <w:tcPr>
            <w:tcW w:w="994" w:type="dxa"/>
          </w:tcPr>
          <w:p w:rsidR="004367A8" w:rsidRDefault="004367A8">
            <w:pPr>
              <w:pStyle w:val="af1"/>
              <w:keepNext/>
              <w:spacing w:line="440" w:lineRule="exact"/>
              <w:ind w:left="63" w:right="63"/>
              <w:rPr>
                <w:rFonts w:ascii="宋体" w:hAnsi="宋体" w:cs="宋体"/>
                <w:sz w:val="24"/>
                <w:szCs w:val="24"/>
              </w:rPr>
            </w:pPr>
          </w:p>
        </w:tc>
        <w:tc>
          <w:tcPr>
            <w:tcW w:w="1352" w:type="dxa"/>
          </w:tcPr>
          <w:p w:rsidR="004367A8" w:rsidRDefault="004367A8">
            <w:pPr>
              <w:pStyle w:val="af1"/>
              <w:keepNext/>
              <w:spacing w:line="440" w:lineRule="exact"/>
              <w:ind w:left="63" w:right="63"/>
              <w:rPr>
                <w:rFonts w:ascii="宋体" w:hAnsi="宋体" w:cs="宋体"/>
                <w:sz w:val="24"/>
                <w:szCs w:val="24"/>
              </w:rPr>
            </w:pPr>
          </w:p>
        </w:tc>
        <w:tc>
          <w:tcPr>
            <w:tcW w:w="1418" w:type="dxa"/>
          </w:tcPr>
          <w:p w:rsidR="004367A8" w:rsidRDefault="004367A8">
            <w:pPr>
              <w:pStyle w:val="af1"/>
              <w:keepNext/>
              <w:spacing w:line="440" w:lineRule="exact"/>
              <w:ind w:left="63" w:right="63"/>
              <w:rPr>
                <w:rFonts w:ascii="宋体" w:hAnsi="宋体" w:cs="宋体"/>
                <w:sz w:val="24"/>
                <w:szCs w:val="24"/>
              </w:rPr>
            </w:pPr>
          </w:p>
        </w:tc>
        <w:tc>
          <w:tcPr>
            <w:tcW w:w="1701" w:type="dxa"/>
          </w:tcPr>
          <w:p w:rsidR="004367A8" w:rsidRDefault="004367A8">
            <w:pPr>
              <w:pStyle w:val="af1"/>
              <w:keepNext/>
              <w:spacing w:line="440" w:lineRule="exact"/>
              <w:ind w:left="63" w:right="63"/>
              <w:rPr>
                <w:rFonts w:ascii="宋体" w:hAnsi="宋体" w:cs="宋体"/>
                <w:sz w:val="24"/>
                <w:szCs w:val="24"/>
              </w:rPr>
            </w:pPr>
          </w:p>
        </w:tc>
      </w:tr>
      <w:tr w:rsidR="004367A8">
        <w:tc>
          <w:tcPr>
            <w:tcW w:w="993" w:type="dxa"/>
          </w:tcPr>
          <w:p w:rsidR="004367A8" w:rsidRDefault="004367A8">
            <w:pPr>
              <w:pStyle w:val="af1"/>
              <w:keepNext/>
              <w:spacing w:line="440" w:lineRule="exact"/>
              <w:ind w:left="63" w:right="63"/>
              <w:rPr>
                <w:rFonts w:ascii="宋体" w:hAnsi="宋体" w:cs="宋体"/>
                <w:sz w:val="24"/>
                <w:szCs w:val="24"/>
              </w:rPr>
            </w:pPr>
          </w:p>
        </w:tc>
        <w:tc>
          <w:tcPr>
            <w:tcW w:w="1984" w:type="dxa"/>
          </w:tcPr>
          <w:p w:rsidR="004367A8" w:rsidRDefault="004367A8">
            <w:pPr>
              <w:pStyle w:val="af1"/>
              <w:keepNext/>
              <w:spacing w:line="440" w:lineRule="exact"/>
              <w:ind w:left="63" w:right="63"/>
              <w:rPr>
                <w:rFonts w:ascii="宋体" w:hAnsi="宋体" w:cs="宋体"/>
                <w:sz w:val="24"/>
                <w:szCs w:val="24"/>
              </w:rPr>
            </w:pPr>
          </w:p>
        </w:tc>
        <w:tc>
          <w:tcPr>
            <w:tcW w:w="851" w:type="dxa"/>
          </w:tcPr>
          <w:p w:rsidR="004367A8" w:rsidRDefault="004367A8">
            <w:pPr>
              <w:pStyle w:val="af1"/>
              <w:keepNext/>
              <w:spacing w:line="440" w:lineRule="exact"/>
              <w:ind w:left="63" w:right="63"/>
              <w:rPr>
                <w:rFonts w:ascii="宋体" w:hAnsi="宋体" w:cs="宋体"/>
                <w:sz w:val="24"/>
                <w:szCs w:val="24"/>
              </w:rPr>
            </w:pPr>
          </w:p>
        </w:tc>
        <w:tc>
          <w:tcPr>
            <w:tcW w:w="994" w:type="dxa"/>
          </w:tcPr>
          <w:p w:rsidR="004367A8" w:rsidRDefault="004367A8">
            <w:pPr>
              <w:pStyle w:val="af1"/>
              <w:keepNext/>
              <w:spacing w:line="440" w:lineRule="exact"/>
              <w:ind w:left="63" w:right="63"/>
              <w:rPr>
                <w:rFonts w:ascii="宋体" w:hAnsi="宋体" w:cs="宋体"/>
                <w:sz w:val="24"/>
                <w:szCs w:val="24"/>
              </w:rPr>
            </w:pPr>
          </w:p>
        </w:tc>
        <w:tc>
          <w:tcPr>
            <w:tcW w:w="1352" w:type="dxa"/>
          </w:tcPr>
          <w:p w:rsidR="004367A8" w:rsidRDefault="004367A8">
            <w:pPr>
              <w:pStyle w:val="af1"/>
              <w:keepNext/>
              <w:spacing w:line="440" w:lineRule="exact"/>
              <w:ind w:left="63" w:right="63"/>
              <w:rPr>
                <w:rFonts w:ascii="宋体" w:hAnsi="宋体" w:cs="宋体"/>
                <w:sz w:val="24"/>
                <w:szCs w:val="24"/>
              </w:rPr>
            </w:pPr>
          </w:p>
        </w:tc>
        <w:tc>
          <w:tcPr>
            <w:tcW w:w="1418" w:type="dxa"/>
          </w:tcPr>
          <w:p w:rsidR="004367A8" w:rsidRDefault="004367A8">
            <w:pPr>
              <w:pStyle w:val="af1"/>
              <w:keepNext/>
              <w:spacing w:line="440" w:lineRule="exact"/>
              <w:ind w:left="63" w:right="63"/>
              <w:rPr>
                <w:rFonts w:ascii="宋体" w:hAnsi="宋体" w:cs="宋体"/>
                <w:sz w:val="24"/>
                <w:szCs w:val="24"/>
              </w:rPr>
            </w:pPr>
          </w:p>
        </w:tc>
        <w:tc>
          <w:tcPr>
            <w:tcW w:w="1701" w:type="dxa"/>
          </w:tcPr>
          <w:p w:rsidR="004367A8" w:rsidRDefault="004367A8">
            <w:pPr>
              <w:pStyle w:val="af1"/>
              <w:keepNext/>
              <w:spacing w:line="440" w:lineRule="exact"/>
              <w:ind w:left="63" w:right="63"/>
              <w:rPr>
                <w:rFonts w:ascii="宋体" w:hAnsi="宋体" w:cs="宋体"/>
                <w:sz w:val="24"/>
                <w:szCs w:val="24"/>
              </w:rPr>
            </w:pPr>
          </w:p>
        </w:tc>
      </w:tr>
      <w:tr w:rsidR="004367A8">
        <w:tc>
          <w:tcPr>
            <w:tcW w:w="993" w:type="dxa"/>
          </w:tcPr>
          <w:p w:rsidR="004367A8" w:rsidRDefault="004367A8">
            <w:pPr>
              <w:pStyle w:val="af1"/>
              <w:keepNext/>
              <w:spacing w:line="440" w:lineRule="exact"/>
              <w:ind w:left="63" w:right="63"/>
              <w:rPr>
                <w:rFonts w:ascii="宋体" w:hAnsi="宋体" w:cs="宋体"/>
                <w:sz w:val="24"/>
                <w:szCs w:val="24"/>
              </w:rPr>
            </w:pPr>
          </w:p>
        </w:tc>
        <w:tc>
          <w:tcPr>
            <w:tcW w:w="1984" w:type="dxa"/>
          </w:tcPr>
          <w:p w:rsidR="004367A8" w:rsidRDefault="004367A8">
            <w:pPr>
              <w:pStyle w:val="af1"/>
              <w:keepNext/>
              <w:spacing w:line="440" w:lineRule="exact"/>
              <w:ind w:left="63" w:right="63"/>
              <w:rPr>
                <w:rFonts w:ascii="宋体" w:hAnsi="宋体" w:cs="宋体"/>
                <w:sz w:val="24"/>
                <w:szCs w:val="24"/>
              </w:rPr>
            </w:pPr>
          </w:p>
        </w:tc>
        <w:tc>
          <w:tcPr>
            <w:tcW w:w="851" w:type="dxa"/>
          </w:tcPr>
          <w:p w:rsidR="004367A8" w:rsidRDefault="004367A8">
            <w:pPr>
              <w:pStyle w:val="af1"/>
              <w:keepNext/>
              <w:spacing w:line="440" w:lineRule="exact"/>
              <w:ind w:left="63" w:right="63"/>
              <w:rPr>
                <w:rFonts w:ascii="宋体" w:hAnsi="宋体" w:cs="宋体"/>
                <w:sz w:val="24"/>
                <w:szCs w:val="24"/>
              </w:rPr>
            </w:pPr>
          </w:p>
        </w:tc>
        <w:tc>
          <w:tcPr>
            <w:tcW w:w="994" w:type="dxa"/>
          </w:tcPr>
          <w:p w:rsidR="004367A8" w:rsidRDefault="004367A8">
            <w:pPr>
              <w:pStyle w:val="af1"/>
              <w:keepNext/>
              <w:spacing w:line="440" w:lineRule="exact"/>
              <w:ind w:left="63" w:right="63"/>
              <w:rPr>
                <w:rFonts w:ascii="宋体" w:hAnsi="宋体" w:cs="宋体"/>
                <w:sz w:val="24"/>
                <w:szCs w:val="24"/>
              </w:rPr>
            </w:pPr>
          </w:p>
        </w:tc>
        <w:tc>
          <w:tcPr>
            <w:tcW w:w="1352" w:type="dxa"/>
          </w:tcPr>
          <w:p w:rsidR="004367A8" w:rsidRDefault="004367A8">
            <w:pPr>
              <w:pStyle w:val="af1"/>
              <w:keepNext/>
              <w:spacing w:line="440" w:lineRule="exact"/>
              <w:ind w:left="63" w:right="63"/>
              <w:rPr>
                <w:rFonts w:ascii="宋体" w:hAnsi="宋体" w:cs="宋体"/>
                <w:sz w:val="24"/>
                <w:szCs w:val="24"/>
              </w:rPr>
            </w:pPr>
          </w:p>
        </w:tc>
        <w:tc>
          <w:tcPr>
            <w:tcW w:w="1418" w:type="dxa"/>
          </w:tcPr>
          <w:p w:rsidR="004367A8" w:rsidRDefault="004367A8">
            <w:pPr>
              <w:pStyle w:val="af1"/>
              <w:keepNext/>
              <w:spacing w:line="440" w:lineRule="exact"/>
              <w:ind w:left="63" w:right="63"/>
              <w:rPr>
                <w:rFonts w:ascii="宋体" w:hAnsi="宋体" w:cs="宋体"/>
                <w:sz w:val="24"/>
                <w:szCs w:val="24"/>
              </w:rPr>
            </w:pPr>
          </w:p>
        </w:tc>
        <w:tc>
          <w:tcPr>
            <w:tcW w:w="1701" w:type="dxa"/>
          </w:tcPr>
          <w:p w:rsidR="004367A8" w:rsidRDefault="004367A8">
            <w:pPr>
              <w:pStyle w:val="af1"/>
              <w:keepNext/>
              <w:spacing w:line="440" w:lineRule="exact"/>
              <w:ind w:left="63" w:right="63"/>
              <w:rPr>
                <w:rFonts w:ascii="宋体" w:hAnsi="宋体" w:cs="宋体"/>
                <w:sz w:val="24"/>
                <w:szCs w:val="24"/>
              </w:rPr>
            </w:pPr>
          </w:p>
        </w:tc>
      </w:tr>
      <w:tr w:rsidR="004367A8">
        <w:tc>
          <w:tcPr>
            <w:tcW w:w="993" w:type="dxa"/>
          </w:tcPr>
          <w:p w:rsidR="004367A8" w:rsidRDefault="004367A8">
            <w:pPr>
              <w:pStyle w:val="af1"/>
              <w:keepNext/>
              <w:spacing w:line="440" w:lineRule="exact"/>
              <w:ind w:left="63" w:right="63"/>
              <w:rPr>
                <w:rFonts w:ascii="宋体" w:hAnsi="宋体" w:cs="宋体"/>
                <w:sz w:val="24"/>
                <w:szCs w:val="24"/>
              </w:rPr>
            </w:pPr>
          </w:p>
        </w:tc>
        <w:tc>
          <w:tcPr>
            <w:tcW w:w="1984" w:type="dxa"/>
          </w:tcPr>
          <w:p w:rsidR="004367A8" w:rsidRDefault="004367A8">
            <w:pPr>
              <w:pStyle w:val="af1"/>
              <w:keepNext/>
              <w:spacing w:line="440" w:lineRule="exact"/>
              <w:ind w:left="63" w:right="63"/>
              <w:rPr>
                <w:rFonts w:ascii="宋体" w:hAnsi="宋体" w:cs="宋体"/>
                <w:sz w:val="24"/>
                <w:szCs w:val="24"/>
              </w:rPr>
            </w:pPr>
          </w:p>
        </w:tc>
        <w:tc>
          <w:tcPr>
            <w:tcW w:w="851" w:type="dxa"/>
          </w:tcPr>
          <w:p w:rsidR="004367A8" w:rsidRDefault="004367A8">
            <w:pPr>
              <w:pStyle w:val="af1"/>
              <w:keepNext/>
              <w:spacing w:line="440" w:lineRule="exact"/>
              <w:ind w:left="63" w:right="63"/>
              <w:rPr>
                <w:rFonts w:ascii="宋体" w:hAnsi="宋体" w:cs="宋体"/>
                <w:sz w:val="24"/>
                <w:szCs w:val="24"/>
              </w:rPr>
            </w:pPr>
          </w:p>
        </w:tc>
        <w:tc>
          <w:tcPr>
            <w:tcW w:w="994" w:type="dxa"/>
          </w:tcPr>
          <w:p w:rsidR="004367A8" w:rsidRDefault="004367A8">
            <w:pPr>
              <w:pStyle w:val="af1"/>
              <w:keepNext/>
              <w:spacing w:line="440" w:lineRule="exact"/>
              <w:ind w:left="63" w:right="63"/>
              <w:rPr>
                <w:rFonts w:ascii="宋体" w:hAnsi="宋体" w:cs="宋体"/>
                <w:sz w:val="24"/>
                <w:szCs w:val="24"/>
              </w:rPr>
            </w:pPr>
          </w:p>
        </w:tc>
        <w:tc>
          <w:tcPr>
            <w:tcW w:w="1352" w:type="dxa"/>
          </w:tcPr>
          <w:p w:rsidR="004367A8" w:rsidRDefault="004367A8">
            <w:pPr>
              <w:pStyle w:val="af1"/>
              <w:keepNext/>
              <w:spacing w:line="440" w:lineRule="exact"/>
              <w:ind w:left="63" w:right="63"/>
              <w:rPr>
                <w:rFonts w:ascii="宋体" w:hAnsi="宋体" w:cs="宋体"/>
                <w:sz w:val="24"/>
                <w:szCs w:val="24"/>
              </w:rPr>
            </w:pPr>
          </w:p>
        </w:tc>
        <w:tc>
          <w:tcPr>
            <w:tcW w:w="1418" w:type="dxa"/>
          </w:tcPr>
          <w:p w:rsidR="004367A8" w:rsidRDefault="004367A8">
            <w:pPr>
              <w:pStyle w:val="af1"/>
              <w:keepNext/>
              <w:spacing w:line="440" w:lineRule="exact"/>
              <w:ind w:left="63" w:right="63"/>
              <w:rPr>
                <w:rFonts w:ascii="宋体" w:hAnsi="宋体" w:cs="宋体"/>
                <w:sz w:val="24"/>
                <w:szCs w:val="24"/>
              </w:rPr>
            </w:pPr>
          </w:p>
        </w:tc>
        <w:tc>
          <w:tcPr>
            <w:tcW w:w="1701" w:type="dxa"/>
          </w:tcPr>
          <w:p w:rsidR="004367A8" w:rsidRDefault="004367A8">
            <w:pPr>
              <w:pStyle w:val="af1"/>
              <w:keepNext/>
              <w:spacing w:line="440" w:lineRule="exact"/>
              <w:ind w:left="63" w:right="63"/>
              <w:rPr>
                <w:rFonts w:ascii="宋体" w:hAnsi="宋体" w:cs="宋体"/>
                <w:sz w:val="24"/>
                <w:szCs w:val="24"/>
              </w:rPr>
            </w:pPr>
          </w:p>
        </w:tc>
      </w:tr>
      <w:tr w:rsidR="004367A8">
        <w:tc>
          <w:tcPr>
            <w:tcW w:w="993" w:type="dxa"/>
          </w:tcPr>
          <w:p w:rsidR="004367A8" w:rsidRDefault="004367A8">
            <w:pPr>
              <w:pStyle w:val="af1"/>
              <w:keepNext/>
              <w:spacing w:line="440" w:lineRule="exact"/>
              <w:ind w:left="63" w:right="63"/>
              <w:rPr>
                <w:rFonts w:ascii="宋体" w:hAnsi="宋体" w:cs="宋体"/>
                <w:sz w:val="24"/>
                <w:szCs w:val="24"/>
              </w:rPr>
            </w:pPr>
          </w:p>
        </w:tc>
        <w:tc>
          <w:tcPr>
            <w:tcW w:w="1984" w:type="dxa"/>
          </w:tcPr>
          <w:p w:rsidR="004367A8" w:rsidRDefault="004367A8">
            <w:pPr>
              <w:pStyle w:val="af1"/>
              <w:keepNext/>
              <w:spacing w:line="440" w:lineRule="exact"/>
              <w:ind w:left="63" w:right="63"/>
              <w:rPr>
                <w:rFonts w:ascii="宋体" w:hAnsi="宋体" w:cs="宋体"/>
                <w:sz w:val="24"/>
                <w:szCs w:val="24"/>
              </w:rPr>
            </w:pPr>
          </w:p>
        </w:tc>
        <w:tc>
          <w:tcPr>
            <w:tcW w:w="851" w:type="dxa"/>
          </w:tcPr>
          <w:p w:rsidR="004367A8" w:rsidRDefault="004367A8">
            <w:pPr>
              <w:pStyle w:val="af1"/>
              <w:keepNext/>
              <w:spacing w:line="440" w:lineRule="exact"/>
              <w:ind w:left="63" w:right="63"/>
              <w:rPr>
                <w:rFonts w:ascii="宋体" w:hAnsi="宋体" w:cs="宋体"/>
                <w:sz w:val="24"/>
                <w:szCs w:val="24"/>
              </w:rPr>
            </w:pPr>
          </w:p>
        </w:tc>
        <w:tc>
          <w:tcPr>
            <w:tcW w:w="994" w:type="dxa"/>
          </w:tcPr>
          <w:p w:rsidR="004367A8" w:rsidRDefault="004367A8">
            <w:pPr>
              <w:pStyle w:val="af1"/>
              <w:keepNext/>
              <w:spacing w:line="440" w:lineRule="exact"/>
              <w:ind w:left="63" w:right="63"/>
              <w:rPr>
                <w:rFonts w:ascii="宋体" w:hAnsi="宋体" w:cs="宋体"/>
                <w:sz w:val="24"/>
                <w:szCs w:val="24"/>
              </w:rPr>
            </w:pPr>
          </w:p>
        </w:tc>
        <w:tc>
          <w:tcPr>
            <w:tcW w:w="1352" w:type="dxa"/>
          </w:tcPr>
          <w:p w:rsidR="004367A8" w:rsidRDefault="004367A8">
            <w:pPr>
              <w:pStyle w:val="af1"/>
              <w:keepNext/>
              <w:spacing w:line="440" w:lineRule="exact"/>
              <w:ind w:left="63" w:right="63"/>
              <w:rPr>
                <w:rFonts w:ascii="宋体" w:hAnsi="宋体" w:cs="宋体"/>
                <w:sz w:val="24"/>
                <w:szCs w:val="24"/>
              </w:rPr>
            </w:pPr>
          </w:p>
        </w:tc>
        <w:tc>
          <w:tcPr>
            <w:tcW w:w="1418" w:type="dxa"/>
          </w:tcPr>
          <w:p w:rsidR="004367A8" w:rsidRDefault="004367A8">
            <w:pPr>
              <w:pStyle w:val="af1"/>
              <w:keepNext/>
              <w:spacing w:line="440" w:lineRule="exact"/>
              <w:ind w:left="63" w:right="63"/>
              <w:rPr>
                <w:rFonts w:ascii="宋体" w:hAnsi="宋体" w:cs="宋体"/>
                <w:sz w:val="24"/>
                <w:szCs w:val="24"/>
              </w:rPr>
            </w:pPr>
          </w:p>
        </w:tc>
        <w:tc>
          <w:tcPr>
            <w:tcW w:w="1701" w:type="dxa"/>
          </w:tcPr>
          <w:p w:rsidR="004367A8" w:rsidRDefault="004367A8">
            <w:pPr>
              <w:pStyle w:val="af1"/>
              <w:keepNext/>
              <w:spacing w:line="440" w:lineRule="exact"/>
              <w:ind w:left="63" w:right="63"/>
              <w:rPr>
                <w:rFonts w:ascii="宋体" w:hAnsi="宋体" w:cs="宋体"/>
                <w:sz w:val="24"/>
                <w:szCs w:val="24"/>
              </w:rPr>
            </w:pPr>
          </w:p>
        </w:tc>
      </w:tr>
      <w:tr w:rsidR="004367A8">
        <w:tc>
          <w:tcPr>
            <w:tcW w:w="993" w:type="dxa"/>
          </w:tcPr>
          <w:p w:rsidR="004367A8" w:rsidRDefault="004367A8">
            <w:pPr>
              <w:pStyle w:val="af1"/>
              <w:keepNext/>
              <w:spacing w:line="440" w:lineRule="exact"/>
              <w:ind w:left="63" w:right="63"/>
              <w:rPr>
                <w:rFonts w:ascii="宋体" w:hAnsi="宋体" w:cs="宋体"/>
                <w:sz w:val="24"/>
                <w:szCs w:val="24"/>
              </w:rPr>
            </w:pPr>
          </w:p>
        </w:tc>
        <w:tc>
          <w:tcPr>
            <w:tcW w:w="1984" w:type="dxa"/>
          </w:tcPr>
          <w:p w:rsidR="004367A8" w:rsidRDefault="004367A8">
            <w:pPr>
              <w:pStyle w:val="af1"/>
              <w:keepNext/>
              <w:spacing w:line="440" w:lineRule="exact"/>
              <w:ind w:left="63" w:right="63"/>
              <w:rPr>
                <w:rFonts w:ascii="宋体" w:hAnsi="宋体" w:cs="宋体"/>
                <w:sz w:val="24"/>
                <w:szCs w:val="24"/>
              </w:rPr>
            </w:pPr>
          </w:p>
        </w:tc>
        <w:tc>
          <w:tcPr>
            <w:tcW w:w="851" w:type="dxa"/>
          </w:tcPr>
          <w:p w:rsidR="004367A8" w:rsidRDefault="004367A8">
            <w:pPr>
              <w:pStyle w:val="af1"/>
              <w:keepNext/>
              <w:spacing w:line="440" w:lineRule="exact"/>
              <w:ind w:left="63" w:right="63"/>
              <w:rPr>
                <w:rFonts w:ascii="宋体" w:hAnsi="宋体" w:cs="宋体"/>
                <w:sz w:val="24"/>
                <w:szCs w:val="24"/>
              </w:rPr>
            </w:pPr>
          </w:p>
        </w:tc>
        <w:tc>
          <w:tcPr>
            <w:tcW w:w="994" w:type="dxa"/>
          </w:tcPr>
          <w:p w:rsidR="004367A8" w:rsidRDefault="004367A8">
            <w:pPr>
              <w:pStyle w:val="af1"/>
              <w:keepNext/>
              <w:spacing w:line="440" w:lineRule="exact"/>
              <w:ind w:left="63" w:right="63"/>
              <w:rPr>
                <w:rFonts w:ascii="宋体" w:hAnsi="宋体" w:cs="宋体"/>
                <w:sz w:val="24"/>
                <w:szCs w:val="24"/>
              </w:rPr>
            </w:pPr>
          </w:p>
        </w:tc>
        <w:tc>
          <w:tcPr>
            <w:tcW w:w="1352" w:type="dxa"/>
          </w:tcPr>
          <w:p w:rsidR="004367A8" w:rsidRDefault="004367A8">
            <w:pPr>
              <w:pStyle w:val="af1"/>
              <w:keepNext/>
              <w:spacing w:line="440" w:lineRule="exact"/>
              <w:ind w:left="63" w:right="63"/>
              <w:rPr>
                <w:rFonts w:ascii="宋体" w:hAnsi="宋体" w:cs="宋体"/>
                <w:sz w:val="24"/>
                <w:szCs w:val="24"/>
              </w:rPr>
            </w:pPr>
          </w:p>
        </w:tc>
        <w:tc>
          <w:tcPr>
            <w:tcW w:w="1418" w:type="dxa"/>
          </w:tcPr>
          <w:p w:rsidR="004367A8" w:rsidRDefault="004367A8">
            <w:pPr>
              <w:pStyle w:val="af1"/>
              <w:keepNext/>
              <w:spacing w:line="440" w:lineRule="exact"/>
              <w:ind w:left="63" w:right="63"/>
              <w:rPr>
                <w:rFonts w:ascii="宋体" w:hAnsi="宋体" w:cs="宋体"/>
                <w:sz w:val="24"/>
                <w:szCs w:val="24"/>
              </w:rPr>
            </w:pPr>
          </w:p>
        </w:tc>
        <w:tc>
          <w:tcPr>
            <w:tcW w:w="1701" w:type="dxa"/>
          </w:tcPr>
          <w:p w:rsidR="004367A8" w:rsidRDefault="004367A8">
            <w:pPr>
              <w:pStyle w:val="af1"/>
              <w:keepNext/>
              <w:spacing w:line="440" w:lineRule="exact"/>
              <w:ind w:left="63" w:right="63"/>
              <w:rPr>
                <w:rFonts w:ascii="宋体" w:hAnsi="宋体" w:cs="宋体"/>
                <w:sz w:val="24"/>
                <w:szCs w:val="24"/>
              </w:rPr>
            </w:pPr>
          </w:p>
        </w:tc>
      </w:tr>
      <w:tr w:rsidR="004367A8">
        <w:tc>
          <w:tcPr>
            <w:tcW w:w="993" w:type="dxa"/>
          </w:tcPr>
          <w:p w:rsidR="004367A8" w:rsidRDefault="004367A8">
            <w:pPr>
              <w:pStyle w:val="af1"/>
              <w:keepNext/>
              <w:spacing w:line="440" w:lineRule="exact"/>
              <w:ind w:left="63" w:right="63"/>
              <w:rPr>
                <w:rFonts w:ascii="宋体" w:hAnsi="宋体" w:cs="宋体"/>
                <w:sz w:val="24"/>
                <w:szCs w:val="24"/>
              </w:rPr>
            </w:pPr>
          </w:p>
        </w:tc>
        <w:tc>
          <w:tcPr>
            <w:tcW w:w="1984" w:type="dxa"/>
          </w:tcPr>
          <w:p w:rsidR="004367A8" w:rsidRDefault="004367A8">
            <w:pPr>
              <w:pStyle w:val="af1"/>
              <w:keepNext/>
              <w:spacing w:line="440" w:lineRule="exact"/>
              <w:ind w:left="63" w:right="63"/>
              <w:rPr>
                <w:rFonts w:ascii="宋体" w:hAnsi="宋体" w:cs="宋体"/>
                <w:sz w:val="24"/>
                <w:szCs w:val="24"/>
              </w:rPr>
            </w:pPr>
          </w:p>
        </w:tc>
        <w:tc>
          <w:tcPr>
            <w:tcW w:w="851" w:type="dxa"/>
          </w:tcPr>
          <w:p w:rsidR="004367A8" w:rsidRDefault="004367A8">
            <w:pPr>
              <w:pStyle w:val="af1"/>
              <w:keepNext/>
              <w:spacing w:line="440" w:lineRule="exact"/>
              <w:ind w:left="63" w:right="63"/>
              <w:rPr>
                <w:rFonts w:ascii="宋体" w:hAnsi="宋体" w:cs="宋体"/>
                <w:sz w:val="24"/>
                <w:szCs w:val="24"/>
              </w:rPr>
            </w:pPr>
          </w:p>
        </w:tc>
        <w:tc>
          <w:tcPr>
            <w:tcW w:w="994" w:type="dxa"/>
          </w:tcPr>
          <w:p w:rsidR="004367A8" w:rsidRDefault="004367A8">
            <w:pPr>
              <w:pStyle w:val="af1"/>
              <w:keepNext/>
              <w:spacing w:line="440" w:lineRule="exact"/>
              <w:ind w:left="63" w:right="63"/>
              <w:rPr>
                <w:rFonts w:ascii="宋体" w:hAnsi="宋体" w:cs="宋体"/>
                <w:sz w:val="24"/>
                <w:szCs w:val="24"/>
              </w:rPr>
            </w:pPr>
          </w:p>
        </w:tc>
        <w:tc>
          <w:tcPr>
            <w:tcW w:w="1352" w:type="dxa"/>
          </w:tcPr>
          <w:p w:rsidR="004367A8" w:rsidRDefault="004367A8">
            <w:pPr>
              <w:pStyle w:val="af1"/>
              <w:keepNext/>
              <w:spacing w:line="440" w:lineRule="exact"/>
              <w:ind w:left="63" w:right="63"/>
              <w:rPr>
                <w:rFonts w:ascii="宋体" w:hAnsi="宋体" w:cs="宋体"/>
                <w:sz w:val="24"/>
                <w:szCs w:val="24"/>
              </w:rPr>
            </w:pPr>
          </w:p>
        </w:tc>
        <w:tc>
          <w:tcPr>
            <w:tcW w:w="1418" w:type="dxa"/>
          </w:tcPr>
          <w:p w:rsidR="004367A8" w:rsidRDefault="004367A8">
            <w:pPr>
              <w:pStyle w:val="af1"/>
              <w:keepNext/>
              <w:spacing w:line="440" w:lineRule="exact"/>
              <w:ind w:left="63" w:right="63"/>
              <w:rPr>
                <w:rFonts w:ascii="宋体" w:hAnsi="宋体" w:cs="宋体"/>
                <w:sz w:val="24"/>
                <w:szCs w:val="24"/>
              </w:rPr>
            </w:pPr>
          </w:p>
        </w:tc>
        <w:tc>
          <w:tcPr>
            <w:tcW w:w="1701" w:type="dxa"/>
          </w:tcPr>
          <w:p w:rsidR="004367A8" w:rsidRDefault="004367A8">
            <w:pPr>
              <w:pStyle w:val="af1"/>
              <w:keepNext/>
              <w:spacing w:line="440" w:lineRule="exact"/>
              <w:ind w:left="63" w:right="63"/>
              <w:rPr>
                <w:rFonts w:ascii="宋体" w:hAnsi="宋体" w:cs="宋体"/>
                <w:sz w:val="24"/>
                <w:szCs w:val="24"/>
              </w:rPr>
            </w:pPr>
          </w:p>
        </w:tc>
      </w:tr>
      <w:tr w:rsidR="004367A8">
        <w:tc>
          <w:tcPr>
            <w:tcW w:w="993" w:type="dxa"/>
          </w:tcPr>
          <w:p w:rsidR="004367A8" w:rsidRDefault="004367A8">
            <w:pPr>
              <w:pStyle w:val="af1"/>
              <w:keepNext/>
              <w:spacing w:line="440" w:lineRule="exact"/>
              <w:ind w:left="63" w:right="63"/>
              <w:rPr>
                <w:rFonts w:ascii="宋体" w:hAnsi="宋体" w:cs="宋体"/>
                <w:sz w:val="24"/>
                <w:szCs w:val="24"/>
              </w:rPr>
            </w:pPr>
          </w:p>
        </w:tc>
        <w:tc>
          <w:tcPr>
            <w:tcW w:w="1984" w:type="dxa"/>
          </w:tcPr>
          <w:p w:rsidR="004367A8" w:rsidRDefault="004367A8">
            <w:pPr>
              <w:pStyle w:val="af1"/>
              <w:keepNext/>
              <w:spacing w:line="440" w:lineRule="exact"/>
              <w:ind w:left="63" w:right="63"/>
              <w:rPr>
                <w:rFonts w:ascii="宋体" w:hAnsi="宋体" w:cs="宋体"/>
                <w:sz w:val="24"/>
                <w:szCs w:val="24"/>
              </w:rPr>
            </w:pPr>
          </w:p>
        </w:tc>
        <w:tc>
          <w:tcPr>
            <w:tcW w:w="851" w:type="dxa"/>
          </w:tcPr>
          <w:p w:rsidR="004367A8" w:rsidRDefault="004367A8">
            <w:pPr>
              <w:pStyle w:val="af1"/>
              <w:keepNext/>
              <w:spacing w:line="440" w:lineRule="exact"/>
              <w:ind w:left="63" w:right="63"/>
              <w:rPr>
                <w:rFonts w:ascii="宋体" w:hAnsi="宋体" w:cs="宋体"/>
                <w:sz w:val="24"/>
                <w:szCs w:val="24"/>
              </w:rPr>
            </w:pPr>
          </w:p>
        </w:tc>
        <w:tc>
          <w:tcPr>
            <w:tcW w:w="994" w:type="dxa"/>
          </w:tcPr>
          <w:p w:rsidR="004367A8" w:rsidRDefault="004367A8">
            <w:pPr>
              <w:pStyle w:val="af1"/>
              <w:keepNext/>
              <w:spacing w:line="440" w:lineRule="exact"/>
              <w:ind w:left="63" w:right="63"/>
              <w:rPr>
                <w:rFonts w:ascii="宋体" w:hAnsi="宋体" w:cs="宋体"/>
                <w:sz w:val="24"/>
                <w:szCs w:val="24"/>
              </w:rPr>
            </w:pPr>
          </w:p>
        </w:tc>
        <w:tc>
          <w:tcPr>
            <w:tcW w:w="1352" w:type="dxa"/>
          </w:tcPr>
          <w:p w:rsidR="004367A8" w:rsidRDefault="004367A8">
            <w:pPr>
              <w:pStyle w:val="af1"/>
              <w:keepNext/>
              <w:spacing w:line="440" w:lineRule="exact"/>
              <w:ind w:left="63" w:right="63"/>
              <w:rPr>
                <w:rFonts w:ascii="宋体" w:hAnsi="宋体" w:cs="宋体"/>
                <w:sz w:val="24"/>
                <w:szCs w:val="24"/>
              </w:rPr>
            </w:pPr>
          </w:p>
        </w:tc>
        <w:tc>
          <w:tcPr>
            <w:tcW w:w="1418" w:type="dxa"/>
          </w:tcPr>
          <w:p w:rsidR="004367A8" w:rsidRDefault="004367A8">
            <w:pPr>
              <w:pStyle w:val="af1"/>
              <w:keepNext/>
              <w:spacing w:line="440" w:lineRule="exact"/>
              <w:ind w:left="63" w:right="63"/>
              <w:rPr>
                <w:rFonts w:ascii="宋体" w:hAnsi="宋体" w:cs="宋体"/>
                <w:sz w:val="24"/>
                <w:szCs w:val="24"/>
              </w:rPr>
            </w:pPr>
          </w:p>
        </w:tc>
        <w:tc>
          <w:tcPr>
            <w:tcW w:w="1701" w:type="dxa"/>
          </w:tcPr>
          <w:p w:rsidR="004367A8" w:rsidRDefault="004367A8">
            <w:pPr>
              <w:pStyle w:val="af1"/>
              <w:keepNext/>
              <w:spacing w:line="440" w:lineRule="exact"/>
              <w:ind w:left="63" w:right="63"/>
              <w:rPr>
                <w:rFonts w:ascii="宋体" w:hAnsi="宋体" w:cs="宋体"/>
                <w:sz w:val="24"/>
                <w:szCs w:val="24"/>
              </w:rPr>
            </w:pPr>
          </w:p>
        </w:tc>
      </w:tr>
      <w:tr w:rsidR="004367A8">
        <w:tc>
          <w:tcPr>
            <w:tcW w:w="993" w:type="dxa"/>
          </w:tcPr>
          <w:p w:rsidR="004367A8" w:rsidRDefault="004367A8">
            <w:pPr>
              <w:pStyle w:val="af1"/>
              <w:keepNext/>
              <w:spacing w:line="440" w:lineRule="exact"/>
              <w:ind w:left="63" w:right="63"/>
              <w:rPr>
                <w:rFonts w:ascii="宋体" w:hAnsi="宋体" w:cs="宋体"/>
                <w:sz w:val="24"/>
                <w:szCs w:val="24"/>
              </w:rPr>
            </w:pPr>
          </w:p>
        </w:tc>
        <w:tc>
          <w:tcPr>
            <w:tcW w:w="1984" w:type="dxa"/>
          </w:tcPr>
          <w:p w:rsidR="004367A8" w:rsidRDefault="004367A8">
            <w:pPr>
              <w:pStyle w:val="af1"/>
              <w:keepNext/>
              <w:spacing w:line="440" w:lineRule="exact"/>
              <w:ind w:left="63" w:right="63"/>
              <w:rPr>
                <w:rFonts w:ascii="宋体" w:hAnsi="宋体" w:cs="宋体"/>
                <w:sz w:val="24"/>
                <w:szCs w:val="24"/>
              </w:rPr>
            </w:pPr>
          </w:p>
        </w:tc>
        <w:tc>
          <w:tcPr>
            <w:tcW w:w="851" w:type="dxa"/>
          </w:tcPr>
          <w:p w:rsidR="004367A8" w:rsidRDefault="004367A8">
            <w:pPr>
              <w:pStyle w:val="af1"/>
              <w:keepNext/>
              <w:spacing w:line="440" w:lineRule="exact"/>
              <w:ind w:left="63" w:right="63"/>
              <w:rPr>
                <w:rFonts w:ascii="宋体" w:hAnsi="宋体" w:cs="宋体"/>
                <w:sz w:val="24"/>
                <w:szCs w:val="24"/>
              </w:rPr>
            </w:pPr>
          </w:p>
        </w:tc>
        <w:tc>
          <w:tcPr>
            <w:tcW w:w="994" w:type="dxa"/>
          </w:tcPr>
          <w:p w:rsidR="004367A8" w:rsidRDefault="004367A8">
            <w:pPr>
              <w:pStyle w:val="af1"/>
              <w:keepNext/>
              <w:spacing w:line="440" w:lineRule="exact"/>
              <w:ind w:left="63" w:right="63"/>
              <w:rPr>
                <w:rFonts w:ascii="宋体" w:hAnsi="宋体" w:cs="宋体"/>
                <w:sz w:val="24"/>
                <w:szCs w:val="24"/>
              </w:rPr>
            </w:pPr>
          </w:p>
        </w:tc>
        <w:tc>
          <w:tcPr>
            <w:tcW w:w="1352" w:type="dxa"/>
          </w:tcPr>
          <w:p w:rsidR="004367A8" w:rsidRDefault="004367A8">
            <w:pPr>
              <w:pStyle w:val="af1"/>
              <w:keepNext/>
              <w:spacing w:line="440" w:lineRule="exact"/>
              <w:ind w:left="63" w:right="63"/>
              <w:rPr>
                <w:rFonts w:ascii="宋体" w:hAnsi="宋体" w:cs="宋体"/>
                <w:sz w:val="24"/>
                <w:szCs w:val="24"/>
              </w:rPr>
            </w:pPr>
          </w:p>
        </w:tc>
        <w:tc>
          <w:tcPr>
            <w:tcW w:w="1418" w:type="dxa"/>
          </w:tcPr>
          <w:p w:rsidR="004367A8" w:rsidRDefault="004367A8">
            <w:pPr>
              <w:pStyle w:val="af1"/>
              <w:keepNext/>
              <w:spacing w:line="440" w:lineRule="exact"/>
              <w:ind w:left="63" w:right="63"/>
              <w:rPr>
                <w:rFonts w:ascii="宋体" w:hAnsi="宋体" w:cs="宋体"/>
                <w:sz w:val="24"/>
                <w:szCs w:val="24"/>
              </w:rPr>
            </w:pPr>
          </w:p>
        </w:tc>
        <w:tc>
          <w:tcPr>
            <w:tcW w:w="1701" w:type="dxa"/>
          </w:tcPr>
          <w:p w:rsidR="004367A8" w:rsidRDefault="004367A8">
            <w:pPr>
              <w:pStyle w:val="af1"/>
              <w:keepNext/>
              <w:spacing w:line="440" w:lineRule="exact"/>
              <w:ind w:left="63" w:right="63"/>
              <w:rPr>
                <w:rFonts w:ascii="宋体" w:hAnsi="宋体" w:cs="宋体"/>
                <w:sz w:val="24"/>
                <w:szCs w:val="24"/>
              </w:rPr>
            </w:pPr>
          </w:p>
        </w:tc>
      </w:tr>
      <w:tr w:rsidR="004367A8">
        <w:tc>
          <w:tcPr>
            <w:tcW w:w="993" w:type="dxa"/>
          </w:tcPr>
          <w:p w:rsidR="004367A8" w:rsidRDefault="004367A8">
            <w:pPr>
              <w:pStyle w:val="af1"/>
              <w:keepNext/>
              <w:spacing w:line="440" w:lineRule="exact"/>
              <w:ind w:left="63" w:right="63"/>
              <w:rPr>
                <w:rFonts w:ascii="宋体" w:hAnsi="宋体" w:cs="宋体"/>
                <w:sz w:val="24"/>
                <w:szCs w:val="24"/>
              </w:rPr>
            </w:pPr>
          </w:p>
        </w:tc>
        <w:tc>
          <w:tcPr>
            <w:tcW w:w="1984" w:type="dxa"/>
          </w:tcPr>
          <w:p w:rsidR="004367A8" w:rsidRDefault="004367A8">
            <w:pPr>
              <w:pStyle w:val="af1"/>
              <w:keepNext/>
              <w:spacing w:line="440" w:lineRule="exact"/>
              <w:ind w:left="63" w:right="63"/>
              <w:rPr>
                <w:rFonts w:ascii="宋体" w:hAnsi="宋体" w:cs="宋体"/>
                <w:sz w:val="24"/>
                <w:szCs w:val="24"/>
              </w:rPr>
            </w:pPr>
          </w:p>
        </w:tc>
        <w:tc>
          <w:tcPr>
            <w:tcW w:w="851" w:type="dxa"/>
          </w:tcPr>
          <w:p w:rsidR="004367A8" w:rsidRDefault="004367A8">
            <w:pPr>
              <w:pStyle w:val="af1"/>
              <w:keepNext/>
              <w:spacing w:line="440" w:lineRule="exact"/>
              <w:ind w:left="63" w:right="63"/>
              <w:rPr>
                <w:rFonts w:ascii="宋体" w:hAnsi="宋体" w:cs="宋体"/>
                <w:sz w:val="24"/>
                <w:szCs w:val="24"/>
              </w:rPr>
            </w:pPr>
          </w:p>
        </w:tc>
        <w:tc>
          <w:tcPr>
            <w:tcW w:w="994" w:type="dxa"/>
          </w:tcPr>
          <w:p w:rsidR="004367A8" w:rsidRDefault="004367A8">
            <w:pPr>
              <w:pStyle w:val="af1"/>
              <w:keepNext/>
              <w:spacing w:line="440" w:lineRule="exact"/>
              <w:ind w:left="63" w:right="63"/>
              <w:rPr>
                <w:rFonts w:ascii="宋体" w:hAnsi="宋体" w:cs="宋体"/>
                <w:sz w:val="24"/>
                <w:szCs w:val="24"/>
              </w:rPr>
            </w:pPr>
          </w:p>
        </w:tc>
        <w:tc>
          <w:tcPr>
            <w:tcW w:w="1352" w:type="dxa"/>
          </w:tcPr>
          <w:p w:rsidR="004367A8" w:rsidRDefault="004367A8">
            <w:pPr>
              <w:pStyle w:val="af1"/>
              <w:keepNext/>
              <w:spacing w:line="440" w:lineRule="exact"/>
              <w:ind w:left="63" w:right="63"/>
              <w:rPr>
                <w:rFonts w:ascii="宋体" w:hAnsi="宋体" w:cs="宋体"/>
                <w:sz w:val="24"/>
                <w:szCs w:val="24"/>
              </w:rPr>
            </w:pPr>
          </w:p>
        </w:tc>
        <w:tc>
          <w:tcPr>
            <w:tcW w:w="1418" w:type="dxa"/>
          </w:tcPr>
          <w:p w:rsidR="004367A8" w:rsidRDefault="004367A8">
            <w:pPr>
              <w:pStyle w:val="af1"/>
              <w:keepNext/>
              <w:spacing w:line="440" w:lineRule="exact"/>
              <w:ind w:left="63" w:right="63"/>
              <w:rPr>
                <w:rFonts w:ascii="宋体" w:hAnsi="宋体" w:cs="宋体"/>
                <w:sz w:val="24"/>
                <w:szCs w:val="24"/>
              </w:rPr>
            </w:pPr>
          </w:p>
        </w:tc>
        <w:tc>
          <w:tcPr>
            <w:tcW w:w="1701" w:type="dxa"/>
          </w:tcPr>
          <w:p w:rsidR="004367A8" w:rsidRDefault="004367A8">
            <w:pPr>
              <w:pStyle w:val="af1"/>
              <w:keepNext/>
              <w:spacing w:line="440" w:lineRule="exact"/>
              <w:ind w:left="63" w:right="63"/>
              <w:rPr>
                <w:rFonts w:ascii="宋体" w:hAnsi="宋体" w:cs="宋体"/>
                <w:sz w:val="24"/>
                <w:szCs w:val="24"/>
              </w:rPr>
            </w:pPr>
          </w:p>
        </w:tc>
      </w:tr>
      <w:tr w:rsidR="004367A8">
        <w:tc>
          <w:tcPr>
            <w:tcW w:w="993" w:type="dxa"/>
          </w:tcPr>
          <w:p w:rsidR="004367A8" w:rsidRDefault="004367A8">
            <w:pPr>
              <w:pStyle w:val="af1"/>
              <w:keepNext/>
              <w:spacing w:line="440" w:lineRule="exact"/>
              <w:ind w:left="63" w:right="63"/>
              <w:rPr>
                <w:rFonts w:ascii="宋体" w:hAnsi="宋体" w:cs="宋体"/>
                <w:sz w:val="24"/>
                <w:szCs w:val="24"/>
              </w:rPr>
            </w:pPr>
          </w:p>
        </w:tc>
        <w:tc>
          <w:tcPr>
            <w:tcW w:w="1984" w:type="dxa"/>
          </w:tcPr>
          <w:p w:rsidR="004367A8" w:rsidRDefault="004367A8">
            <w:pPr>
              <w:pStyle w:val="af1"/>
              <w:keepNext/>
              <w:spacing w:line="440" w:lineRule="exact"/>
              <w:ind w:left="63" w:right="63"/>
              <w:rPr>
                <w:rFonts w:ascii="宋体" w:hAnsi="宋体" w:cs="宋体"/>
                <w:sz w:val="24"/>
                <w:szCs w:val="24"/>
              </w:rPr>
            </w:pPr>
          </w:p>
        </w:tc>
        <w:tc>
          <w:tcPr>
            <w:tcW w:w="851" w:type="dxa"/>
          </w:tcPr>
          <w:p w:rsidR="004367A8" w:rsidRDefault="004367A8">
            <w:pPr>
              <w:pStyle w:val="af1"/>
              <w:keepNext/>
              <w:spacing w:line="440" w:lineRule="exact"/>
              <w:ind w:left="63" w:right="63"/>
              <w:rPr>
                <w:rFonts w:ascii="宋体" w:hAnsi="宋体" w:cs="宋体"/>
                <w:sz w:val="24"/>
                <w:szCs w:val="24"/>
              </w:rPr>
            </w:pPr>
          </w:p>
        </w:tc>
        <w:tc>
          <w:tcPr>
            <w:tcW w:w="994" w:type="dxa"/>
          </w:tcPr>
          <w:p w:rsidR="004367A8" w:rsidRDefault="004367A8">
            <w:pPr>
              <w:pStyle w:val="af1"/>
              <w:keepNext/>
              <w:spacing w:line="440" w:lineRule="exact"/>
              <w:ind w:left="63" w:right="63"/>
              <w:rPr>
                <w:rFonts w:ascii="宋体" w:hAnsi="宋体" w:cs="宋体"/>
                <w:sz w:val="24"/>
                <w:szCs w:val="24"/>
              </w:rPr>
            </w:pPr>
          </w:p>
        </w:tc>
        <w:tc>
          <w:tcPr>
            <w:tcW w:w="1352" w:type="dxa"/>
          </w:tcPr>
          <w:p w:rsidR="004367A8" w:rsidRDefault="004367A8">
            <w:pPr>
              <w:pStyle w:val="af1"/>
              <w:keepNext/>
              <w:spacing w:line="440" w:lineRule="exact"/>
              <w:ind w:left="63" w:right="63"/>
              <w:rPr>
                <w:rFonts w:ascii="宋体" w:hAnsi="宋体" w:cs="宋体"/>
                <w:sz w:val="24"/>
                <w:szCs w:val="24"/>
              </w:rPr>
            </w:pPr>
          </w:p>
        </w:tc>
        <w:tc>
          <w:tcPr>
            <w:tcW w:w="1418" w:type="dxa"/>
          </w:tcPr>
          <w:p w:rsidR="004367A8" w:rsidRDefault="004367A8">
            <w:pPr>
              <w:pStyle w:val="af1"/>
              <w:keepNext/>
              <w:spacing w:line="440" w:lineRule="exact"/>
              <w:ind w:left="63" w:right="63"/>
              <w:rPr>
                <w:rFonts w:ascii="宋体" w:hAnsi="宋体" w:cs="宋体"/>
                <w:sz w:val="24"/>
                <w:szCs w:val="24"/>
              </w:rPr>
            </w:pPr>
          </w:p>
        </w:tc>
        <w:tc>
          <w:tcPr>
            <w:tcW w:w="1701" w:type="dxa"/>
          </w:tcPr>
          <w:p w:rsidR="004367A8" w:rsidRDefault="004367A8">
            <w:pPr>
              <w:pStyle w:val="af1"/>
              <w:keepNext/>
              <w:spacing w:line="440" w:lineRule="exact"/>
              <w:ind w:left="63" w:right="63"/>
              <w:rPr>
                <w:rFonts w:ascii="宋体" w:hAnsi="宋体" w:cs="宋体"/>
                <w:sz w:val="24"/>
                <w:szCs w:val="24"/>
              </w:rPr>
            </w:pPr>
          </w:p>
        </w:tc>
      </w:tr>
      <w:tr w:rsidR="004367A8">
        <w:tc>
          <w:tcPr>
            <w:tcW w:w="993" w:type="dxa"/>
          </w:tcPr>
          <w:p w:rsidR="004367A8" w:rsidRDefault="004367A8">
            <w:pPr>
              <w:pStyle w:val="af1"/>
              <w:keepNext/>
              <w:spacing w:line="440" w:lineRule="exact"/>
              <w:ind w:left="63" w:right="63"/>
              <w:rPr>
                <w:rFonts w:ascii="宋体" w:hAnsi="宋体" w:cs="宋体"/>
                <w:sz w:val="24"/>
                <w:szCs w:val="24"/>
              </w:rPr>
            </w:pPr>
          </w:p>
        </w:tc>
        <w:tc>
          <w:tcPr>
            <w:tcW w:w="1984" w:type="dxa"/>
          </w:tcPr>
          <w:p w:rsidR="004367A8" w:rsidRDefault="004367A8">
            <w:pPr>
              <w:pStyle w:val="af1"/>
              <w:keepNext/>
              <w:spacing w:line="440" w:lineRule="exact"/>
              <w:ind w:left="63" w:right="63"/>
              <w:rPr>
                <w:rFonts w:ascii="宋体" w:hAnsi="宋体" w:cs="宋体"/>
                <w:sz w:val="24"/>
                <w:szCs w:val="24"/>
              </w:rPr>
            </w:pPr>
          </w:p>
        </w:tc>
        <w:tc>
          <w:tcPr>
            <w:tcW w:w="851" w:type="dxa"/>
          </w:tcPr>
          <w:p w:rsidR="004367A8" w:rsidRDefault="004367A8">
            <w:pPr>
              <w:pStyle w:val="af1"/>
              <w:keepNext/>
              <w:spacing w:line="440" w:lineRule="exact"/>
              <w:ind w:left="63" w:right="63"/>
              <w:rPr>
                <w:rFonts w:ascii="宋体" w:hAnsi="宋体" w:cs="宋体"/>
                <w:sz w:val="24"/>
                <w:szCs w:val="24"/>
              </w:rPr>
            </w:pPr>
          </w:p>
        </w:tc>
        <w:tc>
          <w:tcPr>
            <w:tcW w:w="994" w:type="dxa"/>
          </w:tcPr>
          <w:p w:rsidR="004367A8" w:rsidRDefault="004367A8">
            <w:pPr>
              <w:pStyle w:val="af1"/>
              <w:keepNext/>
              <w:spacing w:line="440" w:lineRule="exact"/>
              <w:ind w:left="63" w:right="63"/>
              <w:rPr>
                <w:rFonts w:ascii="宋体" w:hAnsi="宋体" w:cs="宋体"/>
                <w:sz w:val="24"/>
                <w:szCs w:val="24"/>
              </w:rPr>
            </w:pPr>
          </w:p>
        </w:tc>
        <w:tc>
          <w:tcPr>
            <w:tcW w:w="1352" w:type="dxa"/>
          </w:tcPr>
          <w:p w:rsidR="004367A8" w:rsidRDefault="004367A8">
            <w:pPr>
              <w:pStyle w:val="af1"/>
              <w:keepNext/>
              <w:spacing w:line="440" w:lineRule="exact"/>
              <w:ind w:left="63" w:right="63"/>
              <w:rPr>
                <w:rFonts w:ascii="宋体" w:hAnsi="宋体" w:cs="宋体"/>
                <w:sz w:val="24"/>
                <w:szCs w:val="24"/>
              </w:rPr>
            </w:pPr>
          </w:p>
        </w:tc>
        <w:tc>
          <w:tcPr>
            <w:tcW w:w="1418" w:type="dxa"/>
          </w:tcPr>
          <w:p w:rsidR="004367A8" w:rsidRDefault="004367A8">
            <w:pPr>
              <w:pStyle w:val="af1"/>
              <w:keepNext/>
              <w:spacing w:line="440" w:lineRule="exact"/>
              <w:ind w:left="63" w:right="63"/>
              <w:rPr>
                <w:rFonts w:ascii="宋体" w:hAnsi="宋体" w:cs="宋体"/>
                <w:sz w:val="24"/>
                <w:szCs w:val="24"/>
              </w:rPr>
            </w:pPr>
          </w:p>
        </w:tc>
        <w:tc>
          <w:tcPr>
            <w:tcW w:w="1701" w:type="dxa"/>
          </w:tcPr>
          <w:p w:rsidR="004367A8" w:rsidRDefault="004367A8">
            <w:pPr>
              <w:pStyle w:val="af1"/>
              <w:keepNext/>
              <w:spacing w:line="440" w:lineRule="exact"/>
              <w:ind w:left="63" w:right="63"/>
              <w:rPr>
                <w:rFonts w:ascii="宋体" w:hAnsi="宋体" w:cs="宋体"/>
                <w:sz w:val="24"/>
                <w:szCs w:val="24"/>
              </w:rPr>
            </w:pPr>
          </w:p>
        </w:tc>
      </w:tr>
      <w:tr w:rsidR="004367A8">
        <w:tc>
          <w:tcPr>
            <w:tcW w:w="993" w:type="dxa"/>
          </w:tcPr>
          <w:p w:rsidR="004367A8" w:rsidRDefault="004367A8">
            <w:pPr>
              <w:pStyle w:val="af1"/>
              <w:keepNext/>
              <w:spacing w:line="440" w:lineRule="exact"/>
              <w:ind w:left="63" w:right="63"/>
              <w:rPr>
                <w:rFonts w:ascii="宋体" w:hAnsi="宋体" w:cs="宋体"/>
                <w:sz w:val="24"/>
                <w:szCs w:val="24"/>
              </w:rPr>
            </w:pPr>
          </w:p>
        </w:tc>
        <w:tc>
          <w:tcPr>
            <w:tcW w:w="1984" w:type="dxa"/>
          </w:tcPr>
          <w:p w:rsidR="004367A8" w:rsidRDefault="004367A8">
            <w:pPr>
              <w:pStyle w:val="af1"/>
              <w:keepNext/>
              <w:spacing w:line="440" w:lineRule="exact"/>
              <w:ind w:left="63" w:right="63"/>
              <w:rPr>
                <w:rFonts w:ascii="宋体" w:hAnsi="宋体" w:cs="宋体"/>
                <w:sz w:val="24"/>
                <w:szCs w:val="24"/>
              </w:rPr>
            </w:pPr>
          </w:p>
        </w:tc>
        <w:tc>
          <w:tcPr>
            <w:tcW w:w="851" w:type="dxa"/>
          </w:tcPr>
          <w:p w:rsidR="004367A8" w:rsidRDefault="004367A8">
            <w:pPr>
              <w:pStyle w:val="af1"/>
              <w:keepNext/>
              <w:spacing w:line="440" w:lineRule="exact"/>
              <w:ind w:left="63" w:right="63"/>
              <w:rPr>
                <w:rFonts w:ascii="宋体" w:hAnsi="宋体" w:cs="宋体"/>
                <w:sz w:val="24"/>
                <w:szCs w:val="24"/>
              </w:rPr>
            </w:pPr>
          </w:p>
        </w:tc>
        <w:tc>
          <w:tcPr>
            <w:tcW w:w="994" w:type="dxa"/>
          </w:tcPr>
          <w:p w:rsidR="004367A8" w:rsidRDefault="004367A8">
            <w:pPr>
              <w:pStyle w:val="af1"/>
              <w:keepNext/>
              <w:spacing w:line="440" w:lineRule="exact"/>
              <w:ind w:left="63" w:right="63"/>
              <w:rPr>
                <w:rFonts w:ascii="宋体" w:hAnsi="宋体" w:cs="宋体"/>
                <w:sz w:val="24"/>
                <w:szCs w:val="24"/>
              </w:rPr>
            </w:pPr>
          </w:p>
        </w:tc>
        <w:tc>
          <w:tcPr>
            <w:tcW w:w="1352" w:type="dxa"/>
          </w:tcPr>
          <w:p w:rsidR="004367A8" w:rsidRDefault="004367A8">
            <w:pPr>
              <w:pStyle w:val="af1"/>
              <w:keepNext/>
              <w:spacing w:line="440" w:lineRule="exact"/>
              <w:ind w:left="63" w:right="63"/>
              <w:rPr>
                <w:rFonts w:ascii="宋体" w:hAnsi="宋体" w:cs="宋体"/>
                <w:sz w:val="24"/>
                <w:szCs w:val="24"/>
              </w:rPr>
            </w:pPr>
          </w:p>
        </w:tc>
        <w:tc>
          <w:tcPr>
            <w:tcW w:w="1418" w:type="dxa"/>
          </w:tcPr>
          <w:p w:rsidR="004367A8" w:rsidRDefault="004367A8">
            <w:pPr>
              <w:pStyle w:val="af1"/>
              <w:keepNext/>
              <w:spacing w:line="440" w:lineRule="exact"/>
              <w:ind w:left="63" w:right="63"/>
              <w:rPr>
                <w:rFonts w:ascii="宋体" w:hAnsi="宋体" w:cs="宋体"/>
                <w:sz w:val="24"/>
                <w:szCs w:val="24"/>
              </w:rPr>
            </w:pPr>
          </w:p>
        </w:tc>
        <w:tc>
          <w:tcPr>
            <w:tcW w:w="1701" w:type="dxa"/>
          </w:tcPr>
          <w:p w:rsidR="004367A8" w:rsidRDefault="004367A8">
            <w:pPr>
              <w:pStyle w:val="af1"/>
              <w:keepNext/>
              <w:spacing w:line="440" w:lineRule="exact"/>
              <w:ind w:left="63" w:right="63"/>
              <w:rPr>
                <w:rFonts w:ascii="宋体" w:hAnsi="宋体" w:cs="宋体"/>
                <w:sz w:val="24"/>
                <w:szCs w:val="24"/>
              </w:rPr>
            </w:pPr>
          </w:p>
        </w:tc>
      </w:tr>
      <w:tr w:rsidR="004367A8">
        <w:tc>
          <w:tcPr>
            <w:tcW w:w="993" w:type="dxa"/>
          </w:tcPr>
          <w:p w:rsidR="004367A8" w:rsidRDefault="004367A8">
            <w:pPr>
              <w:pStyle w:val="af1"/>
              <w:keepNext/>
              <w:spacing w:line="440" w:lineRule="exact"/>
              <w:ind w:left="63" w:right="63"/>
              <w:rPr>
                <w:rFonts w:ascii="宋体" w:hAnsi="宋体" w:cs="宋体"/>
                <w:sz w:val="24"/>
                <w:szCs w:val="24"/>
              </w:rPr>
            </w:pPr>
          </w:p>
        </w:tc>
        <w:tc>
          <w:tcPr>
            <w:tcW w:w="1984" w:type="dxa"/>
          </w:tcPr>
          <w:p w:rsidR="004367A8" w:rsidRDefault="004367A8">
            <w:pPr>
              <w:pStyle w:val="af1"/>
              <w:keepNext/>
              <w:spacing w:line="440" w:lineRule="exact"/>
              <w:ind w:left="63" w:right="63"/>
              <w:rPr>
                <w:rFonts w:ascii="宋体" w:hAnsi="宋体" w:cs="宋体"/>
                <w:sz w:val="24"/>
                <w:szCs w:val="24"/>
              </w:rPr>
            </w:pPr>
          </w:p>
        </w:tc>
        <w:tc>
          <w:tcPr>
            <w:tcW w:w="851" w:type="dxa"/>
          </w:tcPr>
          <w:p w:rsidR="004367A8" w:rsidRDefault="004367A8">
            <w:pPr>
              <w:pStyle w:val="af1"/>
              <w:keepNext/>
              <w:spacing w:line="440" w:lineRule="exact"/>
              <w:ind w:left="63" w:right="63"/>
              <w:rPr>
                <w:rFonts w:ascii="宋体" w:hAnsi="宋体" w:cs="宋体"/>
                <w:sz w:val="24"/>
                <w:szCs w:val="24"/>
              </w:rPr>
            </w:pPr>
          </w:p>
        </w:tc>
        <w:tc>
          <w:tcPr>
            <w:tcW w:w="994" w:type="dxa"/>
          </w:tcPr>
          <w:p w:rsidR="004367A8" w:rsidRDefault="004367A8">
            <w:pPr>
              <w:pStyle w:val="af1"/>
              <w:keepNext/>
              <w:spacing w:line="440" w:lineRule="exact"/>
              <w:ind w:left="63" w:right="63"/>
              <w:rPr>
                <w:rFonts w:ascii="宋体" w:hAnsi="宋体" w:cs="宋体"/>
                <w:sz w:val="24"/>
                <w:szCs w:val="24"/>
              </w:rPr>
            </w:pPr>
          </w:p>
        </w:tc>
        <w:tc>
          <w:tcPr>
            <w:tcW w:w="1352" w:type="dxa"/>
          </w:tcPr>
          <w:p w:rsidR="004367A8" w:rsidRDefault="004367A8">
            <w:pPr>
              <w:pStyle w:val="af1"/>
              <w:keepNext/>
              <w:spacing w:line="440" w:lineRule="exact"/>
              <w:ind w:left="63" w:right="63"/>
              <w:rPr>
                <w:rFonts w:ascii="宋体" w:hAnsi="宋体" w:cs="宋体"/>
                <w:sz w:val="24"/>
                <w:szCs w:val="24"/>
              </w:rPr>
            </w:pPr>
          </w:p>
        </w:tc>
        <w:tc>
          <w:tcPr>
            <w:tcW w:w="1418" w:type="dxa"/>
          </w:tcPr>
          <w:p w:rsidR="004367A8" w:rsidRDefault="004367A8">
            <w:pPr>
              <w:pStyle w:val="af1"/>
              <w:keepNext/>
              <w:spacing w:line="440" w:lineRule="exact"/>
              <w:ind w:left="63" w:right="63"/>
              <w:rPr>
                <w:rFonts w:ascii="宋体" w:hAnsi="宋体" w:cs="宋体"/>
                <w:sz w:val="24"/>
                <w:szCs w:val="24"/>
              </w:rPr>
            </w:pPr>
          </w:p>
        </w:tc>
        <w:tc>
          <w:tcPr>
            <w:tcW w:w="1701" w:type="dxa"/>
          </w:tcPr>
          <w:p w:rsidR="004367A8" w:rsidRDefault="004367A8">
            <w:pPr>
              <w:pStyle w:val="af1"/>
              <w:keepNext/>
              <w:spacing w:line="440" w:lineRule="exact"/>
              <w:ind w:left="63" w:right="63"/>
              <w:rPr>
                <w:rFonts w:ascii="宋体" w:hAnsi="宋体" w:cs="宋体"/>
                <w:sz w:val="24"/>
                <w:szCs w:val="24"/>
              </w:rPr>
            </w:pPr>
          </w:p>
        </w:tc>
      </w:tr>
      <w:tr w:rsidR="004367A8">
        <w:tc>
          <w:tcPr>
            <w:tcW w:w="993" w:type="dxa"/>
          </w:tcPr>
          <w:p w:rsidR="004367A8" w:rsidRDefault="004367A8">
            <w:pPr>
              <w:pStyle w:val="af1"/>
              <w:keepNext/>
              <w:spacing w:line="440" w:lineRule="exact"/>
              <w:ind w:left="63" w:right="63"/>
              <w:rPr>
                <w:rFonts w:ascii="宋体" w:hAnsi="宋体" w:cs="宋体"/>
                <w:sz w:val="24"/>
                <w:szCs w:val="24"/>
              </w:rPr>
            </w:pPr>
          </w:p>
        </w:tc>
        <w:tc>
          <w:tcPr>
            <w:tcW w:w="1984" w:type="dxa"/>
          </w:tcPr>
          <w:p w:rsidR="004367A8" w:rsidRDefault="004367A8">
            <w:pPr>
              <w:pStyle w:val="af1"/>
              <w:keepNext/>
              <w:spacing w:line="440" w:lineRule="exact"/>
              <w:ind w:left="63" w:right="63"/>
              <w:rPr>
                <w:rFonts w:ascii="宋体" w:hAnsi="宋体" w:cs="宋体"/>
                <w:sz w:val="24"/>
                <w:szCs w:val="24"/>
              </w:rPr>
            </w:pPr>
          </w:p>
        </w:tc>
        <w:tc>
          <w:tcPr>
            <w:tcW w:w="851" w:type="dxa"/>
          </w:tcPr>
          <w:p w:rsidR="004367A8" w:rsidRDefault="004367A8">
            <w:pPr>
              <w:pStyle w:val="af1"/>
              <w:keepNext/>
              <w:spacing w:line="440" w:lineRule="exact"/>
              <w:ind w:left="63" w:right="63"/>
              <w:rPr>
                <w:rFonts w:ascii="宋体" w:hAnsi="宋体" w:cs="宋体"/>
                <w:sz w:val="24"/>
                <w:szCs w:val="24"/>
              </w:rPr>
            </w:pPr>
          </w:p>
        </w:tc>
        <w:tc>
          <w:tcPr>
            <w:tcW w:w="994" w:type="dxa"/>
          </w:tcPr>
          <w:p w:rsidR="004367A8" w:rsidRDefault="004367A8">
            <w:pPr>
              <w:pStyle w:val="af1"/>
              <w:keepNext/>
              <w:spacing w:line="440" w:lineRule="exact"/>
              <w:ind w:left="63" w:right="63"/>
              <w:rPr>
                <w:rFonts w:ascii="宋体" w:hAnsi="宋体" w:cs="宋体"/>
                <w:sz w:val="24"/>
                <w:szCs w:val="24"/>
              </w:rPr>
            </w:pPr>
          </w:p>
        </w:tc>
        <w:tc>
          <w:tcPr>
            <w:tcW w:w="1352" w:type="dxa"/>
          </w:tcPr>
          <w:p w:rsidR="004367A8" w:rsidRDefault="004367A8">
            <w:pPr>
              <w:pStyle w:val="af1"/>
              <w:keepNext/>
              <w:spacing w:line="440" w:lineRule="exact"/>
              <w:ind w:left="63" w:right="63"/>
              <w:rPr>
                <w:rFonts w:ascii="宋体" w:hAnsi="宋体" w:cs="宋体"/>
                <w:sz w:val="24"/>
                <w:szCs w:val="24"/>
              </w:rPr>
            </w:pPr>
          </w:p>
        </w:tc>
        <w:tc>
          <w:tcPr>
            <w:tcW w:w="1418" w:type="dxa"/>
          </w:tcPr>
          <w:p w:rsidR="004367A8" w:rsidRDefault="004367A8">
            <w:pPr>
              <w:pStyle w:val="af1"/>
              <w:keepNext/>
              <w:spacing w:line="440" w:lineRule="exact"/>
              <w:ind w:left="63" w:right="63"/>
              <w:rPr>
                <w:rFonts w:ascii="宋体" w:hAnsi="宋体" w:cs="宋体"/>
                <w:sz w:val="24"/>
                <w:szCs w:val="24"/>
              </w:rPr>
            </w:pPr>
          </w:p>
        </w:tc>
        <w:tc>
          <w:tcPr>
            <w:tcW w:w="1701" w:type="dxa"/>
          </w:tcPr>
          <w:p w:rsidR="004367A8" w:rsidRDefault="004367A8">
            <w:pPr>
              <w:pStyle w:val="af1"/>
              <w:keepNext/>
              <w:spacing w:line="440" w:lineRule="exact"/>
              <w:ind w:left="63" w:right="63"/>
              <w:rPr>
                <w:rFonts w:ascii="宋体" w:hAnsi="宋体" w:cs="宋体"/>
                <w:sz w:val="24"/>
                <w:szCs w:val="24"/>
              </w:rPr>
            </w:pPr>
          </w:p>
        </w:tc>
      </w:tr>
      <w:tr w:rsidR="004367A8">
        <w:tc>
          <w:tcPr>
            <w:tcW w:w="993" w:type="dxa"/>
          </w:tcPr>
          <w:p w:rsidR="004367A8" w:rsidRDefault="004367A8">
            <w:pPr>
              <w:pStyle w:val="af1"/>
              <w:keepNext/>
              <w:spacing w:line="440" w:lineRule="exact"/>
              <w:ind w:left="63" w:right="63"/>
              <w:rPr>
                <w:rFonts w:ascii="宋体" w:hAnsi="宋体" w:cs="宋体"/>
                <w:sz w:val="24"/>
                <w:szCs w:val="24"/>
              </w:rPr>
            </w:pPr>
          </w:p>
        </w:tc>
        <w:tc>
          <w:tcPr>
            <w:tcW w:w="1984" w:type="dxa"/>
          </w:tcPr>
          <w:p w:rsidR="004367A8" w:rsidRDefault="004367A8">
            <w:pPr>
              <w:pStyle w:val="af1"/>
              <w:keepNext/>
              <w:spacing w:line="440" w:lineRule="exact"/>
              <w:ind w:left="63" w:right="63"/>
              <w:rPr>
                <w:rFonts w:ascii="宋体" w:hAnsi="宋体" w:cs="宋体"/>
                <w:sz w:val="24"/>
                <w:szCs w:val="24"/>
              </w:rPr>
            </w:pPr>
          </w:p>
        </w:tc>
        <w:tc>
          <w:tcPr>
            <w:tcW w:w="851" w:type="dxa"/>
          </w:tcPr>
          <w:p w:rsidR="004367A8" w:rsidRDefault="004367A8">
            <w:pPr>
              <w:pStyle w:val="af1"/>
              <w:keepNext/>
              <w:spacing w:line="440" w:lineRule="exact"/>
              <w:ind w:left="63" w:right="63"/>
              <w:rPr>
                <w:rFonts w:ascii="宋体" w:hAnsi="宋体" w:cs="宋体"/>
                <w:sz w:val="24"/>
                <w:szCs w:val="24"/>
              </w:rPr>
            </w:pPr>
          </w:p>
        </w:tc>
        <w:tc>
          <w:tcPr>
            <w:tcW w:w="994" w:type="dxa"/>
          </w:tcPr>
          <w:p w:rsidR="004367A8" w:rsidRDefault="004367A8">
            <w:pPr>
              <w:pStyle w:val="af1"/>
              <w:keepNext/>
              <w:spacing w:line="440" w:lineRule="exact"/>
              <w:ind w:left="63" w:right="63"/>
              <w:rPr>
                <w:rFonts w:ascii="宋体" w:hAnsi="宋体" w:cs="宋体"/>
                <w:sz w:val="24"/>
                <w:szCs w:val="24"/>
              </w:rPr>
            </w:pPr>
          </w:p>
        </w:tc>
        <w:tc>
          <w:tcPr>
            <w:tcW w:w="1352" w:type="dxa"/>
          </w:tcPr>
          <w:p w:rsidR="004367A8" w:rsidRDefault="004367A8">
            <w:pPr>
              <w:pStyle w:val="af1"/>
              <w:keepNext/>
              <w:spacing w:line="440" w:lineRule="exact"/>
              <w:ind w:left="63" w:right="63"/>
              <w:rPr>
                <w:rFonts w:ascii="宋体" w:hAnsi="宋体" w:cs="宋体"/>
                <w:sz w:val="24"/>
                <w:szCs w:val="24"/>
              </w:rPr>
            </w:pPr>
          </w:p>
        </w:tc>
        <w:tc>
          <w:tcPr>
            <w:tcW w:w="1418" w:type="dxa"/>
          </w:tcPr>
          <w:p w:rsidR="004367A8" w:rsidRDefault="004367A8">
            <w:pPr>
              <w:pStyle w:val="af1"/>
              <w:keepNext/>
              <w:spacing w:line="440" w:lineRule="exact"/>
              <w:ind w:left="63" w:right="63"/>
              <w:rPr>
                <w:rFonts w:ascii="宋体" w:hAnsi="宋体" w:cs="宋体"/>
                <w:sz w:val="24"/>
                <w:szCs w:val="24"/>
              </w:rPr>
            </w:pPr>
          </w:p>
        </w:tc>
        <w:tc>
          <w:tcPr>
            <w:tcW w:w="1701" w:type="dxa"/>
          </w:tcPr>
          <w:p w:rsidR="004367A8" w:rsidRDefault="004367A8">
            <w:pPr>
              <w:pStyle w:val="af1"/>
              <w:keepNext/>
              <w:spacing w:line="440" w:lineRule="exact"/>
              <w:ind w:left="63" w:right="63"/>
              <w:rPr>
                <w:rFonts w:ascii="宋体" w:hAnsi="宋体" w:cs="宋体"/>
                <w:sz w:val="24"/>
                <w:szCs w:val="24"/>
              </w:rPr>
            </w:pPr>
          </w:p>
        </w:tc>
      </w:tr>
      <w:tr w:rsidR="004367A8">
        <w:tc>
          <w:tcPr>
            <w:tcW w:w="993" w:type="dxa"/>
          </w:tcPr>
          <w:p w:rsidR="004367A8" w:rsidRDefault="004367A8">
            <w:pPr>
              <w:pStyle w:val="af1"/>
              <w:keepNext/>
              <w:spacing w:line="440" w:lineRule="exact"/>
              <w:ind w:left="63" w:right="63"/>
              <w:rPr>
                <w:rFonts w:ascii="宋体" w:hAnsi="宋体" w:cs="宋体"/>
                <w:sz w:val="24"/>
                <w:szCs w:val="24"/>
              </w:rPr>
            </w:pPr>
          </w:p>
        </w:tc>
        <w:tc>
          <w:tcPr>
            <w:tcW w:w="1984" w:type="dxa"/>
          </w:tcPr>
          <w:p w:rsidR="004367A8" w:rsidRDefault="004367A8">
            <w:pPr>
              <w:pStyle w:val="af1"/>
              <w:keepNext/>
              <w:spacing w:line="440" w:lineRule="exact"/>
              <w:ind w:left="63" w:right="63"/>
              <w:rPr>
                <w:rFonts w:ascii="宋体" w:hAnsi="宋体" w:cs="宋体"/>
                <w:sz w:val="24"/>
                <w:szCs w:val="24"/>
              </w:rPr>
            </w:pPr>
          </w:p>
        </w:tc>
        <w:tc>
          <w:tcPr>
            <w:tcW w:w="851" w:type="dxa"/>
          </w:tcPr>
          <w:p w:rsidR="004367A8" w:rsidRDefault="004367A8">
            <w:pPr>
              <w:pStyle w:val="af1"/>
              <w:keepNext/>
              <w:spacing w:line="440" w:lineRule="exact"/>
              <w:ind w:left="63" w:right="63"/>
              <w:rPr>
                <w:rFonts w:ascii="宋体" w:hAnsi="宋体" w:cs="宋体"/>
                <w:sz w:val="24"/>
                <w:szCs w:val="24"/>
              </w:rPr>
            </w:pPr>
          </w:p>
        </w:tc>
        <w:tc>
          <w:tcPr>
            <w:tcW w:w="994" w:type="dxa"/>
          </w:tcPr>
          <w:p w:rsidR="004367A8" w:rsidRDefault="004367A8">
            <w:pPr>
              <w:pStyle w:val="af1"/>
              <w:keepNext/>
              <w:spacing w:line="440" w:lineRule="exact"/>
              <w:ind w:left="63" w:right="63"/>
              <w:rPr>
                <w:rFonts w:ascii="宋体" w:hAnsi="宋体" w:cs="宋体"/>
                <w:sz w:val="24"/>
                <w:szCs w:val="24"/>
              </w:rPr>
            </w:pPr>
          </w:p>
        </w:tc>
        <w:tc>
          <w:tcPr>
            <w:tcW w:w="1352" w:type="dxa"/>
          </w:tcPr>
          <w:p w:rsidR="004367A8" w:rsidRDefault="004367A8">
            <w:pPr>
              <w:pStyle w:val="af1"/>
              <w:keepNext/>
              <w:spacing w:line="440" w:lineRule="exact"/>
              <w:ind w:left="63" w:right="63"/>
              <w:rPr>
                <w:rFonts w:ascii="宋体" w:hAnsi="宋体" w:cs="宋体"/>
                <w:sz w:val="24"/>
                <w:szCs w:val="24"/>
              </w:rPr>
            </w:pPr>
          </w:p>
        </w:tc>
        <w:tc>
          <w:tcPr>
            <w:tcW w:w="1418" w:type="dxa"/>
          </w:tcPr>
          <w:p w:rsidR="004367A8" w:rsidRDefault="004367A8">
            <w:pPr>
              <w:pStyle w:val="af1"/>
              <w:keepNext/>
              <w:spacing w:line="440" w:lineRule="exact"/>
              <w:ind w:left="63" w:right="63"/>
              <w:rPr>
                <w:rFonts w:ascii="宋体" w:hAnsi="宋体" w:cs="宋体"/>
                <w:sz w:val="24"/>
                <w:szCs w:val="24"/>
              </w:rPr>
            </w:pPr>
          </w:p>
        </w:tc>
        <w:tc>
          <w:tcPr>
            <w:tcW w:w="1701" w:type="dxa"/>
          </w:tcPr>
          <w:p w:rsidR="004367A8" w:rsidRDefault="004367A8">
            <w:pPr>
              <w:pStyle w:val="af1"/>
              <w:keepNext/>
              <w:spacing w:line="440" w:lineRule="exact"/>
              <w:ind w:left="63" w:right="63"/>
              <w:rPr>
                <w:rFonts w:ascii="宋体" w:hAnsi="宋体" w:cs="宋体"/>
                <w:sz w:val="24"/>
                <w:szCs w:val="24"/>
              </w:rPr>
            </w:pPr>
          </w:p>
        </w:tc>
      </w:tr>
      <w:tr w:rsidR="004367A8">
        <w:tc>
          <w:tcPr>
            <w:tcW w:w="993" w:type="dxa"/>
          </w:tcPr>
          <w:p w:rsidR="004367A8" w:rsidRDefault="004367A8">
            <w:pPr>
              <w:pStyle w:val="af1"/>
              <w:keepNext/>
              <w:spacing w:line="440" w:lineRule="exact"/>
              <w:ind w:left="63" w:right="63"/>
              <w:rPr>
                <w:rFonts w:ascii="宋体" w:hAnsi="宋体" w:cs="宋体"/>
                <w:sz w:val="24"/>
                <w:szCs w:val="24"/>
              </w:rPr>
            </w:pPr>
          </w:p>
        </w:tc>
        <w:tc>
          <w:tcPr>
            <w:tcW w:w="1984" w:type="dxa"/>
          </w:tcPr>
          <w:p w:rsidR="004367A8" w:rsidRDefault="004367A8">
            <w:pPr>
              <w:pStyle w:val="af1"/>
              <w:keepNext/>
              <w:spacing w:line="440" w:lineRule="exact"/>
              <w:ind w:left="63" w:right="63"/>
              <w:rPr>
                <w:rFonts w:ascii="宋体" w:hAnsi="宋体" w:cs="宋体"/>
                <w:sz w:val="24"/>
                <w:szCs w:val="24"/>
              </w:rPr>
            </w:pPr>
          </w:p>
        </w:tc>
        <w:tc>
          <w:tcPr>
            <w:tcW w:w="851" w:type="dxa"/>
          </w:tcPr>
          <w:p w:rsidR="004367A8" w:rsidRDefault="004367A8">
            <w:pPr>
              <w:pStyle w:val="af1"/>
              <w:keepNext/>
              <w:spacing w:line="440" w:lineRule="exact"/>
              <w:ind w:left="63" w:right="63"/>
              <w:rPr>
                <w:rFonts w:ascii="宋体" w:hAnsi="宋体" w:cs="宋体"/>
                <w:sz w:val="24"/>
                <w:szCs w:val="24"/>
              </w:rPr>
            </w:pPr>
          </w:p>
        </w:tc>
        <w:tc>
          <w:tcPr>
            <w:tcW w:w="994" w:type="dxa"/>
          </w:tcPr>
          <w:p w:rsidR="004367A8" w:rsidRDefault="004367A8">
            <w:pPr>
              <w:pStyle w:val="af1"/>
              <w:keepNext/>
              <w:spacing w:line="440" w:lineRule="exact"/>
              <w:ind w:left="63" w:right="63"/>
              <w:rPr>
                <w:rFonts w:ascii="宋体" w:hAnsi="宋体" w:cs="宋体"/>
                <w:sz w:val="24"/>
                <w:szCs w:val="24"/>
              </w:rPr>
            </w:pPr>
          </w:p>
        </w:tc>
        <w:tc>
          <w:tcPr>
            <w:tcW w:w="1352" w:type="dxa"/>
          </w:tcPr>
          <w:p w:rsidR="004367A8" w:rsidRDefault="004367A8">
            <w:pPr>
              <w:pStyle w:val="af1"/>
              <w:keepNext/>
              <w:spacing w:line="440" w:lineRule="exact"/>
              <w:ind w:left="63" w:right="63"/>
              <w:rPr>
                <w:rFonts w:ascii="宋体" w:hAnsi="宋体" w:cs="宋体"/>
                <w:sz w:val="24"/>
                <w:szCs w:val="24"/>
              </w:rPr>
            </w:pPr>
          </w:p>
        </w:tc>
        <w:tc>
          <w:tcPr>
            <w:tcW w:w="1418" w:type="dxa"/>
          </w:tcPr>
          <w:p w:rsidR="004367A8" w:rsidRDefault="004367A8">
            <w:pPr>
              <w:pStyle w:val="af1"/>
              <w:keepNext/>
              <w:spacing w:line="440" w:lineRule="exact"/>
              <w:ind w:left="63" w:right="63"/>
              <w:rPr>
                <w:rFonts w:ascii="宋体" w:hAnsi="宋体" w:cs="宋体"/>
                <w:sz w:val="24"/>
                <w:szCs w:val="24"/>
              </w:rPr>
            </w:pPr>
          </w:p>
        </w:tc>
        <w:tc>
          <w:tcPr>
            <w:tcW w:w="1701" w:type="dxa"/>
          </w:tcPr>
          <w:p w:rsidR="004367A8" w:rsidRDefault="004367A8">
            <w:pPr>
              <w:pStyle w:val="af1"/>
              <w:keepNext/>
              <w:spacing w:line="440" w:lineRule="exact"/>
              <w:ind w:left="63" w:right="63"/>
              <w:rPr>
                <w:rFonts w:ascii="宋体" w:hAnsi="宋体" w:cs="宋体"/>
                <w:sz w:val="24"/>
                <w:szCs w:val="24"/>
              </w:rPr>
            </w:pPr>
          </w:p>
        </w:tc>
      </w:tr>
      <w:tr w:rsidR="004367A8">
        <w:tc>
          <w:tcPr>
            <w:tcW w:w="993" w:type="dxa"/>
          </w:tcPr>
          <w:p w:rsidR="004367A8" w:rsidRDefault="004367A8">
            <w:pPr>
              <w:pStyle w:val="af1"/>
              <w:keepNext/>
              <w:spacing w:line="440" w:lineRule="exact"/>
              <w:ind w:left="63" w:right="63"/>
              <w:rPr>
                <w:rFonts w:ascii="宋体" w:hAnsi="宋体" w:cs="宋体"/>
                <w:sz w:val="24"/>
                <w:szCs w:val="24"/>
              </w:rPr>
            </w:pPr>
          </w:p>
        </w:tc>
        <w:tc>
          <w:tcPr>
            <w:tcW w:w="1984" w:type="dxa"/>
          </w:tcPr>
          <w:p w:rsidR="004367A8" w:rsidRDefault="004367A8">
            <w:pPr>
              <w:pStyle w:val="af1"/>
              <w:keepNext/>
              <w:spacing w:line="440" w:lineRule="exact"/>
              <w:ind w:left="63" w:right="63"/>
              <w:rPr>
                <w:rFonts w:ascii="宋体" w:hAnsi="宋体" w:cs="宋体"/>
                <w:sz w:val="24"/>
                <w:szCs w:val="24"/>
              </w:rPr>
            </w:pPr>
          </w:p>
        </w:tc>
        <w:tc>
          <w:tcPr>
            <w:tcW w:w="851" w:type="dxa"/>
          </w:tcPr>
          <w:p w:rsidR="004367A8" w:rsidRDefault="004367A8">
            <w:pPr>
              <w:pStyle w:val="af1"/>
              <w:keepNext/>
              <w:spacing w:line="440" w:lineRule="exact"/>
              <w:ind w:left="63" w:right="63"/>
              <w:rPr>
                <w:rFonts w:ascii="宋体" w:hAnsi="宋体" w:cs="宋体"/>
                <w:sz w:val="24"/>
                <w:szCs w:val="24"/>
              </w:rPr>
            </w:pPr>
          </w:p>
        </w:tc>
        <w:tc>
          <w:tcPr>
            <w:tcW w:w="994" w:type="dxa"/>
          </w:tcPr>
          <w:p w:rsidR="004367A8" w:rsidRDefault="004367A8">
            <w:pPr>
              <w:pStyle w:val="af1"/>
              <w:keepNext/>
              <w:spacing w:line="440" w:lineRule="exact"/>
              <w:ind w:left="63" w:right="63"/>
              <w:rPr>
                <w:rFonts w:ascii="宋体" w:hAnsi="宋体" w:cs="宋体"/>
                <w:sz w:val="24"/>
                <w:szCs w:val="24"/>
              </w:rPr>
            </w:pPr>
          </w:p>
        </w:tc>
        <w:tc>
          <w:tcPr>
            <w:tcW w:w="1352" w:type="dxa"/>
          </w:tcPr>
          <w:p w:rsidR="004367A8" w:rsidRDefault="004367A8">
            <w:pPr>
              <w:pStyle w:val="af1"/>
              <w:keepNext/>
              <w:spacing w:line="440" w:lineRule="exact"/>
              <w:ind w:left="63" w:right="63"/>
              <w:rPr>
                <w:rFonts w:ascii="宋体" w:hAnsi="宋体" w:cs="宋体"/>
                <w:sz w:val="24"/>
                <w:szCs w:val="24"/>
              </w:rPr>
            </w:pPr>
          </w:p>
        </w:tc>
        <w:tc>
          <w:tcPr>
            <w:tcW w:w="1418" w:type="dxa"/>
          </w:tcPr>
          <w:p w:rsidR="004367A8" w:rsidRDefault="004367A8">
            <w:pPr>
              <w:pStyle w:val="af1"/>
              <w:keepNext/>
              <w:spacing w:line="440" w:lineRule="exact"/>
              <w:ind w:left="63" w:right="63"/>
              <w:rPr>
                <w:rFonts w:ascii="宋体" w:hAnsi="宋体" w:cs="宋体"/>
                <w:sz w:val="24"/>
                <w:szCs w:val="24"/>
              </w:rPr>
            </w:pPr>
          </w:p>
        </w:tc>
        <w:tc>
          <w:tcPr>
            <w:tcW w:w="1701" w:type="dxa"/>
          </w:tcPr>
          <w:p w:rsidR="004367A8" w:rsidRDefault="004367A8">
            <w:pPr>
              <w:pStyle w:val="af1"/>
              <w:keepNext/>
              <w:spacing w:line="440" w:lineRule="exact"/>
              <w:ind w:left="63" w:right="63"/>
              <w:rPr>
                <w:rFonts w:ascii="宋体" w:hAnsi="宋体" w:cs="宋体"/>
                <w:sz w:val="24"/>
                <w:szCs w:val="24"/>
              </w:rPr>
            </w:pPr>
          </w:p>
        </w:tc>
      </w:tr>
    </w:tbl>
    <w:p w:rsidR="004367A8" w:rsidRDefault="004367A8">
      <w:pPr>
        <w:rPr>
          <w:rFonts w:ascii="宋体" w:eastAsia="宋体" w:hAnsi="宋体" w:cs="宋体"/>
          <w:sz w:val="24"/>
        </w:rPr>
      </w:pPr>
    </w:p>
    <w:p w:rsidR="004367A8" w:rsidRDefault="000B5280">
      <w:pPr>
        <w:spacing w:line="360" w:lineRule="auto"/>
        <w:ind w:rightChars="-111" w:right="-233"/>
        <w:rPr>
          <w:rFonts w:ascii="宋体" w:eastAsia="宋体" w:hAnsi="宋体" w:cs="宋体"/>
          <w:b/>
          <w:bCs/>
          <w:sz w:val="24"/>
        </w:rPr>
      </w:pPr>
      <w:r>
        <w:rPr>
          <w:rFonts w:ascii="宋体" w:eastAsia="宋体" w:hAnsi="宋体" w:cs="宋体" w:hint="eastAsia"/>
          <w:sz w:val="24"/>
        </w:rPr>
        <w:br w:type="page"/>
      </w:r>
      <w:r>
        <w:rPr>
          <w:rFonts w:ascii="宋体" w:eastAsia="宋体" w:hAnsi="宋体" w:cs="宋体" w:hint="eastAsia"/>
          <w:sz w:val="24"/>
        </w:rPr>
        <w:lastRenderedPageBreak/>
        <w:t>附件</w:t>
      </w:r>
      <w:r>
        <w:rPr>
          <w:rFonts w:ascii="宋体" w:eastAsia="宋体" w:hAnsi="宋体" w:cs="宋体" w:hint="eastAsia"/>
          <w:sz w:val="24"/>
        </w:rPr>
        <w:t>9</w:t>
      </w:r>
      <w:r>
        <w:rPr>
          <w:rFonts w:ascii="宋体" w:eastAsia="宋体" w:hAnsi="宋体" w:cs="宋体" w:hint="eastAsia"/>
          <w:sz w:val="24"/>
        </w:rPr>
        <w:t>：</w:t>
      </w:r>
    </w:p>
    <w:p w:rsidR="004367A8" w:rsidRDefault="000B5280">
      <w:pPr>
        <w:spacing w:line="360" w:lineRule="auto"/>
        <w:jc w:val="center"/>
        <w:rPr>
          <w:rFonts w:ascii="宋体" w:eastAsia="宋体" w:hAnsi="宋体" w:cs="宋体"/>
          <w:sz w:val="24"/>
        </w:rPr>
      </w:pPr>
      <w:r>
        <w:rPr>
          <w:rFonts w:ascii="宋体" w:eastAsia="宋体" w:hAnsi="宋体" w:cs="宋体" w:hint="eastAsia"/>
          <w:sz w:val="24"/>
        </w:rPr>
        <w:t>建设工程廉政责任书</w:t>
      </w:r>
    </w:p>
    <w:p w:rsidR="004367A8" w:rsidRDefault="000B5280">
      <w:pPr>
        <w:spacing w:line="440" w:lineRule="exact"/>
        <w:ind w:firstLine="420"/>
        <w:rPr>
          <w:rFonts w:ascii="宋体" w:eastAsia="宋体" w:hAnsi="宋体" w:cs="宋体"/>
          <w:sz w:val="24"/>
        </w:rPr>
      </w:pPr>
      <w:r>
        <w:rPr>
          <w:rFonts w:ascii="宋体" w:eastAsia="宋体" w:hAnsi="宋体" w:cs="宋体" w:hint="eastAsia"/>
          <w:sz w:val="24"/>
        </w:rPr>
        <w:t>发包人：</w:t>
      </w:r>
      <w:r>
        <w:rPr>
          <w:rFonts w:ascii="宋体" w:eastAsia="宋体" w:hAnsi="宋体" w:cs="宋体" w:hint="eastAsia"/>
          <w:sz w:val="24"/>
          <w:u w:val="single"/>
        </w:rPr>
        <w:t>南通市机关事务管理局</w:t>
      </w:r>
      <w:r>
        <w:rPr>
          <w:rFonts w:ascii="宋体" w:eastAsia="宋体" w:hAnsi="宋体" w:cs="宋体" w:hint="eastAsia"/>
          <w:sz w:val="24"/>
          <w:u w:val="single"/>
        </w:rPr>
        <w:t xml:space="preserve"> </w:t>
      </w:r>
    </w:p>
    <w:p w:rsidR="004367A8" w:rsidRDefault="000B5280">
      <w:pPr>
        <w:spacing w:line="440" w:lineRule="exact"/>
        <w:ind w:firstLine="420"/>
        <w:rPr>
          <w:rFonts w:ascii="宋体" w:eastAsia="宋体" w:hAnsi="宋体" w:cs="宋体"/>
          <w:sz w:val="24"/>
        </w:rPr>
      </w:pPr>
      <w:r>
        <w:rPr>
          <w:rFonts w:ascii="宋体" w:eastAsia="宋体" w:hAnsi="宋体" w:cs="宋体" w:hint="eastAsia"/>
          <w:sz w:val="24"/>
        </w:rPr>
        <w:t>承包人：</w:t>
      </w:r>
      <w:r>
        <w:rPr>
          <w:rFonts w:ascii="宋体" w:eastAsia="宋体" w:hAnsi="宋体" w:cs="宋体" w:hint="eastAsia"/>
          <w:sz w:val="24"/>
          <w:u w:val="single"/>
        </w:rPr>
        <w:t xml:space="preserve">                     </w:t>
      </w:r>
    </w:p>
    <w:p w:rsidR="004367A8" w:rsidRDefault="000B5280">
      <w:pPr>
        <w:spacing w:line="440" w:lineRule="exact"/>
        <w:ind w:firstLine="420"/>
        <w:rPr>
          <w:rFonts w:ascii="宋体" w:eastAsia="宋体" w:hAnsi="宋体" w:cs="宋体"/>
          <w:sz w:val="24"/>
        </w:rPr>
      </w:pPr>
      <w:r>
        <w:rPr>
          <w:rFonts w:ascii="宋体" w:eastAsia="宋体" w:hAnsi="宋体" w:cs="宋体" w:hint="eastAsia"/>
          <w:sz w:val="24"/>
        </w:rPr>
        <w:t>为加强建设工程廉政建设，规范建设工程各项活动中发包人承包人双方的行为，防止谋取不正当利益的违法违纪现象的发生，保护国家、集体和当事人的合法权益，根据国家有关工程建设的法律法规和廉政建设的有关规定，订立本廉政责任书。</w:t>
      </w:r>
    </w:p>
    <w:p w:rsidR="004367A8" w:rsidRDefault="000B5280">
      <w:pPr>
        <w:spacing w:line="440" w:lineRule="exact"/>
        <w:ind w:firstLine="420"/>
        <w:rPr>
          <w:rFonts w:ascii="宋体" w:eastAsia="宋体" w:hAnsi="宋体" w:cs="宋体"/>
          <w:sz w:val="24"/>
        </w:rPr>
      </w:pPr>
      <w:r>
        <w:rPr>
          <w:rFonts w:ascii="宋体" w:eastAsia="宋体" w:hAnsi="宋体" w:cs="宋体" w:hint="eastAsia"/>
          <w:sz w:val="24"/>
        </w:rPr>
        <w:t>一、双方的责任</w:t>
      </w:r>
    </w:p>
    <w:p w:rsidR="004367A8" w:rsidRDefault="000B5280">
      <w:pPr>
        <w:spacing w:line="440" w:lineRule="exact"/>
        <w:ind w:firstLine="420"/>
        <w:rPr>
          <w:rFonts w:ascii="宋体" w:eastAsia="宋体" w:hAnsi="宋体" w:cs="宋体"/>
          <w:sz w:val="24"/>
        </w:rPr>
      </w:pPr>
      <w:r>
        <w:rPr>
          <w:rFonts w:ascii="宋体" w:eastAsia="宋体" w:hAnsi="宋体" w:cs="宋体" w:hint="eastAsia"/>
          <w:sz w:val="24"/>
        </w:rPr>
        <w:t>1.1</w:t>
      </w:r>
      <w:r>
        <w:rPr>
          <w:rFonts w:ascii="宋体" w:eastAsia="宋体" w:hAnsi="宋体" w:cs="宋体" w:hint="eastAsia"/>
          <w:sz w:val="24"/>
        </w:rPr>
        <w:t>应严格遵守国家关于建设工程的有关法律、法规，相关政策，以及廉政建设的各项规定。</w:t>
      </w:r>
    </w:p>
    <w:p w:rsidR="004367A8" w:rsidRDefault="000B5280">
      <w:pPr>
        <w:spacing w:line="440" w:lineRule="exact"/>
        <w:ind w:firstLine="420"/>
        <w:rPr>
          <w:rFonts w:ascii="宋体" w:eastAsia="宋体" w:hAnsi="宋体" w:cs="宋体"/>
          <w:sz w:val="24"/>
        </w:rPr>
      </w:pPr>
      <w:r>
        <w:rPr>
          <w:rFonts w:ascii="宋体" w:eastAsia="宋体" w:hAnsi="宋体" w:cs="宋体" w:hint="eastAsia"/>
          <w:sz w:val="24"/>
        </w:rPr>
        <w:t>1.2</w:t>
      </w:r>
      <w:r>
        <w:rPr>
          <w:rFonts w:ascii="宋体" w:eastAsia="宋体" w:hAnsi="宋体" w:cs="宋体" w:hint="eastAsia"/>
          <w:sz w:val="24"/>
        </w:rPr>
        <w:t>严格执行建设工程合同文件，自觉按合同办事。</w:t>
      </w:r>
    </w:p>
    <w:p w:rsidR="004367A8" w:rsidRDefault="000B5280">
      <w:pPr>
        <w:spacing w:line="440" w:lineRule="exact"/>
        <w:ind w:firstLine="420"/>
        <w:rPr>
          <w:rFonts w:ascii="宋体" w:eastAsia="宋体" w:hAnsi="宋体" w:cs="宋体"/>
          <w:sz w:val="24"/>
        </w:rPr>
      </w:pPr>
      <w:r>
        <w:rPr>
          <w:rFonts w:ascii="宋体" w:eastAsia="宋体" w:hAnsi="宋体" w:cs="宋体" w:hint="eastAsia"/>
          <w:sz w:val="24"/>
        </w:rPr>
        <w:t>1.3</w:t>
      </w:r>
      <w:r>
        <w:rPr>
          <w:rFonts w:ascii="宋体" w:eastAsia="宋体" w:hAnsi="宋体" w:cs="宋体" w:hint="eastAsia"/>
          <w:sz w:val="24"/>
        </w:rPr>
        <w:t>各项活动必须坚持公开、公平、公正、诚信、透明的原则</w:t>
      </w:r>
      <w:r>
        <w:rPr>
          <w:rFonts w:ascii="宋体" w:eastAsia="宋体" w:hAnsi="宋体" w:cs="宋体" w:hint="eastAsia"/>
          <w:sz w:val="24"/>
        </w:rPr>
        <w:t>(</w:t>
      </w:r>
      <w:r>
        <w:rPr>
          <w:rFonts w:ascii="宋体" w:eastAsia="宋体" w:hAnsi="宋体" w:cs="宋体" w:hint="eastAsia"/>
          <w:sz w:val="24"/>
        </w:rPr>
        <w:t>除法律法规另有规定者外</w:t>
      </w:r>
      <w:r>
        <w:rPr>
          <w:rFonts w:ascii="宋体" w:eastAsia="宋体" w:hAnsi="宋体" w:cs="宋体" w:hint="eastAsia"/>
          <w:sz w:val="24"/>
        </w:rPr>
        <w:t>)</w:t>
      </w:r>
      <w:r>
        <w:rPr>
          <w:rFonts w:ascii="宋体" w:eastAsia="宋体" w:hAnsi="宋体" w:cs="宋体" w:hint="eastAsia"/>
          <w:sz w:val="24"/>
        </w:rPr>
        <w:t>，不得为获取不正当的利益，损害国家、集体和对方利益，不得违反建设工程管理的规章制度。</w:t>
      </w:r>
    </w:p>
    <w:p w:rsidR="004367A8" w:rsidRDefault="000B5280">
      <w:pPr>
        <w:spacing w:line="440" w:lineRule="exact"/>
        <w:ind w:firstLine="420"/>
        <w:rPr>
          <w:rFonts w:ascii="宋体" w:eastAsia="宋体" w:hAnsi="宋体" w:cs="宋体"/>
          <w:sz w:val="24"/>
        </w:rPr>
      </w:pPr>
      <w:r>
        <w:rPr>
          <w:rFonts w:ascii="宋体" w:eastAsia="宋体" w:hAnsi="宋体" w:cs="宋体" w:hint="eastAsia"/>
          <w:sz w:val="24"/>
        </w:rPr>
        <w:t>1.4</w:t>
      </w:r>
      <w:r>
        <w:rPr>
          <w:rFonts w:ascii="宋体" w:eastAsia="宋体" w:hAnsi="宋体" w:cs="宋体" w:hint="eastAsia"/>
          <w:sz w:val="24"/>
        </w:rPr>
        <w:t>发现对方在业务活动中有违规、违纪、违法行为的，应及时提醒对方，情节严重的，应向其上级主管部门或纪检监察、司法等有关机关举报。</w:t>
      </w:r>
    </w:p>
    <w:p w:rsidR="004367A8" w:rsidRDefault="000B5280">
      <w:pPr>
        <w:spacing w:line="440" w:lineRule="exact"/>
        <w:ind w:firstLine="420"/>
        <w:rPr>
          <w:rFonts w:ascii="宋体" w:eastAsia="宋体" w:hAnsi="宋体" w:cs="宋体"/>
          <w:sz w:val="24"/>
        </w:rPr>
      </w:pPr>
      <w:r>
        <w:rPr>
          <w:rFonts w:ascii="宋体" w:eastAsia="宋体" w:hAnsi="宋体" w:cs="宋体" w:hint="eastAsia"/>
          <w:sz w:val="24"/>
        </w:rPr>
        <w:t>二、发包人责任</w:t>
      </w:r>
    </w:p>
    <w:p w:rsidR="004367A8" w:rsidRDefault="000B5280">
      <w:pPr>
        <w:spacing w:line="440" w:lineRule="exact"/>
        <w:ind w:firstLine="420"/>
        <w:rPr>
          <w:rFonts w:ascii="宋体" w:eastAsia="宋体" w:hAnsi="宋体" w:cs="宋体"/>
          <w:sz w:val="24"/>
        </w:rPr>
      </w:pPr>
      <w:r>
        <w:rPr>
          <w:rFonts w:ascii="宋体" w:eastAsia="宋体" w:hAnsi="宋体" w:cs="宋体" w:hint="eastAsia"/>
          <w:sz w:val="24"/>
        </w:rPr>
        <w:t>发包人的领导和从事该建设工程项目的工作人员，在工程建设的事前、事中、事后应遵守以下规定：</w:t>
      </w:r>
    </w:p>
    <w:p w:rsidR="004367A8" w:rsidRDefault="000B5280">
      <w:pPr>
        <w:spacing w:line="440" w:lineRule="exact"/>
        <w:ind w:firstLine="420"/>
        <w:rPr>
          <w:rFonts w:ascii="宋体" w:eastAsia="宋体" w:hAnsi="宋体" w:cs="宋体"/>
          <w:sz w:val="24"/>
        </w:rPr>
      </w:pPr>
      <w:r>
        <w:rPr>
          <w:rFonts w:ascii="宋体" w:eastAsia="宋体" w:hAnsi="宋体" w:cs="宋体" w:hint="eastAsia"/>
          <w:sz w:val="24"/>
        </w:rPr>
        <w:t>2.1</w:t>
      </w:r>
      <w:r>
        <w:rPr>
          <w:rFonts w:ascii="宋体" w:eastAsia="宋体" w:hAnsi="宋体" w:cs="宋体" w:hint="eastAsia"/>
          <w:sz w:val="24"/>
        </w:rPr>
        <w:t>不得向承包人和相关单位索要或接受回扣、礼金、有价证券、贵重物品和好处费、感谢费等。</w:t>
      </w:r>
    </w:p>
    <w:p w:rsidR="004367A8" w:rsidRDefault="000B5280">
      <w:pPr>
        <w:spacing w:line="440" w:lineRule="exact"/>
        <w:ind w:firstLine="420"/>
        <w:rPr>
          <w:rFonts w:ascii="宋体" w:eastAsia="宋体" w:hAnsi="宋体" w:cs="宋体"/>
          <w:sz w:val="24"/>
        </w:rPr>
      </w:pPr>
      <w:r>
        <w:rPr>
          <w:rFonts w:ascii="宋体" w:eastAsia="宋体" w:hAnsi="宋体" w:cs="宋体" w:hint="eastAsia"/>
          <w:sz w:val="24"/>
        </w:rPr>
        <w:t>2.2</w:t>
      </w:r>
      <w:r>
        <w:rPr>
          <w:rFonts w:ascii="宋体" w:eastAsia="宋体" w:hAnsi="宋体" w:cs="宋体" w:hint="eastAsia"/>
          <w:sz w:val="24"/>
        </w:rPr>
        <w:t>不得在承包</w:t>
      </w:r>
      <w:r>
        <w:rPr>
          <w:rFonts w:ascii="宋体" w:eastAsia="宋体" w:hAnsi="宋体" w:cs="宋体" w:hint="eastAsia"/>
          <w:sz w:val="24"/>
        </w:rPr>
        <w:t>人和相关单位报销任何应由发包人或个人支付的费用。</w:t>
      </w:r>
    </w:p>
    <w:p w:rsidR="004367A8" w:rsidRDefault="000B5280">
      <w:pPr>
        <w:spacing w:line="440" w:lineRule="exact"/>
        <w:ind w:firstLine="420"/>
        <w:rPr>
          <w:rFonts w:ascii="宋体" w:eastAsia="宋体" w:hAnsi="宋体" w:cs="宋体"/>
          <w:sz w:val="24"/>
        </w:rPr>
      </w:pPr>
      <w:r>
        <w:rPr>
          <w:rFonts w:ascii="宋体" w:eastAsia="宋体" w:hAnsi="宋体" w:cs="宋体" w:hint="eastAsia"/>
          <w:sz w:val="24"/>
        </w:rPr>
        <w:t>2.3</w:t>
      </w:r>
      <w:r>
        <w:rPr>
          <w:rFonts w:ascii="宋体" w:eastAsia="宋体" w:hAnsi="宋体" w:cs="宋体" w:hint="eastAsia"/>
          <w:sz w:val="24"/>
        </w:rPr>
        <w:t>不得要求、暗示或接受承包人和相关单位为个人装修住房、婚丧嫁娶、配偶子女的工作安排以及出国</w:t>
      </w:r>
      <w:r>
        <w:rPr>
          <w:rFonts w:ascii="宋体" w:eastAsia="宋体" w:hAnsi="宋体" w:cs="宋体" w:hint="eastAsia"/>
          <w:sz w:val="24"/>
        </w:rPr>
        <w:t>(</w:t>
      </w:r>
      <w:r>
        <w:rPr>
          <w:rFonts w:ascii="宋体" w:eastAsia="宋体" w:hAnsi="宋体" w:cs="宋体" w:hint="eastAsia"/>
          <w:sz w:val="24"/>
        </w:rPr>
        <w:t>境</w:t>
      </w:r>
      <w:r>
        <w:rPr>
          <w:rFonts w:ascii="宋体" w:eastAsia="宋体" w:hAnsi="宋体" w:cs="宋体" w:hint="eastAsia"/>
          <w:sz w:val="24"/>
        </w:rPr>
        <w:t>)</w:t>
      </w:r>
      <w:r>
        <w:rPr>
          <w:rFonts w:ascii="宋体" w:eastAsia="宋体" w:hAnsi="宋体" w:cs="宋体" w:hint="eastAsia"/>
          <w:sz w:val="24"/>
        </w:rPr>
        <w:t>、旅游等提供方便。</w:t>
      </w:r>
    </w:p>
    <w:p w:rsidR="004367A8" w:rsidRDefault="000B5280">
      <w:pPr>
        <w:spacing w:line="440" w:lineRule="exact"/>
        <w:ind w:firstLine="420"/>
        <w:rPr>
          <w:rFonts w:ascii="宋体" w:eastAsia="宋体" w:hAnsi="宋体" w:cs="宋体"/>
          <w:sz w:val="24"/>
        </w:rPr>
      </w:pPr>
      <w:r>
        <w:rPr>
          <w:rFonts w:ascii="宋体" w:eastAsia="宋体" w:hAnsi="宋体" w:cs="宋体" w:hint="eastAsia"/>
          <w:sz w:val="24"/>
        </w:rPr>
        <w:t>2.4</w:t>
      </w:r>
      <w:r>
        <w:rPr>
          <w:rFonts w:ascii="宋体" w:eastAsia="宋体" w:hAnsi="宋体" w:cs="宋体" w:hint="eastAsia"/>
          <w:sz w:val="24"/>
        </w:rPr>
        <w:t>不得参加有可能影响公正执行公务的承包人和相关单位的宴请、健身、娱乐等活动。</w:t>
      </w:r>
    </w:p>
    <w:p w:rsidR="004367A8" w:rsidRDefault="000B5280">
      <w:pPr>
        <w:spacing w:line="440" w:lineRule="exact"/>
        <w:ind w:firstLine="420"/>
        <w:rPr>
          <w:rFonts w:ascii="宋体" w:eastAsia="宋体" w:hAnsi="宋体" w:cs="宋体"/>
          <w:sz w:val="24"/>
        </w:rPr>
      </w:pPr>
      <w:r>
        <w:rPr>
          <w:rFonts w:ascii="宋体" w:eastAsia="宋体" w:hAnsi="宋体" w:cs="宋体" w:hint="eastAsia"/>
          <w:sz w:val="24"/>
        </w:rPr>
        <w:t>2.5</w:t>
      </w:r>
      <w:r>
        <w:rPr>
          <w:rFonts w:ascii="宋体" w:eastAsia="宋体" w:hAnsi="宋体" w:cs="宋体" w:hint="eastAsia"/>
          <w:sz w:val="24"/>
        </w:rPr>
        <w:t>不得向承包人和相关单位介绍或为配偶、子女、亲属参与同发包人工程建设管理合同有关的业务活动；不得以任何理由要求承包人和相关单位使用某种产品、材料和设备。</w:t>
      </w:r>
    </w:p>
    <w:p w:rsidR="004367A8" w:rsidRDefault="000B5280">
      <w:pPr>
        <w:spacing w:line="440" w:lineRule="exact"/>
        <w:ind w:firstLine="420"/>
        <w:rPr>
          <w:rFonts w:ascii="宋体" w:eastAsia="宋体" w:hAnsi="宋体" w:cs="宋体"/>
          <w:sz w:val="24"/>
        </w:rPr>
      </w:pPr>
      <w:r>
        <w:rPr>
          <w:rFonts w:ascii="宋体" w:eastAsia="宋体" w:hAnsi="宋体" w:cs="宋体" w:hint="eastAsia"/>
          <w:sz w:val="24"/>
        </w:rPr>
        <w:t>三、承包人责任</w:t>
      </w:r>
    </w:p>
    <w:p w:rsidR="004367A8" w:rsidRDefault="000B5280">
      <w:pPr>
        <w:spacing w:line="440" w:lineRule="exact"/>
        <w:ind w:firstLine="420"/>
        <w:rPr>
          <w:rFonts w:ascii="宋体" w:eastAsia="宋体" w:hAnsi="宋体" w:cs="宋体"/>
          <w:sz w:val="24"/>
        </w:rPr>
      </w:pPr>
      <w:r>
        <w:rPr>
          <w:rFonts w:ascii="宋体" w:eastAsia="宋体" w:hAnsi="宋体" w:cs="宋体" w:hint="eastAsia"/>
          <w:sz w:val="24"/>
        </w:rPr>
        <w:t>应与发包人保持正常的业务交往，按照有关法律法规和程序开展业务工作，严格执行</w:t>
      </w:r>
      <w:r>
        <w:rPr>
          <w:rFonts w:ascii="宋体" w:eastAsia="宋体" w:hAnsi="宋体" w:cs="宋体" w:hint="eastAsia"/>
          <w:sz w:val="24"/>
        </w:rPr>
        <w:lastRenderedPageBreak/>
        <w:t>工程建设的有</w:t>
      </w:r>
      <w:r>
        <w:rPr>
          <w:rFonts w:ascii="宋体" w:eastAsia="宋体" w:hAnsi="宋体" w:cs="宋体" w:hint="eastAsia"/>
          <w:sz w:val="24"/>
        </w:rPr>
        <w:t>关方针、政策，执行工程建设强制性标准，并遵守以下规定：</w:t>
      </w:r>
    </w:p>
    <w:p w:rsidR="004367A8" w:rsidRDefault="000B5280">
      <w:pPr>
        <w:spacing w:line="440" w:lineRule="exact"/>
        <w:ind w:firstLine="420"/>
        <w:rPr>
          <w:rFonts w:ascii="宋体" w:eastAsia="宋体" w:hAnsi="宋体" w:cs="宋体"/>
          <w:sz w:val="24"/>
        </w:rPr>
      </w:pPr>
      <w:r>
        <w:rPr>
          <w:rFonts w:ascii="宋体" w:eastAsia="宋体" w:hAnsi="宋体" w:cs="宋体" w:hint="eastAsia"/>
          <w:sz w:val="24"/>
        </w:rPr>
        <w:t>3.1</w:t>
      </w:r>
      <w:r>
        <w:rPr>
          <w:rFonts w:ascii="宋体" w:eastAsia="宋体" w:hAnsi="宋体" w:cs="宋体" w:hint="eastAsia"/>
          <w:sz w:val="24"/>
        </w:rPr>
        <w:t>不得以任何理由向发包人及其工作人员索要、接受或赠送礼金、有价证券、贵重物品及回扣、好处费、感谢费等。</w:t>
      </w:r>
    </w:p>
    <w:p w:rsidR="004367A8" w:rsidRDefault="000B5280">
      <w:pPr>
        <w:spacing w:line="440" w:lineRule="exact"/>
        <w:ind w:firstLine="420"/>
        <w:rPr>
          <w:rFonts w:ascii="宋体" w:eastAsia="宋体" w:hAnsi="宋体" w:cs="宋体"/>
          <w:sz w:val="24"/>
        </w:rPr>
      </w:pPr>
      <w:r>
        <w:rPr>
          <w:rFonts w:ascii="宋体" w:eastAsia="宋体" w:hAnsi="宋体" w:cs="宋体" w:hint="eastAsia"/>
          <w:sz w:val="24"/>
        </w:rPr>
        <w:t>3.2</w:t>
      </w:r>
      <w:r>
        <w:rPr>
          <w:rFonts w:ascii="宋体" w:eastAsia="宋体" w:hAnsi="宋体" w:cs="宋体" w:hint="eastAsia"/>
          <w:sz w:val="24"/>
        </w:rPr>
        <w:t>不得以任何理由为发包人和相关单位报销应由对方或个人支付的费用。</w:t>
      </w:r>
    </w:p>
    <w:p w:rsidR="004367A8" w:rsidRDefault="000B5280">
      <w:pPr>
        <w:spacing w:line="440" w:lineRule="exact"/>
        <w:ind w:firstLine="420"/>
        <w:rPr>
          <w:rFonts w:ascii="宋体" w:eastAsia="宋体" w:hAnsi="宋体" w:cs="宋体"/>
          <w:sz w:val="24"/>
        </w:rPr>
      </w:pPr>
      <w:r>
        <w:rPr>
          <w:rFonts w:ascii="宋体" w:eastAsia="宋体" w:hAnsi="宋体" w:cs="宋体" w:hint="eastAsia"/>
          <w:sz w:val="24"/>
        </w:rPr>
        <w:t>3.3</w:t>
      </w:r>
      <w:r>
        <w:rPr>
          <w:rFonts w:ascii="宋体" w:eastAsia="宋体" w:hAnsi="宋体" w:cs="宋体" w:hint="eastAsia"/>
          <w:sz w:val="24"/>
        </w:rPr>
        <w:t>不得接受或暗示为发包人、相关单位或个人装修住房、婚丧嫁娶、配偶子女的工作安排以及出国</w:t>
      </w:r>
      <w:r>
        <w:rPr>
          <w:rFonts w:ascii="宋体" w:eastAsia="宋体" w:hAnsi="宋体" w:cs="宋体" w:hint="eastAsia"/>
          <w:sz w:val="24"/>
        </w:rPr>
        <w:t>(</w:t>
      </w:r>
      <w:r>
        <w:rPr>
          <w:rFonts w:ascii="宋体" w:eastAsia="宋体" w:hAnsi="宋体" w:cs="宋体" w:hint="eastAsia"/>
          <w:sz w:val="24"/>
        </w:rPr>
        <w:t>境</w:t>
      </w:r>
      <w:r>
        <w:rPr>
          <w:rFonts w:ascii="宋体" w:eastAsia="宋体" w:hAnsi="宋体" w:cs="宋体" w:hint="eastAsia"/>
          <w:sz w:val="24"/>
        </w:rPr>
        <w:t>)</w:t>
      </w:r>
      <w:r>
        <w:rPr>
          <w:rFonts w:ascii="宋体" w:eastAsia="宋体" w:hAnsi="宋体" w:cs="宋体" w:hint="eastAsia"/>
          <w:sz w:val="24"/>
        </w:rPr>
        <w:t>、旅游等提供方便。</w:t>
      </w:r>
    </w:p>
    <w:p w:rsidR="004367A8" w:rsidRDefault="000B5280">
      <w:pPr>
        <w:spacing w:line="440" w:lineRule="exact"/>
        <w:ind w:firstLine="420"/>
        <w:rPr>
          <w:rFonts w:ascii="宋体" w:eastAsia="宋体" w:hAnsi="宋体" w:cs="宋体"/>
          <w:sz w:val="24"/>
        </w:rPr>
      </w:pPr>
      <w:r>
        <w:rPr>
          <w:rFonts w:ascii="宋体" w:eastAsia="宋体" w:hAnsi="宋体" w:cs="宋体" w:hint="eastAsia"/>
          <w:sz w:val="24"/>
        </w:rPr>
        <w:t>3.4</w:t>
      </w:r>
      <w:r>
        <w:rPr>
          <w:rFonts w:ascii="宋体" w:eastAsia="宋体" w:hAnsi="宋体" w:cs="宋体" w:hint="eastAsia"/>
          <w:sz w:val="24"/>
        </w:rPr>
        <w:t>不得以任何理由为发包人、相关单位或个人组织有可能影响公正执行公务的宴请、健身、娱乐等活动。</w:t>
      </w:r>
    </w:p>
    <w:p w:rsidR="004367A8" w:rsidRDefault="000B5280">
      <w:pPr>
        <w:spacing w:line="440" w:lineRule="exact"/>
        <w:ind w:firstLine="420"/>
        <w:rPr>
          <w:rFonts w:ascii="宋体" w:eastAsia="宋体" w:hAnsi="宋体" w:cs="宋体"/>
          <w:sz w:val="24"/>
        </w:rPr>
      </w:pPr>
      <w:r>
        <w:rPr>
          <w:rFonts w:ascii="宋体" w:eastAsia="宋体" w:hAnsi="宋体" w:cs="宋体" w:hint="eastAsia"/>
          <w:sz w:val="24"/>
        </w:rPr>
        <w:t>四、违约责任</w:t>
      </w:r>
    </w:p>
    <w:p w:rsidR="004367A8" w:rsidRDefault="000B5280">
      <w:pPr>
        <w:spacing w:line="440" w:lineRule="exact"/>
        <w:ind w:firstLine="420"/>
        <w:rPr>
          <w:rFonts w:ascii="宋体" w:eastAsia="宋体" w:hAnsi="宋体" w:cs="宋体"/>
          <w:sz w:val="24"/>
        </w:rPr>
      </w:pPr>
      <w:r>
        <w:rPr>
          <w:rFonts w:ascii="宋体" w:eastAsia="宋体" w:hAnsi="宋体" w:cs="宋体" w:hint="eastAsia"/>
          <w:sz w:val="24"/>
        </w:rPr>
        <w:t>4.1</w:t>
      </w:r>
      <w:r>
        <w:rPr>
          <w:rFonts w:ascii="宋体" w:eastAsia="宋体" w:hAnsi="宋体" w:cs="宋体" w:hint="eastAsia"/>
          <w:sz w:val="24"/>
        </w:rPr>
        <w:t>发包人工作人员有违反本责任书第一、二条责任行</w:t>
      </w:r>
      <w:r>
        <w:rPr>
          <w:rFonts w:ascii="宋体" w:eastAsia="宋体" w:hAnsi="宋体" w:cs="宋体" w:hint="eastAsia"/>
          <w:sz w:val="24"/>
        </w:rPr>
        <w:t>为的，依据有关法律、法规给</w:t>
      </w:r>
      <w:proofErr w:type="gramStart"/>
      <w:r>
        <w:rPr>
          <w:rFonts w:ascii="宋体" w:eastAsia="宋体" w:hAnsi="宋体" w:cs="宋体" w:hint="eastAsia"/>
          <w:sz w:val="24"/>
        </w:rPr>
        <w:t>予处理</w:t>
      </w:r>
      <w:proofErr w:type="gramEnd"/>
      <w:r>
        <w:rPr>
          <w:rFonts w:ascii="宋体" w:eastAsia="宋体" w:hAnsi="宋体" w:cs="宋体" w:hint="eastAsia"/>
          <w:sz w:val="24"/>
        </w:rPr>
        <w:t>；涉嫌犯罪的，移交司法机关追究刑事责任；给承包人单位造成经济损失的，应予以赔偿。</w:t>
      </w:r>
    </w:p>
    <w:p w:rsidR="004367A8" w:rsidRDefault="000B5280">
      <w:pPr>
        <w:spacing w:line="440" w:lineRule="exact"/>
        <w:ind w:firstLine="420"/>
        <w:rPr>
          <w:rFonts w:ascii="宋体" w:eastAsia="宋体" w:hAnsi="宋体" w:cs="宋体"/>
          <w:sz w:val="24"/>
        </w:rPr>
      </w:pPr>
      <w:r>
        <w:rPr>
          <w:rFonts w:ascii="宋体" w:eastAsia="宋体" w:hAnsi="宋体" w:cs="宋体" w:hint="eastAsia"/>
          <w:sz w:val="24"/>
        </w:rPr>
        <w:t>4.2</w:t>
      </w:r>
      <w:r>
        <w:rPr>
          <w:rFonts w:ascii="宋体" w:eastAsia="宋体" w:hAnsi="宋体" w:cs="宋体" w:hint="eastAsia"/>
          <w:sz w:val="24"/>
        </w:rPr>
        <w:t>承包人工作人员有违反本责任书第一、三条责任行为的，依据有关法律法规处理；涉嫌犯罪的，移交司法机关追究刑事责任；给发包人单位造成经济损失的，应予以赔偿。</w:t>
      </w:r>
    </w:p>
    <w:p w:rsidR="004367A8" w:rsidRDefault="000B5280">
      <w:pPr>
        <w:spacing w:line="440" w:lineRule="exact"/>
        <w:ind w:firstLine="420"/>
        <w:rPr>
          <w:rFonts w:ascii="宋体" w:eastAsia="宋体" w:hAnsi="宋体" w:cs="宋体"/>
          <w:sz w:val="24"/>
        </w:rPr>
      </w:pPr>
      <w:r>
        <w:rPr>
          <w:rFonts w:ascii="宋体" w:eastAsia="宋体" w:hAnsi="宋体" w:cs="宋体" w:hint="eastAsia"/>
          <w:sz w:val="24"/>
        </w:rPr>
        <w:t>4.3</w:t>
      </w:r>
      <w:r>
        <w:rPr>
          <w:rFonts w:ascii="宋体" w:eastAsia="宋体" w:hAnsi="宋体" w:cs="宋体" w:hint="eastAsia"/>
          <w:sz w:val="24"/>
        </w:rPr>
        <w:t>本责任书作为建设工程合同的组成部分，与建设工程合同具有同等法律效力。经双方签署后立即生效。</w:t>
      </w:r>
    </w:p>
    <w:p w:rsidR="004367A8" w:rsidRDefault="000B5280">
      <w:pPr>
        <w:spacing w:line="440" w:lineRule="exact"/>
        <w:ind w:firstLine="420"/>
        <w:rPr>
          <w:rFonts w:ascii="宋体" w:eastAsia="宋体" w:hAnsi="宋体" w:cs="宋体"/>
          <w:sz w:val="24"/>
        </w:rPr>
      </w:pPr>
      <w:r>
        <w:rPr>
          <w:rFonts w:ascii="宋体" w:eastAsia="宋体" w:hAnsi="宋体" w:cs="宋体" w:hint="eastAsia"/>
          <w:sz w:val="24"/>
        </w:rPr>
        <w:t>五、责任书有效期</w:t>
      </w:r>
    </w:p>
    <w:p w:rsidR="004367A8" w:rsidRDefault="000B5280">
      <w:pPr>
        <w:spacing w:line="440" w:lineRule="exact"/>
        <w:ind w:firstLine="420"/>
        <w:rPr>
          <w:rFonts w:ascii="宋体" w:eastAsia="宋体" w:hAnsi="宋体" w:cs="宋体"/>
          <w:sz w:val="24"/>
        </w:rPr>
      </w:pPr>
      <w:r>
        <w:rPr>
          <w:rFonts w:ascii="宋体" w:eastAsia="宋体" w:hAnsi="宋体" w:cs="宋体" w:hint="eastAsia"/>
          <w:sz w:val="24"/>
        </w:rPr>
        <w:t>本责任书的有效期为双方签署之日起至该工程项目竣工验收合格时止。</w:t>
      </w:r>
    </w:p>
    <w:p w:rsidR="004367A8" w:rsidRDefault="000B5280">
      <w:pPr>
        <w:spacing w:line="440" w:lineRule="exact"/>
        <w:ind w:firstLine="420"/>
        <w:rPr>
          <w:rFonts w:ascii="宋体" w:eastAsia="宋体" w:hAnsi="宋体" w:cs="宋体"/>
          <w:sz w:val="24"/>
        </w:rPr>
      </w:pPr>
      <w:r>
        <w:rPr>
          <w:rFonts w:ascii="宋体" w:eastAsia="宋体" w:hAnsi="宋体" w:cs="宋体" w:hint="eastAsia"/>
          <w:sz w:val="24"/>
        </w:rPr>
        <w:t>六、责任书份数</w:t>
      </w:r>
    </w:p>
    <w:p w:rsidR="004367A8" w:rsidRDefault="000B5280">
      <w:pPr>
        <w:spacing w:line="440" w:lineRule="exact"/>
        <w:ind w:firstLine="420"/>
        <w:rPr>
          <w:rFonts w:ascii="宋体" w:eastAsia="宋体" w:hAnsi="宋体" w:cs="宋体"/>
          <w:sz w:val="24"/>
        </w:rPr>
      </w:pPr>
      <w:r>
        <w:rPr>
          <w:rFonts w:ascii="宋体" w:eastAsia="宋体" w:hAnsi="宋体" w:cs="宋体" w:hint="eastAsia"/>
          <w:sz w:val="24"/>
        </w:rPr>
        <w:t>本责任书一式二份，发包人承包人各执一份，具有</w:t>
      </w:r>
      <w:r>
        <w:rPr>
          <w:rFonts w:ascii="宋体" w:eastAsia="宋体" w:hAnsi="宋体" w:cs="宋体" w:hint="eastAsia"/>
          <w:sz w:val="24"/>
        </w:rPr>
        <w:t>同等效力。</w:t>
      </w:r>
    </w:p>
    <w:p w:rsidR="004367A8" w:rsidRDefault="004367A8">
      <w:pPr>
        <w:spacing w:line="360" w:lineRule="auto"/>
        <w:ind w:firstLine="420"/>
        <w:rPr>
          <w:rFonts w:ascii="宋体" w:eastAsia="宋体" w:hAnsi="宋体" w:cs="宋体"/>
          <w:sz w:val="24"/>
        </w:rPr>
      </w:pPr>
    </w:p>
    <w:p w:rsidR="004367A8" w:rsidRDefault="000B5280">
      <w:pPr>
        <w:spacing w:line="276" w:lineRule="auto"/>
        <w:ind w:firstLine="420"/>
        <w:rPr>
          <w:rFonts w:ascii="宋体" w:eastAsia="宋体" w:hAnsi="宋体" w:cs="宋体"/>
          <w:sz w:val="24"/>
        </w:rPr>
      </w:pPr>
      <w:r>
        <w:rPr>
          <w:rFonts w:ascii="宋体" w:eastAsia="宋体" w:hAnsi="宋体" w:cs="宋体" w:hint="eastAsia"/>
          <w:sz w:val="24"/>
        </w:rPr>
        <w:t>发包人：</w:t>
      </w:r>
      <w:r>
        <w:rPr>
          <w:rFonts w:ascii="宋体" w:eastAsia="宋体" w:hAnsi="宋体" w:cs="宋体" w:hint="eastAsia"/>
          <w:sz w:val="24"/>
          <w:u w:val="single"/>
        </w:rPr>
        <w:t xml:space="preserve">                    </w:t>
      </w:r>
      <w:r>
        <w:rPr>
          <w:rFonts w:ascii="宋体" w:eastAsia="宋体" w:hAnsi="宋体" w:cs="宋体" w:hint="eastAsia"/>
          <w:sz w:val="24"/>
        </w:rPr>
        <w:t>(</w:t>
      </w:r>
      <w:r>
        <w:rPr>
          <w:rFonts w:ascii="宋体" w:eastAsia="宋体" w:hAnsi="宋体" w:cs="宋体" w:hint="eastAsia"/>
          <w:sz w:val="24"/>
        </w:rPr>
        <w:t>公章</w:t>
      </w:r>
      <w:r>
        <w:rPr>
          <w:rFonts w:ascii="宋体" w:eastAsia="宋体" w:hAnsi="宋体" w:cs="宋体" w:hint="eastAsia"/>
          <w:sz w:val="24"/>
        </w:rPr>
        <w:t xml:space="preserve">)    </w:t>
      </w:r>
      <w:r>
        <w:rPr>
          <w:rFonts w:ascii="宋体" w:eastAsia="宋体" w:hAnsi="宋体" w:cs="宋体" w:hint="eastAsia"/>
          <w:sz w:val="24"/>
        </w:rPr>
        <w:t>承包人：</w:t>
      </w:r>
      <w:r>
        <w:rPr>
          <w:rFonts w:ascii="宋体" w:eastAsia="宋体" w:hAnsi="宋体" w:cs="宋体" w:hint="eastAsia"/>
          <w:sz w:val="24"/>
          <w:u w:val="single"/>
        </w:rPr>
        <w:t xml:space="preserve">                     </w:t>
      </w:r>
      <w:r>
        <w:rPr>
          <w:rFonts w:ascii="宋体" w:eastAsia="宋体" w:hAnsi="宋体" w:cs="宋体" w:hint="eastAsia"/>
          <w:sz w:val="24"/>
        </w:rPr>
        <w:t xml:space="preserve"> (</w:t>
      </w:r>
      <w:r>
        <w:rPr>
          <w:rFonts w:ascii="宋体" w:eastAsia="宋体" w:hAnsi="宋体" w:cs="宋体" w:hint="eastAsia"/>
          <w:sz w:val="24"/>
        </w:rPr>
        <w:t>公章</w:t>
      </w:r>
      <w:r>
        <w:rPr>
          <w:rFonts w:ascii="宋体" w:eastAsia="宋体" w:hAnsi="宋体" w:cs="宋体" w:hint="eastAsia"/>
          <w:sz w:val="24"/>
        </w:rPr>
        <w:t>)</w:t>
      </w:r>
    </w:p>
    <w:p w:rsidR="004367A8" w:rsidRDefault="000B5280">
      <w:pPr>
        <w:spacing w:line="276" w:lineRule="auto"/>
        <w:ind w:firstLine="420"/>
        <w:rPr>
          <w:rFonts w:ascii="宋体" w:eastAsia="宋体" w:hAnsi="宋体" w:cs="宋体"/>
          <w:sz w:val="24"/>
        </w:rPr>
      </w:pPr>
      <w:r>
        <w:rPr>
          <w:rFonts w:ascii="宋体" w:eastAsia="宋体" w:hAnsi="宋体" w:cs="宋体" w:hint="eastAsia"/>
          <w:sz w:val="24"/>
        </w:rPr>
        <w:t>法定地址：</w:t>
      </w:r>
      <w:r>
        <w:rPr>
          <w:rFonts w:ascii="宋体" w:eastAsia="宋体" w:hAnsi="宋体" w:cs="宋体" w:hint="eastAsia"/>
          <w:sz w:val="24"/>
          <w:u w:val="single"/>
        </w:rPr>
        <w:t xml:space="preserve">                   </w:t>
      </w:r>
      <w:r>
        <w:rPr>
          <w:rFonts w:ascii="宋体" w:eastAsia="宋体" w:hAnsi="宋体" w:cs="宋体" w:hint="eastAsia"/>
          <w:sz w:val="24"/>
        </w:rPr>
        <w:t xml:space="preserve">        </w:t>
      </w:r>
      <w:r>
        <w:rPr>
          <w:rFonts w:ascii="宋体" w:eastAsia="宋体" w:hAnsi="宋体" w:cs="宋体" w:hint="eastAsia"/>
          <w:sz w:val="24"/>
        </w:rPr>
        <w:t>法定地址：</w:t>
      </w:r>
      <w:r>
        <w:rPr>
          <w:rFonts w:ascii="宋体" w:eastAsia="宋体" w:hAnsi="宋体" w:cs="宋体" w:hint="eastAsia"/>
          <w:sz w:val="24"/>
          <w:u w:val="single"/>
        </w:rPr>
        <w:t xml:space="preserve">                   </w:t>
      </w:r>
    </w:p>
    <w:p w:rsidR="004367A8" w:rsidRDefault="000B5280">
      <w:pPr>
        <w:spacing w:line="276" w:lineRule="auto"/>
        <w:ind w:firstLine="420"/>
        <w:rPr>
          <w:rFonts w:ascii="宋体" w:eastAsia="宋体" w:hAnsi="宋体" w:cs="宋体"/>
          <w:sz w:val="24"/>
        </w:rPr>
      </w:pPr>
      <w:r>
        <w:rPr>
          <w:rFonts w:ascii="宋体" w:eastAsia="宋体" w:hAnsi="宋体" w:cs="宋体" w:hint="eastAsia"/>
          <w:sz w:val="24"/>
        </w:rPr>
        <w:t>法定代表人或其</w:t>
      </w:r>
      <w:r>
        <w:rPr>
          <w:rFonts w:ascii="宋体" w:eastAsia="宋体" w:hAnsi="宋体" w:cs="宋体" w:hint="eastAsia"/>
          <w:sz w:val="24"/>
        </w:rPr>
        <w:t xml:space="preserve">                       </w:t>
      </w:r>
      <w:r>
        <w:rPr>
          <w:rFonts w:ascii="宋体" w:eastAsia="宋体" w:hAnsi="宋体" w:cs="宋体" w:hint="eastAsia"/>
          <w:sz w:val="24"/>
        </w:rPr>
        <w:t>法定代表人或其</w:t>
      </w:r>
    </w:p>
    <w:p w:rsidR="004367A8" w:rsidRDefault="000B5280">
      <w:pPr>
        <w:spacing w:line="276" w:lineRule="auto"/>
        <w:ind w:firstLine="420"/>
        <w:rPr>
          <w:rFonts w:ascii="宋体" w:eastAsia="宋体" w:hAnsi="宋体" w:cs="宋体"/>
          <w:sz w:val="24"/>
        </w:rPr>
      </w:pPr>
      <w:r>
        <w:rPr>
          <w:rFonts w:ascii="宋体" w:eastAsia="宋体" w:hAnsi="宋体" w:cs="宋体" w:hint="eastAsia"/>
          <w:sz w:val="24"/>
        </w:rPr>
        <w:t>委托代理人：</w:t>
      </w:r>
      <w:r>
        <w:rPr>
          <w:rFonts w:ascii="宋体" w:eastAsia="宋体" w:hAnsi="宋体" w:cs="宋体" w:hint="eastAsia"/>
          <w:sz w:val="24"/>
          <w:u w:val="single"/>
        </w:rPr>
        <w:t xml:space="preserve">                 </w:t>
      </w:r>
      <w:r>
        <w:rPr>
          <w:rFonts w:ascii="宋体" w:eastAsia="宋体" w:hAnsi="宋体" w:cs="宋体" w:hint="eastAsia"/>
          <w:sz w:val="24"/>
        </w:rPr>
        <w:t>(</w:t>
      </w:r>
      <w:r>
        <w:rPr>
          <w:rFonts w:ascii="宋体" w:eastAsia="宋体" w:hAnsi="宋体" w:cs="宋体" w:hint="eastAsia"/>
          <w:sz w:val="24"/>
        </w:rPr>
        <w:t>签字</w:t>
      </w:r>
      <w:r>
        <w:rPr>
          <w:rFonts w:ascii="宋体" w:eastAsia="宋体" w:hAnsi="宋体" w:cs="宋体" w:hint="eastAsia"/>
          <w:sz w:val="24"/>
        </w:rPr>
        <w:t xml:space="preserve">)   </w:t>
      </w:r>
      <w:r>
        <w:rPr>
          <w:rFonts w:ascii="宋体" w:eastAsia="宋体" w:hAnsi="宋体" w:cs="宋体" w:hint="eastAsia"/>
          <w:sz w:val="24"/>
        </w:rPr>
        <w:t>委托代理人：</w:t>
      </w:r>
      <w:r>
        <w:rPr>
          <w:rFonts w:ascii="宋体" w:eastAsia="宋体" w:hAnsi="宋体" w:cs="宋体" w:hint="eastAsia"/>
          <w:sz w:val="24"/>
          <w:u w:val="single"/>
        </w:rPr>
        <w:t xml:space="preserve">                 </w:t>
      </w:r>
      <w:r>
        <w:rPr>
          <w:rFonts w:ascii="宋体" w:eastAsia="宋体" w:hAnsi="宋体" w:cs="宋体" w:hint="eastAsia"/>
          <w:sz w:val="24"/>
        </w:rPr>
        <w:t xml:space="preserve"> (</w:t>
      </w:r>
      <w:r>
        <w:rPr>
          <w:rFonts w:ascii="宋体" w:eastAsia="宋体" w:hAnsi="宋体" w:cs="宋体" w:hint="eastAsia"/>
          <w:sz w:val="24"/>
        </w:rPr>
        <w:t>签字</w:t>
      </w:r>
      <w:r>
        <w:rPr>
          <w:rFonts w:ascii="宋体" w:eastAsia="宋体" w:hAnsi="宋体" w:cs="宋体" w:hint="eastAsia"/>
          <w:sz w:val="24"/>
        </w:rPr>
        <w:t>)</w:t>
      </w:r>
    </w:p>
    <w:p w:rsidR="004367A8" w:rsidRDefault="000B5280">
      <w:pPr>
        <w:spacing w:line="276" w:lineRule="auto"/>
        <w:ind w:firstLine="420"/>
        <w:rPr>
          <w:rFonts w:ascii="宋体" w:eastAsia="宋体" w:hAnsi="宋体" w:cs="宋体"/>
          <w:sz w:val="24"/>
        </w:rPr>
      </w:pPr>
      <w:r>
        <w:rPr>
          <w:rFonts w:ascii="宋体" w:eastAsia="宋体" w:hAnsi="宋体" w:cs="宋体" w:hint="eastAsia"/>
          <w:sz w:val="24"/>
        </w:rPr>
        <w:t>电话：</w:t>
      </w:r>
      <w:r>
        <w:rPr>
          <w:rFonts w:ascii="宋体" w:eastAsia="宋体" w:hAnsi="宋体" w:cs="宋体" w:hint="eastAsia"/>
          <w:sz w:val="24"/>
          <w:u w:val="single"/>
        </w:rPr>
        <w:t xml:space="preserve">                       </w:t>
      </w:r>
      <w:r>
        <w:rPr>
          <w:rFonts w:ascii="宋体" w:eastAsia="宋体" w:hAnsi="宋体" w:cs="宋体" w:hint="eastAsia"/>
          <w:sz w:val="24"/>
        </w:rPr>
        <w:t xml:space="preserve">         </w:t>
      </w:r>
      <w:r>
        <w:rPr>
          <w:rFonts w:ascii="宋体" w:eastAsia="宋体" w:hAnsi="宋体" w:cs="宋体" w:hint="eastAsia"/>
          <w:sz w:val="24"/>
        </w:rPr>
        <w:t>电话：</w:t>
      </w:r>
      <w:r>
        <w:rPr>
          <w:rFonts w:ascii="宋体" w:eastAsia="宋体" w:hAnsi="宋体" w:cs="宋体" w:hint="eastAsia"/>
          <w:sz w:val="24"/>
          <w:u w:val="single"/>
        </w:rPr>
        <w:t xml:space="preserve">                       </w:t>
      </w:r>
    </w:p>
    <w:p w:rsidR="004367A8" w:rsidRDefault="000B5280">
      <w:pPr>
        <w:spacing w:line="276" w:lineRule="auto"/>
        <w:ind w:firstLine="420"/>
        <w:rPr>
          <w:rFonts w:ascii="宋体" w:eastAsia="宋体" w:hAnsi="宋体" w:cs="宋体"/>
          <w:sz w:val="24"/>
        </w:rPr>
      </w:pPr>
      <w:r>
        <w:rPr>
          <w:rFonts w:ascii="宋体" w:eastAsia="宋体" w:hAnsi="宋体" w:cs="宋体" w:hint="eastAsia"/>
          <w:sz w:val="24"/>
        </w:rPr>
        <w:t>传真：</w:t>
      </w:r>
      <w:r>
        <w:rPr>
          <w:rFonts w:ascii="宋体" w:eastAsia="宋体" w:hAnsi="宋体" w:cs="宋体" w:hint="eastAsia"/>
          <w:sz w:val="24"/>
          <w:u w:val="single"/>
        </w:rPr>
        <w:t xml:space="preserve">                       </w:t>
      </w:r>
      <w:r>
        <w:rPr>
          <w:rFonts w:ascii="宋体" w:eastAsia="宋体" w:hAnsi="宋体" w:cs="宋体" w:hint="eastAsia"/>
          <w:sz w:val="24"/>
        </w:rPr>
        <w:t xml:space="preserve">         </w:t>
      </w:r>
      <w:r>
        <w:rPr>
          <w:rFonts w:ascii="宋体" w:eastAsia="宋体" w:hAnsi="宋体" w:cs="宋体" w:hint="eastAsia"/>
          <w:sz w:val="24"/>
        </w:rPr>
        <w:t>传真：</w:t>
      </w:r>
      <w:r>
        <w:rPr>
          <w:rFonts w:ascii="宋体" w:eastAsia="宋体" w:hAnsi="宋体" w:cs="宋体" w:hint="eastAsia"/>
          <w:sz w:val="24"/>
          <w:u w:val="single"/>
        </w:rPr>
        <w:t xml:space="preserve">                       </w:t>
      </w:r>
    </w:p>
    <w:p w:rsidR="004367A8" w:rsidRDefault="000B5280">
      <w:pPr>
        <w:spacing w:line="276" w:lineRule="auto"/>
        <w:ind w:firstLine="420"/>
        <w:rPr>
          <w:rFonts w:ascii="宋体" w:eastAsia="宋体" w:hAnsi="宋体" w:cs="宋体"/>
          <w:sz w:val="24"/>
        </w:rPr>
      </w:pPr>
      <w:r>
        <w:rPr>
          <w:rFonts w:ascii="宋体" w:eastAsia="宋体" w:hAnsi="宋体" w:cs="宋体" w:hint="eastAsia"/>
          <w:sz w:val="24"/>
        </w:rPr>
        <w:t>电子邮箱：</w:t>
      </w:r>
      <w:r>
        <w:rPr>
          <w:rFonts w:ascii="宋体" w:eastAsia="宋体" w:hAnsi="宋体" w:cs="宋体" w:hint="eastAsia"/>
          <w:sz w:val="24"/>
          <w:u w:val="single"/>
        </w:rPr>
        <w:t xml:space="preserve">                   </w:t>
      </w:r>
      <w:r>
        <w:rPr>
          <w:rFonts w:ascii="宋体" w:eastAsia="宋体" w:hAnsi="宋体" w:cs="宋体" w:hint="eastAsia"/>
          <w:sz w:val="24"/>
        </w:rPr>
        <w:t xml:space="preserve">         </w:t>
      </w:r>
      <w:r>
        <w:rPr>
          <w:rFonts w:ascii="宋体" w:eastAsia="宋体" w:hAnsi="宋体" w:cs="宋体" w:hint="eastAsia"/>
          <w:sz w:val="24"/>
        </w:rPr>
        <w:t>电子邮箱：</w:t>
      </w:r>
      <w:r>
        <w:rPr>
          <w:rFonts w:ascii="宋体" w:eastAsia="宋体" w:hAnsi="宋体" w:cs="宋体" w:hint="eastAsia"/>
          <w:sz w:val="24"/>
          <w:u w:val="single"/>
        </w:rPr>
        <w:t xml:space="preserve">                   </w:t>
      </w:r>
    </w:p>
    <w:p w:rsidR="004367A8" w:rsidRDefault="000B5280">
      <w:pPr>
        <w:spacing w:line="276" w:lineRule="auto"/>
        <w:ind w:firstLine="420"/>
        <w:rPr>
          <w:rFonts w:ascii="宋体" w:eastAsia="宋体" w:hAnsi="宋体" w:cs="宋体"/>
          <w:sz w:val="24"/>
        </w:rPr>
      </w:pPr>
      <w:r>
        <w:rPr>
          <w:rFonts w:ascii="宋体" w:eastAsia="宋体" w:hAnsi="宋体" w:cs="宋体" w:hint="eastAsia"/>
          <w:sz w:val="24"/>
        </w:rPr>
        <w:t>开户银行：</w:t>
      </w:r>
      <w:r>
        <w:rPr>
          <w:rFonts w:ascii="宋体" w:eastAsia="宋体" w:hAnsi="宋体" w:cs="宋体" w:hint="eastAsia"/>
          <w:sz w:val="24"/>
          <w:u w:val="single"/>
        </w:rPr>
        <w:t xml:space="preserve">                   </w:t>
      </w:r>
      <w:r>
        <w:rPr>
          <w:rFonts w:ascii="宋体" w:eastAsia="宋体" w:hAnsi="宋体" w:cs="宋体" w:hint="eastAsia"/>
          <w:sz w:val="24"/>
        </w:rPr>
        <w:t xml:space="preserve">         </w:t>
      </w:r>
      <w:r>
        <w:rPr>
          <w:rFonts w:ascii="宋体" w:eastAsia="宋体" w:hAnsi="宋体" w:cs="宋体" w:hint="eastAsia"/>
          <w:sz w:val="24"/>
        </w:rPr>
        <w:t>开户银行：</w:t>
      </w:r>
      <w:r>
        <w:rPr>
          <w:rFonts w:ascii="宋体" w:eastAsia="宋体" w:hAnsi="宋体" w:cs="宋体" w:hint="eastAsia"/>
          <w:sz w:val="24"/>
          <w:u w:val="single"/>
        </w:rPr>
        <w:t xml:space="preserve">                   </w:t>
      </w:r>
    </w:p>
    <w:p w:rsidR="004367A8" w:rsidRDefault="000B5280">
      <w:pPr>
        <w:spacing w:line="276" w:lineRule="auto"/>
        <w:ind w:firstLine="420"/>
        <w:rPr>
          <w:rFonts w:ascii="宋体" w:eastAsia="宋体" w:hAnsi="宋体" w:cs="宋体"/>
          <w:sz w:val="24"/>
        </w:rPr>
      </w:pPr>
      <w:proofErr w:type="gramStart"/>
      <w:r>
        <w:rPr>
          <w:rFonts w:ascii="宋体" w:eastAsia="宋体" w:hAnsi="宋体" w:cs="宋体" w:hint="eastAsia"/>
          <w:sz w:val="24"/>
        </w:rPr>
        <w:t>帐号</w:t>
      </w:r>
      <w:proofErr w:type="gramEnd"/>
      <w:r>
        <w:rPr>
          <w:rFonts w:ascii="宋体" w:eastAsia="宋体" w:hAnsi="宋体" w:cs="宋体" w:hint="eastAsia"/>
          <w:sz w:val="24"/>
        </w:rPr>
        <w:t>：</w:t>
      </w:r>
      <w:r>
        <w:rPr>
          <w:rFonts w:ascii="宋体" w:eastAsia="宋体" w:hAnsi="宋体" w:cs="宋体" w:hint="eastAsia"/>
          <w:sz w:val="24"/>
          <w:u w:val="single"/>
        </w:rPr>
        <w:t xml:space="preserve">                       </w:t>
      </w:r>
      <w:r>
        <w:rPr>
          <w:rFonts w:ascii="宋体" w:eastAsia="宋体" w:hAnsi="宋体" w:cs="宋体" w:hint="eastAsia"/>
          <w:sz w:val="24"/>
        </w:rPr>
        <w:t xml:space="preserve">         </w:t>
      </w:r>
      <w:proofErr w:type="gramStart"/>
      <w:r>
        <w:rPr>
          <w:rFonts w:ascii="宋体" w:eastAsia="宋体" w:hAnsi="宋体" w:cs="宋体" w:hint="eastAsia"/>
          <w:sz w:val="24"/>
        </w:rPr>
        <w:t>帐号</w:t>
      </w:r>
      <w:proofErr w:type="gramEnd"/>
      <w:r>
        <w:rPr>
          <w:rFonts w:ascii="宋体" w:eastAsia="宋体" w:hAnsi="宋体" w:cs="宋体" w:hint="eastAsia"/>
          <w:sz w:val="24"/>
        </w:rPr>
        <w:t>：</w:t>
      </w:r>
      <w:r>
        <w:rPr>
          <w:rFonts w:ascii="宋体" w:eastAsia="宋体" w:hAnsi="宋体" w:cs="宋体" w:hint="eastAsia"/>
          <w:sz w:val="24"/>
          <w:u w:val="single"/>
        </w:rPr>
        <w:t xml:space="preserve">                       </w:t>
      </w:r>
    </w:p>
    <w:p w:rsidR="004367A8" w:rsidRDefault="000B5280">
      <w:pPr>
        <w:spacing w:line="276" w:lineRule="auto"/>
        <w:ind w:firstLine="420"/>
        <w:rPr>
          <w:rFonts w:ascii="宋体" w:eastAsia="宋体" w:hAnsi="宋体" w:cs="宋体"/>
          <w:sz w:val="24"/>
          <w:u w:val="single"/>
        </w:rPr>
      </w:pPr>
      <w:r>
        <w:rPr>
          <w:rFonts w:ascii="宋体" w:eastAsia="宋体" w:hAnsi="宋体" w:cs="宋体" w:hint="eastAsia"/>
          <w:sz w:val="24"/>
        </w:rPr>
        <w:t>邮政编码：</w:t>
      </w:r>
      <w:r>
        <w:rPr>
          <w:rFonts w:ascii="宋体" w:eastAsia="宋体" w:hAnsi="宋体" w:cs="宋体" w:hint="eastAsia"/>
          <w:sz w:val="24"/>
          <w:u w:val="single"/>
        </w:rPr>
        <w:t xml:space="preserve">                   </w:t>
      </w:r>
      <w:r>
        <w:rPr>
          <w:rFonts w:ascii="宋体" w:eastAsia="宋体" w:hAnsi="宋体" w:cs="宋体" w:hint="eastAsia"/>
          <w:sz w:val="24"/>
        </w:rPr>
        <w:t xml:space="preserve">         </w:t>
      </w:r>
      <w:r>
        <w:rPr>
          <w:rFonts w:ascii="宋体" w:eastAsia="宋体" w:hAnsi="宋体" w:cs="宋体" w:hint="eastAsia"/>
          <w:sz w:val="24"/>
        </w:rPr>
        <w:t>邮政编码：</w:t>
      </w:r>
      <w:r>
        <w:rPr>
          <w:rFonts w:ascii="宋体" w:eastAsia="宋体" w:hAnsi="宋体" w:cs="宋体" w:hint="eastAsia"/>
          <w:sz w:val="24"/>
          <w:u w:val="single"/>
        </w:rPr>
        <w:t xml:space="preserve">                   </w:t>
      </w:r>
    </w:p>
    <w:p w:rsidR="004367A8" w:rsidRDefault="004367A8">
      <w:pPr>
        <w:spacing w:line="480" w:lineRule="auto"/>
        <w:jc w:val="center"/>
        <w:rPr>
          <w:rFonts w:ascii="宋体" w:hAnsi="宋体"/>
          <w:color w:val="000000"/>
          <w:sz w:val="24"/>
        </w:rPr>
      </w:pPr>
    </w:p>
    <w:p w:rsidR="004367A8" w:rsidRDefault="000B5280">
      <w:pPr>
        <w:spacing w:beforeLines="50" w:before="156" w:afterLines="50" w:after="156" w:line="360" w:lineRule="auto"/>
        <w:jc w:val="center"/>
        <w:rPr>
          <w:rFonts w:ascii="宋体" w:eastAsia="宋体" w:hAnsi="宋体" w:cs="宋体"/>
          <w:b/>
          <w:bCs/>
          <w:snapToGrid/>
          <w:w w:val="80"/>
          <w:kern w:val="2"/>
          <w:sz w:val="44"/>
          <w:szCs w:val="44"/>
        </w:rPr>
      </w:pPr>
      <w:r>
        <w:rPr>
          <w:rFonts w:ascii="宋体" w:hAnsi="宋体"/>
          <w:color w:val="000000"/>
          <w:sz w:val="36"/>
        </w:rPr>
        <w:br w:type="page"/>
      </w:r>
      <w:r>
        <w:rPr>
          <w:rFonts w:ascii="宋体" w:eastAsia="宋体" w:hAnsi="宋体" w:cs="宋体" w:hint="eastAsia"/>
          <w:b/>
          <w:bCs/>
          <w:snapToGrid/>
          <w:w w:val="80"/>
          <w:kern w:val="2"/>
          <w:sz w:val="44"/>
          <w:szCs w:val="44"/>
        </w:rPr>
        <w:lastRenderedPageBreak/>
        <w:t>第六部分</w:t>
      </w:r>
      <w:r>
        <w:rPr>
          <w:rFonts w:ascii="宋体" w:eastAsia="宋体" w:hAnsi="宋体" w:cs="宋体" w:hint="eastAsia"/>
          <w:b/>
          <w:bCs/>
          <w:snapToGrid/>
          <w:w w:val="80"/>
          <w:kern w:val="2"/>
          <w:sz w:val="44"/>
          <w:szCs w:val="44"/>
        </w:rPr>
        <w:t xml:space="preserve">  </w:t>
      </w:r>
      <w:r>
        <w:rPr>
          <w:rFonts w:ascii="宋体" w:eastAsia="宋体" w:hAnsi="宋体" w:cs="宋体" w:hint="eastAsia"/>
          <w:b/>
          <w:bCs/>
          <w:snapToGrid/>
          <w:w w:val="80"/>
          <w:kern w:val="2"/>
          <w:sz w:val="44"/>
          <w:szCs w:val="44"/>
        </w:rPr>
        <w:t>响应文件组成</w:t>
      </w:r>
    </w:p>
    <w:p w:rsidR="004367A8" w:rsidRDefault="004367A8">
      <w:pPr>
        <w:widowControl/>
        <w:snapToGrid w:val="0"/>
        <w:spacing w:line="360" w:lineRule="auto"/>
        <w:ind w:firstLineChars="196" w:firstLine="472"/>
        <w:jc w:val="left"/>
        <w:rPr>
          <w:rFonts w:ascii="宋体" w:eastAsia="宋体" w:hAnsi="宋体" w:cs="宋体"/>
          <w:b/>
          <w:bCs/>
          <w:snapToGrid/>
          <w:kern w:val="2"/>
          <w:sz w:val="24"/>
        </w:rPr>
      </w:pPr>
    </w:p>
    <w:p w:rsidR="004367A8" w:rsidRDefault="000B5280">
      <w:pPr>
        <w:widowControl/>
        <w:snapToGrid w:val="0"/>
        <w:spacing w:line="360" w:lineRule="auto"/>
        <w:ind w:firstLineChars="196" w:firstLine="472"/>
        <w:jc w:val="left"/>
        <w:rPr>
          <w:rFonts w:ascii="宋体" w:eastAsia="宋体" w:hAnsi="Times New Roman"/>
          <w:b/>
          <w:bCs/>
          <w:snapToGrid/>
          <w:kern w:val="2"/>
          <w:sz w:val="24"/>
        </w:rPr>
      </w:pPr>
      <w:r>
        <w:rPr>
          <w:rFonts w:ascii="宋体" w:eastAsia="宋体" w:hAnsi="宋体" w:cs="宋体" w:hint="eastAsia"/>
          <w:b/>
          <w:bCs/>
          <w:snapToGrid/>
          <w:kern w:val="2"/>
          <w:sz w:val="24"/>
        </w:rPr>
        <w:t>响应文件由资格审查文件、商务技术响应文件、报价响应文件三部分组成。请供应商根据本磋商文件的要求分别制作、密封响应的材料。</w:t>
      </w:r>
    </w:p>
    <w:p w:rsidR="004367A8" w:rsidRDefault="000B5280">
      <w:pPr>
        <w:snapToGrid w:val="0"/>
        <w:spacing w:line="360" w:lineRule="auto"/>
        <w:ind w:firstLineChars="206" w:firstLine="496"/>
        <w:outlineLvl w:val="1"/>
        <w:rPr>
          <w:rFonts w:ascii="宋体" w:eastAsia="宋体" w:hAnsi="宋体" w:cs="宋体"/>
          <w:b/>
          <w:sz w:val="24"/>
        </w:rPr>
      </w:pPr>
      <w:r>
        <w:rPr>
          <w:rFonts w:ascii="宋体" w:eastAsia="宋体" w:hAnsi="宋体" w:cs="宋体" w:hint="eastAsia"/>
          <w:b/>
          <w:sz w:val="24"/>
        </w:rPr>
        <w:t>（一）资格审查文件（单独密封，不能出现报价响应文件的内容）</w:t>
      </w:r>
    </w:p>
    <w:p w:rsidR="004367A8" w:rsidRDefault="000B5280">
      <w:pPr>
        <w:snapToGrid w:val="0"/>
        <w:spacing w:line="360" w:lineRule="auto"/>
        <w:ind w:firstLineChars="196" w:firstLine="470"/>
        <w:textAlignment w:val="baseline"/>
        <w:rPr>
          <w:rFonts w:ascii="宋体" w:eastAsia="宋体" w:hAnsi="宋体" w:cs="宋体"/>
          <w:snapToGrid/>
          <w:kern w:val="2"/>
          <w:sz w:val="24"/>
        </w:rPr>
      </w:pPr>
      <w:r>
        <w:rPr>
          <w:rFonts w:ascii="宋体" w:eastAsia="宋体" w:hAnsi="宋体" w:cs="宋体" w:hint="eastAsia"/>
          <w:snapToGrid/>
          <w:kern w:val="2"/>
          <w:sz w:val="24"/>
        </w:rPr>
        <w:t>1</w:t>
      </w:r>
      <w:r>
        <w:rPr>
          <w:rFonts w:ascii="宋体" w:eastAsia="宋体" w:hAnsi="宋体" w:cs="宋体" w:hint="eastAsia"/>
          <w:snapToGrid/>
          <w:kern w:val="2"/>
          <w:sz w:val="24"/>
        </w:rPr>
        <w:t>、供应商必须提供有效的营业执照复印件或扫描件。</w:t>
      </w:r>
    </w:p>
    <w:p w:rsidR="004367A8" w:rsidRDefault="000B5280">
      <w:pPr>
        <w:shd w:val="clear" w:color="auto" w:fill="FFFFFF"/>
        <w:snapToGrid w:val="0"/>
        <w:spacing w:line="360" w:lineRule="auto"/>
        <w:ind w:firstLine="480"/>
        <w:rPr>
          <w:rFonts w:ascii="宋体" w:eastAsia="宋体" w:hAnsi="宋体" w:cs="宋体"/>
          <w:color w:val="000000"/>
          <w:sz w:val="24"/>
        </w:rPr>
      </w:pPr>
      <w:r>
        <w:rPr>
          <w:rFonts w:ascii="宋体" w:eastAsia="宋体" w:hAnsi="宋体" w:cs="宋体" w:hint="eastAsia"/>
          <w:snapToGrid/>
          <w:kern w:val="2"/>
          <w:sz w:val="24"/>
        </w:rPr>
        <w:t>2</w:t>
      </w:r>
      <w:r>
        <w:rPr>
          <w:rFonts w:ascii="宋体" w:eastAsia="宋体" w:hAnsi="宋体" w:cs="宋体" w:hint="eastAsia"/>
          <w:snapToGrid/>
          <w:kern w:val="2"/>
          <w:sz w:val="24"/>
        </w:rPr>
        <w:t>、</w:t>
      </w:r>
      <w:r>
        <w:rPr>
          <w:rFonts w:ascii="宋体" w:eastAsia="宋体" w:hAnsi="宋体" w:cs="宋体" w:hint="eastAsia"/>
          <w:color w:val="000000"/>
          <w:sz w:val="24"/>
        </w:rPr>
        <w:t>供应</w:t>
      </w:r>
      <w:proofErr w:type="gramStart"/>
      <w:r>
        <w:rPr>
          <w:rFonts w:ascii="宋体" w:eastAsia="宋体" w:hAnsi="宋体" w:cs="宋体" w:hint="eastAsia"/>
          <w:color w:val="000000"/>
          <w:sz w:val="24"/>
        </w:rPr>
        <w:t>商法定</w:t>
      </w:r>
      <w:proofErr w:type="gramEnd"/>
      <w:r>
        <w:rPr>
          <w:rFonts w:ascii="宋体" w:eastAsia="宋体" w:hAnsi="宋体" w:cs="宋体" w:hint="eastAsia"/>
          <w:color w:val="000000"/>
          <w:sz w:val="24"/>
        </w:rPr>
        <w:t>代表人参加的，必须提供法定代表人身份证明（</w:t>
      </w:r>
      <w:r>
        <w:rPr>
          <w:rFonts w:ascii="宋体" w:eastAsia="宋体" w:hAnsi="宋体" w:cs="宋体" w:hint="eastAsia"/>
          <w:sz w:val="24"/>
        </w:rPr>
        <w:t>格式见附件</w:t>
      </w:r>
      <w:r>
        <w:rPr>
          <w:rFonts w:ascii="宋体" w:eastAsia="宋体" w:hAnsi="宋体" w:cs="宋体" w:hint="eastAsia"/>
          <w:color w:val="000000"/>
          <w:sz w:val="24"/>
        </w:rPr>
        <w:t>）；</w:t>
      </w:r>
    </w:p>
    <w:p w:rsidR="004367A8" w:rsidRDefault="000B5280">
      <w:pPr>
        <w:snapToGrid w:val="0"/>
        <w:spacing w:line="360" w:lineRule="auto"/>
        <w:ind w:firstLineChars="196" w:firstLine="470"/>
        <w:textAlignment w:val="baseline"/>
        <w:rPr>
          <w:rFonts w:ascii="宋体" w:eastAsia="宋体" w:hAnsi="宋体" w:cs="宋体"/>
          <w:snapToGrid/>
          <w:kern w:val="2"/>
          <w:sz w:val="24"/>
        </w:rPr>
      </w:pPr>
      <w:r>
        <w:rPr>
          <w:rFonts w:ascii="宋体" w:eastAsia="宋体" w:hAnsi="宋体" w:cs="宋体" w:hint="eastAsia"/>
          <w:color w:val="000000"/>
          <w:sz w:val="24"/>
        </w:rPr>
        <w:t>非法定代表人参加的，必须提供①法定代表人身份证明（格式附后）、②法定代表人签字或盖章的授权委托书（</w:t>
      </w:r>
      <w:r>
        <w:rPr>
          <w:rFonts w:ascii="宋体" w:eastAsia="宋体" w:hAnsi="宋体" w:cs="宋体" w:hint="eastAsia"/>
          <w:sz w:val="24"/>
        </w:rPr>
        <w:t>格式见附件</w:t>
      </w:r>
      <w:r>
        <w:rPr>
          <w:rFonts w:ascii="宋体" w:eastAsia="宋体" w:hAnsi="宋体" w:cs="宋体" w:hint="eastAsia"/>
          <w:color w:val="000000"/>
          <w:sz w:val="24"/>
        </w:rPr>
        <w:t>）。</w:t>
      </w:r>
    </w:p>
    <w:p w:rsidR="004367A8" w:rsidRDefault="000B5280">
      <w:pPr>
        <w:snapToGrid w:val="0"/>
        <w:spacing w:line="360" w:lineRule="auto"/>
        <w:ind w:firstLineChars="196" w:firstLine="470"/>
        <w:textAlignment w:val="baseline"/>
        <w:rPr>
          <w:rFonts w:ascii="宋体" w:eastAsia="宋体" w:hAnsi="宋体" w:cs="宋体"/>
          <w:snapToGrid/>
          <w:kern w:val="2"/>
          <w:sz w:val="24"/>
        </w:rPr>
      </w:pPr>
      <w:r>
        <w:rPr>
          <w:rFonts w:ascii="宋体" w:eastAsia="宋体" w:hAnsi="宋体" w:cs="宋体" w:hint="eastAsia"/>
          <w:snapToGrid/>
          <w:kern w:val="2"/>
          <w:sz w:val="24"/>
        </w:rPr>
        <w:t>3</w:t>
      </w:r>
      <w:r>
        <w:rPr>
          <w:rFonts w:ascii="宋体" w:eastAsia="宋体" w:hAnsi="宋体" w:cs="宋体" w:hint="eastAsia"/>
          <w:snapToGrid/>
          <w:kern w:val="2"/>
          <w:sz w:val="24"/>
        </w:rPr>
        <w:t>、供应商须提供《供应商信用承诺书》（格式见附件）。</w:t>
      </w:r>
    </w:p>
    <w:p w:rsidR="004367A8" w:rsidRDefault="000B5280">
      <w:pPr>
        <w:snapToGrid w:val="0"/>
        <w:spacing w:line="360" w:lineRule="auto"/>
        <w:ind w:firstLineChars="196" w:firstLine="470"/>
        <w:textAlignment w:val="baseline"/>
        <w:rPr>
          <w:rFonts w:ascii="宋体" w:eastAsia="宋体" w:hAnsi="宋体" w:cs="宋体"/>
          <w:sz w:val="24"/>
        </w:rPr>
      </w:pPr>
      <w:r>
        <w:rPr>
          <w:rFonts w:ascii="宋体" w:eastAsia="宋体" w:hAnsi="宋体" w:cs="宋体" w:hint="eastAsia"/>
          <w:snapToGrid/>
          <w:kern w:val="2"/>
          <w:sz w:val="24"/>
        </w:rPr>
        <w:t>4</w:t>
      </w:r>
      <w:r>
        <w:rPr>
          <w:rFonts w:ascii="宋体" w:eastAsia="宋体" w:hAnsi="宋体" w:cs="宋体" w:hint="eastAsia"/>
          <w:snapToGrid/>
          <w:kern w:val="2"/>
          <w:sz w:val="24"/>
        </w:rPr>
        <w:t>、供应商须具有建设行政主管部门颁发的建筑装修装饰工程专业承包贰级及以上资质</w:t>
      </w:r>
      <w:r>
        <w:rPr>
          <w:rFonts w:ascii="宋体" w:eastAsia="宋体" w:hAnsi="宋体" w:cs="宋体"/>
          <w:snapToGrid/>
          <w:kern w:val="2"/>
          <w:sz w:val="24"/>
        </w:rPr>
        <w:t>(</w:t>
      </w:r>
      <w:r>
        <w:rPr>
          <w:rFonts w:ascii="宋体" w:eastAsia="宋体" w:hAnsi="宋体" w:cs="宋体"/>
          <w:snapToGrid/>
          <w:kern w:val="2"/>
          <w:sz w:val="24"/>
        </w:rPr>
        <w:t>须在有效期内</w:t>
      </w:r>
      <w:r>
        <w:rPr>
          <w:rFonts w:ascii="宋体" w:eastAsia="宋体" w:hAnsi="宋体" w:cs="宋体"/>
          <w:snapToGrid/>
          <w:kern w:val="2"/>
          <w:sz w:val="24"/>
        </w:rPr>
        <w:t>)</w:t>
      </w:r>
      <w:r>
        <w:rPr>
          <w:rFonts w:ascii="宋体" w:eastAsia="宋体" w:hAnsi="宋体" w:cs="宋体" w:hint="eastAsia"/>
          <w:snapToGrid/>
          <w:kern w:val="2"/>
          <w:sz w:val="24"/>
        </w:rPr>
        <w:t>。</w:t>
      </w:r>
      <w:r>
        <w:rPr>
          <w:rFonts w:ascii="宋体" w:eastAsia="宋体" w:hAnsi="宋体" w:cs="宋体" w:hint="eastAsia"/>
          <w:sz w:val="24"/>
        </w:rPr>
        <w:t>须提供：有效的</w:t>
      </w:r>
      <w:r>
        <w:rPr>
          <w:rFonts w:ascii="宋体" w:eastAsia="宋体" w:hAnsi="宋体" w:cs="宋体" w:hint="eastAsia"/>
          <w:snapToGrid/>
          <w:kern w:val="2"/>
          <w:sz w:val="24"/>
        </w:rPr>
        <w:t>建筑装修装饰工程专业承包贰级及以上资质</w:t>
      </w:r>
      <w:r>
        <w:rPr>
          <w:rFonts w:ascii="宋体" w:eastAsia="宋体" w:hAnsi="宋体" w:cs="宋体" w:hint="eastAsia"/>
          <w:sz w:val="24"/>
        </w:rPr>
        <w:t>证书原件的复印件或扫描件。</w:t>
      </w:r>
    </w:p>
    <w:p w:rsidR="004367A8" w:rsidRDefault="000B5280">
      <w:pPr>
        <w:snapToGrid w:val="0"/>
        <w:spacing w:line="360" w:lineRule="auto"/>
        <w:ind w:firstLineChars="206" w:firstLine="494"/>
        <w:outlineLvl w:val="1"/>
        <w:rPr>
          <w:rFonts w:ascii="宋体" w:eastAsia="宋体" w:hAnsi="宋体" w:cs="宋体"/>
        </w:rPr>
      </w:pPr>
      <w:r>
        <w:rPr>
          <w:rFonts w:ascii="宋体" w:eastAsia="宋体" w:hAnsi="宋体" w:hint="eastAsia"/>
          <w:sz w:val="24"/>
        </w:rPr>
        <w:t>5</w:t>
      </w:r>
      <w:r>
        <w:rPr>
          <w:rFonts w:ascii="宋体" w:eastAsia="宋体" w:hAnsi="宋体" w:hint="eastAsia"/>
          <w:sz w:val="24"/>
        </w:rPr>
        <w:t>、</w:t>
      </w:r>
      <w:r>
        <w:rPr>
          <w:rFonts w:ascii="宋体" w:eastAsia="宋体" w:hAnsi="宋体" w:cs="宋体" w:hint="eastAsia"/>
          <w:snapToGrid/>
          <w:kern w:val="2"/>
          <w:sz w:val="24"/>
        </w:rPr>
        <w:t>供应商须</w:t>
      </w:r>
      <w:proofErr w:type="gramStart"/>
      <w:r>
        <w:rPr>
          <w:rFonts w:ascii="宋体" w:eastAsia="宋体" w:hAnsi="宋体" w:cs="宋体" w:hint="eastAsia"/>
          <w:snapToGrid/>
          <w:kern w:val="2"/>
          <w:sz w:val="24"/>
        </w:rPr>
        <w:t>具有效</w:t>
      </w:r>
      <w:proofErr w:type="gramEnd"/>
      <w:r>
        <w:rPr>
          <w:rFonts w:ascii="宋体" w:eastAsia="宋体" w:hAnsi="宋体" w:cs="宋体" w:hint="eastAsia"/>
          <w:snapToGrid/>
          <w:kern w:val="2"/>
          <w:sz w:val="24"/>
        </w:rPr>
        <w:t>的安全生产许可证。须提供：有效的安全生产许可证原件的复印件或扫描件</w:t>
      </w:r>
      <w:r>
        <w:rPr>
          <w:rFonts w:ascii="宋体" w:eastAsia="宋体" w:hAnsi="宋体" w:hint="eastAsia"/>
          <w:sz w:val="24"/>
        </w:rPr>
        <w:t>。</w:t>
      </w:r>
    </w:p>
    <w:p w:rsidR="004367A8" w:rsidRDefault="000B5280">
      <w:pPr>
        <w:adjustRightInd w:val="0"/>
        <w:snapToGrid w:val="0"/>
        <w:spacing w:line="360" w:lineRule="auto"/>
        <w:ind w:firstLineChars="200" w:firstLine="480"/>
        <w:outlineLvl w:val="1"/>
        <w:rPr>
          <w:rFonts w:ascii="宋体" w:eastAsia="宋体" w:hAnsi="宋体" w:cs="宋体"/>
          <w:color w:val="000000"/>
          <w:sz w:val="24"/>
        </w:rPr>
      </w:pPr>
      <w:r>
        <w:rPr>
          <w:rFonts w:ascii="宋体" w:eastAsia="宋体" w:hAnsi="宋体" w:cs="宋体" w:hint="eastAsia"/>
          <w:color w:val="000000"/>
          <w:sz w:val="24"/>
        </w:rPr>
        <w:t>6</w:t>
      </w:r>
      <w:r>
        <w:rPr>
          <w:rFonts w:ascii="宋体" w:eastAsia="宋体" w:hAnsi="宋体" w:cs="宋体" w:hint="eastAsia"/>
          <w:color w:val="000000"/>
          <w:sz w:val="24"/>
        </w:rPr>
        <w:t>、</w:t>
      </w:r>
      <w:r>
        <w:rPr>
          <w:rFonts w:ascii="宋体" w:eastAsia="宋体" w:hAnsi="宋体" w:cs="宋体" w:hint="eastAsia"/>
          <w:sz w:val="24"/>
        </w:rPr>
        <w:t>供应商拟派项目负责人须具有有效的建筑工程专业贰级及以上的注册建造师资格，同时具</w:t>
      </w:r>
      <w:r>
        <w:rPr>
          <w:rFonts w:ascii="宋体" w:eastAsia="宋体" w:hAnsi="宋体" w:cs="宋体" w:hint="eastAsia"/>
          <w:sz w:val="24"/>
        </w:rPr>
        <w:t>有安全生产考核合格证（</w:t>
      </w:r>
      <w:r>
        <w:rPr>
          <w:rFonts w:ascii="宋体" w:eastAsia="宋体" w:hAnsi="宋体" w:cs="宋体" w:hint="eastAsia"/>
          <w:sz w:val="24"/>
        </w:rPr>
        <w:t>B</w:t>
      </w:r>
      <w:r>
        <w:rPr>
          <w:rFonts w:ascii="宋体" w:eastAsia="宋体" w:hAnsi="宋体" w:cs="宋体" w:hint="eastAsia"/>
          <w:sz w:val="24"/>
        </w:rPr>
        <w:t>证）。须同时</w:t>
      </w:r>
      <w:r>
        <w:rPr>
          <w:rFonts w:ascii="宋体" w:eastAsia="宋体" w:hAnsi="宋体" w:cs="宋体" w:hint="eastAsia"/>
          <w:color w:val="000000"/>
          <w:sz w:val="24"/>
        </w:rPr>
        <w:t>提供①供应商拟派项目负责人的</w:t>
      </w:r>
      <w:r>
        <w:rPr>
          <w:rFonts w:ascii="宋体" w:eastAsia="宋体" w:hAnsi="宋体" w:cs="宋体" w:hint="eastAsia"/>
          <w:sz w:val="24"/>
        </w:rPr>
        <w:t>有效的建筑工程专业贰级及以上的注册建造师</w:t>
      </w:r>
      <w:r>
        <w:rPr>
          <w:rFonts w:ascii="宋体" w:eastAsia="宋体" w:hAnsi="宋体" w:cs="宋体" w:hint="eastAsia"/>
          <w:color w:val="000000"/>
          <w:sz w:val="24"/>
        </w:rPr>
        <w:t>证书原件的复印件或扫描件、②安全生产考核合格证（</w:t>
      </w:r>
      <w:r>
        <w:rPr>
          <w:rFonts w:ascii="宋体" w:eastAsia="宋体" w:hAnsi="宋体" w:cs="宋体" w:hint="eastAsia"/>
          <w:color w:val="000000"/>
          <w:sz w:val="24"/>
        </w:rPr>
        <w:t>B</w:t>
      </w:r>
      <w:r>
        <w:rPr>
          <w:rFonts w:ascii="宋体" w:eastAsia="宋体" w:hAnsi="宋体" w:cs="宋体" w:hint="eastAsia"/>
          <w:color w:val="000000"/>
          <w:sz w:val="24"/>
        </w:rPr>
        <w:t>证）原件的复印件或扫描件。</w:t>
      </w:r>
    </w:p>
    <w:p w:rsidR="004367A8" w:rsidRDefault="000B5280">
      <w:pPr>
        <w:adjustRightInd w:val="0"/>
        <w:snapToGrid w:val="0"/>
        <w:spacing w:line="360" w:lineRule="auto"/>
        <w:ind w:firstLineChars="200" w:firstLine="482"/>
        <w:outlineLvl w:val="1"/>
        <w:rPr>
          <w:rFonts w:ascii="宋体" w:eastAsia="宋体" w:hAnsi="宋体"/>
          <w:b/>
          <w:kern w:val="2"/>
          <w:sz w:val="24"/>
        </w:rPr>
      </w:pPr>
      <w:r>
        <w:rPr>
          <w:rFonts w:ascii="宋体" w:eastAsia="宋体" w:hAnsi="宋体" w:hint="eastAsia"/>
          <w:b/>
          <w:kern w:val="2"/>
          <w:sz w:val="24"/>
        </w:rPr>
        <w:t>特别提醒：①本工程投标人拟派项目负责人如为贰级注册建造师的，必须根据《省住房和城乡建设厅关于我省二级建造师、二级造价工程师、二级注册结二级注册建筑师、构工程师注册证书电子证照换发的公告》（〔</w:t>
      </w:r>
      <w:r>
        <w:rPr>
          <w:rFonts w:ascii="宋体" w:eastAsia="宋体" w:hAnsi="宋体"/>
          <w:b/>
          <w:kern w:val="2"/>
          <w:sz w:val="24"/>
        </w:rPr>
        <w:t>2023</w:t>
      </w:r>
      <w:r>
        <w:rPr>
          <w:rFonts w:ascii="宋体" w:eastAsia="宋体" w:hAnsi="宋体"/>
          <w:b/>
          <w:kern w:val="2"/>
          <w:sz w:val="24"/>
        </w:rPr>
        <w:t>〕第</w:t>
      </w:r>
      <w:r>
        <w:rPr>
          <w:rFonts w:ascii="宋体" w:eastAsia="宋体" w:hAnsi="宋体"/>
          <w:b/>
          <w:kern w:val="2"/>
          <w:sz w:val="24"/>
        </w:rPr>
        <w:t>26</w:t>
      </w:r>
      <w:r>
        <w:rPr>
          <w:rFonts w:ascii="宋体" w:eastAsia="宋体" w:hAnsi="宋体"/>
          <w:b/>
          <w:kern w:val="2"/>
          <w:sz w:val="24"/>
        </w:rPr>
        <w:t>号）文件要求使用并提供证书，如未按文件要求提供证书，该证书无效，视为项目负责人的资格不符合要求。</w:t>
      </w:r>
    </w:p>
    <w:p w:rsidR="004367A8" w:rsidRDefault="000B5280">
      <w:pPr>
        <w:adjustRightInd w:val="0"/>
        <w:snapToGrid w:val="0"/>
        <w:spacing w:line="360" w:lineRule="auto"/>
        <w:ind w:firstLineChars="200" w:firstLine="482"/>
        <w:outlineLvl w:val="1"/>
        <w:rPr>
          <w:rFonts w:ascii="宋体" w:eastAsia="宋体" w:hAnsi="宋体" w:cs="宋体"/>
          <w:b/>
          <w:sz w:val="24"/>
        </w:rPr>
      </w:pPr>
      <w:r>
        <w:rPr>
          <w:rFonts w:ascii="宋体" w:eastAsia="宋体" w:hAnsi="宋体" w:hint="eastAsia"/>
          <w:b/>
          <w:kern w:val="2"/>
          <w:sz w:val="24"/>
        </w:rPr>
        <w:t>②本工程投标人拟派项目负责人如为壹级注册建造师的，必须根据《住房和城乡建设部办公厅关于全面实行一级建造师电子注册证书的通知</w:t>
      </w:r>
      <w:r>
        <w:rPr>
          <w:rFonts w:ascii="宋体" w:eastAsia="宋体" w:hAnsi="宋体"/>
          <w:b/>
          <w:kern w:val="2"/>
          <w:sz w:val="24"/>
        </w:rPr>
        <w:t xml:space="preserve"> </w:t>
      </w:r>
      <w:r>
        <w:rPr>
          <w:rFonts w:ascii="宋体" w:eastAsia="宋体" w:hAnsi="宋体"/>
          <w:b/>
          <w:kern w:val="2"/>
          <w:sz w:val="24"/>
        </w:rPr>
        <w:t>》（</w:t>
      </w:r>
      <w:proofErr w:type="gramStart"/>
      <w:r>
        <w:rPr>
          <w:rFonts w:ascii="宋体" w:eastAsia="宋体" w:hAnsi="宋体"/>
          <w:b/>
          <w:kern w:val="2"/>
          <w:sz w:val="24"/>
        </w:rPr>
        <w:t>建办市〔</w:t>
      </w:r>
      <w:r>
        <w:rPr>
          <w:rFonts w:ascii="宋体" w:eastAsia="宋体" w:hAnsi="宋体"/>
          <w:b/>
          <w:kern w:val="2"/>
          <w:sz w:val="24"/>
        </w:rPr>
        <w:t>2021</w:t>
      </w:r>
      <w:r>
        <w:rPr>
          <w:rFonts w:ascii="宋体" w:eastAsia="宋体" w:hAnsi="宋体"/>
          <w:b/>
          <w:kern w:val="2"/>
          <w:sz w:val="24"/>
        </w:rPr>
        <w:t>〕</w:t>
      </w:r>
      <w:proofErr w:type="gramEnd"/>
      <w:r>
        <w:rPr>
          <w:rFonts w:ascii="宋体" w:eastAsia="宋体" w:hAnsi="宋体"/>
          <w:b/>
          <w:kern w:val="2"/>
          <w:sz w:val="24"/>
        </w:rPr>
        <w:t>40</w:t>
      </w:r>
      <w:r>
        <w:rPr>
          <w:rFonts w:ascii="宋体" w:eastAsia="宋体" w:hAnsi="宋体"/>
          <w:b/>
          <w:kern w:val="2"/>
          <w:sz w:val="24"/>
        </w:rPr>
        <w:t>号）文件要求执行。</w:t>
      </w:r>
    </w:p>
    <w:p w:rsidR="004367A8" w:rsidRDefault="000B5280">
      <w:pPr>
        <w:snapToGrid w:val="0"/>
        <w:spacing w:line="360" w:lineRule="auto"/>
        <w:ind w:firstLineChars="196" w:firstLine="470"/>
        <w:textAlignment w:val="baseline"/>
        <w:rPr>
          <w:rFonts w:ascii="宋体" w:eastAsia="宋体" w:hAnsi="宋体" w:cs="宋体"/>
          <w:color w:val="000000"/>
          <w:sz w:val="24"/>
        </w:rPr>
      </w:pPr>
      <w:r>
        <w:rPr>
          <w:rFonts w:ascii="宋体" w:eastAsia="宋体" w:hAnsi="宋体" w:cs="宋体" w:hint="eastAsia"/>
          <w:color w:val="000000"/>
          <w:sz w:val="24"/>
        </w:rPr>
        <w:t>7</w:t>
      </w:r>
      <w:r>
        <w:rPr>
          <w:rFonts w:ascii="宋体" w:eastAsia="宋体" w:hAnsi="宋体" w:cs="宋体" w:hint="eastAsia"/>
          <w:color w:val="000000"/>
          <w:sz w:val="24"/>
        </w:rPr>
        <w:t>、拟派项目负责人必须为供应商的正式员工。须同时提供：①供应商与其双方签订的有效劳动合同书复印件或扫描件；②社保机构出具的该供应商为其缴纳近期（至少缴纳了</w:t>
      </w:r>
      <w:r>
        <w:rPr>
          <w:rFonts w:ascii="宋体" w:eastAsia="宋体" w:hAnsi="宋体" w:cs="宋体"/>
          <w:color w:val="000000"/>
          <w:sz w:val="24"/>
        </w:rPr>
        <w:t>2025</w:t>
      </w:r>
      <w:r>
        <w:rPr>
          <w:rFonts w:ascii="宋体" w:eastAsia="宋体" w:hAnsi="宋体" w:cs="宋体"/>
          <w:color w:val="000000"/>
          <w:sz w:val="24"/>
        </w:rPr>
        <w:t>年</w:t>
      </w:r>
      <w:r>
        <w:rPr>
          <w:rFonts w:ascii="宋体" w:eastAsia="宋体" w:hAnsi="宋体" w:cs="宋体"/>
          <w:color w:val="000000"/>
          <w:sz w:val="24"/>
        </w:rPr>
        <w:t>11</w:t>
      </w:r>
      <w:r>
        <w:rPr>
          <w:rFonts w:ascii="宋体" w:eastAsia="宋体" w:hAnsi="宋体" w:cs="宋体"/>
          <w:color w:val="000000"/>
          <w:sz w:val="24"/>
        </w:rPr>
        <w:t>月（含）以后任意</w:t>
      </w:r>
      <w:r>
        <w:rPr>
          <w:rFonts w:ascii="宋体" w:eastAsia="宋体" w:hAnsi="宋体" w:cs="宋体"/>
          <w:color w:val="000000"/>
          <w:sz w:val="24"/>
        </w:rPr>
        <w:t>1</w:t>
      </w:r>
      <w:r>
        <w:rPr>
          <w:rFonts w:ascii="宋体" w:eastAsia="宋体" w:hAnsi="宋体" w:cs="宋体"/>
          <w:color w:val="000000"/>
          <w:sz w:val="24"/>
        </w:rPr>
        <w:t>个月）养老保险的证明材料（若为响应截止时间当</w:t>
      </w:r>
      <w:r>
        <w:rPr>
          <w:rFonts w:ascii="宋体" w:eastAsia="宋体" w:hAnsi="宋体" w:cs="宋体"/>
          <w:color w:val="000000"/>
          <w:sz w:val="24"/>
        </w:rPr>
        <w:lastRenderedPageBreak/>
        <w:t>月新开办企业，则无需提供），可</w:t>
      </w:r>
      <w:proofErr w:type="gramStart"/>
      <w:r>
        <w:rPr>
          <w:rFonts w:ascii="宋体" w:eastAsia="宋体" w:hAnsi="宋体" w:cs="宋体"/>
          <w:color w:val="000000"/>
          <w:sz w:val="24"/>
        </w:rPr>
        <w:t>提供官网打印</w:t>
      </w:r>
      <w:proofErr w:type="gramEnd"/>
      <w:r>
        <w:rPr>
          <w:rFonts w:ascii="宋体" w:eastAsia="宋体" w:hAnsi="宋体" w:cs="宋体"/>
          <w:color w:val="000000"/>
          <w:sz w:val="24"/>
        </w:rPr>
        <w:t>的具有</w:t>
      </w:r>
      <w:proofErr w:type="gramStart"/>
      <w:r>
        <w:rPr>
          <w:rFonts w:ascii="宋体" w:eastAsia="宋体" w:hAnsi="宋体" w:cs="宋体"/>
          <w:color w:val="000000"/>
          <w:sz w:val="24"/>
        </w:rPr>
        <w:t>二维码或</w:t>
      </w:r>
      <w:proofErr w:type="gramEnd"/>
      <w:r>
        <w:rPr>
          <w:rFonts w:ascii="宋体" w:eastAsia="宋体" w:hAnsi="宋体" w:cs="宋体"/>
          <w:color w:val="000000"/>
          <w:sz w:val="24"/>
        </w:rPr>
        <w:t>验证码的缴费清单</w:t>
      </w:r>
      <w:r>
        <w:rPr>
          <w:rFonts w:ascii="宋体" w:eastAsia="宋体" w:hAnsi="宋体" w:cs="宋体" w:hint="eastAsia"/>
          <w:color w:val="000000"/>
          <w:sz w:val="24"/>
        </w:rPr>
        <w:t>的复印件或扫描件。</w:t>
      </w:r>
    </w:p>
    <w:p w:rsidR="004367A8" w:rsidRDefault="000B5280">
      <w:pPr>
        <w:snapToGrid w:val="0"/>
        <w:spacing w:line="360" w:lineRule="auto"/>
        <w:ind w:firstLineChars="196" w:firstLine="470"/>
        <w:textAlignment w:val="baseline"/>
        <w:rPr>
          <w:rFonts w:ascii="宋体" w:eastAsia="宋体" w:hAnsi="宋体"/>
          <w:sz w:val="24"/>
        </w:rPr>
      </w:pPr>
      <w:r>
        <w:rPr>
          <w:rFonts w:ascii="宋体" w:eastAsia="宋体" w:hAnsi="宋体" w:cs="宋体" w:hint="eastAsia"/>
          <w:color w:val="000000"/>
          <w:sz w:val="24"/>
        </w:rPr>
        <w:t>8</w:t>
      </w:r>
      <w:r>
        <w:rPr>
          <w:rFonts w:ascii="宋体" w:eastAsia="宋体" w:hAnsi="宋体" w:cs="宋体" w:hint="eastAsia"/>
          <w:color w:val="000000"/>
          <w:sz w:val="24"/>
        </w:rPr>
        <w:t>、提供供应商拟派项</w:t>
      </w:r>
      <w:r>
        <w:rPr>
          <w:rFonts w:ascii="宋体" w:eastAsia="宋体" w:hAnsi="宋体" w:cs="宋体" w:hint="eastAsia"/>
          <w:color w:val="000000"/>
          <w:sz w:val="24"/>
        </w:rPr>
        <w:t>目</w:t>
      </w:r>
      <w:r>
        <w:rPr>
          <w:rFonts w:ascii="宋体" w:eastAsia="宋体" w:hAnsi="宋体" w:hint="eastAsia"/>
          <w:kern w:val="2"/>
          <w:sz w:val="24"/>
        </w:rPr>
        <w:t>负责人</w:t>
      </w:r>
      <w:r>
        <w:rPr>
          <w:rFonts w:ascii="宋体" w:eastAsia="宋体" w:hAnsi="宋体" w:hint="eastAsia"/>
          <w:sz w:val="24"/>
        </w:rPr>
        <w:t>的无在建工程承诺原件（</w:t>
      </w:r>
      <w:r>
        <w:rPr>
          <w:rFonts w:ascii="宋体" w:eastAsia="宋体" w:hAnsi="宋体" w:cs="宋体" w:hint="eastAsia"/>
          <w:sz w:val="24"/>
        </w:rPr>
        <w:t>格式见附件</w:t>
      </w:r>
      <w:r>
        <w:rPr>
          <w:rFonts w:ascii="宋体" w:eastAsia="宋体" w:hAnsi="宋体" w:hint="eastAsia"/>
          <w:sz w:val="24"/>
        </w:rPr>
        <w:t>，正本中必须为原件）。</w:t>
      </w:r>
    </w:p>
    <w:p w:rsidR="004367A8" w:rsidRDefault="000B5280">
      <w:pPr>
        <w:snapToGrid w:val="0"/>
        <w:spacing w:line="360" w:lineRule="auto"/>
        <w:ind w:firstLineChars="196" w:firstLine="470"/>
        <w:textAlignment w:val="baseline"/>
        <w:rPr>
          <w:rFonts w:ascii="宋体" w:eastAsia="宋体" w:hAnsi="宋体" w:cs="宋体"/>
          <w:snapToGrid/>
          <w:kern w:val="2"/>
          <w:sz w:val="24"/>
        </w:rPr>
      </w:pPr>
      <w:r>
        <w:rPr>
          <w:rFonts w:ascii="宋体" w:eastAsia="宋体" w:hAnsi="宋体" w:cs="宋体" w:hint="eastAsia"/>
          <w:snapToGrid/>
          <w:kern w:val="2"/>
          <w:sz w:val="24"/>
        </w:rPr>
        <w:t>9</w:t>
      </w:r>
      <w:r>
        <w:rPr>
          <w:rFonts w:ascii="宋体" w:eastAsia="宋体" w:hAnsi="宋体" w:cs="宋体" w:hint="eastAsia"/>
          <w:snapToGrid/>
          <w:kern w:val="2"/>
          <w:sz w:val="24"/>
        </w:rPr>
        <w:t>、供应商具有良好的商业信誉和健全的财务会计制度；具有履行合同所必需的设备和专业技术能力；有依法缴纳税收和社会保障资金的良好记录；参加本次采购活动前三年内，在经营活动中没有重大违法记录</w:t>
      </w:r>
      <w:r>
        <w:rPr>
          <w:rFonts w:ascii="宋体" w:eastAsia="宋体" w:hAnsi="宋体" w:cs="宋体"/>
          <w:snapToGrid/>
          <w:kern w:val="2"/>
          <w:sz w:val="24"/>
        </w:rPr>
        <w:t>；法律、行政法规规定的其他条件。须提供：</w:t>
      </w:r>
      <w:r>
        <w:rPr>
          <w:rFonts w:ascii="宋体" w:eastAsia="宋体" w:hAnsi="宋体" w:cs="宋体" w:hint="eastAsia"/>
          <w:snapToGrid/>
          <w:kern w:val="2"/>
          <w:sz w:val="24"/>
        </w:rPr>
        <w:t>符合条件的</w:t>
      </w:r>
      <w:r>
        <w:rPr>
          <w:rFonts w:ascii="宋体" w:eastAsia="宋体" w:hAnsi="宋体" w:cs="宋体"/>
          <w:snapToGrid/>
          <w:kern w:val="2"/>
          <w:sz w:val="24"/>
        </w:rPr>
        <w:t>声明函</w:t>
      </w:r>
      <w:r>
        <w:rPr>
          <w:rFonts w:ascii="宋体" w:eastAsia="宋体" w:hAnsi="宋体" w:cs="宋体" w:hint="eastAsia"/>
          <w:snapToGrid/>
          <w:kern w:val="2"/>
          <w:sz w:val="24"/>
        </w:rPr>
        <w:t>（</w:t>
      </w:r>
      <w:r>
        <w:rPr>
          <w:rFonts w:ascii="宋体" w:eastAsia="宋体" w:hAnsi="宋体" w:cs="宋体" w:hint="eastAsia"/>
          <w:sz w:val="24"/>
        </w:rPr>
        <w:t>格式见附件</w:t>
      </w:r>
      <w:r>
        <w:rPr>
          <w:rFonts w:ascii="宋体" w:eastAsia="宋体" w:hAnsi="宋体" w:hint="eastAsia"/>
          <w:sz w:val="24"/>
        </w:rPr>
        <w:t>，正本中必须为原件</w:t>
      </w:r>
      <w:r>
        <w:rPr>
          <w:rFonts w:ascii="宋体" w:eastAsia="宋体" w:hAnsi="宋体" w:cs="宋体" w:hint="eastAsia"/>
          <w:snapToGrid/>
          <w:kern w:val="2"/>
          <w:sz w:val="24"/>
        </w:rPr>
        <w:t>）。</w:t>
      </w:r>
    </w:p>
    <w:p w:rsidR="004367A8" w:rsidRDefault="000B5280">
      <w:pPr>
        <w:autoSpaceDE w:val="0"/>
        <w:snapToGrid w:val="0"/>
        <w:spacing w:line="360" w:lineRule="auto"/>
        <w:ind w:firstLineChars="200" w:firstLine="480"/>
        <w:rPr>
          <w:rFonts w:ascii="宋体" w:eastAsia="宋体" w:hAnsi="宋体" w:cs="宋体"/>
          <w:sz w:val="24"/>
        </w:rPr>
      </w:pPr>
      <w:r>
        <w:rPr>
          <w:rFonts w:ascii="宋体" w:eastAsia="宋体" w:hAnsi="宋体" w:cs="宋体" w:hint="eastAsia"/>
          <w:sz w:val="24"/>
        </w:rPr>
        <w:t>10</w:t>
      </w:r>
      <w:r>
        <w:rPr>
          <w:rFonts w:ascii="宋体" w:eastAsia="宋体" w:hAnsi="宋体" w:cs="宋体" w:hint="eastAsia"/>
          <w:sz w:val="24"/>
        </w:rPr>
        <w:t>、中小企业声明函或</w:t>
      </w:r>
      <w:r>
        <w:rPr>
          <w:rFonts w:ascii="宋体" w:eastAsia="宋体" w:hAnsi="宋体" w:cs="宋体" w:hint="eastAsia"/>
          <w:sz w:val="24"/>
          <w:lang w:val="zh-CN"/>
        </w:rPr>
        <w:t>残疾人福利性单位声明函</w:t>
      </w:r>
      <w:r>
        <w:rPr>
          <w:rFonts w:ascii="宋体" w:eastAsia="宋体" w:hAnsi="宋体" w:cs="宋体" w:hint="eastAsia"/>
          <w:sz w:val="24"/>
        </w:rPr>
        <w:t>或</w:t>
      </w:r>
      <w:r>
        <w:rPr>
          <w:rFonts w:ascii="宋体" w:eastAsia="宋体" w:hAnsi="宋体" w:cs="宋体" w:hint="eastAsia"/>
          <w:sz w:val="24"/>
          <w:lang w:val="zh-CN"/>
        </w:rPr>
        <w:t>监狱和戒毒企业证</w:t>
      </w:r>
      <w:r>
        <w:rPr>
          <w:rFonts w:ascii="宋体" w:eastAsia="宋体" w:hAnsi="宋体" w:cs="宋体" w:hint="eastAsia"/>
          <w:sz w:val="24"/>
        </w:rPr>
        <w:t>明材料（格式见附件，正本中必须为原件）。</w:t>
      </w:r>
    </w:p>
    <w:p w:rsidR="004367A8" w:rsidRDefault="000B5280">
      <w:pPr>
        <w:autoSpaceDE w:val="0"/>
        <w:snapToGrid w:val="0"/>
        <w:spacing w:line="360" w:lineRule="auto"/>
        <w:ind w:firstLineChars="200" w:firstLine="480"/>
        <w:rPr>
          <w:rFonts w:ascii="宋体" w:eastAsia="宋体" w:hAnsi="宋体" w:cs="宋体"/>
          <w:sz w:val="24"/>
        </w:rPr>
      </w:pPr>
      <w:r>
        <w:rPr>
          <w:rFonts w:ascii="宋体" w:eastAsia="宋体" w:hAnsi="宋体" w:cs="宋体" w:hint="eastAsia"/>
          <w:sz w:val="24"/>
        </w:rPr>
        <w:t>11</w:t>
      </w:r>
      <w:r>
        <w:rPr>
          <w:rFonts w:ascii="宋体" w:eastAsia="宋体" w:hAnsi="宋体" w:cs="宋体" w:hint="eastAsia"/>
          <w:sz w:val="24"/>
        </w:rPr>
        <w:t>、未被“信用中国”网站（</w:t>
      </w:r>
      <w:r>
        <w:rPr>
          <w:rFonts w:ascii="宋体" w:eastAsia="宋体" w:hAnsi="宋体" w:cs="宋体" w:hint="eastAsia"/>
          <w:sz w:val="24"/>
        </w:rPr>
        <w:t>www.creditchina.gov.cn</w:t>
      </w:r>
      <w:r>
        <w:rPr>
          <w:rFonts w:ascii="宋体" w:eastAsia="宋体" w:hAnsi="宋体" w:cs="宋体" w:hint="eastAsia"/>
          <w:sz w:val="24"/>
        </w:rPr>
        <w:t>）列入失信被执行人、重大税收违法案件当事人名单、政府采购严重违法失信行为记录名单</w:t>
      </w:r>
      <w:r>
        <w:rPr>
          <w:rFonts w:ascii="宋体" w:eastAsia="宋体" w:hAnsi="宋体" w:cs="宋体" w:hint="eastAsia"/>
          <w:b/>
          <w:bCs/>
          <w:sz w:val="24"/>
        </w:rPr>
        <w:t>（采购单位登录“信用中国”网站查询，截图留存并归档）。</w:t>
      </w:r>
    </w:p>
    <w:p w:rsidR="004367A8" w:rsidRDefault="000B5280">
      <w:pPr>
        <w:snapToGrid w:val="0"/>
        <w:spacing w:line="360" w:lineRule="auto"/>
        <w:ind w:firstLineChars="196" w:firstLine="470"/>
        <w:textAlignment w:val="baseline"/>
        <w:rPr>
          <w:rFonts w:ascii="宋体" w:eastAsia="宋体" w:hAnsi="宋体" w:cs="宋体"/>
          <w:sz w:val="24"/>
        </w:rPr>
      </w:pPr>
      <w:r>
        <w:rPr>
          <w:rFonts w:ascii="宋体" w:eastAsia="宋体" w:hAnsi="宋体" w:cs="宋体" w:hint="eastAsia"/>
          <w:sz w:val="24"/>
        </w:rPr>
        <w:t>12</w:t>
      </w:r>
      <w:r>
        <w:rPr>
          <w:rFonts w:ascii="宋体" w:eastAsia="宋体" w:hAnsi="宋体" w:cs="宋体" w:hint="eastAsia"/>
          <w:sz w:val="24"/>
        </w:rPr>
        <w:t>、供应商在响应文件递交截止时间当日，建筑业企业资质（本项目要求的资质）动态监管结果处于合格状态</w:t>
      </w:r>
      <w:r>
        <w:rPr>
          <w:rFonts w:ascii="宋体" w:eastAsia="宋体" w:hAnsi="宋体" w:cs="宋体" w:hint="eastAsia"/>
          <w:b/>
          <w:bCs/>
          <w:sz w:val="24"/>
        </w:rPr>
        <w:t>（采购单位登陆“江苏省建筑市场监管与诚信信息一体化平台</w:t>
      </w:r>
      <w:r>
        <w:rPr>
          <w:rFonts w:ascii="宋体" w:eastAsia="宋体" w:hAnsi="宋体" w:cs="宋体" w:hint="eastAsia"/>
          <w:b/>
          <w:bCs/>
          <w:sz w:val="24"/>
        </w:rPr>
        <w:t>-</w:t>
      </w:r>
      <w:r>
        <w:rPr>
          <w:rFonts w:ascii="宋体" w:eastAsia="宋体" w:hAnsi="宋体" w:cs="宋体" w:hint="eastAsia"/>
          <w:b/>
          <w:bCs/>
          <w:sz w:val="24"/>
        </w:rPr>
        <w:t>企业信息</w:t>
      </w:r>
      <w:r>
        <w:rPr>
          <w:rFonts w:ascii="宋体" w:eastAsia="宋体" w:hAnsi="宋体" w:cs="宋体" w:hint="eastAsia"/>
          <w:b/>
          <w:bCs/>
          <w:sz w:val="24"/>
        </w:rPr>
        <w:t>-</w:t>
      </w:r>
      <w:r>
        <w:rPr>
          <w:rFonts w:ascii="宋体" w:eastAsia="宋体" w:hAnsi="宋体" w:cs="宋体" w:hint="eastAsia"/>
          <w:b/>
          <w:bCs/>
          <w:sz w:val="24"/>
        </w:rPr>
        <w:t>施工企业</w:t>
      </w:r>
      <w:r>
        <w:rPr>
          <w:rFonts w:ascii="宋体" w:eastAsia="宋体" w:hAnsi="宋体" w:cs="宋体" w:hint="eastAsia"/>
          <w:b/>
          <w:bCs/>
          <w:sz w:val="24"/>
        </w:rPr>
        <w:t>-</w:t>
      </w:r>
      <w:r>
        <w:rPr>
          <w:rFonts w:ascii="宋体" w:eastAsia="宋体" w:hAnsi="宋体" w:cs="宋体" w:hint="eastAsia"/>
          <w:b/>
          <w:bCs/>
          <w:sz w:val="24"/>
        </w:rPr>
        <w:t>动态监管不合格资质查询”，截图留存并归档）。</w:t>
      </w:r>
    </w:p>
    <w:p w:rsidR="004367A8" w:rsidRDefault="000B5280">
      <w:pPr>
        <w:snapToGrid w:val="0"/>
        <w:spacing w:line="360" w:lineRule="auto"/>
        <w:ind w:firstLineChars="196" w:firstLine="470"/>
        <w:textAlignment w:val="baseline"/>
        <w:rPr>
          <w:rFonts w:ascii="宋体" w:eastAsia="宋体" w:hAnsi="宋体" w:cs="宋体"/>
          <w:sz w:val="24"/>
        </w:rPr>
      </w:pPr>
      <w:r>
        <w:rPr>
          <w:rFonts w:ascii="宋体" w:eastAsia="宋体" w:hAnsi="宋体" w:cs="宋体" w:hint="eastAsia"/>
          <w:sz w:val="24"/>
        </w:rPr>
        <w:t>13</w:t>
      </w:r>
      <w:r>
        <w:rPr>
          <w:rFonts w:ascii="宋体" w:eastAsia="宋体" w:hAnsi="宋体" w:cs="宋体" w:hint="eastAsia"/>
          <w:sz w:val="24"/>
        </w:rPr>
        <w:t>、其他需要提交的资格审查证明材料。</w:t>
      </w:r>
    </w:p>
    <w:p w:rsidR="004367A8" w:rsidRDefault="000B5280">
      <w:pPr>
        <w:snapToGrid w:val="0"/>
        <w:spacing w:line="360" w:lineRule="auto"/>
        <w:ind w:firstLineChars="200" w:firstLine="482"/>
        <w:textAlignment w:val="baseline"/>
        <w:rPr>
          <w:rFonts w:ascii="宋体" w:eastAsia="宋体" w:hAnsi="宋体" w:cs="宋体"/>
          <w:b/>
          <w:bCs/>
          <w:snapToGrid/>
          <w:kern w:val="2"/>
          <w:sz w:val="24"/>
        </w:rPr>
      </w:pPr>
      <w:r>
        <w:rPr>
          <w:rFonts w:ascii="宋体" w:eastAsia="宋体" w:hAnsi="宋体" w:cs="宋体" w:hint="eastAsia"/>
          <w:b/>
          <w:bCs/>
          <w:snapToGrid/>
          <w:kern w:val="2"/>
          <w:sz w:val="24"/>
        </w:rPr>
        <w:t>注：以上材料均需加盖单位公章，要求提供原件查</w:t>
      </w:r>
      <w:r>
        <w:rPr>
          <w:rFonts w:ascii="宋体" w:eastAsia="宋体" w:hAnsi="宋体" w:cs="宋体" w:hint="eastAsia"/>
          <w:b/>
          <w:bCs/>
          <w:snapToGrid/>
          <w:kern w:val="2"/>
          <w:sz w:val="24"/>
        </w:rPr>
        <w:t>验的，因携带原件不全而由此引起的后果由供应商自负。</w:t>
      </w:r>
    </w:p>
    <w:p w:rsidR="004367A8" w:rsidRDefault="000B5280">
      <w:pPr>
        <w:widowControl/>
        <w:snapToGrid w:val="0"/>
        <w:spacing w:line="360" w:lineRule="auto"/>
        <w:ind w:firstLineChars="200" w:firstLine="482"/>
        <w:jc w:val="left"/>
        <w:rPr>
          <w:rFonts w:ascii="宋体" w:eastAsia="宋体" w:hAnsi="宋体" w:cs="宋体"/>
          <w:b/>
          <w:sz w:val="24"/>
        </w:rPr>
      </w:pPr>
      <w:r>
        <w:rPr>
          <w:rFonts w:ascii="宋体" w:eastAsia="宋体" w:hAnsi="宋体" w:cs="宋体" w:hint="eastAsia"/>
          <w:b/>
          <w:sz w:val="24"/>
        </w:rPr>
        <w:t>（二）商务技术响应文件（单独密封，不能出现报价响应文件的内容）</w:t>
      </w:r>
    </w:p>
    <w:p w:rsidR="004367A8" w:rsidRDefault="000B5280">
      <w:pPr>
        <w:snapToGrid w:val="0"/>
        <w:spacing w:line="360" w:lineRule="auto"/>
        <w:ind w:firstLineChars="206" w:firstLine="494"/>
        <w:outlineLvl w:val="1"/>
        <w:rPr>
          <w:rFonts w:ascii="宋体" w:eastAsia="宋体" w:hAnsi="宋体" w:cs="宋体"/>
          <w:sz w:val="24"/>
        </w:rPr>
      </w:pPr>
      <w:r>
        <w:rPr>
          <w:rFonts w:ascii="宋体" w:eastAsia="宋体" w:hAnsi="宋体" w:cs="宋体" w:hint="eastAsia"/>
          <w:sz w:val="24"/>
        </w:rPr>
        <w:t>1</w:t>
      </w:r>
      <w:r>
        <w:rPr>
          <w:rFonts w:ascii="宋体" w:eastAsia="宋体" w:hAnsi="宋体" w:cs="宋体" w:hint="eastAsia"/>
          <w:sz w:val="24"/>
        </w:rPr>
        <w:t>、商务部分正负偏离表（格式见附件）；</w:t>
      </w:r>
    </w:p>
    <w:p w:rsidR="004367A8" w:rsidRDefault="000B5280">
      <w:pPr>
        <w:snapToGrid w:val="0"/>
        <w:spacing w:line="360" w:lineRule="auto"/>
        <w:ind w:firstLineChars="206" w:firstLine="494"/>
        <w:outlineLvl w:val="1"/>
        <w:rPr>
          <w:rFonts w:ascii="宋体" w:eastAsia="宋体" w:hAnsi="宋体" w:cs="宋体"/>
          <w:sz w:val="24"/>
        </w:rPr>
      </w:pPr>
      <w:r>
        <w:rPr>
          <w:rFonts w:ascii="宋体" w:eastAsia="宋体" w:hAnsi="宋体" w:cs="宋体" w:hint="eastAsia"/>
          <w:sz w:val="24"/>
        </w:rPr>
        <w:t>2</w:t>
      </w:r>
      <w:r>
        <w:rPr>
          <w:rFonts w:ascii="宋体" w:eastAsia="宋体" w:hAnsi="宋体" w:cs="宋体" w:hint="eastAsia"/>
          <w:sz w:val="24"/>
        </w:rPr>
        <w:t>、技术部分正负偏离表（格式见附件）；</w:t>
      </w:r>
    </w:p>
    <w:p w:rsidR="004367A8" w:rsidRDefault="000B5280">
      <w:pPr>
        <w:snapToGrid w:val="0"/>
        <w:spacing w:line="360" w:lineRule="auto"/>
        <w:ind w:firstLineChars="206" w:firstLine="494"/>
        <w:outlineLvl w:val="1"/>
        <w:rPr>
          <w:rFonts w:ascii="宋体" w:eastAsia="宋体" w:hAnsi="宋体" w:cs="宋体"/>
          <w:sz w:val="24"/>
        </w:rPr>
      </w:pPr>
      <w:r>
        <w:rPr>
          <w:rFonts w:ascii="宋体" w:eastAsia="宋体" w:hAnsi="宋体" w:cs="宋体" w:hint="eastAsia"/>
          <w:sz w:val="24"/>
        </w:rPr>
        <w:t>3</w:t>
      </w:r>
      <w:r>
        <w:rPr>
          <w:rFonts w:ascii="宋体" w:eastAsia="宋体" w:hAnsi="宋体" w:cs="宋体" w:hint="eastAsia"/>
          <w:sz w:val="24"/>
        </w:rPr>
        <w:t>、商务技术评分标准中须提供的相关得分佐证材料；</w:t>
      </w:r>
    </w:p>
    <w:p w:rsidR="004367A8" w:rsidRDefault="000B5280">
      <w:pPr>
        <w:snapToGrid w:val="0"/>
        <w:spacing w:line="360" w:lineRule="auto"/>
        <w:ind w:firstLineChars="206" w:firstLine="494"/>
        <w:outlineLvl w:val="1"/>
        <w:rPr>
          <w:rFonts w:ascii="宋体" w:eastAsia="宋体" w:hAnsi="宋体" w:cs="宋体"/>
          <w:sz w:val="24"/>
        </w:rPr>
      </w:pPr>
      <w:r>
        <w:rPr>
          <w:rFonts w:ascii="宋体" w:eastAsia="宋体" w:hAnsi="宋体" w:cs="宋体" w:hint="eastAsia"/>
          <w:sz w:val="24"/>
        </w:rPr>
        <w:t>4</w:t>
      </w:r>
      <w:r>
        <w:rPr>
          <w:rFonts w:ascii="宋体" w:eastAsia="宋体" w:hAnsi="宋体" w:cs="宋体" w:hint="eastAsia"/>
          <w:sz w:val="24"/>
        </w:rPr>
        <w:t>、供应商认为需要提交的其他商务技术材料。</w:t>
      </w:r>
    </w:p>
    <w:p w:rsidR="004367A8" w:rsidRDefault="000B5280">
      <w:pPr>
        <w:widowControl/>
        <w:snapToGrid w:val="0"/>
        <w:spacing w:line="360" w:lineRule="auto"/>
        <w:ind w:firstLineChars="200" w:firstLine="482"/>
        <w:jc w:val="left"/>
        <w:rPr>
          <w:rFonts w:ascii="宋体" w:eastAsia="宋体" w:hAnsi="宋体" w:cs="宋体"/>
          <w:sz w:val="24"/>
        </w:rPr>
      </w:pPr>
      <w:r>
        <w:rPr>
          <w:rFonts w:ascii="宋体" w:eastAsia="宋体" w:hAnsi="宋体" w:cs="宋体" w:hint="eastAsia"/>
          <w:b/>
          <w:sz w:val="24"/>
        </w:rPr>
        <w:t>（三）报价响应文件（单独装订密封）</w:t>
      </w:r>
    </w:p>
    <w:p w:rsidR="004367A8" w:rsidRDefault="000B5280">
      <w:pPr>
        <w:snapToGrid w:val="0"/>
        <w:spacing w:line="360" w:lineRule="auto"/>
        <w:ind w:firstLineChars="206" w:firstLine="494"/>
        <w:outlineLvl w:val="1"/>
        <w:rPr>
          <w:rFonts w:ascii="宋体" w:eastAsia="宋体" w:hAnsi="宋体" w:cs="宋体"/>
          <w:sz w:val="24"/>
        </w:rPr>
      </w:pPr>
      <w:r>
        <w:rPr>
          <w:rFonts w:ascii="宋体" w:eastAsia="宋体" w:hAnsi="宋体" w:cs="宋体" w:hint="eastAsia"/>
          <w:sz w:val="24"/>
        </w:rPr>
        <w:t>1</w:t>
      </w:r>
      <w:r>
        <w:rPr>
          <w:rFonts w:ascii="宋体" w:eastAsia="宋体" w:hAnsi="宋体" w:cs="宋体" w:hint="eastAsia"/>
          <w:sz w:val="24"/>
        </w:rPr>
        <w:t>、磋商响应报价总表，格式见附件；</w:t>
      </w:r>
    </w:p>
    <w:p w:rsidR="004367A8" w:rsidRDefault="000B5280">
      <w:pPr>
        <w:snapToGrid w:val="0"/>
        <w:spacing w:line="360" w:lineRule="auto"/>
        <w:ind w:firstLineChars="206" w:firstLine="494"/>
        <w:outlineLvl w:val="1"/>
        <w:rPr>
          <w:rFonts w:ascii="宋体" w:eastAsia="宋体" w:hAnsi="宋体" w:cs="宋体"/>
          <w:sz w:val="24"/>
        </w:rPr>
      </w:pPr>
      <w:r>
        <w:rPr>
          <w:rFonts w:ascii="宋体" w:eastAsia="宋体" w:hAnsi="宋体" w:cs="宋体" w:hint="eastAsia"/>
          <w:sz w:val="24"/>
        </w:rPr>
        <w:t>2</w:t>
      </w:r>
      <w:r>
        <w:rPr>
          <w:rFonts w:ascii="宋体" w:eastAsia="宋体" w:hAnsi="宋体" w:cs="宋体" w:hint="eastAsia"/>
          <w:sz w:val="24"/>
        </w:rPr>
        <w:t>、磋商响应详细报价表（应用预算软件编制并打印），包括：【编制说明】、【投标报价汇总表】、【已标价的工程量清单】、【工程量清单单价分析表】等。</w:t>
      </w:r>
    </w:p>
    <w:p w:rsidR="004367A8" w:rsidRDefault="004367A8">
      <w:pPr>
        <w:snapToGrid w:val="0"/>
        <w:spacing w:line="360" w:lineRule="auto"/>
        <w:ind w:firstLineChars="206" w:firstLine="494"/>
        <w:outlineLvl w:val="1"/>
        <w:rPr>
          <w:rFonts w:ascii="宋体" w:eastAsia="宋体" w:hAnsi="宋体" w:cs="宋体"/>
          <w:sz w:val="24"/>
        </w:rPr>
      </w:pPr>
    </w:p>
    <w:p w:rsidR="004367A8" w:rsidRDefault="000B5280">
      <w:pPr>
        <w:widowControl/>
        <w:snapToGrid w:val="0"/>
        <w:spacing w:line="360" w:lineRule="auto"/>
        <w:jc w:val="left"/>
        <w:rPr>
          <w:rFonts w:ascii="宋体" w:eastAsia="宋体" w:hAnsi="Times New Roman"/>
          <w:b/>
          <w:bCs/>
          <w:snapToGrid/>
          <w:kern w:val="2"/>
          <w:sz w:val="28"/>
          <w:szCs w:val="28"/>
        </w:rPr>
      </w:pPr>
      <w:r>
        <w:rPr>
          <w:rFonts w:ascii="宋体" w:eastAsia="宋体" w:hAnsi="宋体" w:cs="宋体" w:hint="eastAsia"/>
          <w:bCs/>
          <w:sz w:val="24"/>
        </w:rPr>
        <w:br w:type="page"/>
      </w:r>
      <w:r>
        <w:rPr>
          <w:rFonts w:ascii="宋体" w:eastAsia="宋体" w:hAnsi="宋体" w:cs="宋体" w:hint="eastAsia"/>
          <w:b/>
          <w:bCs/>
          <w:snapToGrid/>
          <w:kern w:val="2"/>
          <w:sz w:val="28"/>
          <w:szCs w:val="28"/>
        </w:rPr>
        <w:lastRenderedPageBreak/>
        <w:t>附件：</w:t>
      </w:r>
    </w:p>
    <w:p w:rsidR="004367A8" w:rsidRDefault="000B5280">
      <w:pPr>
        <w:adjustRightInd w:val="0"/>
        <w:snapToGrid w:val="0"/>
        <w:spacing w:line="420" w:lineRule="exact"/>
        <w:jc w:val="center"/>
        <w:outlineLvl w:val="1"/>
        <w:rPr>
          <w:rFonts w:asciiTheme="majorEastAsia" w:eastAsiaTheme="majorEastAsia" w:hAnsiTheme="majorEastAsia" w:cstheme="majorEastAsia"/>
          <w:b/>
          <w:bCs/>
          <w:sz w:val="28"/>
          <w:szCs w:val="28"/>
        </w:rPr>
      </w:pPr>
      <w:r>
        <w:rPr>
          <w:rFonts w:asciiTheme="majorEastAsia" w:eastAsiaTheme="majorEastAsia" w:hAnsiTheme="majorEastAsia" w:cstheme="majorEastAsia" w:hint="eastAsia"/>
          <w:b/>
          <w:bCs/>
          <w:sz w:val="28"/>
          <w:szCs w:val="28"/>
        </w:rPr>
        <w:t>（封面）</w:t>
      </w:r>
    </w:p>
    <w:p w:rsidR="004367A8" w:rsidRDefault="004367A8">
      <w:pPr>
        <w:spacing w:beforeLines="100" w:before="312" w:line="360" w:lineRule="exact"/>
        <w:jc w:val="center"/>
        <w:rPr>
          <w:rFonts w:asciiTheme="majorEastAsia" w:eastAsiaTheme="majorEastAsia" w:hAnsiTheme="majorEastAsia" w:cstheme="majorEastAsia"/>
          <w:w w:val="80"/>
          <w:kern w:val="44"/>
          <w:sz w:val="24"/>
        </w:rPr>
      </w:pPr>
    </w:p>
    <w:p w:rsidR="004367A8" w:rsidRDefault="000B5280">
      <w:pPr>
        <w:spacing w:line="360" w:lineRule="auto"/>
        <w:jc w:val="center"/>
        <w:rPr>
          <w:rFonts w:asciiTheme="majorEastAsia" w:eastAsiaTheme="majorEastAsia" w:hAnsiTheme="majorEastAsia" w:cstheme="majorEastAsia"/>
          <w:b/>
          <w:bCs/>
          <w:sz w:val="24"/>
        </w:rPr>
      </w:pPr>
      <w:r>
        <w:rPr>
          <w:rFonts w:asciiTheme="majorEastAsia" w:eastAsiaTheme="majorEastAsia" w:hAnsiTheme="majorEastAsia" w:cstheme="majorEastAsia" w:hint="eastAsia"/>
          <w:b/>
          <w:bCs/>
          <w:sz w:val="32"/>
          <w:szCs w:val="32"/>
        </w:rPr>
        <w:t>南通市市级机关公务用车调度中心室内改造工程</w:t>
      </w:r>
    </w:p>
    <w:p w:rsidR="004367A8" w:rsidRDefault="004367A8">
      <w:pPr>
        <w:spacing w:line="360" w:lineRule="auto"/>
        <w:jc w:val="center"/>
        <w:rPr>
          <w:rFonts w:asciiTheme="majorEastAsia" w:eastAsiaTheme="majorEastAsia" w:hAnsiTheme="majorEastAsia" w:cstheme="majorEastAsia"/>
          <w:b/>
          <w:bCs/>
          <w:sz w:val="24"/>
        </w:rPr>
      </w:pPr>
    </w:p>
    <w:p w:rsidR="004367A8" w:rsidRDefault="004367A8">
      <w:pPr>
        <w:spacing w:line="360" w:lineRule="auto"/>
        <w:jc w:val="center"/>
        <w:rPr>
          <w:rFonts w:asciiTheme="majorEastAsia" w:eastAsiaTheme="majorEastAsia" w:hAnsiTheme="majorEastAsia" w:cstheme="majorEastAsia"/>
          <w:b/>
          <w:bCs/>
          <w:sz w:val="24"/>
        </w:rPr>
      </w:pPr>
    </w:p>
    <w:p w:rsidR="004367A8" w:rsidRDefault="004367A8">
      <w:pPr>
        <w:spacing w:line="360" w:lineRule="auto"/>
        <w:jc w:val="center"/>
        <w:rPr>
          <w:rFonts w:asciiTheme="majorEastAsia" w:eastAsiaTheme="majorEastAsia" w:hAnsiTheme="majorEastAsia" w:cstheme="majorEastAsia"/>
          <w:b/>
          <w:bCs/>
          <w:sz w:val="24"/>
        </w:rPr>
      </w:pPr>
    </w:p>
    <w:p w:rsidR="004367A8" w:rsidRDefault="000B5280">
      <w:pPr>
        <w:spacing w:line="360" w:lineRule="auto"/>
        <w:jc w:val="center"/>
        <w:rPr>
          <w:rFonts w:ascii="Times New Roman" w:eastAsia="宋体" w:hAnsi="Times New Roman" w:cs="宋体"/>
          <w:b/>
          <w:bCs/>
          <w:snapToGrid/>
          <w:kern w:val="2"/>
          <w:sz w:val="36"/>
          <w:szCs w:val="36"/>
        </w:rPr>
      </w:pPr>
      <w:r>
        <w:rPr>
          <w:rFonts w:ascii="Times New Roman" w:eastAsia="宋体" w:hAnsi="Times New Roman" w:cs="宋体" w:hint="eastAsia"/>
          <w:b/>
          <w:bCs/>
          <w:snapToGrid/>
          <w:kern w:val="2"/>
          <w:sz w:val="36"/>
          <w:szCs w:val="36"/>
        </w:rPr>
        <w:t>竞争性磋商响应文件</w:t>
      </w:r>
    </w:p>
    <w:p w:rsidR="004367A8" w:rsidRDefault="004367A8">
      <w:pPr>
        <w:spacing w:line="520" w:lineRule="exact"/>
        <w:jc w:val="center"/>
        <w:rPr>
          <w:rFonts w:asciiTheme="majorEastAsia" w:eastAsiaTheme="majorEastAsia" w:hAnsiTheme="majorEastAsia" w:cstheme="majorEastAsia"/>
          <w:sz w:val="24"/>
        </w:rPr>
      </w:pPr>
    </w:p>
    <w:p w:rsidR="004367A8" w:rsidRDefault="000B5280">
      <w:pPr>
        <w:spacing w:line="360" w:lineRule="auto"/>
        <w:jc w:val="center"/>
        <w:rPr>
          <w:rFonts w:asciiTheme="majorEastAsia" w:eastAsiaTheme="majorEastAsia" w:hAnsiTheme="majorEastAsia" w:cstheme="majorEastAsia"/>
          <w:sz w:val="28"/>
          <w:szCs w:val="28"/>
        </w:rPr>
      </w:pPr>
      <w:r>
        <w:rPr>
          <w:rFonts w:asciiTheme="majorEastAsia" w:eastAsiaTheme="majorEastAsia" w:hAnsiTheme="majorEastAsia" w:cstheme="majorEastAsia" w:hint="eastAsia"/>
          <w:sz w:val="28"/>
          <w:szCs w:val="28"/>
        </w:rPr>
        <w:t>对应竞争性磋商响应文件，相应填写：资格审查文件</w:t>
      </w:r>
    </w:p>
    <w:p w:rsidR="004367A8" w:rsidRDefault="000B5280">
      <w:pPr>
        <w:spacing w:line="360" w:lineRule="auto"/>
        <w:ind w:firstLineChars="2250" w:firstLine="6300"/>
        <w:jc w:val="left"/>
        <w:rPr>
          <w:rFonts w:asciiTheme="majorEastAsia" w:eastAsiaTheme="majorEastAsia" w:hAnsiTheme="majorEastAsia" w:cstheme="majorEastAsia"/>
          <w:sz w:val="28"/>
          <w:szCs w:val="28"/>
        </w:rPr>
      </w:pPr>
      <w:r>
        <w:rPr>
          <w:rFonts w:asciiTheme="majorEastAsia" w:eastAsiaTheme="majorEastAsia" w:hAnsiTheme="majorEastAsia" w:cstheme="majorEastAsia" w:hint="eastAsia"/>
          <w:sz w:val="28"/>
          <w:szCs w:val="28"/>
        </w:rPr>
        <w:t>商务技术响应文件</w:t>
      </w:r>
    </w:p>
    <w:p w:rsidR="004367A8" w:rsidRDefault="000B5280">
      <w:pPr>
        <w:spacing w:line="360" w:lineRule="auto"/>
        <w:ind w:firstLineChars="2250" w:firstLine="6300"/>
        <w:jc w:val="left"/>
        <w:rPr>
          <w:rFonts w:asciiTheme="majorEastAsia" w:eastAsiaTheme="majorEastAsia" w:hAnsiTheme="majorEastAsia" w:cstheme="majorEastAsia"/>
          <w:sz w:val="28"/>
          <w:szCs w:val="28"/>
        </w:rPr>
      </w:pPr>
      <w:r>
        <w:rPr>
          <w:rFonts w:asciiTheme="majorEastAsia" w:eastAsiaTheme="majorEastAsia" w:hAnsiTheme="majorEastAsia" w:cstheme="majorEastAsia" w:hint="eastAsia"/>
          <w:sz w:val="28"/>
          <w:szCs w:val="28"/>
        </w:rPr>
        <w:t>报价响应文件</w:t>
      </w:r>
    </w:p>
    <w:p w:rsidR="004367A8" w:rsidRDefault="000B5280">
      <w:pPr>
        <w:spacing w:line="360" w:lineRule="exact"/>
        <w:jc w:val="center"/>
        <w:rPr>
          <w:rFonts w:asciiTheme="majorEastAsia" w:eastAsiaTheme="majorEastAsia" w:hAnsiTheme="majorEastAsia" w:cstheme="majorEastAsia"/>
          <w:sz w:val="28"/>
          <w:szCs w:val="28"/>
        </w:rPr>
      </w:pPr>
      <w:r>
        <w:rPr>
          <w:rFonts w:asciiTheme="majorEastAsia" w:eastAsiaTheme="majorEastAsia" w:hAnsiTheme="majorEastAsia" w:cstheme="majorEastAsia" w:hint="eastAsia"/>
          <w:sz w:val="28"/>
          <w:szCs w:val="28"/>
        </w:rPr>
        <w:t xml:space="preserve"> </w:t>
      </w:r>
    </w:p>
    <w:p w:rsidR="004367A8" w:rsidRDefault="004367A8">
      <w:pPr>
        <w:spacing w:line="360" w:lineRule="exact"/>
        <w:jc w:val="center"/>
        <w:rPr>
          <w:rFonts w:asciiTheme="majorEastAsia" w:eastAsiaTheme="majorEastAsia" w:hAnsiTheme="majorEastAsia" w:cstheme="majorEastAsia"/>
          <w:sz w:val="24"/>
        </w:rPr>
      </w:pPr>
    </w:p>
    <w:p w:rsidR="004367A8" w:rsidRDefault="004367A8">
      <w:pPr>
        <w:spacing w:line="360" w:lineRule="exact"/>
        <w:jc w:val="center"/>
        <w:rPr>
          <w:rFonts w:asciiTheme="majorEastAsia" w:eastAsiaTheme="majorEastAsia" w:hAnsiTheme="majorEastAsia" w:cstheme="majorEastAsia"/>
          <w:sz w:val="24"/>
        </w:rPr>
      </w:pPr>
    </w:p>
    <w:p w:rsidR="004367A8" w:rsidRDefault="004367A8">
      <w:pPr>
        <w:spacing w:line="360" w:lineRule="exact"/>
        <w:jc w:val="center"/>
        <w:rPr>
          <w:rFonts w:asciiTheme="majorEastAsia" w:eastAsiaTheme="majorEastAsia" w:hAnsiTheme="majorEastAsia" w:cstheme="majorEastAsia"/>
          <w:sz w:val="24"/>
        </w:rPr>
      </w:pPr>
    </w:p>
    <w:p w:rsidR="004367A8" w:rsidRDefault="004367A8">
      <w:pPr>
        <w:spacing w:line="360" w:lineRule="exact"/>
        <w:jc w:val="center"/>
        <w:rPr>
          <w:rFonts w:asciiTheme="majorEastAsia" w:eastAsiaTheme="majorEastAsia" w:hAnsiTheme="majorEastAsia" w:cstheme="majorEastAsia"/>
          <w:sz w:val="24"/>
        </w:rPr>
      </w:pPr>
    </w:p>
    <w:p w:rsidR="004367A8" w:rsidRDefault="004367A8">
      <w:pPr>
        <w:spacing w:line="360" w:lineRule="exact"/>
        <w:jc w:val="center"/>
        <w:rPr>
          <w:rFonts w:asciiTheme="majorEastAsia" w:eastAsiaTheme="majorEastAsia" w:hAnsiTheme="majorEastAsia" w:cstheme="majorEastAsia"/>
          <w:sz w:val="24"/>
        </w:rPr>
      </w:pPr>
    </w:p>
    <w:p w:rsidR="004367A8" w:rsidRDefault="004367A8">
      <w:pPr>
        <w:spacing w:line="360" w:lineRule="exact"/>
        <w:jc w:val="center"/>
        <w:rPr>
          <w:rFonts w:asciiTheme="majorEastAsia" w:eastAsiaTheme="majorEastAsia" w:hAnsiTheme="majorEastAsia" w:cstheme="majorEastAsia"/>
          <w:sz w:val="24"/>
        </w:rPr>
      </w:pPr>
    </w:p>
    <w:p w:rsidR="004367A8" w:rsidRDefault="004367A8">
      <w:pPr>
        <w:spacing w:line="360" w:lineRule="exact"/>
        <w:jc w:val="center"/>
        <w:rPr>
          <w:rFonts w:asciiTheme="majorEastAsia" w:eastAsiaTheme="majorEastAsia" w:hAnsiTheme="majorEastAsia" w:cstheme="majorEastAsia"/>
          <w:sz w:val="24"/>
        </w:rPr>
      </w:pPr>
    </w:p>
    <w:p w:rsidR="004367A8" w:rsidRDefault="004367A8">
      <w:pPr>
        <w:spacing w:line="360" w:lineRule="exact"/>
        <w:jc w:val="center"/>
        <w:rPr>
          <w:rFonts w:asciiTheme="majorEastAsia" w:eastAsiaTheme="majorEastAsia" w:hAnsiTheme="majorEastAsia" w:cstheme="majorEastAsia"/>
          <w:sz w:val="24"/>
        </w:rPr>
      </w:pPr>
    </w:p>
    <w:p w:rsidR="004367A8" w:rsidRDefault="004367A8">
      <w:pPr>
        <w:spacing w:line="360" w:lineRule="exact"/>
        <w:jc w:val="center"/>
        <w:rPr>
          <w:rFonts w:asciiTheme="majorEastAsia" w:eastAsiaTheme="majorEastAsia" w:hAnsiTheme="majorEastAsia" w:cstheme="majorEastAsia"/>
          <w:sz w:val="24"/>
        </w:rPr>
      </w:pPr>
    </w:p>
    <w:p w:rsidR="004367A8" w:rsidRDefault="004367A8">
      <w:pPr>
        <w:spacing w:line="360" w:lineRule="exact"/>
        <w:jc w:val="center"/>
        <w:rPr>
          <w:rFonts w:asciiTheme="majorEastAsia" w:eastAsiaTheme="majorEastAsia" w:hAnsiTheme="majorEastAsia" w:cstheme="majorEastAsia"/>
          <w:sz w:val="24"/>
        </w:rPr>
      </w:pPr>
    </w:p>
    <w:p w:rsidR="004367A8" w:rsidRDefault="004367A8">
      <w:pPr>
        <w:spacing w:line="360" w:lineRule="exact"/>
        <w:jc w:val="center"/>
        <w:rPr>
          <w:rFonts w:asciiTheme="majorEastAsia" w:eastAsiaTheme="majorEastAsia" w:hAnsiTheme="majorEastAsia" w:cstheme="majorEastAsia"/>
          <w:sz w:val="24"/>
        </w:rPr>
      </w:pPr>
    </w:p>
    <w:p w:rsidR="004367A8" w:rsidRDefault="004367A8">
      <w:pPr>
        <w:rPr>
          <w:rFonts w:asciiTheme="majorEastAsia" w:eastAsiaTheme="majorEastAsia" w:hAnsiTheme="majorEastAsia" w:cstheme="majorEastAsia"/>
          <w:sz w:val="24"/>
        </w:rPr>
      </w:pPr>
    </w:p>
    <w:p w:rsidR="004367A8" w:rsidRDefault="004367A8">
      <w:pPr>
        <w:spacing w:line="360" w:lineRule="exact"/>
        <w:jc w:val="center"/>
        <w:rPr>
          <w:rFonts w:asciiTheme="majorEastAsia" w:eastAsiaTheme="majorEastAsia" w:hAnsiTheme="majorEastAsia" w:cstheme="majorEastAsia"/>
          <w:sz w:val="30"/>
          <w:szCs w:val="30"/>
        </w:rPr>
      </w:pPr>
    </w:p>
    <w:p w:rsidR="004367A8" w:rsidRDefault="000B5280">
      <w:pPr>
        <w:adjustRightInd w:val="0"/>
        <w:snapToGrid w:val="0"/>
        <w:spacing w:line="480" w:lineRule="auto"/>
        <w:jc w:val="center"/>
        <w:rPr>
          <w:rFonts w:asciiTheme="majorEastAsia" w:eastAsiaTheme="majorEastAsia" w:hAnsiTheme="majorEastAsia" w:cstheme="majorEastAsia"/>
          <w:sz w:val="30"/>
          <w:szCs w:val="30"/>
        </w:rPr>
      </w:pPr>
      <w:r>
        <w:rPr>
          <w:rFonts w:asciiTheme="majorEastAsia" w:eastAsiaTheme="majorEastAsia" w:hAnsiTheme="majorEastAsia" w:cstheme="majorEastAsia" w:hint="eastAsia"/>
          <w:sz w:val="30"/>
          <w:szCs w:val="30"/>
        </w:rPr>
        <w:t>供应商：供应商全称</w:t>
      </w:r>
    </w:p>
    <w:p w:rsidR="004367A8" w:rsidRDefault="000B5280">
      <w:pPr>
        <w:jc w:val="center"/>
        <w:rPr>
          <w:rFonts w:asciiTheme="majorEastAsia" w:eastAsiaTheme="majorEastAsia" w:hAnsiTheme="majorEastAsia" w:cstheme="majorEastAsia"/>
          <w:b/>
          <w:color w:val="000000"/>
          <w:sz w:val="30"/>
          <w:szCs w:val="30"/>
        </w:rPr>
      </w:pPr>
      <w:r>
        <w:rPr>
          <w:rFonts w:asciiTheme="majorEastAsia" w:eastAsiaTheme="majorEastAsia" w:hAnsiTheme="majorEastAsia" w:cstheme="majorEastAsia" w:hint="eastAsia"/>
          <w:sz w:val="30"/>
          <w:szCs w:val="30"/>
        </w:rPr>
        <w:t>二〇二五年</w:t>
      </w:r>
      <w:r>
        <w:rPr>
          <w:rFonts w:asciiTheme="majorEastAsia" w:eastAsiaTheme="majorEastAsia" w:hAnsiTheme="majorEastAsia" w:cstheme="majorEastAsia" w:hint="eastAsia"/>
          <w:sz w:val="30"/>
          <w:szCs w:val="30"/>
        </w:rPr>
        <w:t xml:space="preserve">  </w:t>
      </w:r>
      <w:r>
        <w:rPr>
          <w:rFonts w:asciiTheme="majorEastAsia" w:eastAsiaTheme="majorEastAsia" w:hAnsiTheme="majorEastAsia" w:cstheme="majorEastAsia" w:hint="eastAsia"/>
          <w:sz w:val="30"/>
          <w:szCs w:val="30"/>
        </w:rPr>
        <w:t>月</w:t>
      </w:r>
      <w:r>
        <w:rPr>
          <w:rFonts w:asciiTheme="majorEastAsia" w:eastAsiaTheme="majorEastAsia" w:hAnsiTheme="majorEastAsia" w:cstheme="majorEastAsia" w:hint="eastAsia"/>
          <w:sz w:val="30"/>
          <w:szCs w:val="30"/>
        </w:rPr>
        <w:t xml:space="preserve">  </w:t>
      </w:r>
      <w:r>
        <w:rPr>
          <w:rFonts w:asciiTheme="majorEastAsia" w:eastAsiaTheme="majorEastAsia" w:hAnsiTheme="majorEastAsia" w:cstheme="majorEastAsia" w:hint="eastAsia"/>
          <w:sz w:val="30"/>
          <w:szCs w:val="30"/>
        </w:rPr>
        <w:t>日</w:t>
      </w:r>
    </w:p>
    <w:p w:rsidR="004367A8" w:rsidRDefault="000B5280">
      <w:pPr>
        <w:rPr>
          <w:rFonts w:ascii="宋体" w:eastAsia="宋体" w:hAnsi="宋体" w:cs="宋体"/>
          <w:b/>
          <w:color w:val="000000"/>
          <w:sz w:val="28"/>
          <w:szCs w:val="28"/>
        </w:rPr>
      </w:pPr>
      <w:r>
        <w:rPr>
          <w:rFonts w:ascii="宋体" w:eastAsia="宋体" w:hAnsi="宋体" w:cs="宋体" w:hint="eastAsia"/>
          <w:b/>
          <w:color w:val="000000"/>
          <w:sz w:val="28"/>
          <w:szCs w:val="28"/>
        </w:rPr>
        <w:br w:type="page"/>
      </w:r>
    </w:p>
    <w:p w:rsidR="004367A8" w:rsidRDefault="000B5280">
      <w:pPr>
        <w:snapToGrid w:val="0"/>
        <w:spacing w:line="520" w:lineRule="exact"/>
        <w:jc w:val="center"/>
        <w:textAlignment w:val="baseline"/>
        <w:rPr>
          <w:rFonts w:ascii="宋体" w:eastAsia="宋体" w:hAnsi="宋体" w:cs="宋体"/>
          <w:b/>
          <w:color w:val="000000"/>
          <w:sz w:val="28"/>
          <w:szCs w:val="28"/>
        </w:rPr>
      </w:pPr>
      <w:r>
        <w:rPr>
          <w:rFonts w:ascii="宋体" w:eastAsia="宋体" w:hAnsi="宋体" w:cs="宋体" w:hint="eastAsia"/>
          <w:b/>
          <w:color w:val="000000"/>
          <w:sz w:val="28"/>
          <w:szCs w:val="28"/>
        </w:rPr>
        <w:lastRenderedPageBreak/>
        <w:t>法定代表人身份证明</w:t>
      </w:r>
    </w:p>
    <w:p w:rsidR="004367A8" w:rsidRDefault="004367A8">
      <w:pPr>
        <w:snapToGrid w:val="0"/>
        <w:spacing w:line="520" w:lineRule="exact"/>
        <w:jc w:val="center"/>
        <w:textAlignment w:val="baseline"/>
        <w:rPr>
          <w:rFonts w:ascii="宋体" w:eastAsia="宋体" w:hAnsi="宋体" w:cs="宋体"/>
          <w:color w:val="000000"/>
          <w:sz w:val="24"/>
        </w:rPr>
      </w:pPr>
    </w:p>
    <w:p w:rsidR="004367A8" w:rsidRDefault="000B5280">
      <w:pPr>
        <w:snapToGrid w:val="0"/>
        <w:spacing w:line="360" w:lineRule="auto"/>
        <w:ind w:firstLineChars="200" w:firstLine="480"/>
        <w:textAlignment w:val="baseline"/>
        <w:rPr>
          <w:rFonts w:ascii="宋体" w:eastAsia="宋体" w:hAnsi="宋体" w:cs="宋体"/>
          <w:snapToGrid/>
          <w:kern w:val="2"/>
          <w:sz w:val="24"/>
          <w:u w:val="single"/>
        </w:rPr>
      </w:pPr>
      <w:r>
        <w:rPr>
          <w:rFonts w:ascii="宋体" w:eastAsia="宋体" w:hAnsi="宋体" w:cs="宋体" w:hint="eastAsia"/>
          <w:snapToGrid/>
          <w:kern w:val="2"/>
          <w:sz w:val="24"/>
          <w:u w:val="single"/>
        </w:rPr>
        <w:t xml:space="preserve"> </w:t>
      </w:r>
      <w:r>
        <w:rPr>
          <w:rFonts w:ascii="宋体" w:eastAsia="宋体" w:hAnsi="宋体" w:cs="宋体" w:hint="eastAsia"/>
          <w:snapToGrid/>
          <w:kern w:val="2"/>
          <w:sz w:val="24"/>
          <w:u w:val="single"/>
        </w:rPr>
        <w:t>南通市机关事务管理局</w:t>
      </w:r>
      <w:r>
        <w:rPr>
          <w:rFonts w:ascii="宋体" w:eastAsia="宋体" w:hAnsi="宋体" w:cs="宋体" w:hint="eastAsia"/>
          <w:snapToGrid/>
          <w:kern w:val="2"/>
          <w:sz w:val="24"/>
          <w:u w:val="single"/>
        </w:rPr>
        <w:t xml:space="preserve"> </w:t>
      </w:r>
      <w:r>
        <w:rPr>
          <w:rFonts w:ascii="宋体" w:eastAsia="宋体" w:hAnsi="宋体" w:cs="宋体" w:hint="eastAsia"/>
          <w:snapToGrid/>
          <w:kern w:val="2"/>
          <w:sz w:val="24"/>
          <w:u w:val="single"/>
        </w:rPr>
        <w:t>：</w:t>
      </w:r>
    </w:p>
    <w:p w:rsidR="004367A8" w:rsidRDefault="000B5280">
      <w:pPr>
        <w:snapToGrid w:val="0"/>
        <w:spacing w:line="360" w:lineRule="auto"/>
        <w:ind w:firstLineChars="200" w:firstLine="480"/>
        <w:textAlignment w:val="baseline"/>
        <w:rPr>
          <w:rFonts w:ascii="宋体" w:eastAsia="宋体" w:hAnsi="宋体" w:cs="宋体"/>
          <w:sz w:val="24"/>
        </w:rPr>
      </w:pPr>
      <w:r>
        <w:rPr>
          <w:rFonts w:ascii="宋体" w:eastAsia="宋体" w:hAnsi="宋体" w:cs="宋体" w:hint="eastAsia"/>
          <w:sz w:val="24"/>
          <w:u w:val="single" w:color="000000"/>
        </w:rPr>
        <w:t xml:space="preserve">　　　　　</w:t>
      </w:r>
      <w:r>
        <w:rPr>
          <w:rFonts w:ascii="宋体" w:eastAsia="宋体" w:hAnsi="宋体" w:cs="宋体" w:hint="eastAsia"/>
          <w:sz w:val="24"/>
        </w:rPr>
        <w:t>（先生／女士）现任我单位</w:t>
      </w:r>
      <w:proofErr w:type="gramStart"/>
      <w:r>
        <w:rPr>
          <w:rFonts w:ascii="宋体" w:eastAsia="宋体" w:hAnsi="宋体" w:cs="宋体" w:hint="eastAsia"/>
          <w:sz w:val="24"/>
          <w:u w:val="single" w:color="000000"/>
        </w:rPr>
        <w:t xml:space="preserve">　　　　</w:t>
      </w:r>
      <w:proofErr w:type="gramEnd"/>
      <w:r>
        <w:rPr>
          <w:rFonts w:ascii="宋体" w:eastAsia="宋体" w:hAnsi="宋体" w:cs="宋体" w:hint="eastAsia"/>
          <w:sz w:val="24"/>
          <w:u w:val="single" w:color="000000"/>
        </w:rPr>
        <w:t xml:space="preserve"> </w:t>
      </w:r>
      <w:r>
        <w:rPr>
          <w:rFonts w:ascii="宋体" w:eastAsia="宋体" w:hAnsi="宋体" w:cs="宋体" w:hint="eastAsia"/>
          <w:sz w:val="24"/>
          <w:u w:val="single" w:color="000000"/>
        </w:rPr>
        <w:t xml:space="preserve">　　</w:t>
      </w:r>
      <w:proofErr w:type="gramStart"/>
      <w:r>
        <w:rPr>
          <w:rFonts w:ascii="宋体" w:eastAsia="宋体" w:hAnsi="宋体" w:cs="宋体" w:hint="eastAsia"/>
          <w:sz w:val="24"/>
          <w:u w:val="single" w:color="000000"/>
        </w:rPr>
        <w:t xml:space="preserve">　</w:t>
      </w:r>
      <w:proofErr w:type="gramEnd"/>
      <w:r>
        <w:rPr>
          <w:rFonts w:ascii="宋体" w:eastAsia="宋体" w:hAnsi="宋体" w:cs="宋体" w:hint="eastAsia"/>
          <w:sz w:val="24"/>
        </w:rPr>
        <w:t>职务，为法定代表人，特此证明。</w:t>
      </w:r>
    </w:p>
    <w:p w:rsidR="004367A8" w:rsidRDefault="000B5280">
      <w:pPr>
        <w:snapToGrid w:val="0"/>
        <w:spacing w:line="360" w:lineRule="auto"/>
        <w:ind w:firstLineChars="200" w:firstLine="480"/>
        <w:textAlignment w:val="baseline"/>
        <w:rPr>
          <w:rFonts w:ascii="宋体" w:eastAsia="宋体" w:hAnsi="宋体" w:cs="宋体"/>
          <w:sz w:val="24"/>
        </w:rPr>
      </w:pPr>
      <w:r>
        <w:rPr>
          <w:rFonts w:ascii="宋体" w:eastAsia="宋体" w:hAnsi="宋体" w:cs="宋体" w:hint="eastAsia"/>
          <w:sz w:val="24"/>
        </w:rPr>
        <w:t>身份证号码：</w:t>
      </w:r>
    </w:p>
    <w:p w:rsidR="004367A8" w:rsidRDefault="004367A8">
      <w:pPr>
        <w:snapToGrid w:val="0"/>
        <w:spacing w:line="420" w:lineRule="exact"/>
        <w:ind w:firstLineChars="200" w:firstLine="480"/>
        <w:textAlignment w:val="baseline"/>
        <w:rPr>
          <w:rFonts w:ascii="宋体" w:eastAsia="宋体" w:hAnsi="宋体" w:cs="宋体"/>
          <w:sz w:val="24"/>
        </w:rPr>
      </w:pPr>
    </w:p>
    <w:p w:rsidR="004367A8" w:rsidRDefault="004367A8">
      <w:pPr>
        <w:snapToGrid w:val="0"/>
        <w:spacing w:line="420" w:lineRule="exact"/>
        <w:ind w:firstLineChars="200" w:firstLine="480"/>
        <w:textAlignment w:val="baseline"/>
        <w:rPr>
          <w:rFonts w:ascii="宋体" w:eastAsia="宋体" w:hAnsi="宋体" w:cs="宋体"/>
          <w:sz w:val="24"/>
          <w:u w:val="single"/>
        </w:rPr>
      </w:pPr>
    </w:p>
    <w:p w:rsidR="004367A8" w:rsidRDefault="000B5280">
      <w:pPr>
        <w:snapToGrid w:val="0"/>
        <w:spacing w:line="480" w:lineRule="auto"/>
        <w:ind w:right="79"/>
        <w:textAlignment w:val="baseline"/>
        <w:rPr>
          <w:rFonts w:ascii="宋体" w:eastAsia="宋体" w:hAnsi="宋体" w:cs="宋体"/>
          <w:color w:val="000000"/>
          <w:sz w:val="24"/>
        </w:rPr>
      </w:pPr>
      <w:r>
        <w:rPr>
          <w:rFonts w:ascii="宋体" w:eastAsia="宋体" w:hAnsi="宋体" w:cs="宋体" w:hint="eastAsia"/>
          <w:sz w:val="24"/>
        </w:rPr>
        <w:t xml:space="preserve">                                           </w:t>
      </w:r>
      <w:r>
        <w:rPr>
          <w:rFonts w:ascii="宋体" w:eastAsia="宋体" w:hAnsi="宋体" w:cs="宋体" w:hint="eastAsia"/>
          <w:color w:val="000000"/>
          <w:sz w:val="24"/>
        </w:rPr>
        <w:t>竞争性磋商响应</w:t>
      </w:r>
      <w:r>
        <w:rPr>
          <w:rFonts w:ascii="宋体" w:eastAsia="宋体" w:hAnsi="宋体" w:cs="宋体" w:hint="eastAsia"/>
          <w:sz w:val="24"/>
        </w:rPr>
        <w:t>供应商：（单位盖章）</w:t>
      </w:r>
    </w:p>
    <w:p w:rsidR="004367A8" w:rsidRDefault="000B5280" w:rsidP="00674006">
      <w:pPr>
        <w:snapToGrid w:val="0"/>
        <w:spacing w:line="420" w:lineRule="exact"/>
        <w:ind w:right="960" w:firstLineChars="202" w:firstLine="485"/>
        <w:jc w:val="center"/>
        <w:textAlignment w:val="baseline"/>
        <w:rPr>
          <w:rFonts w:ascii="宋体" w:eastAsia="宋体" w:hAnsi="宋体" w:cs="宋体"/>
          <w:sz w:val="24"/>
        </w:rPr>
      </w:pPr>
      <w:r>
        <w:rPr>
          <w:rFonts w:ascii="宋体" w:eastAsia="宋体" w:hAnsi="宋体" w:cs="宋体" w:hint="eastAsia"/>
          <w:color w:val="000000"/>
          <w:sz w:val="24"/>
        </w:rPr>
        <w:t xml:space="preserve">                                   </w:t>
      </w:r>
      <w:r>
        <w:rPr>
          <w:rFonts w:ascii="宋体" w:eastAsia="宋体" w:hAnsi="宋体" w:cs="宋体" w:hint="eastAsia"/>
          <w:color w:val="000000"/>
          <w:sz w:val="24"/>
          <w:lang w:val="zh-CN"/>
        </w:rPr>
        <w:t>日期：</w:t>
      </w:r>
      <w:r>
        <w:rPr>
          <w:rFonts w:ascii="宋体" w:eastAsia="宋体" w:hAnsi="宋体" w:cs="宋体" w:hint="eastAsia"/>
          <w:color w:val="000000"/>
          <w:sz w:val="24"/>
        </w:rPr>
        <w:t xml:space="preserve">  </w:t>
      </w:r>
      <w:r>
        <w:rPr>
          <w:rFonts w:ascii="宋体" w:eastAsia="宋体" w:hAnsi="宋体" w:cs="宋体" w:hint="eastAsia"/>
          <w:color w:val="000000"/>
          <w:sz w:val="24"/>
          <w:lang w:val="zh-CN"/>
        </w:rPr>
        <w:t>年</w:t>
      </w:r>
      <w:r>
        <w:rPr>
          <w:rFonts w:ascii="宋体" w:eastAsia="宋体" w:hAnsi="宋体" w:cs="宋体" w:hint="eastAsia"/>
          <w:color w:val="000000"/>
          <w:sz w:val="24"/>
        </w:rPr>
        <w:t xml:space="preserve">   </w:t>
      </w:r>
      <w:r>
        <w:rPr>
          <w:rFonts w:ascii="宋体" w:eastAsia="宋体" w:hAnsi="宋体" w:cs="宋体" w:hint="eastAsia"/>
          <w:color w:val="000000"/>
          <w:sz w:val="24"/>
          <w:lang w:val="zh-CN"/>
        </w:rPr>
        <w:t>月</w:t>
      </w:r>
      <w:r>
        <w:rPr>
          <w:rFonts w:ascii="宋体" w:eastAsia="宋体" w:hAnsi="宋体" w:cs="宋体" w:hint="eastAsia"/>
          <w:color w:val="000000"/>
          <w:sz w:val="24"/>
        </w:rPr>
        <w:t xml:space="preserve">   </w:t>
      </w:r>
      <w:r>
        <w:rPr>
          <w:rFonts w:ascii="宋体" w:eastAsia="宋体" w:hAnsi="宋体" w:cs="宋体" w:hint="eastAsia"/>
          <w:color w:val="000000"/>
          <w:sz w:val="24"/>
          <w:lang w:val="zh-CN"/>
        </w:rPr>
        <w:t>日</w:t>
      </w:r>
    </w:p>
    <w:p w:rsidR="004367A8" w:rsidRDefault="004367A8" w:rsidP="00674006">
      <w:pPr>
        <w:snapToGrid w:val="0"/>
        <w:spacing w:line="420" w:lineRule="exact"/>
        <w:ind w:firstLineChars="202" w:firstLine="485"/>
        <w:jc w:val="left"/>
        <w:textAlignment w:val="baseline"/>
        <w:rPr>
          <w:rFonts w:ascii="宋体" w:eastAsia="宋体" w:hAnsi="宋体" w:cs="宋体"/>
          <w:sz w:val="24"/>
        </w:rPr>
      </w:pPr>
    </w:p>
    <w:tbl>
      <w:tblPr>
        <w:tblW w:w="0" w:type="auto"/>
        <w:tblInd w:w="1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48"/>
      </w:tblGrid>
      <w:tr w:rsidR="004367A8">
        <w:trPr>
          <w:trHeight w:val="3156"/>
        </w:trPr>
        <w:tc>
          <w:tcPr>
            <w:tcW w:w="7848" w:type="dxa"/>
          </w:tcPr>
          <w:p w:rsidR="004367A8" w:rsidRDefault="004367A8" w:rsidP="00674006">
            <w:pPr>
              <w:snapToGrid w:val="0"/>
              <w:spacing w:line="420" w:lineRule="exact"/>
              <w:ind w:firstLineChars="202" w:firstLine="485"/>
              <w:jc w:val="left"/>
              <w:textAlignment w:val="baseline"/>
              <w:rPr>
                <w:rFonts w:ascii="宋体" w:eastAsia="宋体" w:hAnsi="宋体" w:cs="宋体"/>
                <w:kern w:val="2"/>
                <w:sz w:val="24"/>
              </w:rPr>
            </w:pPr>
          </w:p>
          <w:p w:rsidR="004367A8" w:rsidRDefault="004367A8" w:rsidP="00674006">
            <w:pPr>
              <w:snapToGrid w:val="0"/>
              <w:spacing w:line="420" w:lineRule="exact"/>
              <w:ind w:firstLineChars="202" w:firstLine="485"/>
              <w:jc w:val="left"/>
              <w:textAlignment w:val="baseline"/>
              <w:rPr>
                <w:rFonts w:ascii="宋体" w:eastAsia="宋体" w:hAnsi="宋体" w:cs="宋体"/>
                <w:kern w:val="2"/>
                <w:sz w:val="24"/>
              </w:rPr>
            </w:pPr>
          </w:p>
          <w:p w:rsidR="004367A8" w:rsidRDefault="000B5280">
            <w:pPr>
              <w:snapToGrid w:val="0"/>
              <w:spacing w:line="420" w:lineRule="exact"/>
              <w:jc w:val="center"/>
              <w:textAlignment w:val="baseline"/>
              <w:rPr>
                <w:rFonts w:ascii="宋体" w:eastAsia="宋体" w:hAnsi="宋体" w:cs="宋体"/>
                <w:b/>
                <w:bCs/>
                <w:kern w:val="2"/>
                <w:sz w:val="24"/>
              </w:rPr>
            </w:pPr>
            <w:r>
              <w:rPr>
                <w:rFonts w:ascii="宋体" w:eastAsia="宋体" w:hAnsi="宋体" w:cs="宋体" w:hint="eastAsia"/>
                <w:b/>
                <w:bCs/>
                <w:kern w:val="2"/>
                <w:sz w:val="24"/>
              </w:rPr>
              <w:t>法定代表人身份证</w:t>
            </w:r>
            <w:r>
              <w:rPr>
                <w:rFonts w:ascii="宋体" w:eastAsia="宋体" w:hAnsi="宋体" w:cs="宋体" w:hint="eastAsia"/>
                <w:b/>
                <w:kern w:val="2"/>
                <w:sz w:val="24"/>
              </w:rPr>
              <w:t>（正、反面）</w:t>
            </w:r>
            <w:r>
              <w:rPr>
                <w:rFonts w:ascii="宋体" w:eastAsia="宋体" w:hAnsi="宋体" w:cs="宋体" w:hint="eastAsia"/>
                <w:b/>
                <w:bCs/>
                <w:kern w:val="2"/>
                <w:sz w:val="24"/>
              </w:rPr>
              <w:t>复印件或扫描件</w:t>
            </w:r>
          </w:p>
          <w:p w:rsidR="004367A8" w:rsidRDefault="004367A8">
            <w:pPr>
              <w:snapToGrid w:val="0"/>
              <w:spacing w:line="420" w:lineRule="exact"/>
              <w:jc w:val="center"/>
              <w:textAlignment w:val="baseline"/>
              <w:rPr>
                <w:rFonts w:ascii="宋体" w:eastAsia="宋体" w:hAnsi="宋体" w:cs="宋体"/>
                <w:b/>
                <w:bCs/>
                <w:kern w:val="2"/>
                <w:sz w:val="24"/>
              </w:rPr>
            </w:pPr>
          </w:p>
          <w:p w:rsidR="004367A8" w:rsidRDefault="004367A8">
            <w:pPr>
              <w:snapToGrid w:val="0"/>
              <w:spacing w:line="420" w:lineRule="exact"/>
              <w:jc w:val="center"/>
              <w:textAlignment w:val="baseline"/>
              <w:rPr>
                <w:rFonts w:ascii="宋体" w:eastAsia="宋体" w:hAnsi="宋体" w:cs="宋体"/>
                <w:b/>
                <w:bCs/>
                <w:kern w:val="2"/>
                <w:sz w:val="24"/>
              </w:rPr>
            </w:pPr>
          </w:p>
          <w:p w:rsidR="004367A8" w:rsidRDefault="004367A8">
            <w:pPr>
              <w:snapToGrid w:val="0"/>
              <w:spacing w:line="420" w:lineRule="exact"/>
              <w:jc w:val="center"/>
              <w:textAlignment w:val="baseline"/>
              <w:rPr>
                <w:rFonts w:ascii="宋体" w:eastAsia="宋体" w:hAnsi="宋体" w:cs="宋体"/>
                <w:b/>
                <w:bCs/>
                <w:kern w:val="2"/>
                <w:sz w:val="24"/>
              </w:rPr>
            </w:pPr>
          </w:p>
          <w:p w:rsidR="004367A8" w:rsidRDefault="004367A8">
            <w:pPr>
              <w:snapToGrid w:val="0"/>
              <w:spacing w:line="420" w:lineRule="exact"/>
              <w:jc w:val="center"/>
              <w:textAlignment w:val="baseline"/>
              <w:rPr>
                <w:rFonts w:ascii="宋体" w:eastAsia="宋体" w:hAnsi="宋体" w:cs="宋体"/>
                <w:kern w:val="2"/>
                <w:sz w:val="24"/>
              </w:rPr>
            </w:pPr>
          </w:p>
        </w:tc>
      </w:tr>
    </w:tbl>
    <w:p w:rsidR="004367A8" w:rsidRDefault="004367A8">
      <w:pPr>
        <w:snapToGrid w:val="0"/>
        <w:spacing w:line="420" w:lineRule="exact"/>
        <w:jc w:val="center"/>
        <w:textAlignment w:val="baseline"/>
        <w:rPr>
          <w:rFonts w:ascii="宋体" w:eastAsia="宋体" w:hAnsi="宋体" w:cs="宋体"/>
          <w:sz w:val="24"/>
        </w:rPr>
      </w:pPr>
    </w:p>
    <w:p w:rsidR="004367A8" w:rsidRDefault="004367A8">
      <w:pPr>
        <w:snapToGrid w:val="0"/>
        <w:spacing w:line="420" w:lineRule="exact"/>
        <w:jc w:val="center"/>
        <w:textAlignment w:val="baseline"/>
        <w:rPr>
          <w:rFonts w:ascii="宋体" w:eastAsia="宋体" w:hAnsi="宋体" w:cs="宋体"/>
          <w:sz w:val="24"/>
        </w:rPr>
      </w:pPr>
    </w:p>
    <w:p w:rsidR="004367A8" w:rsidRDefault="004367A8">
      <w:pPr>
        <w:snapToGrid w:val="0"/>
        <w:spacing w:line="420" w:lineRule="exact"/>
        <w:jc w:val="center"/>
        <w:textAlignment w:val="baseline"/>
        <w:rPr>
          <w:rFonts w:ascii="宋体" w:eastAsia="宋体" w:hAnsi="宋体" w:cs="宋体"/>
          <w:sz w:val="24"/>
        </w:rPr>
      </w:pPr>
    </w:p>
    <w:p w:rsidR="004367A8" w:rsidRDefault="000B5280">
      <w:pPr>
        <w:snapToGrid w:val="0"/>
        <w:spacing w:line="360" w:lineRule="auto"/>
        <w:ind w:firstLineChars="200" w:firstLine="480"/>
        <w:jc w:val="left"/>
        <w:textAlignment w:val="baseline"/>
        <w:rPr>
          <w:rFonts w:ascii="宋体" w:eastAsia="宋体" w:hAnsi="宋体" w:cs="宋体"/>
          <w:sz w:val="24"/>
        </w:rPr>
      </w:pPr>
      <w:r>
        <w:rPr>
          <w:rFonts w:ascii="宋体" w:eastAsia="宋体" w:hAnsi="宋体" w:cs="宋体" w:hint="eastAsia"/>
          <w:sz w:val="24"/>
        </w:rPr>
        <w:t>注：如为法定代表人参加项目</w:t>
      </w:r>
      <w:r>
        <w:rPr>
          <w:rFonts w:ascii="宋体" w:eastAsia="宋体" w:hAnsi="宋体" w:cs="宋体" w:hint="eastAsia"/>
          <w:color w:val="000000"/>
          <w:sz w:val="24"/>
        </w:rPr>
        <w:t>竞争性磋商响应</w:t>
      </w:r>
      <w:r>
        <w:rPr>
          <w:rFonts w:ascii="宋体" w:eastAsia="宋体" w:hAnsi="宋体" w:cs="宋体" w:hint="eastAsia"/>
          <w:sz w:val="24"/>
        </w:rPr>
        <w:t>，须将身份证原件带至竞争性磋商现场备查。</w:t>
      </w:r>
    </w:p>
    <w:p w:rsidR="004367A8" w:rsidRDefault="000B5280">
      <w:pPr>
        <w:snapToGrid w:val="0"/>
        <w:spacing w:line="360" w:lineRule="auto"/>
        <w:ind w:firstLineChars="200" w:firstLine="480"/>
        <w:jc w:val="left"/>
        <w:textAlignment w:val="baseline"/>
        <w:rPr>
          <w:rFonts w:ascii="宋体" w:eastAsia="宋体" w:hAnsi="宋体" w:cs="宋体"/>
          <w:sz w:val="24"/>
        </w:rPr>
      </w:pPr>
      <w:r>
        <w:rPr>
          <w:rFonts w:ascii="宋体" w:eastAsia="宋体" w:hAnsi="宋体" w:cs="宋体" w:hint="eastAsia"/>
          <w:sz w:val="24"/>
        </w:rPr>
        <w:t>如为委托代理人参加项目竞争性</w:t>
      </w:r>
      <w:r>
        <w:rPr>
          <w:rFonts w:ascii="宋体" w:eastAsia="宋体" w:hAnsi="宋体" w:cs="宋体" w:hint="eastAsia"/>
          <w:color w:val="000000"/>
          <w:sz w:val="24"/>
        </w:rPr>
        <w:t>磋商</w:t>
      </w:r>
      <w:r>
        <w:rPr>
          <w:rFonts w:ascii="宋体" w:eastAsia="宋体" w:hAnsi="宋体" w:cs="宋体" w:hint="eastAsia"/>
          <w:sz w:val="24"/>
        </w:rPr>
        <w:t>响应，无须将法定代表人身份证原件带至竞争性</w:t>
      </w:r>
      <w:r>
        <w:rPr>
          <w:rFonts w:ascii="宋体" w:eastAsia="宋体" w:hAnsi="宋体" w:cs="宋体" w:hint="eastAsia"/>
          <w:color w:val="000000"/>
          <w:sz w:val="24"/>
        </w:rPr>
        <w:t>磋商</w:t>
      </w:r>
      <w:r>
        <w:rPr>
          <w:rFonts w:ascii="宋体" w:eastAsia="宋体" w:hAnsi="宋体" w:cs="宋体" w:hint="eastAsia"/>
          <w:sz w:val="24"/>
        </w:rPr>
        <w:t>现场备查，仅需提供</w:t>
      </w:r>
      <w:proofErr w:type="gramStart"/>
      <w:r>
        <w:rPr>
          <w:rFonts w:ascii="宋体" w:eastAsia="宋体" w:hAnsi="宋体" w:cs="宋体" w:hint="eastAsia"/>
          <w:sz w:val="24"/>
        </w:rPr>
        <w:t>本证明</w:t>
      </w:r>
      <w:proofErr w:type="gramEnd"/>
      <w:r>
        <w:rPr>
          <w:rFonts w:ascii="宋体" w:eastAsia="宋体" w:hAnsi="宋体" w:cs="宋体" w:hint="eastAsia"/>
          <w:sz w:val="24"/>
        </w:rPr>
        <w:t>和授权委托书。</w:t>
      </w:r>
    </w:p>
    <w:p w:rsidR="004367A8" w:rsidRDefault="000B5280">
      <w:pPr>
        <w:snapToGrid w:val="0"/>
        <w:textAlignment w:val="baseline"/>
        <w:rPr>
          <w:rFonts w:ascii="宋体" w:eastAsia="宋体" w:hAnsi="宋体" w:cs="宋体"/>
          <w:b/>
          <w:sz w:val="24"/>
        </w:rPr>
      </w:pPr>
      <w:r>
        <w:rPr>
          <w:rFonts w:ascii="宋体" w:eastAsia="宋体" w:hAnsi="宋体" w:cs="宋体" w:hint="eastAsia"/>
          <w:b/>
          <w:sz w:val="24"/>
        </w:rPr>
        <w:br/>
      </w:r>
    </w:p>
    <w:p w:rsidR="004367A8" w:rsidRDefault="000B5280">
      <w:pPr>
        <w:snapToGrid w:val="0"/>
        <w:spacing w:line="520" w:lineRule="exact"/>
        <w:jc w:val="center"/>
        <w:textAlignment w:val="baseline"/>
        <w:rPr>
          <w:rFonts w:ascii="宋体" w:eastAsia="宋体" w:hAnsi="宋体" w:cs="宋体"/>
          <w:b/>
          <w:sz w:val="24"/>
        </w:rPr>
      </w:pPr>
      <w:r>
        <w:rPr>
          <w:rFonts w:ascii="宋体" w:hAnsi="宋体" w:cs="宋体" w:hint="eastAsia"/>
          <w:b/>
          <w:sz w:val="24"/>
        </w:rPr>
        <w:br w:type="page"/>
      </w:r>
      <w:r>
        <w:rPr>
          <w:rFonts w:ascii="宋体" w:eastAsia="宋体" w:hAnsi="宋体" w:cs="宋体" w:hint="eastAsia"/>
          <w:b/>
          <w:sz w:val="28"/>
          <w:szCs w:val="28"/>
        </w:rPr>
        <w:lastRenderedPageBreak/>
        <w:t>授权委托书</w:t>
      </w:r>
    </w:p>
    <w:p w:rsidR="004367A8" w:rsidRDefault="000B5280">
      <w:pPr>
        <w:snapToGrid w:val="0"/>
        <w:spacing w:line="520" w:lineRule="exact"/>
        <w:jc w:val="center"/>
        <w:textAlignment w:val="baseline"/>
        <w:rPr>
          <w:rFonts w:ascii="宋体" w:eastAsia="宋体" w:hAnsi="宋体" w:cs="宋体"/>
          <w:bCs/>
          <w:color w:val="000000"/>
          <w:sz w:val="24"/>
        </w:rPr>
      </w:pPr>
      <w:r>
        <w:rPr>
          <w:rFonts w:ascii="宋体" w:eastAsia="宋体" w:hAnsi="宋体" w:cs="宋体" w:hint="eastAsia"/>
          <w:bCs/>
          <w:color w:val="000000"/>
          <w:sz w:val="24"/>
        </w:rPr>
        <w:t>（如委托代理人参加磋商，须出示此证明）</w:t>
      </w:r>
    </w:p>
    <w:p w:rsidR="004367A8" w:rsidRDefault="004367A8">
      <w:pPr>
        <w:snapToGrid w:val="0"/>
        <w:spacing w:line="520" w:lineRule="exact"/>
        <w:jc w:val="center"/>
        <w:textAlignment w:val="baseline"/>
        <w:rPr>
          <w:rFonts w:ascii="宋体" w:eastAsia="宋体" w:hAnsi="宋体" w:cs="宋体"/>
          <w:bCs/>
          <w:color w:val="000000"/>
          <w:sz w:val="24"/>
        </w:rPr>
      </w:pPr>
    </w:p>
    <w:p w:rsidR="004367A8" w:rsidRDefault="000B5280">
      <w:pPr>
        <w:snapToGrid w:val="0"/>
        <w:spacing w:line="360" w:lineRule="auto"/>
        <w:textAlignment w:val="baseline"/>
        <w:rPr>
          <w:rFonts w:ascii="宋体" w:eastAsia="宋体" w:hAnsi="宋体" w:cs="宋体"/>
          <w:snapToGrid/>
          <w:kern w:val="2"/>
          <w:sz w:val="24"/>
          <w:u w:val="single"/>
        </w:rPr>
      </w:pPr>
      <w:r>
        <w:rPr>
          <w:rFonts w:ascii="宋体" w:eastAsia="宋体" w:hAnsi="宋体" w:cs="宋体" w:hint="eastAsia"/>
          <w:snapToGrid/>
          <w:kern w:val="2"/>
          <w:sz w:val="24"/>
          <w:u w:val="single"/>
        </w:rPr>
        <w:t xml:space="preserve"> </w:t>
      </w:r>
      <w:r>
        <w:rPr>
          <w:rFonts w:ascii="宋体" w:eastAsia="宋体" w:hAnsi="宋体" w:cs="宋体" w:hint="eastAsia"/>
          <w:snapToGrid/>
          <w:kern w:val="2"/>
          <w:sz w:val="24"/>
          <w:u w:val="single"/>
        </w:rPr>
        <w:t>南通市机关事务管理局</w:t>
      </w:r>
      <w:r>
        <w:rPr>
          <w:rFonts w:ascii="宋体" w:eastAsia="宋体" w:hAnsi="宋体" w:cs="宋体" w:hint="eastAsia"/>
          <w:snapToGrid/>
          <w:kern w:val="2"/>
          <w:sz w:val="24"/>
          <w:u w:val="single"/>
        </w:rPr>
        <w:t xml:space="preserve"> </w:t>
      </w:r>
      <w:r>
        <w:rPr>
          <w:rFonts w:ascii="宋体" w:eastAsia="宋体" w:hAnsi="宋体" w:cs="宋体" w:hint="eastAsia"/>
          <w:snapToGrid/>
          <w:kern w:val="2"/>
          <w:sz w:val="24"/>
          <w:u w:val="single"/>
        </w:rPr>
        <w:t>：</w:t>
      </w:r>
    </w:p>
    <w:p w:rsidR="004367A8" w:rsidRDefault="000B5280" w:rsidP="00674006">
      <w:pPr>
        <w:snapToGrid w:val="0"/>
        <w:spacing w:line="360" w:lineRule="auto"/>
        <w:ind w:firstLineChars="202" w:firstLine="485"/>
        <w:textAlignment w:val="baseline"/>
        <w:rPr>
          <w:rFonts w:ascii="宋体" w:eastAsia="宋体" w:hAnsi="宋体" w:cs="宋体"/>
          <w:sz w:val="24"/>
        </w:rPr>
      </w:pPr>
      <w:r>
        <w:rPr>
          <w:rFonts w:ascii="宋体" w:eastAsia="宋体" w:hAnsi="宋体" w:cs="宋体" w:hint="eastAsia"/>
          <w:sz w:val="24"/>
        </w:rPr>
        <w:t>本授权委托书声明：我</w:t>
      </w:r>
      <w:r>
        <w:rPr>
          <w:rFonts w:ascii="宋体" w:eastAsia="宋体" w:hAnsi="宋体" w:cs="宋体" w:hint="eastAsia"/>
          <w:sz w:val="24"/>
          <w:u w:val="single" w:color="000000"/>
        </w:rPr>
        <w:t xml:space="preserve">　</w:t>
      </w:r>
      <w:r>
        <w:rPr>
          <w:rFonts w:ascii="宋体" w:eastAsia="宋体" w:hAnsi="宋体" w:cs="宋体" w:hint="eastAsia"/>
          <w:sz w:val="24"/>
          <w:u w:val="single" w:color="000000"/>
        </w:rPr>
        <w:t xml:space="preserve">    </w:t>
      </w:r>
      <w:r>
        <w:rPr>
          <w:rFonts w:ascii="宋体" w:eastAsia="宋体" w:hAnsi="宋体" w:cs="宋体" w:hint="eastAsia"/>
          <w:sz w:val="24"/>
        </w:rPr>
        <w:t>（姓名）系</w:t>
      </w:r>
      <w:r>
        <w:rPr>
          <w:rFonts w:ascii="宋体" w:eastAsia="宋体" w:hAnsi="宋体" w:cs="宋体" w:hint="eastAsia"/>
          <w:sz w:val="24"/>
          <w:u w:val="single" w:color="000000"/>
        </w:rPr>
        <w:t xml:space="preserve">　</w:t>
      </w:r>
      <w:r>
        <w:rPr>
          <w:rFonts w:ascii="宋体" w:eastAsia="宋体" w:hAnsi="宋体" w:cs="宋体" w:hint="eastAsia"/>
          <w:sz w:val="24"/>
          <w:u w:val="single" w:color="000000"/>
        </w:rPr>
        <w:t xml:space="preserve">            </w:t>
      </w:r>
      <w:r>
        <w:rPr>
          <w:rFonts w:ascii="宋体" w:eastAsia="宋体" w:hAnsi="宋体" w:cs="宋体" w:hint="eastAsia"/>
          <w:sz w:val="24"/>
        </w:rPr>
        <w:t>（供应商名称）的法定代表人，现授权委托</w:t>
      </w:r>
      <w:r>
        <w:rPr>
          <w:rFonts w:ascii="宋体" w:eastAsia="宋体" w:hAnsi="宋体" w:cs="宋体" w:hint="eastAsia"/>
          <w:sz w:val="24"/>
          <w:u w:val="single" w:color="000000"/>
        </w:rPr>
        <w:t xml:space="preserve">　　</w:t>
      </w:r>
      <w:r>
        <w:rPr>
          <w:rFonts w:ascii="宋体" w:eastAsia="宋体" w:hAnsi="宋体" w:cs="宋体" w:hint="eastAsia"/>
          <w:sz w:val="24"/>
          <w:u w:val="single" w:color="000000"/>
        </w:rPr>
        <w:t xml:space="preserve">     </w:t>
      </w:r>
      <w:r>
        <w:rPr>
          <w:rFonts w:ascii="宋体" w:eastAsia="宋体" w:hAnsi="宋体" w:cs="宋体" w:hint="eastAsia"/>
          <w:sz w:val="24"/>
        </w:rPr>
        <w:t>（姓名）为我公司代理人，以本公司的名义参加本项目的竞争性磋商响应活动。</w:t>
      </w:r>
      <w:r>
        <w:rPr>
          <w:rFonts w:ascii="宋体" w:eastAsia="宋体" w:hAnsi="宋体" w:cs="宋体" w:hint="eastAsia"/>
          <w:bCs/>
          <w:color w:val="000000"/>
          <w:sz w:val="24"/>
        </w:rPr>
        <w:t>委托代理人</w:t>
      </w:r>
      <w:r>
        <w:rPr>
          <w:rFonts w:ascii="宋体" w:eastAsia="宋体" w:hAnsi="宋体" w:cs="宋体" w:hint="eastAsia"/>
          <w:sz w:val="24"/>
        </w:rPr>
        <w:t>在开标、</w:t>
      </w:r>
      <w:proofErr w:type="gramStart"/>
      <w:r>
        <w:rPr>
          <w:rFonts w:ascii="宋体" w:eastAsia="宋体" w:hAnsi="宋体" w:cs="宋体" w:hint="eastAsia"/>
          <w:sz w:val="24"/>
        </w:rPr>
        <w:t>评审磋商</w:t>
      </w:r>
      <w:proofErr w:type="gramEnd"/>
      <w:r>
        <w:rPr>
          <w:rFonts w:ascii="宋体" w:eastAsia="宋体" w:hAnsi="宋体" w:cs="宋体" w:hint="eastAsia"/>
          <w:sz w:val="24"/>
        </w:rPr>
        <w:t>活动、合同谈判过程中所签署的一切文件和处理与之有关的一切事务，我均予以承认。</w:t>
      </w:r>
    </w:p>
    <w:p w:rsidR="004367A8" w:rsidRDefault="000B5280" w:rsidP="00674006">
      <w:pPr>
        <w:snapToGrid w:val="0"/>
        <w:spacing w:line="360" w:lineRule="auto"/>
        <w:ind w:firstLineChars="202" w:firstLine="485"/>
        <w:textAlignment w:val="baseline"/>
        <w:rPr>
          <w:rFonts w:ascii="宋体" w:eastAsia="宋体" w:hAnsi="宋体" w:cs="宋体"/>
          <w:sz w:val="24"/>
        </w:rPr>
      </w:pPr>
      <w:r>
        <w:rPr>
          <w:rFonts w:ascii="宋体" w:eastAsia="宋体" w:hAnsi="宋体" w:cs="宋体" w:hint="eastAsia"/>
          <w:bCs/>
          <w:color w:val="000000"/>
          <w:sz w:val="24"/>
        </w:rPr>
        <w:t>委托代理人</w:t>
      </w:r>
      <w:r>
        <w:rPr>
          <w:rFonts w:ascii="宋体" w:eastAsia="宋体" w:hAnsi="宋体" w:cs="宋体" w:hint="eastAsia"/>
          <w:sz w:val="24"/>
        </w:rPr>
        <w:t>无转委权。特此委托。</w:t>
      </w:r>
    </w:p>
    <w:p w:rsidR="004367A8" w:rsidRDefault="004367A8">
      <w:pPr>
        <w:pStyle w:val="af1"/>
        <w:snapToGrid w:val="0"/>
        <w:spacing w:line="360" w:lineRule="auto"/>
        <w:textAlignment w:val="baseline"/>
        <w:rPr>
          <w:rFonts w:ascii="宋体" w:hAnsi="宋体" w:cs="宋体"/>
          <w:sz w:val="24"/>
          <w:szCs w:val="24"/>
        </w:rPr>
      </w:pPr>
    </w:p>
    <w:p w:rsidR="004367A8" w:rsidRDefault="000B5280">
      <w:pPr>
        <w:snapToGrid w:val="0"/>
        <w:spacing w:line="360" w:lineRule="auto"/>
        <w:ind w:firstLineChars="405" w:firstLine="972"/>
        <w:textAlignment w:val="baseline"/>
        <w:rPr>
          <w:rFonts w:ascii="宋体" w:eastAsia="宋体" w:hAnsi="宋体" w:cs="宋体"/>
          <w:sz w:val="24"/>
        </w:rPr>
      </w:pPr>
      <w:r>
        <w:rPr>
          <w:rFonts w:ascii="宋体" w:eastAsia="宋体" w:hAnsi="宋体" w:cs="宋体" w:hint="eastAsia"/>
          <w:sz w:val="24"/>
        </w:rPr>
        <w:t>法定代表人签字：</w:t>
      </w:r>
    </w:p>
    <w:p w:rsidR="004367A8" w:rsidRDefault="000B5280">
      <w:pPr>
        <w:snapToGrid w:val="0"/>
        <w:spacing w:line="360" w:lineRule="auto"/>
        <w:ind w:firstLineChars="405" w:firstLine="972"/>
        <w:textAlignment w:val="baseline"/>
        <w:rPr>
          <w:rFonts w:ascii="宋体" w:eastAsia="宋体" w:hAnsi="宋体" w:cs="宋体"/>
          <w:sz w:val="24"/>
        </w:rPr>
      </w:pPr>
      <w:r>
        <w:rPr>
          <w:rFonts w:ascii="宋体" w:eastAsia="宋体" w:hAnsi="宋体" w:cs="宋体" w:hint="eastAsia"/>
          <w:bCs/>
          <w:color w:val="000000"/>
          <w:sz w:val="24"/>
        </w:rPr>
        <w:t>委托代理人</w:t>
      </w:r>
      <w:r>
        <w:rPr>
          <w:rFonts w:ascii="宋体" w:eastAsia="宋体" w:hAnsi="宋体" w:cs="宋体" w:hint="eastAsia"/>
          <w:sz w:val="24"/>
        </w:rPr>
        <w:t>身份证号：</w:t>
      </w:r>
    </w:p>
    <w:p w:rsidR="004367A8" w:rsidRDefault="000B5280">
      <w:pPr>
        <w:snapToGrid w:val="0"/>
        <w:spacing w:line="360" w:lineRule="auto"/>
        <w:ind w:firstLineChars="405" w:firstLine="972"/>
        <w:textAlignment w:val="baseline"/>
        <w:rPr>
          <w:rFonts w:ascii="宋体" w:eastAsia="宋体" w:hAnsi="宋体" w:cs="宋体"/>
          <w:sz w:val="24"/>
        </w:rPr>
      </w:pPr>
      <w:r>
        <w:rPr>
          <w:rFonts w:ascii="宋体" w:eastAsia="宋体" w:hAnsi="宋体" w:cs="宋体" w:hint="eastAsia"/>
          <w:bCs/>
          <w:color w:val="000000"/>
          <w:sz w:val="24"/>
        </w:rPr>
        <w:t>委托代理人</w:t>
      </w:r>
      <w:r>
        <w:rPr>
          <w:rFonts w:ascii="宋体" w:eastAsia="宋体" w:hAnsi="宋体" w:cs="宋体" w:hint="eastAsia"/>
          <w:sz w:val="24"/>
        </w:rPr>
        <w:t>签字：</w:t>
      </w:r>
    </w:p>
    <w:p w:rsidR="004367A8" w:rsidRDefault="004367A8">
      <w:pPr>
        <w:pStyle w:val="af1"/>
        <w:rPr>
          <w:rFonts w:ascii="宋体" w:hAnsi="宋体" w:cs="宋体"/>
          <w:sz w:val="24"/>
          <w:szCs w:val="24"/>
        </w:rPr>
      </w:pPr>
    </w:p>
    <w:p w:rsidR="004367A8" w:rsidRDefault="000B5280">
      <w:pPr>
        <w:snapToGrid w:val="0"/>
        <w:spacing w:line="480" w:lineRule="auto"/>
        <w:ind w:right="79" w:firstLineChars="2100" w:firstLine="5040"/>
        <w:textAlignment w:val="baseline"/>
        <w:rPr>
          <w:rFonts w:ascii="宋体" w:eastAsia="宋体" w:hAnsi="宋体" w:cs="宋体"/>
          <w:color w:val="000000"/>
          <w:sz w:val="24"/>
        </w:rPr>
      </w:pPr>
      <w:r>
        <w:rPr>
          <w:rFonts w:ascii="宋体" w:eastAsia="宋体" w:hAnsi="宋体" w:cs="宋体" w:hint="eastAsia"/>
          <w:color w:val="000000"/>
          <w:sz w:val="24"/>
          <w:lang w:val="zh-CN"/>
        </w:rPr>
        <w:t>竞争性磋商响应供应商：（单位盖章）</w:t>
      </w:r>
    </w:p>
    <w:p w:rsidR="004367A8" w:rsidRDefault="000B5280">
      <w:pPr>
        <w:snapToGrid w:val="0"/>
        <w:spacing w:line="420" w:lineRule="exact"/>
        <w:ind w:firstLineChars="2100" w:firstLine="5040"/>
        <w:textAlignment w:val="baseline"/>
        <w:rPr>
          <w:rFonts w:ascii="宋体" w:eastAsia="宋体" w:hAnsi="宋体" w:cs="宋体"/>
          <w:sz w:val="24"/>
        </w:rPr>
      </w:pPr>
      <w:r>
        <w:rPr>
          <w:rFonts w:ascii="宋体" w:eastAsia="宋体" w:hAnsi="宋体" w:cs="宋体" w:hint="eastAsia"/>
          <w:color w:val="000000"/>
          <w:sz w:val="24"/>
          <w:lang w:val="zh-CN"/>
        </w:rPr>
        <w:t>日期：</w:t>
      </w:r>
      <w:r>
        <w:rPr>
          <w:rFonts w:ascii="宋体" w:eastAsia="宋体" w:hAnsi="宋体" w:cs="宋体" w:hint="eastAsia"/>
          <w:color w:val="000000"/>
          <w:sz w:val="24"/>
        </w:rPr>
        <w:t xml:space="preserve">  </w:t>
      </w:r>
      <w:r>
        <w:rPr>
          <w:rFonts w:ascii="宋体" w:eastAsia="宋体" w:hAnsi="宋体" w:cs="宋体" w:hint="eastAsia"/>
          <w:color w:val="000000"/>
          <w:sz w:val="24"/>
          <w:lang w:val="zh-CN"/>
        </w:rPr>
        <w:t>年</w:t>
      </w:r>
      <w:r>
        <w:rPr>
          <w:rFonts w:ascii="宋体" w:eastAsia="宋体" w:hAnsi="宋体" w:cs="宋体" w:hint="eastAsia"/>
          <w:color w:val="000000"/>
          <w:sz w:val="24"/>
        </w:rPr>
        <w:t xml:space="preserve">   </w:t>
      </w:r>
      <w:r>
        <w:rPr>
          <w:rFonts w:ascii="宋体" w:eastAsia="宋体" w:hAnsi="宋体" w:cs="宋体" w:hint="eastAsia"/>
          <w:color w:val="000000"/>
          <w:sz w:val="24"/>
          <w:lang w:val="zh-CN"/>
        </w:rPr>
        <w:t>月</w:t>
      </w:r>
      <w:r>
        <w:rPr>
          <w:rFonts w:ascii="宋体" w:eastAsia="宋体" w:hAnsi="宋体" w:cs="宋体" w:hint="eastAsia"/>
          <w:color w:val="000000"/>
          <w:sz w:val="24"/>
        </w:rPr>
        <w:t xml:space="preserve">   </w:t>
      </w:r>
      <w:r>
        <w:rPr>
          <w:rFonts w:ascii="宋体" w:eastAsia="宋体" w:hAnsi="宋体" w:cs="宋体" w:hint="eastAsia"/>
          <w:color w:val="000000"/>
          <w:sz w:val="24"/>
          <w:lang w:val="zh-CN"/>
        </w:rPr>
        <w:t>日</w:t>
      </w:r>
    </w:p>
    <w:p w:rsidR="004367A8" w:rsidRDefault="004367A8" w:rsidP="00674006">
      <w:pPr>
        <w:snapToGrid w:val="0"/>
        <w:spacing w:line="420" w:lineRule="exact"/>
        <w:ind w:firstLineChars="202" w:firstLine="485"/>
        <w:jc w:val="left"/>
        <w:textAlignment w:val="baseline"/>
        <w:rPr>
          <w:rFonts w:ascii="宋体" w:eastAsia="宋体" w:hAnsi="宋体" w:cs="宋体"/>
          <w:sz w:val="24"/>
        </w:rPr>
      </w:pPr>
    </w:p>
    <w:tbl>
      <w:tblPr>
        <w:tblW w:w="0" w:type="auto"/>
        <w:tblInd w:w="10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36"/>
      </w:tblGrid>
      <w:tr w:rsidR="004367A8">
        <w:trPr>
          <w:trHeight w:val="2856"/>
        </w:trPr>
        <w:tc>
          <w:tcPr>
            <w:tcW w:w="7236" w:type="dxa"/>
          </w:tcPr>
          <w:p w:rsidR="004367A8" w:rsidRDefault="004367A8" w:rsidP="00674006">
            <w:pPr>
              <w:snapToGrid w:val="0"/>
              <w:spacing w:line="420" w:lineRule="exact"/>
              <w:ind w:firstLineChars="202" w:firstLine="485"/>
              <w:jc w:val="left"/>
              <w:textAlignment w:val="baseline"/>
              <w:rPr>
                <w:rFonts w:ascii="宋体" w:eastAsia="宋体" w:hAnsi="宋体" w:cs="宋体"/>
                <w:kern w:val="2"/>
                <w:sz w:val="24"/>
              </w:rPr>
            </w:pPr>
          </w:p>
          <w:p w:rsidR="004367A8" w:rsidRDefault="000B5280">
            <w:pPr>
              <w:snapToGrid w:val="0"/>
              <w:spacing w:line="420" w:lineRule="exact"/>
              <w:jc w:val="center"/>
              <w:textAlignment w:val="baseline"/>
              <w:rPr>
                <w:rFonts w:ascii="宋体" w:eastAsia="宋体" w:hAnsi="宋体" w:cs="宋体"/>
                <w:b/>
                <w:bCs/>
                <w:kern w:val="2"/>
                <w:sz w:val="24"/>
              </w:rPr>
            </w:pPr>
            <w:r>
              <w:rPr>
                <w:rFonts w:ascii="宋体" w:eastAsia="宋体" w:hAnsi="宋体" w:cs="宋体" w:hint="eastAsia"/>
                <w:b/>
                <w:bCs/>
                <w:kern w:val="2"/>
                <w:sz w:val="24"/>
              </w:rPr>
              <w:t>委托代理人身份证</w:t>
            </w:r>
            <w:r>
              <w:rPr>
                <w:rFonts w:ascii="宋体" w:eastAsia="宋体" w:hAnsi="宋体" w:cs="宋体" w:hint="eastAsia"/>
                <w:b/>
                <w:kern w:val="2"/>
                <w:sz w:val="24"/>
              </w:rPr>
              <w:t>（正、反面）</w:t>
            </w:r>
            <w:r>
              <w:rPr>
                <w:rFonts w:ascii="宋体" w:eastAsia="宋体" w:hAnsi="宋体" w:cs="宋体" w:hint="eastAsia"/>
                <w:b/>
                <w:bCs/>
                <w:kern w:val="2"/>
                <w:sz w:val="24"/>
              </w:rPr>
              <w:t>复印件或扫描件</w:t>
            </w:r>
          </w:p>
          <w:p w:rsidR="004367A8" w:rsidRDefault="004367A8">
            <w:pPr>
              <w:snapToGrid w:val="0"/>
              <w:spacing w:line="420" w:lineRule="exact"/>
              <w:jc w:val="center"/>
              <w:textAlignment w:val="baseline"/>
              <w:rPr>
                <w:rFonts w:ascii="宋体" w:eastAsia="宋体" w:hAnsi="宋体" w:cs="宋体"/>
                <w:b/>
                <w:bCs/>
                <w:kern w:val="2"/>
                <w:sz w:val="24"/>
              </w:rPr>
            </w:pPr>
          </w:p>
          <w:p w:rsidR="004367A8" w:rsidRDefault="004367A8">
            <w:pPr>
              <w:snapToGrid w:val="0"/>
              <w:spacing w:line="420" w:lineRule="exact"/>
              <w:jc w:val="center"/>
              <w:textAlignment w:val="baseline"/>
              <w:rPr>
                <w:rFonts w:ascii="宋体" w:eastAsia="宋体" w:hAnsi="宋体" w:cs="宋体"/>
                <w:b/>
                <w:bCs/>
                <w:kern w:val="2"/>
                <w:sz w:val="24"/>
              </w:rPr>
            </w:pPr>
          </w:p>
          <w:p w:rsidR="004367A8" w:rsidRDefault="004367A8">
            <w:pPr>
              <w:snapToGrid w:val="0"/>
              <w:spacing w:line="420" w:lineRule="exact"/>
              <w:jc w:val="center"/>
              <w:textAlignment w:val="baseline"/>
              <w:rPr>
                <w:rFonts w:ascii="宋体" w:eastAsia="宋体" w:hAnsi="宋体" w:cs="宋体"/>
                <w:kern w:val="2"/>
                <w:sz w:val="24"/>
              </w:rPr>
            </w:pPr>
          </w:p>
          <w:p w:rsidR="004367A8" w:rsidRDefault="004367A8">
            <w:pPr>
              <w:snapToGrid w:val="0"/>
              <w:spacing w:line="420" w:lineRule="exact"/>
              <w:jc w:val="center"/>
              <w:textAlignment w:val="baseline"/>
              <w:rPr>
                <w:rFonts w:ascii="宋体" w:eastAsia="宋体" w:hAnsi="宋体" w:cs="宋体"/>
                <w:kern w:val="2"/>
                <w:sz w:val="24"/>
              </w:rPr>
            </w:pPr>
          </w:p>
        </w:tc>
      </w:tr>
    </w:tbl>
    <w:p w:rsidR="004367A8" w:rsidRDefault="004367A8">
      <w:pPr>
        <w:snapToGrid w:val="0"/>
        <w:spacing w:line="420" w:lineRule="exact"/>
        <w:jc w:val="center"/>
        <w:textAlignment w:val="baseline"/>
        <w:rPr>
          <w:rFonts w:ascii="宋体" w:eastAsia="宋体" w:hAnsi="宋体" w:cs="宋体"/>
          <w:sz w:val="24"/>
        </w:rPr>
      </w:pPr>
    </w:p>
    <w:p w:rsidR="004367A8" w:rsidRDefault="004367A8">
      <w:pPr>
        <w:snapToGrid w:val="0"/>
        <w:spacing w:line="420" w:lineRule="exact"/>
        <w:jc w:val="center"/>
        <w:textAlignment w:val="baseline"/>
        <w:rPr>
          <w:rFonts w:ascii="宋体" w:eastAsia="宋体" w:hAnsi="宋体" w:cs="宋体"/>
          <w:sz w:val="24"/>
        </w:rPr>
      </w:pPr>
    </w:p>
    <w:p w:rsidR="004367A8" w:rsidRDefault="000B5280">
      <w:pPr>
        <w:snapToGrid w:val="0"/>
        <w:spacing w:line="420" w:lineRule="exact"/>
        <w:jc w:val="left"/>
        <w:textAlignment w:val="baseline"/>
        <w:rPr>
          <w:rFonts w:ascii="宋体" w:eastAsia="宋体" w:hAnsi="宋体" w:cs="宋体"/>
          <w:sz w:val="24"/>
        </w:rPr>
      </w:pPr>
      <w:r>
        <w:rPr>
          <w:rFonts w:ascii="宋体" w:eastAsia="宋体" w:hAnsi="宋体" w:cs="宋体" w:hint="eastAsia"/>
          <w:sz w:val="24"/>
        </w:rPr>
        <w:t>注：如为委托代理人参加项目竞争性磋商响应，须将身份证原件带至竞争性磋商现场备查。</w:t>
      </w:r>
    </w:p>
    <w:p w:rsidR="004367A8" w:rsidRDefault="000B5280">
      <w:pPr>
        <w:spacing w:before="240" w:line="312" w:lineRule="auto"/>
        <w:jc w:val="center"/>
        <w:rPr>
          <w:rFonts w:ascii="宋体" w:eastAsia="宋体" w:hAnsi="宋体" w:cs="宋体"/>
          <w:b/>
          <w:sz w:val="32"/>
          <w:szCs w:val="32"/>
          <w:lang w:bidi="ar"/>
        </w:rPr>
      </w:pPr>
      <w:r>
        <w:rPr>
          <w:rFonts w:cs="宋体" w:hint="eastAsia"/>
          <w:sz w:val="24"/>
        </w:rPr>
        <w:br w:type="page"/>
      </w:r>
      <w:r>
        <w:rPr>
          <w:rFonts w:ascii="宋体" w:eastAsia="宋体" w:hAnsi="宋体" w:cs="宋体" w:hint="eastAsia"/>
          <w:b/>
          <w:sz w:val="28"/>
          <w:szCs w:val="28"/>
          <w:lang w:bidi="ar"/>
        </w:rPr>
        <w:lastRenderedPageBreak/>
        <w:t>供应商信用承诺书</w:t>
      </w:r>
    </w:p>
    <w:p w:rsidR="004367A8" w:rsidRDefault="004367A8">
      <w:pPr>
        <w:spacing w:line="360" w:lineRule="auto"/>
        <w:ind w:firstLineChars="200" w:firstLine="480"/>
        <w:rPr>
          <w:rFonts w:ascii="宋体" w:eastAsia="宋体" w:hAnsi="宋体" w:cs="宋体"/>
          <w:sz w:val="24"/>
          <w:lang w:val="zh-CN" w:bidi="ar"/>
        </w:rPr>
      </w:pPr>
    </w:p>
    <w:p w:rsidR="004367A8" w:rsidRDefault="000B5280">
      <w:pPr>
        <w:overflowPunct w:val="0"/>
        <w:adjustRightInd w:val="0"/>
        <w:spacing w:line="360" w:lineRule="auto"/>
        <w:ind w:firstLine="420"/>
        <w:jc w:val="left"/>
        <w:textAlignment w:val="baseline"/>
        <w:rPr>
          <w:rFonts w:ascii="宋体" w:eastAsia="宋体" w:hAnsi="宋体" w:cs="宋体"/>
          <w:sz w:val="24"/>
        </w:rPr>
      </w:pPr>
      <w:r>
        <w:rPr>
          <w:rFonts w:ascii="宋体" w:eastAsia="宋体" w:hAnsi="宋体" w:cs="宋体" w:hint="eastAsia"/>
          <w:sz w:val="24"/>
        </w:rPr>
        <w:t>为营造公开、公平、公正的采购交易环境，树立诚信守法的供应商形象，本人代表本单位</w:t>
      </w:r>
      <w:proofErr w:type="gramStart"/>
      <w:r>
        <w:rPr>
          <w:rFonts w:ascii="宋体" w:eastAsia="宋体" w:hAnsi="宋体" w:cs="宋体" w:hint="eastAsia"/>
          <w:sz w:val="24"/>
        </w:rPr>
        <w:t>作出</w:t>
      </w:r>
      <w:proofErr w:type="gramEnd"/>
      <w:r>
        <w:rPr>
          <w:rFonts w:ascii="宋体" w:eastAsia="宋体" w:hAnsi="宋体" w:cs="宋体" w:hint="eastAsia"/>
          <w:sz w:val="24"/>
        </w:rPr>
        <w:t>以下承诺：</w:t>
      </w:r>
    </w:p>
    <w:p w:rsidR="004367A8" w:rsidRDefault="000B5280">
      <w:pPr>
        <w:overflowPunct w:val="0"/>
        <w:adjustRightInd w:val="0"/>
        <w:spacing w:line="360" w:lineRule="auto"/>
        <w:ind w:firstLine="420"/>
        <w:jc w:val="left"/>
        <w:textAlignment w:val="baseline"/>
        <w:rPr>
          <w:rFonts w:ascii="宋体" w:eastAsia="宋体" w:hAnsi="宋体" w:cs="宋体"/>
          <w:sz w:val="24"/>
        </w:rPr>
      </w:pPr>
      <w:r>
        <w:rPr>
          <w:rFonts w:ascii="宋体" w:eastAsia="宋体" w:hAnsi="宋体" w:cs="宋体" w:hint="eastAsia"/>
          <w:sz w:val="24"/>
        </w:rPr>
        <w:t>一、本单位对所提交的单位基本信息、单位负责人、项目负责人、技术负责人、从业资质和资格、业绩、财务状况、信誉等所有资料，均合法、真实、准确、有效，无任何伪造、修改、虚假成分；</w:t>
      </w:r>
    </w:p>
    <w:p w:rsidR="004367A8" w:rsidRDefault="000B5280">
      <w:pPr>
        <w:overflowPunct w:val="0"/>
        <w:adjustRightInd w:val="0"/>
        <w:spacing w:line="360" w:lineRule="auto"/>
        <w:ind w:firstLine="420"/>
        <w:jc w:val="left"/>
        <w:textAlignment w:val="baseline"/>
        <w:rPr>
          <w:rFonts w:ascii="宋体" w:eastAsia="宋体" w:hAnsi="宋体" w:cs="宋体"/>
          <w:sz w:val="24"/>
        </w:rPr>
      </w:pPr>
      <w:r>
        <w:rPr>
          <w:rFonts w:ascii="宋体" w:eastAsia="宋体" w:hAnsi="宋体" w:cs="宋体" w:hint="eastAsia"/>
          <w:sz w:val="24"/>
        </w:rPr>
        <w:t>二、严格依照国家和省、市关于采购等方面的法律、法规、规章、规范性文件，参加交易活动；积极履行社会责任，促进廉政建设；</w:t>
      </w:r>
    </w:p>
    <w:p w:rsidR="004367A8" w:rsidRDefault="000B5280">
      <w:pPr>
        <w:overflowPunct w:val="0"/>
        <w:adjustRightInd w:val="0"/>
        <w:spacing w:line="360" w:lineRule="auto"/>
        <w:ind w:firstLine="420"/>
        <w:jc w:val="left"/>
        <w:textAlignment w:val="baseline"/>
        <w:rPr>
          <w:rFonts w:ascii="宋体" w:eastAsia="宋体" w:hAnsi="宋体" w:cs="宋体"/>
          <w:sz w:val="24"/>
        </w:rPr>
      </w:pPr>
      <w:r>
        <w:rPr>
          <w:rFonts w:ascii="宋体" w:eastAsia="宋体" w:hAnsi="宋体" w:cs="宋体" w:hint="eastAsia"/>
          <w:sz w:val="24"/>
        </w:rPr>
        <w:t>三、自我约束、自我管理，守合同、重信用，不参与</w:t>
      </w:r>
      <w:proofErr w:type="gramStart"/>
      <w:r>
        <w:rPr>
          <w:rFonts w:ascii="宋体" w:eastAsia="宋体" w:hAnsi="宋体" w:cs="宋体" w:hint="eastAsia"/>
          <w:sz w:val="24"/>
        </w:rPr>
        <w:t>围标串标</w:t>
      </w:r>
      <w:proofErr w:type="gramEnd"/>
      <w:r>
        <w:rPr>
          <w:rFonts w:ascii="宋体" w:eastAsia="宋体" w:hAnsi="宋体" w:cs="宋体" w:hint="eastAsia"/>
          <w:sz w:val="24"/>
        </w:rPr>
        <w:t>、弄虚作假、骗取成交、干扰评标、违约毁约、恶意投诉等行为，主动维护采购活动的良好秩序；</w:t>
      </w:r>
    </w:p>
    <w:p w:rsidR="004367A8" w:rsidRDefault="000B5280">
      <w:pPr>
        <w:overflowPunct w:val="0"/>
        <w:adjustRightInd w:val="0"/>
        <w:spacing w:line="360" w:lineRule="auto"/>
        <w:ind w:firstLine="420"/>
        <w:jc w:val="left"/>
        <w:textAlignment w:val="baseline"/>
        <w:rPr>
          <w:rFonts w:ascii="宋体" w:eastAsia="宋体" w:hAnsi="宋体" w:cs="宋体"/>
          <w:sz w:val="24"/>
        </w:rPr>
      </w:pPr>
      <w:r>
        <w:rPr>
          <w:rFonts w:ascii="宋体" w:eastAsia="宋体" w:hAnsi="宋体" w:cs="宋体" w:hint="eastAsia"/>
          <w:sz w:val="24"/>
        </w:rPr>
        <w:t>四、本单位自愿接受有关行政监督部门及相关部门的依法检查。如发生违法违规或不良行为或存在其他法律法规对采购响应行为予以限制的情形，自愿接受有关行政监督部门及相关部门依法给予的行政处罚（处理），并依法承担相应的法律责任；</w:t>
      </w:r>
    </w:p>
    <w:p w:rsidR="004367A8" w:rsidRDefault="000B5280">
      <w:pPr>
        <w:overflowPunct w:val="0"/>
        <w:adjustRightInd w:val="0"/>
        <w:spacing w:line="360" w:lineRule="auto"/>
        <w:ind w:firstLine="420"/>
        <w:jc w:val="left"/>
        <w:textAlignment w:val="baseline"/>
        <w:rPr>
          <w:rFonts w:ascii="宋体" w:eastAsia="宋体" w:hAnsi="宋体" w:cs="宋体"/>
          <w:sz w:val="24"/>
        </w:rPr>
      </w:pPr>
      <w:r>
        <w:rPr>
          <w:rFonts w:ascii="宋体" w:eastAsia="宋体" w:hAnsi="宋体" w:cs="宋体" w:hint="eastAsia"/>
          <w:sz w:val="24"/>
        </w:rPr>
        <w:t>五、自觉接受政府部门、行业组织、社会公众、新闻舆论等监督；</w:t>
      </w:r>
    </w:p>
    <w:p w:rsidR="004367A8" w:rsidRDefault="000B5280">
      <w:pPr>
        <w:overflowPunct w:val="0"/>
        <w:adjustRightInd w:val="0"/>
        <w:spacing w:line="360" w:lineRule="auto"/>
        <w:ind w:firstLine="420"/>
        <w:jc w:val="left"/>
        <w:textAlignment w:val="baseline"/>
        <w:rPr>
          <w:rFonts w:ascii="宋体" w:eastAsia="宋体" w:hAnsi="宋体" w:cs="宋体"/>
          <w:sz w:val="24"/>
        </w:rPr>
      </w:pPr>
      <w:r>
        <w:rPr>
          <w:rFonts w:ascii="宋体" w:eastAsia="宋体" w:hAnsi="宋体" w:cs="宋体" w:hint="eastAsia"/>
          <w:sz w:val="24"/>
        </w:rPr>
        <w:t>六、上述承诺已向本单位员工做了宣传教育。</w:t>
      </w:r>
    </w:p>
    <w:p w:rsidR="004367A8" w:rsidRDefault="000B5280">
      <w:pPr>
        <w:spacing w:line="360" w:lineRule="auto"/>
        <w:ind w:firstLineChars="200" w:firstLine="480"/>
        <w:rPr>
          <w:rFonts w:ascii="宋体" w:eastAsia="宋体" w:hAnsi="宋体" w:cs="宋体"/>
          <w:b/>
          <w:sz w:val="24"/>
          <w:lang w:val="zh-CN"/>
        </w:rPr>
      </w:pPr>
      <w:r>
        <w:rPr>
          <w:rFonts w:ascii="宋体" w:eastAsia="宋体" w:hAnsi="宋体" w:cs="宋体" w:hint="eastAsia"/>
          <w:sz w:val="24"/>
        </w:rPr>
        <w:t>如有违反上述承诺的不良行为，本单位同意将其予以上网</w:t>
      </w:r>
      <w:r>
        <w:rPr>
          <w:rFonts w:ascii="宋体" w:eastAsia="宋体" w:hAnsi="宋体" w:cs="宋体" w:hint="eastAsia"/>
          <w:sz w:val="24"/>
        </w:rPr>
        <w:t>公示。</w:t>
      </w:r>
    </w:p>
    <w:p w:rsidR="004367A8" w:rsidRDefault="004367A8">
      <w:pPr>
        <w:spacing w:line="360" w:lineRule="auto"/>
        <w:rPr>
          <w:rFonts w:ascii="宋体" w:eastAsia="宋体" w:hAnsi="宋体" w:cs="宋体"/>
          <w:sz w:val="24"/>
          <w:lang w:val="zh-CN"/>
        </w:rPr>
      </w:pPr>
    </w:p>
    <w:p w:rsidR="004367A8" w:rsidRDefault="004367A8">
      <w:pPr>
        <w:spacing w:line="360" w:lineRule="auto"/>
        <w:ind w:firstLineChars="1900" w:firstLine="4560"/>
        <w:rPr>
          <w:rFonts w:ascii="宋体" w:eastAsia="宋体" w:hAnsi="宋体" w:cs="宋体"/>
          <w:sz w:val="24"/>
          <w:lang w:val="zh-CN"/>
        </w:rPr>
      </w:pPr>
    </w:p>
    <w:p w:rsidR="004367A8" w:rsidRDefault="000B5280">
      <w:pPr>
        <w:snapToGrid w:val="0"/>
        <w:spacing w:line="360" w:lineRule="auto"/>
        <w:ind w:right="79" w:firstLineChars="2100" w:firstLine="5040"/>
        <w:textAlignment w:val="baseline"/>
        <w:rPr>
          <w:rFonts w:ascii="宋体" w:eastAsia="宋体" w:hAnsi="宋体" w:cs="宋体"/>
          <w:color w:val="000000"/>
          <w:sz w:val="24"/>
        </w:rPr>
      </w:pPr>
      <w:r>
        <w:rPr>
          <w:rFonts w:ascii="宋体" w:eastAsia="宋体" w:hAnsi="宋体" w:cs="宋体" w:hint="eastAsia"/>
          <w:color w:val="000000"/>
          <w:sz w:val="24"/>
        </w:rPr>
        <w:t>竞争性磋商响应</w:t>
      </w:r>
      <w:r>
        <w:rPr>
          <w:rFonts w:ascii="宋体" w:eastAsia="宋体" w:hAnsi="宋体" w:cs="宋体" w:hint="eastAsia"/>
          <w:sz w:val="24"/>
        </w:rPr>
        <w:t>供应商：（单位盖章）</w:t>
      </w:r>
    </w:p>
    <w:p w:rsidR="004367A8" w:rsidRDefault="000B5280">
      <w:pPr>
        <w:snapToGrid w:val="0"/>
        <w:spacing w:line="360" w:lineRule="auto"/>
        <w:ind w:firstLineChars="2100" w:firstLine="5040"/>
        <w:rPr>
          <w:rFonts w:ascii="宋体" w:eastAsia="宋体" w:hAnsi="宋体" w:cs="宋体"/>
          <w:color w:val="000000"/>
          <w:sz w:val="24"/>
        </w:rPr>
      </w:pPr>
      <w:r>
        <w:rPr>
          <w:rFonts w:ascii="宋体" w:eastAsia="宋体" w:hAnsi="宋体" w:cs="宋体" w:hint="eastAsia"/>
          <w:sz w:val="24"/>
        </w:rPr>
        <w:t>法定代表人或委托代理人（签字或盖章）：</w:t>
      </w:r>
      <w:r>
        <w:rPr>
          <w:rFonts w:ascii="宋体" w:eastAsia="宋体" w:hAnsi="宋体" w:cs="宋体" w:hint="eastAsia"/>
          <w:color w:val="000000"/>
          <w:sz w:val="24"/>
        </w:rPr>
        <w:t xml:space="preserve">            </w:t>
      </w:r>
    </w:p>
    <w:p w:rsidR="004367A8" w:rsidRDefault="000B5280">
      <w:pPr>
        <w:snapToGrid w:val="0"/>
        <w:spacing w:line="360" w:lineRule="auto"/>
        <w:jc w:val="center"/>
        <w:rPr>
          <w:rFonts w:ascii="宋体" w:eastAsia="宋体" w:hAnsi="宋体" w:cs="宋体"/>
          <w:b/>
          <w:bCs/>
          <w:snapToGrid/>
          <w:color w:val="000000"/>
          <w:kern w:val="2"/>
          <w:sz w:val="28"/>
          <w:szCs w:val="28"/>
        </w:rPr>
      </w:pPr>
      <w:r>
        <w:rPr>
          <w:rFonts w:ascii="宋体" w:eastAsia="宋体" w:hAnsi="宋体" w:cs="宋体" w:hint="eastAsia"/>
          <w:color w:val="000000"/>
          <w:sz w:val="24"/>
        </w:rPr>
        <w:t xml:space="preserve">                          </w:t>
      </w:r>
      <w:r>
        <w:rPr>
          <w:rFonts w:ascii="宋体" w:eastAsia="宋体" w:hAnsi="宋体" w:cs="宋体" w:hint="eastAsia"/>
          <w:color w:val="000000"/>
          <w:sz w:val="24"/>
        </w:rPr>
        <w:t>日期：</w:t>
      </w:r>
      <w:r>
        <w:rPr>
          <w:rFonts w:ascii="宋体" w:eastAsia="宋体" w:hAnsi="宋体" w:cs="宋体" w:hint="eastAsia"/>
          <w:color w:val="000000"/>
          <w:sz w:val="24"/>
        </w:rPr>
        <w:t xml:space="preserve">  </w:t>
      </w:r>
      <w:r>
        <w:rPr>
          <w:rFonts w:ascii="宋体" w:eastAsia="宋体" w:hAnsi="宋体" w:cs="宋体" w:hint="eastAsia"/>
          <w:color w:val="000000"/>
          <w:sz w:val="24"/>
        </w:rPr>
        <w:t>年</w:t>
      </w:r>
      <w:r>
        <w:rPr>
          <w:rFonts w:ascii="宋体" w:eastAsia="宋体" w:hAnsi="宋体" w:cs="宋体" w:hint="eastAsia"/>
          <w:color w:val="000000"/>
          <w:sz w:val="24"/>
        </w:rPr>
        <w:t xml:space="preserve">  </w:t>
      </w:r>
      <w:r>
        <w:rPr>
          <w:rFonts w:ascii="宋体" w:eastAsia="宋体" w:hAnsi="宋体" w:cs="宋体" w:hint="eastAsia"/>
          <w:color w:val="000000"/>
          <w:sz w:val="24"/>
        </w:rPr>
        <w:t>月</w:t>
      </w:r>
      <w:r>
        <w:rPr>
          <w:rFonts w:ascii="宋体" w:eastAsia="宋体" w:hAnsi="宋体" w:cs="宋体" w:hint="eastAsia"/>
          <w:color w:val="000000"/>
          <w:sz w:val="24"/>
        </w:rPr>
        <w:t xml:space="preserve">  </w:t>
      </w:r>
      <w:r>
        <w:rPr>
          <w:rFonts w:ascii="宋体" w:eastAsia="宋体" w:hAnsi="宋体" w:cs="宋体" w:hint="eastAsia"/>
          <w:color w:val="000000"/>
          <w:sz w:val="24"/>
        </w:rPr>
        <w:t>日</w:t>
      </w:r>
    </w:p>
    <w:p w:rsidR="004367A8" w:rsidRDefault="000B5280">
      <w:pPr>
        <w:rPr>
          <w:rFonts w:ascii="宋体" w:eastAsia="宋体" w:hAnsi="宋体" w:cs="宋体"/>
          <w:b/>
          <w:bCs/>
          <w:snapToGrid/>
          <w:color w:val="000000"/>
          <w:kern w:val="2"/>
          <w:sz w:val="28"/>
          <w:szCs w:val="28"/>
        </w:rPr>
      </w:pPr>
      <w:r>
        <w:rPr>
          <w:rFonts w:ascii="宋体" w:eastAsia="宋体" w:hAnsi="宋体" w:cs="宋体" w:hint="eastAsia"/>
          <w:b/>
          <w:bCs/>
          <w:snapToGrid/>
          <w:color w:val="000000"/>
          <w:kern w:val="2"/>
          <w:sz w:val="28"/>
          <w:szCs w:val="28"/>
        </w:rPr>
        <w:br w:type="page"/>
      </w:r>
    </w:p>
    <w:p w:rsidR="004367A8" w:rsidRDefault="000B5280">
      <w:pPr>
        <w:snapToGrid w:val="0"/>
        <w:spacing w:line="360" w:lineRule="auto"/>
        <w:jc w:val="center"/>
        <w:rPr>
          <w:rFonts w:ascii="宋体" w:eastAsia="宋体" w:hAnsi="宋体" w:cs="宋体"/>
          <w:b/>
          <w:bCs/>
          <w:snapToGrid/>
          <w:kern w:val="2"/>
          <w:sz w:val="28"/>
          <w:szCs w:val="28"/>
        </w:rPr>
      </w:pPr>
      <w:r>
        <w:rPr>
          <w:rFonts w:ascii="宋体" w:eastAsia="宋体" w:hAnsi="宋体" w:cs="宋体" w:hint="eastAsia"/>
          <w:b/>
          <w:bCs/>
          <w:snapToGrid/>
          <w:kern w:val="2"/>
          <w:sz w:val="28"/>
          <w:szCs w:val="28"/>
        </w:rPr>
        <w:lastRenderedPageBreak/>
        <w:t>无在建工程承诺</w:t>
      </w:r>
    </w:p>
    <w:p w:rsidR="004367A8" w:rsidRDefault="004367A8">
      <w:pPr>
        <w:spacing w:line="560" w:lineRule="exact"/>
        <w:rPr>
          <w:rFonts w:ascii="宋体" w:eastAsia="宋体" w:hAnsi="宋体" w:cs="宋体"/>
          <w:snapToGrid/>
          <w:kern w:val="2"/>
          <w:sz w:val="24"/>
          <w:u w:val="single"/>
        </w:rPr>
      </w:pPr>
    </w:p>
    <w:p w:rsidR="004367A8" w:rsidRDefault="000B5280">
      <w:pPr>
        <w:spacing w:line="560" w:lineRule="exact"/>
        <w:rPr>
          <w:rFonts w:ascii="宋体" w:eastAsia="宋体" w:hAnsi="宋体" w:cs="宋体"/>
          <w:snapToGrid/>
          <w:kern w:val="2"/>
          <w:sz w:val="24"/>
          <w:u w:val="single"/>
        </w:rPr>
      </w:pPr>
      <w:r>
        <w:rPr>
          <w:rFonts w:ascii="宋体" w:eastAsia="宋体" w:hAnsi="宋体" w:cs="宋体" w:hint="eastAsia"/>
          <w:snapToGrid/>
          <w:kern w:val="2"/>
          <w:sz w:val="24"/>
          <w:u w:val="single"/>
        </w:rPr>
        <w:t xml:space="preserve">  </w:t>
      </w:r>
      <w:r>
        <w:rPr>
          <w:rFonts w:ascii="宋体" w:eastAsia="宋体" w:hAnsi="宋体" w:cs="宋体" w:hint="eastAsia"/>
          <w:snapToGrid/>
          <w:kern w:val="2"/>
          <w:sz w:val="24"/>
          <w:u w:val="single"/>
        </w:rPr>
        <w:t>南通市机关事务管理局：</w:t>
      </w:r>
    </w:p>
    <w:p w:rsidR="004367A8" w:rsidRDefault="000B5280">
      <w:pPr>
        <w:spacing w:line="560" w:lineRule="exact"/>
        <w:ind w:firstLineChars="200" w:firstLine="480"/>
        <w:rPr>
          <w:rFonts w:ascii="宋体" w:eastAsia="宋体" w:hAnsi="宋体" w:cs="宋体"/>
          <w:snapToGrid/>
          <w:kern w:val="2"/>
          <w:sz w:val="24"/>
        </w:rPr>
      </w:pPr>
      <w:r>
        <w:rPr>
          <w:rFonts w:ascii="宋体" w:eastAsia="宋体" w:hAnsi="宋体" w:cs="宋体" w:hint="eastAsia"/>
          <w:snapToGrid/>
          <w:kern w:val="2"/>
          <w:sz w:val="24"/>
        </w:rPr>
        <w:t>我公司参加南通市市级机关公务用车调度中心室内改造工程竞争性磋商活动的申请，拟派项目负责人为</w:t>
      </w:r>
      <w:r>
        <w:rPr>
          <w:rFonts w:ascii="宋体" w:eastAsia="宋体" w:hAnsi="宋体" w:cs="宋体" w:hint="eastAsia"/>
          <w:snapToGrid/>
          <w:kern w:val="2"/>
          <w:sz w:val="24"/>
          <w:u w:val="single"/>
        </w:rPr>
        <w:t xml:space="preserve">               </w:t>
      </w:r>
      <w:r>
        <w:rPr>
          <w:rFonts w:ascii="宋体" w:eastAsia="宋体" w:hAnsi="宋体" w:cs="宋体" w:hint="eastAsia"/>
          <w:snapToGrid/>
          <w:kern w:val="2"/>
          <w:sz w:val="24"/>
        </w:rPr>
        <w:t>。现我公司向贵公司慎重承诺：</w:t>
      </w:r>
    </w:p>
    <w:p w:rsidR="004367A8" w:rsidRDefault="000B5280">
      <w:pPr>
        <w:spacing w:line="560" w:lineRule="exact"/>
        <w:ind w:firstLineChars="200" w:firstLine="480"/>
        <w:rPr>
          <w:rFonts w:ascii="宋体" w:eastAsia="宋体" w:hAnsi="宋体" w:cs="宋体"/>
          <w:snapToGrid/>
          <w:kern w:val="2"/>
          <w:sz w:val="24"/>
        </w:rPr>
      </w:pPr>
      <w:r>
        <w:rPr>
          <w:rFonts w:ascii="宋体" w:eastAsia="宋体" w:hAnsi="宋体" w:cs="宋体" w:hint="eastAsia"/>
          <w:snapToGrid/>
          <w:kern w:val="2"/>
          <w:sz w:val="24"/>
        </w:rPr>
        <w:t>拟派项目负责人为</w:t>
      </w:r>
      <w:r>
        <w:rPr>
          <w:rFonts w:ascii="宋体" w:eastAsia="宋体" w:hAnsi="宋体" w:cs="宋体" w:hint="eastAsia"/>
          <w:snapToGrid/>
          <w:kern w:val="2"/>
          <w:sz w:val="24"/>
          <w:u w:val="single"/>
        </w:rPr>
        <w:t xml:space="preserve">              </w:t>
      </w:r>
      <w:r>
        <w:rPr>
          <w:rFonts w:ascii="宋体" w:eastAsia="宋体" w:hAnsi="宋体" w:cs="宋体" w:hint="eastAsia"/>
          <w:snapToGrid/>
          <w:kern w:val="2"/>
          <w:sz w:val="24"/>
        </w:rPr>
        <w:t xml:space="preserve"> </w:t>
      </w:r>
      <w:r>
        <w:rPr>
          <w:rFonts w:ascii="宋体" w:eastAsia="宋体" w:hAnsi="宋体" w:cs="宋体" w:hint="eastAsia"/>
          <w:snapToGrid/>
          <w:kern w:val="2"/>
          <w:sz w:val="24"/>
        </w:rPr>
        <w:t>，注册证号为</w:t>
      </w:r>
      <w:r>
        <w:rPr>
          <w:rFonts w:ascii="宋体" w:eastAsia="宋体" w:hAnsi="宋体" w:cs="宋体" w:hint="eastAsia"/>
          <w:snapToGrid/>
          <w:kern w:val="2"/>
          <w:sz w:val="24"/>
          <w:u w:val="single"/>
        </w:rPr>
        <w:t xml:space="preserve">                </w:t>
      </w:r>
      <w:r>
        <w:rPr>
          <w:rFonts w:ascii="宋体" w:eastAsia="宋体" w:hAnsi="宋体" w:cs="宋体" w:hint="eastAsia"/>
          <w:snapToGrid/>
          <w:kern w:val="2"/>
          <w:sz w:val="24"/>
        </w:rPr>
        <w:t>，从现在开始至本工程磋商响应文件截止时间未同时在两个或者两个以上单位受聘或者执业（</w:t>
      </w:r>
      <w:r>
        <w:rPr>
          <w:rFonts w:ascii="宋体" w:eastAsia="宋体" w:hAnsi="宋体" w:cs="宋体" w:hint="eastAsia"/>
          <w:snapToGrid/>
          <w:kern w:val="2"/>
          <w:sz w:val="24"/>
        </w:rPr>
        <w:t>1</w:t>
      </w:r>
      <w:r>
        <w:rPr>
          <w:rFonts w:ascii="宋体" w:eastAsia="宋体" w:hAnsi="宋体" w:cs="宋体" w:hint="eastAsia"/>
          <w:snapToGrid/>
          <w:kern w:val="2"/>
          <w:sz w:val="24"/>
        </w:rPr>
        <w:t>、同时在两个及以上单位签订劳动合同或交纳社会保险；</w:t>
      </w:r>
      <w:r>
        <w:rPr>
          <w:rFonts w:ascii="宋体" w:eastAsia="宋体" w:hAnsi="宋体" w:cs="宋体" w:hint="eastAsia"/>
          <w:snapToGrid/>
          <w:kern w:val="2"/>
          <w:sz w:val="24"/>
        </w:rPr>
        <w:t xml:space="preserve"> 2</w:t>
      </w:r>
      <w:r>
        <w:rPr>
          <w:rFonts w:ascii="宋体" w:eastAsia="宋体" w:hAnsi="宋体" w:cs="宋体" w:hint="eastAsia"/>
          <w:snapToGrid/>
          <w:kern w:val="2"/>
          <w:sz w:val="24"/>
        </w:rPr>
        <w:t>、将本人执（职）业资格证书同时注册在两个及以上单位）。项目负责人无行贿犯罪行为记录；或者有行贿犯罪行为记录，但</w:t>
      </w:r>
      <w:proofErr w:type="gramStart"/>
      <w:r>
        <w:rPr>
          <w:rFonts w:ascii="宋体" w:eastAsia="宋体" w:hAnsi="宋体" w:cs="宋体" w:hint="eastAsia"/>
          <w:snapToGrid/>
          <w:kern w:val="2"/>
          <w:sz w:val="24"/>
        </w:rPr>
        <w:t>自记录</w:t>
      </w:r>
      <w:proofErr w:type="gramEnd"/>
      <w:r>
        <w:rPr>
          <w:rFonts w:ascii="宋体" w:eastAsia="宋体" w:hAnsi="宋体" w:cs="宋体" w:hint="eastAsia"/>
          <w:snapToGrid/>
          <w:kern w:val="2"/>
          <w:sz w:val="24"/>
        </w:rPr>
        <w:t>之日起已超过</w:t>
      </w:r>
      <w:r>
        <w:rPr>
          <w:rFonts w:ascii="宋体" w:eastAsia="宋体" w:hAnsi="宋体" w:cs="宋体" w:hint="eastAsia"/>
          <w:snapToGrid/>
          <w:kern w:val="2"/>
          <w:sz w:val="24"/>
        </w:rPr>
        <w:t>5</w:t>
      </w:r>
      <w:r>
        <w:rPr>
          <w:rFonts w:ascii="宋体" w:eastAsia="宋体" w:hAnsi="宋体" w:cs="宋体" w:hint="eastAsia"/>
          <w:snapToGrid/>
          <w:kern w:val="2"/>
          <w:sz w:val="24"/>
        </w:rPr>
        <w:t>年。项目负责人无在建工程，且无已成交未开工的项目，如果我方经本工程评标委员会评定为成交供应商，在公示期间被他人举报并经相关监管机构核实，确认拟派项目负责人有在建工程但不符合“项目负责人有在建工程，但该在建工程与本次招标的工程属于同一工程项目、同</w:t>
      </w:r>
      <w:r>
        <w:rPr>
          <w:rFonts w:ascii="宋体" w:eastAsia="宋体" w:hAnsi="宋体" w:cs="宋体" w:hint="eastAsia"/>
          <w:snapToGrid/>
          <w:kern w:val="2"/>
          <w:sz w:val="24"/>
        </w:rPr>
        <w:t>一项目批文、同一施工地点分段发包或分期施工的情况且总的工程规模在项目负责人执业范围之内。”的情况或有已成交未开工的项目，那么取消我方成交供应商资格。</w:t>
      </w:r>
    </w:p>
    <w:p w:rsidR="004367A8" w:rsidRDefault="000B5280">
      <w:pPr>
        <w:spacing w:line="560" w:lineRule="exact"/>
        <w:ind w:firstLineChars="200" w:firstLine="480"/>
        <w:rPr>
          <w:rFonts w:ascii="宋体" w:eastAsia="宋体" w:hAnsi="宋体" w:cs="宋体"/>
          <w:snapToGrid/>
          <w:kern w:val="2"/>
          <w:sz w:val="24"/>
        </w:rPr>
      </w:pPr>
      <w:r>
        <w:rPr>
          <w:rFonts w:ascii="宋体" w:eastAsia="宋体" w:hAnsi="宋体" w:cs="宋体" w:hint="eastAsia"/>
          <w:snapToGrid/>
          <w:kern w:val="2"/>
          <w:sz w:val="24"/>
        </w:rPr>
        <w:t>对违反承诺内容所引发的一切后果，我单位愿负法律责任。</w:t>
      </w:r>
    </w:p>
    <w:p w:rsidR="004367A8" w:rsidRDefault="004367A8">
      <w:pPr>
        <w:spacing w:line="600" w:lineRule="exact"/>
        <w:ind w:firstLineChars="195" w:firstLine="468"/>
        <w:rPr>
          <w:rFonts w:ascii="宋体" w:eastAsia="宋体" w:hAnsi="宋体"/>
          <w:kern w:val="2"/>
          <w:sz w:val="24"/>
        </w:rPr>
      </w:pPr>
    </w:p>
    <w:p w:rsidR="004367A8" w:rsidRDefault="004367A8">
      <w:pPr>
        <w:spacing w:line="600" w:lineRule="exact"/>
        <w:rPr>
          <w:rFonts w:ascii="宋体" w:eastAsia="宋体" w:hAnsi="宋体"/>
          <w:kern w:val="2"/>
          <w:sz w:val="24"/>
        </w:rPr>
      </w:pPr>
    </w:p>
    <w:p w:rsidR="004367A8" w:rsidRDefault="000B5280">
      <w:pPr>
        <w:snapToGrid w:val="0"/>
        <w:spacing w:line="360" w:lineRule="auto"/>
        <w:ind w:right="79" w:firstLineChars="2100" w:firstLine="5040"/>
        <w:textAlignment w:val="baseline"/>
        <w:rPr>
          <w:rFonts w:ascii="宋体" w:eastAsia="宋体" w:hAnsi="宋体" w:cs="宋体"/>
          <w:color w:val="000000"/>
          <w:sz w:val="24"/>
        </w:rPr>
      </w:pPr>
      <w:r>
        <w:rPr>
          <w:rFonts w:ascii="宋体" w:eastAsia="宋体" w:hAnsi="宋体" w:cs="宋体" w:hint="eastAsia"/>
          <w:color w:val="000000"/>
          <w:sz w:val="24"/>
        </w:rPr>
        <w:t>竞争性磋商响应</w:t>
      </w:r>
      <w:r>
        <w:rPr>
          <w:rFonts w:ascii="宋体" w:eastAsia="宋体" w:hAnsi="宋体" w:cs="宋体" w:hint="eastAsia"/>
          <w:sz w:val="24"/>
        </w:rPr>
        <w:t>供应商：（单位盖章）</w:t>
      </w:r>
    </w:p>
    <w:p w:rsidR="004367A8" w:rsidRDefault="000B5280">
      <w:pPr>
        <w:snapToGrid w:val="0"/>
        <w:spacing w:line="360" w:lineRule="auto"/>
        <w:ind w:firstLineChars="2100" w:firstLine="5040"/>
        <w:rPr>
          <w:rFonts w:ascii="宋体" w:eastAsia="宋体" w:hAnsi="宋体" w:cs="宋体"/>
          <w:color w:val="000000"/>
          <w:sz w:val="24"/>
        </w:rPr>
      </w:pPr>
      <w:r>
        <w:rPr>
          <w:rFonts w:ascii="宋体" w:eastAsia="宋体" w:hAnsi="宋体" w:cs="宋体" w:hint="eastAsia"/>
          <w:sz w:val="24"/>
        </w:rPr>
        <w:t>法定代表人或委托代理人（签字或盖章）：</w:t>
      </w:r>
      <w:r>
        <w:rPr>
          <w:rFonts w:ascii="宋体" w:eastAsia="宋体" w:hAnsi="宋体" w:cs="宋体" w:hint="eastAsia"/>
          <w:color w:val="000000"/>
          <w:sz w:val="24"/>
        </w:rPr>
        <w:t xml:space="preserve">            </w:t>
      </w:r>
    </w:p>
    <w:p w:rsidR="004367A8" w:rsidRDefault="000B5280">
      <w:pPr>
        <w:adjustRightInd w:val="0"/>
        <w:snapToGrid w:val="0"/>
        <w:spacing w:line="480" w:lineRule="auto"/>
        <w:ind w:firstLineChars="2100" w:firstLine="5040"/>
        <w:jc w:val="left"/>
        <w:rPr>
          <w:rFonts w:ascii="宋体" w:eastAsia="宋体" w:hAnsi="宋体" w:cs="宋体"/>
          <w:sz w:val="28"/>
          <w:szCs w:val="28"/>
        </w:rPr>
      </w:pPr>
      <w:r>
        <w:rPr>
          <w:rFonts w:ascii="宋体" w:eastAsia="宋体" w:hAnsi="宋体" w:cs="宋体" w:hint="eastAsia"/>
          <w:color w:val="000000"/>
          <w:sz w:val="24"/>
        </w:rPr>
        <w:t>日期：</w:t>
      </w:r>
      <w:r>
        <w:rPr>
          <w:rFonts w:ascii="宋体" w:eastAsia="宋体" w:hAnsi="宋体" w:cs="宋体" w:hint="eastAsia"/>
          <w:color w:val="000000"/>
          <w:sz w:val="24"/>
        </w:rPr>
        <w:t xml:space="preserve">  </w:t>
      </w:r>
      <w:r>
        <w:rPr>
          <w:rFonts w:ascii="宋体" w:eastAsia="宋体" w:hAnsi="宋体" w:cs="宋体" w:hint="eastAsia"/>
          <w:color w:val="000000"/>
          <w:sz w:val="24"/>
        </w:rPr>
        <w:t>年</w:t>
      </w:r>
      <w:r>
        <w:rPr>
          <w:rFonts w:ascii="宋体" w:eastAsia="宋体" w:hAnsi="宋体" w:cs="宋体" w:hint="eastAsia"/>
          <w:color w:val="000000"/>
          <w:sz w:val="24"/>
        </w:rPr>
        <w:t xml:space="preserve">  </w:t>
      </w:r>
      <w:r>
        <w:rPr>
          <w:rFonts w:ascii="宋体" w:eastAsia="宋体" w:hAnsi="宋体" w:cs="宋体" w:hint="eastAsia"/>
          <w:color w:val="000000"/>
          <w:sz w:val="24"/>
        </w:rPr>
        <w:t>月</w:t>
      </w:r>
      <w:r>
        <w:rPr>
          <w:rFonts w:ascii="宋体" w:eastAsia="宋体" w:hAnsi="宋体" w:cs="宋体" w:hint="eastAsia"/>
          <w:color w:val="000000"/>
          <w:sz w:val="24"/>
        </w:rPr>
        <w:t xml:space="preserve">  </w:t>
      </w:r>
      <w:r>
        <w:rPr>
          <w:rFonts w:ascii="宋体" w:eastAsia="宋体" w:hAnsi="宋体" w:cs="宋体" w:hint="eastAsia"/>
          <w:color w:val="000000"/>
          <w:sz w:val="24"/>
        </w:rPr>
        <w:t>日</w:t>
      </w:r>
    </w:p>
    <w:p w:rsidR="004367A8" w:rsidRDefault="004367A8">
      <w:pPr>
        <w:tabs>
          <w:tab w:val="left" w:pos="3585"/>
        </w:tabs>
        <w:spacing w:line="500" w:lineRule="exact"/>
        <w:rPr>
          <w:rFonts w:ascii="宋体" w:eastAsia="宋体" w:hAnsi="宋体" w:cs="宋体"/>
          <w:sz w:val="28"/>
          <w:szCs w:val="28"/>
        </w:rPr>
      </w:pPr>
    </w:p>
    <w:p w:rsidR="004367A8" w:rsidRDefault="004367A8">
      <w:pPr>
        <w:tabs>
          <w:tab w:val="left" w:pos="3585"/>
        </w:tabs>
        <w:spacing w:line="500" w:lineRule="exact"/>
        <w:rPr>
          <w:rFonts w:ascii="宋体" w:eastAsia="宋体" w:hAnsi="宋体" w:cs="宋体"/>
          <w:sz w:val="28"/>
          <w:szCs w:val="28"/>
        </w:rPr>
      </w:pPr>
    </w:p>
    <w:p w:rsidR="004367A8" w:rsidRDefault="004367A8">
      <w:pPr>
        <w:widowControl/>
        <w:jc w:val="left"/>
        <w:rPr>
          <w:rFonts w:ascii="宋体" w:eastAsia="宋体" w:hAnsi="宋体"/>
          <w:b/>
          <w:bCs/>
          <w:sz w:val="32"/>
          <w:szCs w:val="32"/>
        </w:rPr>
      </w:pPr>
    </w:p>
    <w:p w:rsidR="004367A8" w:rsidRDefault="000B5280">
      <w:pPr>
        <w:adjustRightInd w:val="0"/>
        <w:snapToGrid w:val="0"/>
        <w:spacing w:line="520" w:lineRule="exact"/>
        <w:jc w:val="center"/>
        <w:outlineLvl w:val="3"/>
        <w:rPr>
          <w:rFonts w:ascii="宋体" w:eastAsia="宋体" w:hAnsi="宋体" w:cs="宋体"/>
          <w:b/>
          <w:bCs/>
          <w:snapToGrid/>
          <w:kern w:val="2"/>
          <w:sz w:val="28"/>
          <w:szCs w:val="28"/>
        </w:rPr>
      </w:pPr>
      <w:r>
        <w:rPr>
          <w:rFonts w:eastAsia="仿宋_GB2312"/>
          <w:b/>
          <w:bCs/>
          <w:sz w:val="32"/>
          <w:szCs w:val="32"/>
        </w:rPr>
        <w:br w:type="page"/>
      </w:r>
      <w:r>
        <w:rPr>
          <w:rFonts w:ascii="宋体" w:eastAsia="宋体" w:hAnsi="宋体" w:cs="宋体" w:hint="eastAsia"/>
          <w:b/>
          <w:bCs/>
          <w:snapToGrid/>
          <w:kern w:val="2"/>
          <w:sz w:val="28"/>
          <w:szCs w:val="28"/>
        </w:rPr>
        <w:lastRenderedPageBreak/>
        <w:t>符合条件的声明函</w:t>
      </w:r>
    </w:p>
    <w:p w:rsidR="004367A8" w:rsidRDefault="000B5280">
      <w:pPr>
        <w:spacing w:line="460" w:lineRule="exact"/>
        <w:rPr>
          <w:rFonts w:ascii="宋体" w:eastAsia="宋体" w:hAnsi="宋体"/>
          <w:b/>
          <w:bCs/>
          <w:snapToGrid/>
          <w:kern w:val="2"/>
          <w:sz w:val="44"/>
          <w:szCs w:val="44"/>
        </w:rPr>
      </w:pPr>
      <w:r>
        <w:rPr>
          <w:rFonts w:ascii="宋体" w:eastAsia="宋体" w:hAnsi="宋体" w:hint="eastAsia"/>
          <w:b/>
          <w:bCs/>
          <w:snapToGrid/>
          <w:kern w:val="2"/>
          <w:sz w:val="24"/>
          <w:szCs w:val="21"/>
        </w:rPr>
        <w:t xml:space="preserve">                       </w:t>
      </w:r>
      <w:r>
        <w:rPr>
          <w:rFonts w:ascii="宋体" w:eastAsia="宋体" w:hAnsi="宋体" w:hint="eastAsia"/>
          <w:b/>
          <w:bCs/>
          <w:snapToGrid/>
          <w:kern w:val="2"/>
          <w:sz w:val="44"/>
          <w:szCs w:val="44"/>
        </w:rPr>
        <w:t xml:space="preserve">   </w:t>
      </w:r>
    </w:p>
    <w:p w:rsidR="004367A8" w:rsidRDefault="000B5280">
      <w:pPr>
        <w:spacing w:line="520" w:lineRule="exact"/>
        <w:ind w:firstLineChars="200" w:firstLine="480"/>
        <w:rPr>
          <w:rFonts w:ascii="宋体" w:eastAsia="宋体" w:hAnsi="宋体" w:cs="宋体"/>
          <w:b/>
          <w:bCs/>
          <w:snapToGrid/>
          <w:kern w:val="2"/>
          <w:sz w:val="24"/>
          <w:szCs w:val="21"/>
        </w:rPr>
      </w:pPr>
      <w:r>
        <w:rPr>
          <w:rFonts w:ascii="宋体" w:eastAsia="宋体" w:hAnsi="宋体" w:cs="宋体" w:hint="eastAsia"/>
          <w:bCs/>
          <w:snapToGrid/>
          <w:kern w:val="2"/>
          <w:sz w:val="24"/>
          <w:szCs w:val="21"/>
        </w:rPr>
        <w:t>我单位参加</w:t>
      </w:r>
      <w:r>
        <w:rPr>
          <w:rFonts w:ascii="宋体" w:eastAsia="宋体" w:hAnsi="宋体" w:cs="宋体" w:hint="eastAsia"/>
          <w:snapToGrid/>
          <w:kern w:val="2"/>
          <w:sz w:val="24"/>
          <w:u w:val="single"/>
        </w:rPr>
        <w:t>南通市市级机关公务用车调度中心室内改造工程</w:t>
      </w:r>
      <w:r>
        <w:rPr>
          <w:rFonts w:ascii="宋体" w:eastAsia="宋体" w:hAnsi="宋体" w:cs="宋体" w:hint="eastAsia"/>
          <w:snapToGrid/>
          <w:kern w:val="2"/>
          <w:sz w:val="24"/>
        </w:rPr>
        <w:t>的</w:t>
      </w:r>
      <w:r>
        <w:rPr>
          <w:rFonts w:ascii="宋体" w:eastAsia="宋体" w:hAnsi="宋体" w:cs="宋体" w:hint="eastAsia"/>
          <w:bCs/>
          <w:snapToGrid/>
          <w:kern w:val="2"/>
          <w:sz w:val="24"/>
          <w:szCs w:val="21"/>
        </w:rPr>
        <w:t>磋商响应活动。针对竞争性磋商文件规定做出如下声明：</w:t>
      </w:r>
    </w:p>
    <w:p w:rsidR="004367A8" w:rsidRDefault="000B5280">
      <w:pPr>
        <w:numPr>
          <w:ilvl w:val="0"/>
          <w:numId w:val="8"/>
        </w:numPr>
        <w:spacing w:line="520" w:lineRule="exact"/>
        <w:ind w:firstLine="482"/>
        <w:rPr>
          <w:rFonts w:ascii="宋体" w:eastAsia="宋体" w:hAnsi="宋体" w:cs="宋体"/>
          <w:snapToGrid/>
          <w:kern w:val="2"/>
          <w:sz w:val="24"/>
          <w:szCs w:val="21"/>
        </w:rPr>
      </w:pPr>
      <w:r>
        <w:rPr>
          <w:rFonts w:ascii="宋体" w:eastAsia="宋体" w:hAnsi="宋体" w:cs="宋体" w:hint="eastAsia"/>
          <w:bCs/>
          <w:snapToGrid/>
          <w:kern w:val="2"/>
          <w:sz w:val="24"/>
          <w:szCs w:val="21"/>
        </w:rPr>
        <w:t>我单位具有独立承担民事责任的能力；</w:t>
      </w:r>
    </w:p>
    <w:p w:rsidR="004367A8" w:rsidRDefault="000B5280">
      <w:pPr>
        <w:numPr>
          <w:ilvl w:val="0"/>
          <w:numId w:val="8"/>
        </w:numPr>
        <w:spacing w:line="520" w:lineRule="exact"/>
        <w:ind w:firstLine="482"/>
        <w:rPr>
          <w:rFonts w:ascii="宋体" w:eastAsia="宋体" w:hAnsi="宋体" w:cs="宋体"/>
          <w:snapToGrid/>
          <w:kern w:val="2"/>
          <w:sz w:val="24"/>
          <w:szCs w:val="21"/>
        </w:rPr>
      </w:pPr>
      <w:r>
        <w:rPr>
          <w:rFonts w:ascii="宋体" w:eastAsia="宋体" w:hAnsi="宋体" w:cs="宋体" w:hint="eastAsia"/>
          <w:snapToGrid/>
          <w:kern w:val="2"/>
          <w:sz w:val="24"/>
          <w:szCs w:val="21"/>
        </w:rPr>
        <w:t>我单位具有良好的商业信誉和健全的财务会计制度；</w:t>
      </w:r>
    </w:p>
    <w:p w:rsidR="004367A8" w:rsidRDefault="000B5280">
      <w:pPr>
        <w:numPr>
          <w:ilvl w:val="0"/>
          <w:numId w:val="8"/>
        </w:numPr>
        <w:spacing w:line="520" w:lineRule="exact"/>
        <w:ind w:firstLine="482"/>
        <w:rPr>
          <w:rFonts w:ascii="宋体" w:eastAsia="宋体" w:hAnsi="宋体" w:cs="宋体"/>
          <w:snapToGrid/>
          <w:kern w:val="2"/>
          <w:sz w:val="24"/>
          <w:szCs w:val="21"/>
        </w:rPr>
      </w:pPr>
      <w:r>
        <w:rPr>
          <w:rFonts w:ascii="宋体" w:eastAsia="宋体" w:hAnsi="宋体" w:cs="宋体" w:hint="eastAsia"/>
          <w:snapToGrid/>
          <w:kern w:val="2"/>
          <w:sz w:val="24"/>
          <w:szCs w:val="21"/>
        </w:rPr>
        <w:t>我单位具有履行合同所必需的设备和专业技术能力；</w:t>
      </w:r>
    </w:p>
    <w:p w:rsidR="004367A8" w:rsidRDefault="000B5280">
      <w:pPr>
        <w:numPr>
          <w:ilvl w:val="0"/>
          <w:numId w:val="8"/>
        </w:numPr>
        <w:spacing w:line="520" w:lineRule="exact"/>
        <w:ind w:firstLine="482"/>
        <w:rPr>
          <w:rFonts w:ascii="宋体" w:eastAsia="宋体" w:hAnsi="宋体" w:cs="宋体"/>
          <w:snapToGrid/>
          <w:kern w:val="2"/>
          <w:sz w:val="24"/>
          <w:szCs w:val="21"/>
        </w:rPr>
      </w:pPr>
      <w:r>
        <w:rPr>
          <w:rFonts w:ascii="宋体" w:eastAsia="宋体" w:hAnsi="宋体" w:cs="宋体" w:hint="eastAsia"/>
          <w:snapToGrid/>
          <w:kern w:val="2"/>
          <w:sz w:val="24"/>
          <w:szCs w:val="21"/>
        </w:rPr>
        <w:t>我单位有依法缴纳税收和社会保障资金的良好记录；</w:t>
      </w:r>
    </w:p>
    <w:p w:rsidR="004367A8" w:rsidRDefault="000B5280">
      <w:pPr>
        <w:numPr>
          <w:ilvl w:val="0"/>
          <w:numId w:val="8"/>
        </w:numPr>
        <w:spacing w:line="520" w:lineRule="exact"/>
        <w:ind w:firstLine="482"/>
        <w:rPr>
          <w:rFonts w:ascii="宋体" w:eastAsia="宋体" w:hAnsi="宋体" w:cs="宋体"/>
          <w:snapToGrid/>
          <w:kern w:val="2"/>
          <w:sz w:val="24"/>
          <w:szCs w:val="21"/>
        </w:rPr>
      </w:pPr>
      <w:r>
        <w:rPr>
          <w:rFonts w:ascii="宋体" w:eastAsia="宋体" w:hAnsi="宋体" w:cs="宋体" w:hint="eastAsia"/>
          <w:snapToGrid/>
          <w:kern w:val="2"/>
          <w:sz w:val="24"/>
          <w:szCs w:val="21"/>
        </w:rPr>
        <w:t>我单位参加本次采购活动前三年内，在经营活动中没有重大违法记录。</w:t>
      </w:r>
    </w:p>
    <w:p w:rsidR="004367A8" w:rsidRDefault="000B5280">
      <w:pPr>
        <w:spacing w:line="520" w:lineRule="exact"/>
        <w:ind w:firstLineChars="200" w:firstLine="480"/>
        <w:rPr>
          <w:rFonts w:ascii="宋体" w:eastAsia="宋体" w:hAnsi="宋体" w:cs="宋体"/>
          <w:snapToGrid/>
          <w:kern w:val="2"/>
          <w:sz w:val="24"/>
          <w:szCs w:val="21"/>
        </w:rPr>
      </w:pPr>
      <w:r>
        <w:rPr>
          <w:rFonts w:ascii="宋体" w:eastAsia="宋体" w:hAnsi="宋体" w:cs="宋体" w:hint="eastAsia"/>
          <w:snapToGrid/>
          <w:kern w:val="2"/>
          <w:sz w:val="24"/>
          <w:szCs w:val="21"/>
        </w:rPr>
        <w:t>注</w:t>
      </w:r>
      <w:r>
        <w:rPr>
          <w:rFonts w:ascii="宋体" w:eastAsia="宋体" w:hAnsi="宋体" w:cs="宋体" w:hint="eastAsia"/>
          <w:snapToGrid/>
          <w:kern w:val="2"/>
          <w:sz w:val="24"/>
          <w:szCs w:val="21"/>
        </w:rPr>
        <w:t>1.</w:t>
      </w:r>
      <w:r>
        <w:rPr>
          <w:rFonts w:ascii="宋体" w:eastAsia="宋体" w:hAnsi="宋体" w:cs="宋体" w:hint="eastAsia"/>
          <w:snapToGrid/>
          <w:kern w:val="2"/>
          <w:sz w:val="24"/>
          <w:szCs w:val="21"/>
        </w:rPr>
        <w:t>供应商在参加本次采购活动前三年内因违法经营被禁止在一定期限内参加政府采购活动，期限届满的，可以参加本次采购活动。</w:t>
      </w:r>
      <w:r>
        <w:rPr>
          <w:rFonts w:ascii="宋体" w:eastAsia="宋体" w:hAnsi="宋体" w:cs="宋体" w:hint="eastAsia"/>
          <w:snapToGrid/>
          <w:kern w:val="2"/>
          <w:sz w:val="24"/>
          <w:szCs w:val="21"/>
        </w:rPr>
        <w:t>2.</w:t>
      </w:r>
      <w:r>
        <w:rPr>
          <w:rFonts w:ascii="宋体" w:eastAsia="宋体" w:hAnsi="宋体" w:cs="宋体" w:hint="eastAsia"/>
          <w:snapToGrid/>
          <w:kern w:val="2"/>
          <w:sz w:val="24"/>
          <w:szCs w:val="21"/>
        </w:rPr>
        <w:t>“较大数额罚款”认定为</w:t>
      </w:r>
      <w:r>
        <w:rPr>
          <w:rFonts w:ascii="宋体" w:eastAsia="宋体" w:hAnsi="宋体" w:cs="宋体" w:hint="eastAsia"/>
          <w:snapToGrid/>
          <w:kern w:val="2"/>
          <w:sz w:val="24"/>
          <w:szCs w:val="21"/>
        </w:rPr>
        <w:t>200</w:t>
      </w:r>
      <w:r>
        <w:rPr>
          <w:rFonts w:ascii="宋体" w:eastAsia="宋体" w:hAnsi="宋体" w:cs="宋体" w:hint="eastAsia"/>
          <w:snapToGrid/>
          <w:kern w:val="2"/>
          <w:sz w:val="24"/>
          <w:szCs w:val="21"/>
        </w:rPr>
        <w:t>万元以上的罚款，法律、行政法规以及国务院有关部门明确规定相关领域“</w:t>
      </w:r>
      <w:r>
        <w:rPr>
          <w:rFonts w:ascii="宋体" w:eastAsia="宋体" w:hAnsi="宋体" w:cs="宋体" w:hint="eastAsia"/>
          <w:snapToGrid/>
          <w:kern w:val="2"/>
          <w:sz w:val="24"/>
          <w:szCs w:val="21"/>
        </w:rPr>
        <w:t>较大数额罚款”标准高于</w:t>
      </w:r>
      <w:r>
        <w:rPr>
          <w:rFonts w:ascii="宋体" w:eastAsia="宋体" w:hAnsi="宋体" w:cs="宋体" w:hint="eastAsia"/>
          <w:snapToGrid/>
          <w:kern w:val="2"/>
          <w:sz w:val="24"/>
          <w:szCs w:val="21"/>
        </w:rPr>
        <w:t>200</w:t>
      </w:r>
      <w:r>
        <w:rPr>
          <w:rFonts w:ascii="宋体" w:eastAsia="宋体" w:hAnsi="宋体" w:cs="宋体" w:hint="eastAsia"/>
          <w:snapToGrid/>
          <w:kern w:val="2"/>
          <w:sz w:val="24"/>
          <w:szCs w:val="21"/>
        </w:rPr>
        <w:t>万元的，从其规定。</w:t>
      </w:r>
    </w:p>
    <w:p w:rsidR="004367A8" w:rsidRDefault="000B5280">
      <w:pPr>
        <w:numPr>
          <w:ilvl w:val="0"/>
          <w:numId w:val="8"/>
        </w:numPr>
        <w:spacing w:line="520" w:lineRule="exact"/>
        <w:ind w:firstLine="482"/>
        <w:rPr>
          <w:rFonts w:ascii="宋体" w:eastAsia="宋体" w:hAnsi="宋体" w:cs="宋体"/>
          <w:snapToGrid/>
          <w:kern w:val="2"/>
          <w:sz w:val="24"/>
          <w:szCs w:val="21"/>
        </w:rPr>
      </w:pPr>
      <w:r>
        <w:rPr>
          <w:rFonts w:ascii="宋体" w:eastAsia="宋体" w:hAnsi="宋体" w:cs="宋体" w:hint="eastAsia"/>
          <w:snapToGrid/>
          <w:kern w:val="2"/>
          <w:sz w:val="24"/>
          <w:szCs w:val="21"/>
        </w:rPr>
        <w:t>我单位满足法律、行政法规规定的其他条件。</w:t>
      </w:r>
    </w:p>
    <w:p w:rsidR="004367A8" w:rsidRDefault="004367A8">
      <w:pPr>
        <w:spacing w:line="500" w:lineRule="exact"/>
        <w:ind w:firstLine="482"/>
        <w:rPr>
          <w:rFonts w:ascii="宋体" w:eastAsia="宋体" w:hAnsi="宋体" w:cs="宋体"/>
          <w:snapToGrid/>
          <w:kern w:val="2"/>
          <w:sz w:val="24"/>
          <w:szCs w:val="21"/>
        </w:rPr>
      </w:pPr>
    </w:p>
    <w:p w:rsidR="004367A8" w:rsidRDefault="004367A8">
      <w:pPr>
        <w:tabs>
          <w:tab w:val="left" w:pos="840"/>
          <w:tab w:val="right" w:leader="dot" w:pos="9402"/>
        </w:tabs>
        <w:adjustRightInd w:val="0"/>
        <w:snapToGrid w:val="0"/>
        <w:spacing w:line="360" w:lineRule="auto"/>
        <w:jc w:val="left"/>
        <w:rPr>
          <w:rFonts w:ascii="宋体" w:eastAsia="宋体" w:hAnsi="宋体" w:cs="宋体"/>
          <w:caps/>
          <w:snapToGrid/>
          <w:w w:val="80"/>
          <w:kern w:val="2"/>
          <w:sz w:val="24"/>
        </w:rPr>
      </w:pPr>
    </w:p>
    <w:p w:rsidR="004367A8" w:rsidRDefault="004367A8">
      <w:pPr>
        <w:rPr>
          <w:rFonts w:ascii="Times New Roman" w:eastAsia="宋体" w:hAnsi="Times New Roman"/>
          <w:snapToGrid/>
          <w:kern w:val="2"/>
          <w:szCs w:val="21"/>
        </w:rPr>
      </w:pPr>
    </w:p>
    <w:p w:rsidR="004367A8" w:rsidRDefault="000B5280">
      <w:pPr>
        <w:spacing w:line="360" w:lineRule="auto"/>
        <w:rPr>
          <w:rFonts w:ascii="Times New Roman" w:eastAsia="宋体" w:hAnsi="Times New Roman"/>
          <w:snapToGrid/>
          <w:kern w:val="2"/>
          <w:sz w:val="24"/>
        </w:rPr>
      </w:pPr>
      <w:r>
        <w:rPr>
          <w:rFonts w:ascii="Times New Roman" w:eastAsia="宋体" w:hAnsi="Times New Roman"/>
          <w:snapToGrid/>
          <w:kern w:val="2"/>
          <w:szCs w:val="21"/>
        </w:rPr>
        <w:t xml:space="preserve">                                                </w:t>
      </w:r>
      <w:r>
        <w:rPr>
          <w:rFonts w:ascii="Times New Roman" w:eastAsia="宋体" w:hAnsi="Times New Roman" w:hint="eastAsia"/>
          <w:snapToGrid/>
          <w:kern w:val="2"/>
          <w:szCs w:val="21"/>
        </w:rPr>
        <w:t xml:space="preserve">     </w:t>
      </w:r>
      <w:r>
        <w:rPr>
          <w:rFonts w:ascii="Times New Roman" w:eastAsia="宋体" w:hAnsi="Times New Roman" w:cs="宋体" w:hint="eastAsia"/>
          <w:snapToGrid/>
          <w:kern w:val="2"/>
          <w:sz w:val="24"/>
        </w:rPr>
        <w:t>声明人：（公章）</w:t>
      </w:r>
    </w:p>
    <w:p w:rsidR="004367A8" w:rsidRDefault="000B5280">
      <w:pPr>
        <w:jc w:val="center"/>
        <w:rPr>
          <w:rFonts w:ascii="宋体" w:eastAsia="宋体" w:hAnsi="宋体" w:cs="宋体"/>
          <w:snapToGrid/>
          <w:kern w:val="2"/>
          <w:sz w:val="24"/>
        </w:rPr>
      </w:pPr>
      <w:r>
        <w:rPr>
          <w:rFonts w:ascii="Times New Roman" w:eastAsia="宋体" w:hAnsi="Times New Roman"/>
          <w:snapToGrid/>
          <w:kern w:val="2"/>
          <w:sz w:val="24"/>
        </w:rPr>
        <w:t xml:space="preserve">                                          </w:t>
      </w:r>
      <w:r>
        <w:rPr>
          <w:rFonts w:ascii="Times New Roman" w:eastAsia="宋体" w:hAnsi="Times New Roman" w:hint="eastAsia"/>
          <w:snapToGrid/>
          <w:kern w:val="2"/>
          <w:sz w:val="24"/>
        </w:rPr>
        <w:t xml:space="preserve">  </w:t>
      </w:r>
      <w:r>
        <w:rPr>
          <w:rFonts w:ascii="Times New Roman" w:eastAsia="宋体" w:hAnsi="Times New Roman"/>
          <w:snapToGrid/>
          <w:kern w:val="2"/>
          <w:sz w:val="24"/>
        </w:rPr>
        <w:t xml:space="preserve">  </w:t>
      </w:r>
      <w:r>
        <w:rPr>
          <w:rFonts w:ascii="宋体" w:eastAsia="宋体" w:hAnsi="宋体" w:cs="宋体" w:hint="eastAsia"/>
          <w:snapToGrid/>
          <w:kern w:val="2"/>
          <w:sz w:val="24"/>
        </w:rPr>
        <w:t>日期：</w:t>
      </w:r>
      <w:r>
        <w:rPr>
          <w:rFonts w:ascii="宋体" w:eastAsia="宋体" w:hAnsi="宋体" w:cs="宋体" w:hint="eastAsia"/>
          <w:snapToGrid/>
          <w:kern w:val="2"/>
          <w:sz w:val="24"/>
        </w:rPr>
        <w:t xml:space="preserve">        </w:t>
      </w:r>
      <w:r>
        <w:rPr>
          <w:rFonts w:ascii="宋体" w:eastAsia="宋体" w:hAnsi="宋体" w:cs="宋体" w:hint="eastAsia"/>
          <w:snapToGrid/>
          <w:kern w:val="2"/>
          <w:sz w:val="24"/>
        </w:rPr>
        <w:t>年</w:t>
      </w:r>
      <w:r>
        <w:rPr>
          <w:rFonts w:ascii="宋体" w:eastAsia="宋体" w:hAnsi="宋体" w:cs="宋体" w:hint="eastAsia"/>
          <w:snapToGrid/>
          <w:kern w:val="2"/>
          <w:sz w:val="24"/>
        </w:rPr>
        <w:t xml:space="preserve">      </w:t>
      </w:r>
      <w:r>
        <w:rPr>
          <w:rFonts w:ascii="宋体" w:eastAsia="宋体" w:hAnsi="宋体" w:cs="宋体" w:hint="eastAsia"/>
          <w:snapToGrid/>
          <w:kern w:val="2"/>
          <w:sz w:val="24"/>
        </w:rPr>
        <w:t>月</w:t>
      </w:r>
      <w:r>
        <w:rPr>
          <w:rFonts w:ascii="宋体" w:eastAsia="宋体" w:hAnsi="宋体" w:cs="宋体" w:hint="eastAsia"/>
          <w:snapToGrid/>
          <w:kern w:val="2"/>
          <w:sz w:val="24"/>
        </w:rPr>
        <w:t xml:space="preserve">     </w:t>
      </w:r>
      <w:r>
        <w:rPr>
          <w:rFonts w:ascii="宋体" w:eastAsia="宋体" w:hAnsi="宋体" w:cs="宋体" w:hint="eastAsia"/>
          <w:snapToGrid/>
          <w:kern w:val="2"/>
          <w:sz w:val="24"/>
        </w:rPr>
        <w:t>日</w:t>
      </w:r>
    </w:p>
    <w:p w:rsidR="004367A8" w:rsidRDefault="000B5280">
      <w:pPr>
        <w:rPr>
          <w:rFonts w:ascii="宋体" w:eastAsia="宋体" w:hAnsi="宋体" w:cs="宋体"/>
          <w:snapToGrid/>
          <w:kern w:val="2"/>
          <w:sz w:val="24"/>
        </w:rPr>
      </w:pPr>
      <w:r>
        <w:rPr>
          <w:rFonts w:ascii="宋体" w:eastAsia="宋体" w:hAnsi="宋体" w:cs="宋体" w:hint="eastAsia"/>
          <w:snapToGrid/>
          <w:kern w:val="2"/>
          <w:sz w:val="24"/>
        </w:rPr>
        <w:br w:type="page"/>
      </w:r>
    </w:p>
    <w:p w:rsidR="004367A8" w:rsidRDefault="000B5280">
      <w:pPr>
        <w:snapToGrid w:val="0"/>
        <w:spacing w:line="520" w:lineRule="exact"/>
        <w:ind w:firstLineChars="200" w:firstLine="562"/>
        <w:jc w:val="center"/>
        <w:outlineLvl w:val="3"/>
        <w:rPr>
          <w:rFonts w:ascii="宋体" w:eastAsia="宋体" w:hAnsi="宋体" w:cs="宋体"/>
          <w:b/>
          <w:bCs/>
          <w:color w:val="000000"/>
          <w:sz w:val="28"/>
          <w:szCs w:val="28"/>
        </w:rPr>
      </w:pPr>
      <w:r>
        <w:rPr>
          <w:rFonts w:ascii="宋体" w:eastAsia="宋体" w:hAnsi="宋体" w:cs="宋体" w:hint="eastAsia"/>
          <w:b/>
          <w:bCs/>
          <w:color w:val="000000"/>
          <w:sz w:val="28"/>
          <w:szCs w:val="28"/>
        </w:rPr>
        <w:lastRenderedPageBreak/>
        <w:t>中小企业声明函（格式）</w:t>
      </w:r>
    </w:p>
    <w:p w:rsidR="004367A8" w:rsidRDefault="000B5280">
      <w:pPr>
        <w:snapToGrid w:val="0"/>
        <w:spacing w:before="240" w:line="360" w:lineRule="auto"/>
        <w:ind w:firstLineChars="200" w:firstLine="480"/>
        <w:rPr>
          <w:rFonts w:ascii="宋体" w:eastAsia="宋体" w:hAnsi="宋体" w:cs="宋体"/>
          <w:sz w:val="24"/>
        </w:rPr>
      </w:pPr>
      <w:r>
        <w:rPr>
          <w:rFonts w:ascii="宋体" w:eastAsia="宋体" w:hAnsi="宋体" w:cs="宋体" w:hint="eastAsia"/>
          <w:sz w:val="24"/>
        </w:rPr>
        <w:t>本公司郑重声明，根据《政府采购促进中小企业发展管理办法》（财库﹝</w:t>
      </w:r>
      <w:r>
        <w:rPr>
          <w:rFonts w:ascii="宋体" w:eastAsia="宋体" w:hAnsi="宋体" w:cs="宋体" w:hint="eastAsia"/>
          <w:sz w:val="24"/>
        </w:rPr>
        <w:t>2020</w:t>
      </w:r>
      <w:r>
        <w:rPr>
          <w:rFonts w:ascii="宋体" w:eastAsia="宋体" w:hAnsi="宋体" w:cs="宋体" w:hint="eastAsia"/>
          <w:sz w:val="24"/>
        </w:rPr>
        <w:t>﹞</w:t>
      </w:r>
      <w:r>
        <w:rPr>
          <w:rFonts w:ascii="宋体" w:eastAsia="宋体" w:hAnsi="宋体" w:cs="宋体" w:hint="eastAsia"/>
          <w:sz w:val="24"/>
        </w:rPr>
        <w:t xml:space="preserve">46 </w:t>
      </w:r>
      <w:r>
        <w:rPr>
          <w:rFonts w:ascii="宋体" w:eastAsia="宋体" w:hAnsi="宋体" w:cs="宋体" w:hint="eastAsia"/>
          <w:sz w:val="24"/>
        </w:rPr>
        <w:t>号）的规定，本公司参加</w:t>
      </w:r>
      <w:r>
        <w:rPr>
          <w:rFonts w:ascii="宋体" w:eastAsia="宋体" w:hAnsi="宋体" w:cs="宋体" w:hint="eastAsia"/>
          <w:sz w:val="24"/>
          <w:u w:val="single"/>
          <w:lang w:val="zh-CN"/>
        </w:rPr>
        <w:t>南通市机关事务管理局</w:t>
      </w:r>
      <w:r>
        <w:rPr>
          <w:rFonts w:ascii="宋体" w:eastAsia="宋体" w:hAnsi="宋体" w:cs="宋体" w:hint="eastAsia"/>
          <w:sz w:val="24"/>
        </w:rPr>
        <w:t>的</w:t>
      </w:r>
      <w:r>
        <w:rPr>
          <w:rFonts w:ascii="宋体" w:eastAsia="宋体" w:hAnsi="宋体" w:cs="宋体" w:hint="eastAsia"/>
          <w:snapToGrid/>
          <w:kern w:val="2"/>
          <w:sz w:val="24"/>
          <w:u w:val="single"/>
        </w:rPr>
        <w:t>南通市市级机关公务用车调度中心室内改造工程</w:t>
      </w:r>
      <w:r>
        <w:rPr>
          <w:rFonts w:ascii="宋体" w:eastAsia="宋体" w:hAnsi="宋体" w:cs="宋体" w:hint="eastAsia"/>
          <w:sz w:val="24"/>
        </w:rPr>
        <w:t>采购活动，该项目服务全部由符合政策要求的中小企业提供。具体情况如下：</w:t>
      </w:r>
      <w:r>
        <w:rPr>
          <w:rFonts w:ascii="宋体" w:eastAsia="宋体" w:hAnsi="宋体" w:cs="宋体" w:hint="eastAsia"/>
          <w:sz w:val="24"/>
        </w:rPr>
        <w:t xml:space="preserve"> </w:t>
      </w:r>
    </w:p>
    <w:p w:rsidR="004367A8" w:rsidRDefault="000B5280">
      <w:pPr>
        <w:snapToGrid w:val="0"/>
        <w:spacing w:line="360" w:lineRule="auto"/>
        <w:ind w:firstLineChars="200" w:firstLine="480"/>
        <w:rPr>
          <w:rFonts w:ascii="宋体" w:eastAsia="宋体" w:hAnsi="宋体" w:cs="宋体"/>
          <w:sz w:val="24"/>
        </w:rPr>
      </w:pPr>
      <w:r>
        <w:rPr>
          <w:rFonts w:ascii="宋体" w:eastAsia="宋体" w:hAnsi="宋体" w:cs="宋体" w:hint="eastAsia"/>
          <w:snapToGrid/>
          <w:kern w:val="2"/>
          <w:sz w:val="24"/>
          <w:u w:val="single"/>
        </w:rPr>
        <w:t>南通市市级机关公务用车调度中心室内改造工程</w:t>
      </w:r>
      <w:r>
        <w:rPr>
          <w:rFonts w:ascii="宋体" w:eastAsia="宋体" w:hAnsi="宋体" w:cs="宋体" w:hint="eastAsia"/>
          <w:sz w:val="24"/>
        </w:rPr>
        <w:t>，属于</w:t>
      </w:r>
      <w:r>
        <w:rPr>
          <w:rFonts w:ascii="宋体" w:eastAsia="宋体" w:hAnsi="宋体" w:cs="宋体" w:hint="eastAsia"/>
          <w:sz w:val="24"/>
          <w:u w:val="single"/>
        </w:rPr>
        <w:t xml:space="preserve"> </w:t>
      </w:r>
      <w:r>
        <w:rPr>
          <w:rFonts w:ascii="宋体" w:eastAsia="宋体" w:hAnsi="宋体" w:cs="宋体" w:hint="eastAsia"/>
          <w:sz w:val="24"/>
          <w:u w:val="single"/>
        </w:rPr>
        <w:t>建筑业</w:t>
      </w:r>
      <w:r>
        <w:rPr>
          <w:rFonts w:ascii="宋体" w:eastAsia="宋体" w:hAnsi="宋体" w:cs="宋体" w:hint="eastAsia"/>
          <w:sz w:val="24"/>
          <w:u w:val="single"/>
        </w:rPr>
        <w:t xml:space="preserve"> </w:t>
      </w:r>
      <w:r>
        <w:rPr>
          <w:rFonts w:ascii="宋体" w:eastAsia="宋体" w:hAnsi="宋体" w:cs="宋体" w:hint="eastAsia"/>
          <w:sz w:val="24"/>
        </w:rPr>
        <w:t>；承接企业为</w:t>
      </w:r>
      <w:r>
        <w:rPr>
          <w:rFonts w:ascii="宋体" w:eastAsia="宋体" w:hAnsi="宋体" w:cs="宋体" w:hint="eastAsia"/>
          <w:sz w:val="24"/>
          <w:u w:val="single"/>
        </w:rPr>
        <w:t>（企业名称）</w:t>
      </w:r>
      <w:r>
        <w:rPr>
          <w:rFonts w:ascii="宋体" w:eastAsia="宋体" w:hAnsi="宋体" w:cs="宋体" w:hint="eastAsia"/>
          <w:sz w:val="24"/>
        </w:rPr>
        <w:t>，从业人员</w:t>
      </w:r>
      <w:r>
        <w:rPr>
          <w:rFonts w:ascii="宋体" w:eastAsia="宋体" w:hAnsi="宋体" w:cs="宋体" w:hint="eastAsia"/>
          <w:sz w:val="24"/>
          <w:u w:val="single"/>
        </w:rPr>
        <w:t xml:space="preserve">        </w:t>
      </w:r>
      <w:r>
        <w:rPr>
          <w:rFonts w:ascii="宋体" w:eastAsia="宋体" w:hAnsi="宋体" w:cs="宋体" w:hint="eastAsia"/>
          <w:sz w:val="24"/>
        </w:rPr>
        <w:t>人，营业收入为</w:t>
      </w:r>
      <w:r>
        <w:rPr>
          <w:rFonts w:ascii="宋体" w:eastAsia="宋体" w:hAnsi="宋体" w:cs="宋体" w:hint="eastAsia"/>
          <w:sz w:val="24"/>
          <w:u w:val="single"/>
        </w:rPr>
        <w:t xml:space="preserve">        </w:t>
      </w:r>
      <w:r>
        <w:rPr>
          <w:rFonts w:ascii="宋体" w:eastAsia="宋体" w:hAnsi="宋体" w:cs="宋体" w:hint="eastAsia"/>
          <w:sz w:val="24"/>
        </w:rPr>
        <w:t>万元，资产总额为</w:t>
      </w:r>
      <w:r>
        <w:rPr>
          <w:rFonts w:ascii="宋体" w:eastAsia="宋体" w:hAnsi="宋体" w:cs="宋体" w:hint="eastAsia"/>
          <w:sz w:val="24"/>
          <w:u w:val="single"/>
        </w:rPr>
        <w:t xml:space="preserve">        </w:t>
      </w:r>
      <w:r>
        <w:rPr>
          <w:rFonts w:ascii="宋体" w:eastAsia="宋体" w:hAnsi="宋体" w:cs="宋体" w:hint="eastAsia"/>
          <w:sz w:val="24"/>
        </w:rPr>
        <w:t>万元</w:t>
      </w:r>
      <w:r>
        <w:rPr>
          <w:rFonts w:ascii="宋体" w:eastAsia="宋体" w:hAnsi="宋体" w:cs="宋体" w:hint="eastAsia"/>
          <w:sz w:val="24"/>
          <w:vertAlign w:val="superscript"/>
        </w:rPr>
        <w:t xml:space="preserve"> </w:t>
      </w:r>
      <w:r>
        <w:rPr>
          <w:rFonts w:ascii="宋体" w:eastAsia="宋体" w:hAnsi="宋体" w:cs="宋体" w:hint="eastAsia"/>
          <w:sz w:val="24"/>
        </w:rPr>
        <w:t>，属于</w:t>
      </w:r>
      <w:r>
        <w:rPr>
          <w:rFonts w:ascii="宋体" w:eastAsia="宋体" w:hAnsi="宋体" w:cs="宋体" w:hint="eastAsia"/>
          <w:sz w:val="24"/>
          <w:u w:val="single"/>
        </w:rPr>
        <w:t>（中型企业、小型企业、微型企业）</w:t>
      </w:r>
      <w:r>
        <w:rPr>
          <w:rFonts w:ascii="宋体" w:eastAsia="宋体" w:hAnsi="宋体" w:cs="宋体" w:hint="eastAsia"/>
          <w:sz w:val="24"/>
        </w:rPr>
        <w:t>；</w:t>
      </w:r>
    </w:p>
    <w:p w:rsidR="004367A8" w:rsidRDefault="000B5280">
      <w:pPr>
        <w:snapToGrid w:val="0"/>
        <w:spacing w:line="360" w:lineRule="auto"/>
        <w:ind w:firstLineChars="200" w:firstLine="480"/>
        <w:rPr>
          <w:rFonts w:ascii="宋体" w:eastAsia="宋体" w:hAnsi="宋体" w:cs="宋体"/>
          <w:sz w:val="24"/>
        </w:rPr>
      </w:pPr>
      <w:r>
        <w:rPr>
          <w:rFonts w:ascii="宋体" w:eastAsia="宋体" w:hAnsi="宋体" w:cs="宋体" w:hint="eastAsia"/>
          <w:sz w:val="24"/>
        </w:rPr>
        <w:t xml:space="preserve"> </w:t>
      </w:r>
      <w:r>
        <w:rPr>
          <w:rFonts w:ascii="宋体" w:eastAsia="宋体" w:hAnsi="宋体" w:cs="宋体" w:hint="eastAsia"/>
          <w:sz w:val="24"/>
        </w:rPr>
        <w:t>以上企业，不属于大企业的分支机构，不存在控股股东为大企业的情形，也不存在与大企业的负责人为同一人的情形。</w:t>
      </w:r>
      <w:r>
        <w:rPr>
          <w:rFonts w:ascii="宋体" w:eastAsia="宋体" w:hAnsi="宋体" w:cs="宋体" w:hint="eastAsia"/>
          <w:sz w:val="24"/>
        </w:rPr>
        <w:t xml:space="preserve"> </w:t>
      </w:r>
    </w:p>
    <w:p w:rsidR="004367A8" w:rsidRDefault="000B5280">
      <w:pPr>
        <w:snapToGrid w:val="0"/>
        <w:spacing w:line="360" w:lineRule="auto"/>
        <w:ind w:firstLineChars="200" w:firstLine="480"/>
        <w:rPr>
          <w:rFonts w:ascii="宋体" w:eastAsia="宋体" w:hAnsi="宋体" w:cs="宋体"/>
          <w:sz w:val="24"/>
        </w:rPr>
      </w:pPr>
      <w:r>
        <w:rPr>
          <w:rFonts w:ascii="宋体" w:eastAsia="宋体" w:hAnsi="宋体" w:cs="宋体" w:hint="eastAsia"/>
          <w:sz w:val="24"/>
        </w:rPr>
        <w:t>本企业对上述声明内容的真实性负责。如有虚假，将依法承担相应责任。</w:t>
      </w:r>
    </w:p>
    <w:p w:rsidR="004367A8" w:rsidRDefault="004367A8">
      <w:pPr>
        <w:snapToGrid w:val="0"/>
        <w:spacing w:line="360" w:lineRule="auto"/>
        <w:rPr>
          <w:rFonts w:ascii="宋体" w:eastAsia="宋体" w:hAnsi="宋体" w:cs="宋体"/>
          <w:sz w:val="24"/>
        </w:rPr>
      </w:pPr>
    </w:p>
    <w:p w:rsidR="004367A8" w:rsidRDefault="004367A8">
      <w:pPr>
        <w:snapToGrid w:val="0"/>
        <w:spacing w:line="360" w:lineRule="auto"/>
        <w:ind w:firstLineChars="200" w:firstLine="480"/>
        <w:rPr>
          <w:rFonts w:ascii="宋体" w:eastAsia="宋体" w:hAnsi="宋体" w:cs="宋体"/>
          <w:sz w:val="24"/>
        </w:rPr>
      </w:pPr>
    </w:p>
    <w:p w:rsidR="004367A8" w:rsidRDefault="000B5280">
      <w:pPr>
        <w:snapToGrid w:val="0"/>
        <w:spacing w:line="360" w:lineRule="auto"/>
        <w:ind w:firstLineChars="1800" w:firstLine="4320"/>
        <w:rPr>
          <w:rFonts w:ascii="宋体" w:eastAsia="宋体" w:hAnsi="宋体" w:cs="宋体"/>
          <w:sz w:val="24"/>
          <w:lang w:val="zh-CN"/>
        </w:rPr>
      </w:pPr>
      <w:r>
        <w:rPr>
          <w:rFonts w:ascii="宋体" w:eastAsia="宋体" w:hAnsi="宋体" w:cs="宋体" w:hint="eastAsia"/>
          <w:sz w:val="24"/>
        </w:rPr>
        <w:t>供应商：（单位盖章）</w:t>
      </w:r>
    </w:p>
    <w:p w:rsidR="004367A8" w:rsidRDefault="000B5280">
      <w:pPr>
        <w:snapToGrid w:val="0"/>
        <w:spacing w:line="360" w:lineRule="auto"/>
        <w:ind w:firstLineChars="1800" w:firstLine="4320"/>
        <w:rPr>
          <w:rFonts w:ascii="宋体" w:eastAsia="宋体" w:hAnsi="宋体" w:cs="宋体"/>
          <w:sz w:val="24"/>
        </w:rPr>
      </w:pPr>
      <w:r>
        <w:rPr>
          <w:rFonts w:ascii="宋体" w:eastAsia="宋体" w:hAnsi="宋体" w:cs="宋体" w:hint="eastAsia"/>
          <w:sz w:val="24"/>
        </w:rPr>
        <w:t>法定代表人或委托代理人：（签字或盖章）</w:t>
      </w:r>
    </w:p>
    <w:p w:rsidR="004367A8" w:rsidRDefault="000B5280">
      <w:pPr>
        <w:tabs>
          <w:tab w:val="left" w:pos="2040"/>
        </w:tabs>
        <w:ind w:left="2040" w:hanging="360"/>
        <w:rPr>
          <w:rFonts w:ascii="宋体" w:eastAsia="宋体" w:hAnsi="宋体" w:cs="宋体"/>
          <w:sz w:val="24"/>
        </w:rPr>
      </w:pPr>
      <w:r>
        <w:rPr>
          <w:rFonts w:ascii="宋体" w:eastAsia="宋体" w:hAnsi="宋体" w:cs="宋体" w:hint="eastAsia"/>
          <w:sz w:val="24"/>
        </w:rPr>
        <w:t xml:space="preserve">                      </w:t>
      </w:r>
      <w:r>
        <w:rPr>
          <w:rFonts w:ascii="宋体" w:eastAsia="宋体" w:hAnsi="宋体" w:cs="宋体" w:hint="eastAsia"/>
          <w:sz w:val="24"/>
        </w:rPr>
        <w:t>日期：</w:t>
      </w:r>
      <w:r>
        <w:rPr>
          <w:rFonts w:ascii="宋体" w:eastAsia="宋体" w:hAnsi="宋体" w:cs="宋体" w:hint="eastAsia"/>
          <w:sz w:val="24"/>
        </w:rPr>
        <w:t xml:space="preserve">      </w:t>
      </w:r>
      <w:r>
        <w:rPr>
          <w:rFonts w:ascii="宋体" w:eastAsia="宋体" w:hAnsi="宋体" w:cs="宋体" w:hint="eastAsia"/>
          <w:sz w:val="24"/>
        </w:rPr>
        <w:t>年</w:t>
      </w:r>
      <w:r>
        <w:rPr>
          <w:rFonts w:ascii="宋体" w:eastAsia="宋体" w:hAnsi="宋体" w:cs="宋体" w:hint="eastAsia"/>
          <w:sz w:val="24"/>
        </w:rPr>
        <w:t xml:space="preserve">      </w:t>
      </w:r>
      <w:r>
        <w:rPr>
          <w:rFonts w:ascii="宋体" w:eastAsia="宋体" w:hAnsi="宋体" w:cs="宋体" w:hint="eastAsia"/>
          <w:sz w:val="24"/>
        </w:rPr>
        <w:t>月</w:t>
      </w:r>
      <w:r>
        <w:rPr>
          <w:rFonts w:ascii="宋体" w:eastAsia="宋体" w:hAnsi="宋体" w:cs="宋体" w:hint="eastAsia"/>
          <w:sz w:val="24"/>
        </w:rPr>
        <w:t xml:space="preserve">     </w:t>
      </w:r>
      <w:r>
        <w:rPr>
          <w:rFonts w:ascii="宋体" w:eastAsia="宋体" w:hAnsi="宋体" w:cs="宋体" w:hint="eastAsia"/>
          <w:sz w:val="24"/>
        </w:rPr>
        <w:t>日</w:t>
      </w:r>
    </w:p>
    <w:p w:rsidR="004367A8" w:rsidRDefault="004367A8">
      <w:pPr>
        <w:tabs>
          <w:tab w:val="left" w:pos="2040"/>
        </w:tabs>
        <w:ind w:left="2040" w:hanging="360"/>
        <w:rPr>
          <w:rFonts w:ascii="宋体" w:eastAsia="宋体" w:hAnsi="宋体" w:cs="宋体"/>
          <w:szCs w:val="21"/>
        </w:rPr>
      </w:pPr>
    </w:p>
    <w:p w:rsidR="004367A8" w:rsidRDefault="000B5280">
      <w:pPr>
        <w:snapToGrid w:val="0"/>
        <w:textAlignment w:val="baseline"/>
        <w:rPr>
          <w:rFonts w:ascii="宋体" w:eastAsia="宋体" w:hAnsi="宋体" w:cs="宋体"/>
          <w:szCs w:val="21"/>
        </w:rPr>
      </w:pPr>
      <w:r>
        <w:rPr>
          <w:rFonts w:ascii="宋体" w:eastAsia="宋体" w:hAnsi="宋体" w:cs="宋体" w:hint="eastAsia"/>
          <w:szCs w:val="21"/>
        </w:rPr>
        <w:t>注：（</w:t>
      </w:r>
      <w:r>
        <w:rPr>
          <w:rFonts w:ascii="宋体" w:eastAsia="宋体" w:hAnsi="宋体" w:cs="宋体" w:hint="eastAsia"/>
          <w:szCs w:val="21"/>
        </w:rPr>
        <w:t>1</w:t>
      </w:r>
      <w:r>
        <w:rPr>
          <w:rFonts w:ascii="宋体" w:eastAsia="宋体" w:hAnsi="宋体" w:cs="宋体" w:hint="eastAsia"/>
          <w:szCs w:val="21"/>
        </w:rPr>
        <w:t>）未提供“中小企业声明函或残疾人福利性单位声明函或监狱和戒毒企业证明材料”的，视为资格审查不通过。</w:t>
      </w:r>
    </w:p>
    <w:p w:rsidR="004367A8" w:rsidRDefault="000B5280">
      <w:pPr>
        <w:snapToGrid w:val="0"/>
        <w:ind w:firstLineChars="200" w:firstLine="420"/>
        <w:textAlignment w:val="baseline"/>
        <w:rPr>
          <w:rFonts w:ascii="宋体" w:eastAsia="宋体" w:hAnsi="宋体" w:cs="宋体"/>
          <w:szCs w:val="21"/>
        </w:rPr>
      </w:pPr>
      <w:r>
        <w:rPr>
          <w:rFonts w:ascii="宋体" w:eastAsia="宋体" w:hAnsi="宋体" w:cs="宋体" w:hint="eastAsia"/>
          <w:szCs w:val="21"/>
        </w:rPr>
        <w:t>（</w:t>
      </w:r>
      <w:r>
        <w:rPr>
          <w:rFonts w:ascii="宋体" w:eastAsia="宋体" w:hAnsi="宋体" w:cs="宋体" w:hint="eastAsia"/>
          <w:szCs w:val="21"/>
        </w:rPr>
        <w:t>2</w:t>
      </w:r>
      <w:r>
        <w:rPr>
          <w:rFonts w:ascii="宋体" w:eastAsia="宋体" w:hAnsi="宋体" w:cs="宋体" w:hint="eastAsia"/>
          <w:szCs w:val="21"/>
        </w:rPr>
        <w:t>）按照《政府采购促进中小企业发展管理办法》（财库﹝</w:t>
      </w:r>
      <w:r>
        <w:rPr>
          <w:rFonts w:ascii="宋体" w:eastAsia="宋体" w:hAnsi="宋体" w:cs="宋体" w:hint="eastAsia"/>
          <w:szCs w:val="21"/>
        </w:rPr>
        <w:t>2020</w:t>
      </w:r>
      <w:r>
        <w:rPr>
          <w:rFonts w:ascii="宋体" w:eastAsia="宋体" w:hAnsi="宋体" w:cs="宋体" w:hint="eastAsia"/>
          <w:szCs w:val="21"/>
        </w:rPr>
        <w:t>﹞</w:t>
      </w:r>
      <w:r>
        <w:rPr>
          <w:rFonts w:ascii="宋体" w:eastAsia="宋体" w:hAnsi="宋体" w:cs="宋体" w:hint="eastAsia"/>
          <w:szCs w:val="21"/>
        </w:rPr>
        <w:t xml:space="preserve">46 </w:t>
      </w:r>
      <w:r>
        <w:rPr>
          <w:rFonts w:ascii="宋体" w:eastAsia="宋体" w:hAnsi="宋体" w:cs="宋体" w:hint="eastAsia"/>
          <w:szCs w:val="21"/>
        </w:rPr>
        <w:t>号）、《关于进一步加大政府采购支持中小企业力度的通知》（</w:t>
      </w:r>
      <w:proofErr w:type="gramStart"/>
      <w:r>
        <w:rPr>
          <w:rFonts w:ascii="宋体" w:eastAsia="宋体" w:hAnsi="宋体" w:cs="宋体" w:hint="eastAsia"/>
          <w:szCs w:val="21"/>
        </w:rPr>
        <w:t>通财购【</w:t>
      </w:r>
      <w:r>
        <w:rPr>
          <w:rFonts w:ascii="宋体" w:eastAsia="宋体" w:hAnsi="宋体" w:cs="宋体" w:hint="eastAsia"/>
          <w:szCs w:val="21"/>
        </w:rPr>
        <w:t>2022</w:t>
      </w:r>
      <w:r>
        <w:rPr>
          <w:rFonts w:ascii="宋体" w:eastAsia="宋体" w:hAnsi="宋体" w:cs="宋体" w:hint="eastAsia"/>
          <w:szCs w:val="21"/>
        </w:rPr>
        <w:t>】</w:t>
      </w:r>
      <w:proofErr w:type="gramEnd"/>
      <w:r>
        <w:rPr>
          <w:rFonts w:ascii="宋体" w:eastAsia="宋体" w:hAnsi="宋体" w:cs="宋体" w:hint="eastAsia"/>
          <w:szCs w:val="21"/>
        </w:rPr>
        <w:t>23</w:t>
      </w:r>
      <w:r>
        <w:rPr>
          <w:rFonts w:ascii="宋体" w:eastAsia="宋体" w:hAnsi="宋体" w:cs="宋体" w:hint="eastAsia"/>
          <w:szCs w:val="21"/>
        </w:rPr>
        <w:t>号），本次响应供应</w:t>
      </w:r>
      <w:proofErr w:type="gramStart"/>
      <w:r>
        <w:rPr>
          <w:rFonts w:ascii="宋体" w:eastAsia="宋体" w:hAnsi="宋体" w:cs="宋体" w:hint="eastAsia"/>
          <w:szCs w:val="21"/>
        </w:rPr>
        <w:t>商符合工</w:t>
      </w:r>
      <w:proofErr w:type="gramEnd"/>
      <w:r>
        <w:rPr>
          <w:rFonts w:ascii="宋体" w:eastAsia="宋体" w:hAnsi="宋体" w:cs="宋体" w:hint="eastAsia"/>
          <w:szCs w:val="21"/>
        </w:rPr>
        <w:t>信部</w:t>
      </w:r>
      <w:r>
        <w:rPr>
          <w:rFonts w:ascii="宋体" w:eastAsia="宋体" w:hAnsi="宋体" w:cs="宋体" w:hint="eastAsia"/>
          <w:szCs w:val="21"/>
        </w:rPr>
        <w:t>联企业〔</w:t>
      </w:r>
      <w:r>
        <w:rPr>
          <w:rFonts w:ascii="宋体" w:eastAsia="宋体" w:hAnsi="宋体" w:cs="宋体" w:hint="eastAsia"/>
          <w:szCs w:val="21"/>
        </w:rPr>
        <w:t>2011</w:t>
      </w:r>
      <w:r>
        <w:rPr>
          <w:rFonts w:ascii="宋体" w:eastAsia="宋体" w:hAnsi="宋体" w:cs="宋体" w:hint="eastAsia"/>
          <w:szCs w:val="21"/>
        </w:rPr>
        <w:t>〕</w:t>
      </w:r>
      <w:r>
        <w:rPr>
          <w:rFonts w:ascii="宋体" w:eastAsia="宋体" w:hAnsi="宋体" w:cs="宋体" w:hint="eastAsia"/>
          <w:szCs w:val="21"/>
        </w:rPr>
        <w:t>300</w:t>
      </w:r>
      <w:r>
        <w:rPr>
          <w:rFonts w:ascii="宋体" w:eastAsia="宋体" w:hAnsi="宋体" w:cs="宋体" w:hint="eastAsia"/>
          <w:szCs w:val="21"/>
        </w:rPr>
        <w:t>号《关于印发中小企业划型标准规定的通知》中的中小企业“建筑业”类的划型标准规定的，将享受中小企业扶持政策。“建筑业”类中小企业划型标准：营业收入</w:t>
      </w:r>
      <w:r>
        <w:rPr>
          <w:rFonts w:ascii="宋体" w:eastAsia="宋体" w:hAnsi="宋体" w:cs="宋体" w:hint="eastAsia"/>
          <w:szCs w:val="21"/>
        </w:rPr>
        <w:t>80000</w:t>
      </w:r>
      <w:r>
        <w:rPr>
          <w:rFonts w:ascii="宋体" w:eastAsia="宋体" w:hAnsi="宋体" w:cs="宋体" w:hint="eastAsia"/>
          <w:szCs w:val="21"/>
        </w:rPr>
        <w:t>万元以下或资产总额</w:t>
      </w:r>
      <w:r>
        <w:rPr>
          <w:rFonts w:ascii="宋体" w:eastAsia="宋体" w:hAnsi="宋体" w:cs="宋体" w:hint="eastAsia"/>
          <w:szCs w:val="21"/>
        </w:rPr>
        <w:t>80000</w:t>
      </w:r>
      <w:r>
        <w:rPr>
          <w:rFonts w:ascii="宋体" w:eastAsia="宋体" w:hAnsi="宋体" w:cs="宋体" w:hint="eastAsia"/>
          <w:szCs w:val="21"/>
        </w:rPr>
        <w:t>万元以下的为中小微型企业。其中，营业收入</w:t>
      </w:r>
      <w:r>
        <w:rPr>
          <w:rFonts w:ascii="宋体" w:eastAsia="宋体" w:hAnsi="宋体" w:cs="宋体" w:hint="eastAsia"/>
          <w:szCs w:val="21"/>
        </w:rPr>
        <w:t>6000</w:t>
      </w:r>
      <w:r>
        <w:rPr>
          <w:rFonts w:ascii="宋体" w:eastAsia="宋体" w:hAnsi="宋体" w:cs="宋体" w:hint="eastAsia"/>
          <w:szCs w:val="21"/>
        </w:rPr>
        <w:t>万元及以上，且资产总额</w:t>
      </w:r>
      <w:r>
        <w:rPr>
          <w:rFonts w:ascii="宋体" w:eastAsia="宋体" w:hAnsi="宋体" w:cs="宋体" w:hint="eastAsia"/>
          <w:szCs w:val="21"/>
        </w:rPr>
        <w:t>5000</w:t>
      </w:r>
      <w:r>
        <w:rPr>
          <w:rFonts w:ascii="宋体" w:eastAsia="宋体" w:hAnsi="宋体" w:cs="宋体" w:hint="eastAsia"/>
          <w:szCs w:val="21"/>
        </w:rPr>
        <w:t>万元及以上的为中型企业；营业收入</w:t>
      </w:r>
      <w:r>
        <w:rPr>
          <w:rFonts w:ascii="宋体" w:eastAsia="宋体" w:hAnsi="宋体" w:cs="宋体" w:hint="eastAsia"/>
          <w:szCs w:val="21"/>
        </w:rPr>
        <w:t>300</w:t>
      </w:r>
      <w:r>
        <w:rPr>
          <w:rFonts w:ascii="宋体" w:eastAsia="宋体" w:hAnsi="宋体" w:cs="宋体" w:hint="eastAsia"/>
          <w:szCs w:val="21"/>
        </w:rPr>
        <w:t>万元及以上，且资产总额</w:t>
      </w:r>
      <w:r>
        <w:rPr>
          <w:rFonts w:ascii="宋体" w:eastAsia="宋体" w:hAnsi="宋体" w:cs="宋体" w:hint="eastAsia"/>
          <w:szCs w:val="21"/>
        </w:rPr>
        <w:t>300</w:t>
      </w:r>
      <w:r>
        <w:rPr>
          <w:rFonts w:ascii="宋体" w:eastAsia="宋体" w:hAnsi="宋体" w:cs="宋体" w:hint="eastAsia"/>
          <w:szCs w:val="21"/>
        </w:rPr>
        <w:t>万元及以上的为小型企业；营业收入</w:t>
      </w:r>
      <w:r>
        <w:rPr>
          <w:rFonts w:ascii="宋体" w:eastAsia="宋体" w:hAnsi="宋体" w:cs="宋体" w:hint="eastAsia"/>
          <w:szCs w:val="21"/>
        </w:rPr>
        <w:t>300</w:t>
      </w:r>
      <w:r>
        <w:rPr>
          <w:rFonts w:ascii="宋体" w:eastAsia="宋体" w:hAnsi="宋体" w:cs="宋体" w:hint="eastAsia"/>
          <w:szCs w:val="21"/>
        </w:rPr>
        <w:t>万元以下或资产总额</w:t>
      </w:r>
      <w:r>
        <w:rPr>
          <w:rFonts w:ascii="宋体" w:eastAsia="宋体" w:hAnsi="宋体" w:cs="宋体" w:hint="eastAsia"/>
          <w:szCs w:val="21"/>
        </w:rPr>
        <w:t>300</w:t>
      </w:r>
      <w:r>
        <w:rPr>
          <w:rFonts w:ascii="宋体" w:eastAsia="宋体" w:hAnsi="宋体" w:cs="宋体" w:hint="eastAsia"/>
          <w:szCs w:val="21"/>
        </w:rPr>
        <w:t>万元以下的为微型企业。</w:t>
      </w:r>
    </w:p>
    <w:p w:rsidR="004367A8" w:rsidRDefault="000B5280">
      <w:pPr>
        <w:snapToGrid w:val="0"/>
        <w:ind w:firstLineChars="200" w:firstLine="420"/>
        <w:textAlignment w:val="baseline"/>
        <w:rPr>
          <w:rFonts w:ascii="宋体" w:eastAsia="宋体" w:hAnsi="宋体" w:cs="宋体"/>
          <w:szCs w:val="21"/>
        </w:rPr>
      </w:pPr>
      <w:r>
        <w:rPr>
          <w:rFonts w:ascii="宋体" w:eastAsia="宋体" w:hAnsi="宋体" w:cs="宋体" w:hint="eastAsia"/>
          <w:szCs w:val="21"/>
        </w:rPr>
        <w:t>（</w:t>
      </w:r>
      <w:r>
        <w:rPr>
          <w:rFonts w:ascii="宋体" w:eastAsia="宋体" w:hAnsi="宋体" w:cs="宋体" w:hint="eastAsia"/>
          <w:szCs w:val="21"/>
        </w:rPr>
        <w:t>3</w:t>
      </w:r>
      <w:r>
        <w:rPr>
          <w:rFonts w:ascii="宋体" w:eastAsia="宋体" w:hAnsi="宋体" w:cs="宋体" w:hint="eastAsia"/>
          <w:szCs w:val="21"/>
        </w:rPr>
        <w:t>）本项目享受中小企业扶持政策的响应供应商一旦成交，因提供“中小企业声明函</w:t>
      </w:r>
      <w:r>
        <w:rPr>
          <w:rFonts w:ascii="宋体" w:eastAsia="宋体" w:hAnsi="宋体" w:cs="宋体" w:hint="eastAsia"/>
          <w:szCs w:val="21"/>
        </w:rPr>
        <w:t>”的行为引发争议和影响本项目采购执行效率，应当按本项目采购单位的通知，在</w:t>
      </w:r>
      <w:r>
        <w:rPr>
          <w:rFonts w:ascii="宋体" w:eastAsia="宋体" w:hAnsi="宋体" w:cs="宋体" w:hint="eastAsia"/>
          <w:szCs w:val="21"/>
        </w:rPr>
        <w:t>2</w:t>
      </w:r>
      <w:r>
        <w:rPr>
          <w:rFonts w:ascii="宋体" w:eastAsia="宋体" w:hAnsi="宋体" w:cs="宋体" w:hint="eastAsia"/>
          <w:szCs w:val="21"/>
        </w:rPr>
        <w:t>个工作日内提供供应</w:t>
      </w:r>
      <w:proofErr w:type="gramStart"/>
      <w:r>
        <w:rPr>
          <w:rFonts w:ascii="宋体" w:eastAsia="宋体" w:hAnsi="宋体" w:cs="宋体" w:hint="eastAsia"/>
          <w:szCs w:val="21"/>
        </w:rPr>
        <w:t>商注册</w:t>
      </w:r>
      <w:proofErr w:type="gramEnd"/>
      <w:r>
        <w:rPr>
          <w:rFonts w:ascii="宋体" w:eastAsia="宋体" w:hAnsi="宋体" w:cs="宋体" w:hint="eastAsia"/>
          <w:szCs w:val="21"/>
        </w:rPr>
        <w:t>登记所在地的县级以上人民政府中小企业主管部门认定是小型、微型企业的证明原件，用以核对，逾期未提供的则视作提供的</w:t>
      </w:r>
      <w:r>
        <w:rPr>
          <w:rFonts w:ascii="宋体" w:eastAsia="宋体" w:hAnsi="宋体" w:cs="宋体" w:hint="eastAsia"/>
          <w:szCs w:val="21"/>
        </w:rPr>
        <w:t xml:space="preserve"> </w:t>
      </w:r>
      <w:r>
        <w:rPr>
          <w:rFonts w:ascii="宋体" w:eastAsia="宋体" w:hAnsi="宋体" w:cs="宋体" w:hint="eastAsia"/>
          <w:szCs w:val="21"/>
        </w:rPr>
        <w:t>“中小企业声明函”内容不实。</w:t>
      </w:r>
    </w:p>
    <w:p w:rsidR="004367A8" w:rsidRDefault="000B5280">
      <w:pPr>
        <w:snapToGrid w:val="0"/>
        <w:ind w:firstLineChars="200" w:firstLine="420"/>
        <w:textAlignment w:val="baseline"/>
        <w:rPr>
          <w:rFonts w:ascii="宋体" w:eastAsia="宋体" w:hAnsi="宋体" w:cs="宋体"/>
          <w:szCs w:val="21"/>
        </w:rPr>
      </w:pPr>
      <w:r>
        <w:rPr>
          <w:rFonts w:ascii="宋体" w:eastAsia="宋体" w:hAnsi="宋体" w:cs="宋体" w:hint="eastAsia"/>
          <w:szCs w:val="21"/>
        </w:rPr>
        <w:t>（</w:t>
      </w:r>
      <w:r>
        <w:rPr>
          <w:rFonts w:ascii="宋体" w:eastAsia="宋体" w:hAnsi="宋体" w:cs="宋体" w:hint="eastAsia"/>
          <w:szCs w:val="21"/>
        </w:rPr>
        <w:t>4</w:t>
      </w:r>
      <w:r>
        <w:rPr>
          <w:rFonts w:ascii="宋体" w:eastAsia="宋体" w:hAnsi="宋体" w:cs="宋体" w:hint="eastAsia"/>
          <w:szCs w:val="21"/>
        </w:rPr>
        <w:t>）若响应供应商提供的</w:t>
      </w:r>
      <w:r>
        <w:rPr>
          <w:rFonts w:ascii="宋体" w:eastAsia="宋体" w:hAnsi="宋体" w:cs="宋体" w:hint="eastAsia"/>
          <w:szCs w:val="21"/>
        </w:rPr>
        <w:t xml:space="preserve"> </w:t>
      </w:r>
      <w:r>
        <w:rPr>
          <w:rFonts w:ascii="宋体" w:eastAsia="宋体" w:hAnsi="宋体" w:cs="宋体" w:hint="eastAsia"/>
          <w:szCs w:val="21"/>
        </w:rPr>
        <w:t>“中小企业声明函或残疾人福利性单位声明函或监狱和戒毒企业证明材料”内容不实的，属于提供虚假材料谋取成交；响应供应商的该行为将报请政府采购监管的财政部门按《中华人民共和国政府采购法》第七十七条的规定处理并给予行政处罚。</w:t>
      </w:r>
    </w:p>
    <w:p w:rsidR="004367A8" w:rsidRDefault="000B5280">
      <w:pPr>
        <w:snapToGrid w:val="0"/>
        <w:ind w:firstLineChars="200" w:firstLine="420"/>
        <w:textAlignment w:val="baseline"/>
        <w:rPr>
          <w:rFonts w:ascii="宋体" w:eastAsia="宋体" w:hAnsi="宋体" w:cs="宋体"/>
          <w:b/>
          <w:bCs/>
          <w:sz w:val="28"/>
          <w:szCs w:val="28"/>
        </w:rPr>
      </w:pPr>
      <w:r>
        <w:rPr>
          <w:rFonts w:ascii="宋体" w:eastAsia="宋体" w:hAnsi="宋体" w:cs="宋体" w:hint="eastAsia"/>
          <w:szCs w:val="21"/>
        </w:rPr>
        <w:t>（</w:t>
      </w:r>
      <w:r>
        <w:rPr>
          <w:rFonts w:ascii="宋体" w:eastAsia="宋体" w:hAnsi="宋体" w:cs="宋体" w:hint="eastAsia"/>
          <w:szCs w:val="21"/>
        </w:rPr>
        <w:t>5</w:t>
      </w:r>
      <w:r>
        <w:rPr>
          <w:rFonts w:ascii="宋体" w:eastAsia="宋体" w:hAnsi="宋体" w:cs="宋体" w:hint="eastAsia"/>
          <w:szCs w:val="21"/>
        </w:rPr>
        <w:t>）从业人员、营业收入、资</w:t>
      </w:r>
      <w:r>
        <w:rPr>
          <w:rFonts w:ascii="宋体" w:eastAsia="宋体" w:hAnsi="宋体" w:cs="宋体" w:hint="eastAsia"/>
          <w:szCs w:val="21"/>
        </w:rPr>
        <w:t>产总额填报上一年度数据，无上</w:t>
      </w:r>
      <w:proofErr w:type="gramStart"/>
      <w:r>
        <w:rPr>
          <w:rFonts w:ascii="宋体" w:eastAsia="宋体" w:hAnsi="宋体" w:cs="宋体" w:hint="eastAsia"/>
          <w:szCs w:val="21"/>
        </w:rPr>
        <w:t>一</w:t>
      </w:r>
      <w:proofErr w:type="gramEnd"/>
      <w:r>
        <w:rPr>
          <w:rFonts w:ascii="宋体" w:eastAsia="宋体" w:hAnsi="宋体" w:cs="宋体" w:hint="eastAsia"/>
          <w:szCs w:val="21"/>
        </w:rPr>
        <w:t>年度数据的新成立企业可不填报。</w:t>
      </w:r>
      <w:r>
        <w:rPr>
          <w:rFonts w:ascii="宋体" w:eastAsia="宋体" w:hAnsi="宋体" w:cs="宋体" w:hint="eastAsia"/>
          <w:b/>
          <w:bCs/>
          <w:szCs w:val="21"/>
        </w:rPr>
        <w:br w:type="page"/>
      </w:r>
    </w:p>
    <w:p w:rsidR="004367A8" w:rsidRDefault="000B5280">
      <w:pPr>
        <w:autoSpaceDE w:val="0"/>
        <w:autoSpaceDN w:val="0"/>
        <w:spacing w:before="162"/>
        <w:jc w:val="center"/>
        <w:outlineLvl w:val="0"/>
        <w:rPr>
          <w:rFonts w:ascii="宋体" w:eastAsia="宋体" w:hAnsi="宋体" w:cs="宋体"/>
          <w:b/>
          <w:bCs/>
          <w:sz w:val="28"/>
        </w:rPr>
      </w:pPr>
      <w:r>
        <w:rPr>
          <w:rFonts w:ascii="宋体" w:eastAsia="宋体" w:hAnsi="宋体" w:cs="宋体" w:hint="eastAsia"/>
          <w:b/>
          <w:bCs/>
          <w:sz w:val="28"/>
        </w:rPr>
        <w:lastRenderedPageBreak/>
        <w:t>残疾人福利性单位声明函</w:t>
      </w:r>
    </w:p>
    <w:p w:rsidR="004367A8" w:rsidRDefault="000B5280">
      <w:pPr>
        <w:spacing w:before="240" w:line="588" w:lineRule="exact"/>
        <w:ind w:firstLineChars="200" w:firstLine="480"/>
        <w:rPr>
          <w:rFonts w:ascii="宋体" w:eastAsia="宋体" w:hAnsi="宋体" w:cs="宋体"/>
          <w:sz w:val="24"/>
        </w:rPr>
      </w:pPr>
      <w:r>
        <w:rPr>
          <w:rFonts w:ascii="宋体" w:eastAsia="宋体" w:hAnsi="宋体" w:cs="宋体" w:hint="eastAsia"/>
          <w:sz w:val="24"/>
        </w:rPr>
        <w:t>本单位郑重声明，根据《财政部</w:t>
      </w:r>
      <w:r>
        <w:rPr>
          <w:rFonts w:ascii="宋体" w:eastAsia="宋体" w:hAnsi="宋体" w:cs="宋体" w:hint="eastAsia"/>
          <w:sz w:val="24"/>
        </w:rPr>
        <w:t xml:space="preserve"> </w:t>
      </w:r>
      <w:r>
        <w:rPr>
          <w:rFonts w:ascii="宋体" w:eastAsia="宋体" w:hAnsi="宋体" w:cs="宋体" w:hint="eastAsia"/>
          <w:sz w:val="24"/>
        </w:rPr>
        <w:t>民政部</w:t>
      </w:r>
      <w:r>
        <w:rPr>
          <w:rFonts w:ascii="宋体" w:eastAsia="宋体" w:hAnsi="宋体" w:cs="宋体" w:hint="eastAsia"/>
          <w:sz w:val="24"/>
        </w:rPr>
        <w:t xml:space="preserve"> </w:t>
      </w:r>
      <w:r>
        <w:rPr>
          <w:rFonts w:ascii="宋体" w:eastAsia="宋体" w:hAnsi="宋体" w:cs="宋体" w:hint="eastAsia"/>
          <w:sz w:val="24"/>
        </w:rPr>
        <w:t>中国残疾人联合会关于促进残疾人就业政府采购政策的通知》（财库〔</w:t>
      </w:r>
      <w:r>
        <w:rPr>
          <w:rFonts w:ascii="宋体" w:eastAsia="宋体" w:hAnsi="宋体" w:cs="宋体" w:hint="eastAsia"/>
          <w:sz w:val="24"/>
        </w:rPr>
        <w:t>2017</w:t>
      </w:r>
      <w:r>
        <w:rPr>
          <w:rFonts w:ascii="宋体" w:eastAsia="宋体" w:hAnsi="宋体" w:cs="宋体" w:hint="eastAsia"/>
          <w:sz w:val="24"/>
        </w:rPr>
        <w:t>〕</w:t>
      </w:r>
      <w:r>
        <w:rPr>
          <w:rFonts w:ascii="宋体" w:eastAsia="宋体" w:hAnsi="宋体" w:cs="宋体" w:hint="eastAsia"/>
          <w:sz w:val="24"/>
        </w:rPr>
        <w:t>141</w:t>
      </w:r>
      <w:r>
        <w:rPr>
          <w:rFonts w:ascii="宋体" w:eastAsia="宋体" w:hAnsi="宋体" w:cs="宋体" w:hint="eastAsia"/>
          <w:sz w:val="24"/>
        </w:rPr>
        <w:t>号）的规定，本单位为符合条件的残疾人福利性单位，且本单位参加</w:t>
      </w:r>
      <w:r>
        <w:rPr>
          <w:rFonts w:ascii="宋体" w:eastAsia="宋体" w:hAnsi="宋体" w:cs="宋体" w:hint="eastAsia"/>
          <w:sz w:val="24"/>
          <w:u w:val="single"/>
        </w:rPr>
        <w:t>南通市机关事务管理局</w:t>
      </w:r>
      <w:r>
        <w:rPr>
          <w:rFonts w:ascii="宋体" w:eastAsia="宋体" w:hAnsi="宋体" w:cs="宋体" w:hint="eastAsia"/>
          <w:sz w:val="24"/>
        </w:rPr>
        <w:t>的</w:t>
      </w:r>
      <w:r>
        <w:rPr>
          <w:rFonts w:ascii="宋体" w:eastAsia="宋体" w:hAnsi="宋体" w:cs="宋体" w:hint="eastAsia"/>
          <w:snapToGrid/>
          <w:kern w:val="2"/>
          <w:sz w:val="24"/>
          <w:u w:val="single"/>
        </w:rPr>
        <w:t>南通市市级机关公务用车调度中心室内改造工程</w:t>
      </w:r>
      <w:r>
        <w:rPr>
          <w:rFonts w:ascii="宋体" w:eastAsia="宋体" w:hAnsi="宋体" w:cs="宋体" w:hint="eastAsia"/>
          <w:sz w:val="24"/>
        </w:rPr>
        <w:t>采购活动提供本单位制造的货物（由本单位承担工程</w:t>
      </w:r>
      <w:r>
        <w:rPr>
          <w:rFonts w:ascii="宋体" w:eastAsia="宋体" w:hAnsi="宋体" w:cs="宋体" w:hint="eastAsia"/>
          <w:sz w:val="24"/>
        </w:rPr>
        <w:t>/</w:t>
      </w:r>
      <w:r>
        <w:rPr>
          <w:rFonts w:ascii="宋体" w:eastAsia="宋体" w:hAnsi="宋体" w:cs="宋体" w:hint="eastAsia"/>
          <w:sz w:val="24"/>
        </w:rPr>
        <w:t>提供服务），或者提供其他残疾人福利性单位制造的货物（不包括使用非残疾人福利性单位注册商标的货物）。</w:t>
      </w:r>
    </w:p>
    <w:p w:rsidR="004367A8" w:rsidRDefault="000B5280">
      <w:pPr>
        <w:spacing w:line="588" w:lineRule="exact"/>
        <w:ind w:firstLineChars="200" w:firstLine="480"/>
        <w:rPr>
          <w:rFonts w:ascii="宋体" w:eastAsia="宋体" w:hAnsi="宋体" w:cs="宋体"/>
          <w:sz w:val="24"/>
        </w:rPr>
      </w:pPr>
      <w:r>
        <w:rPr>
          <w:rFonts w:ascii="宋体" w:eastAsia="宋体" w:hAnsi="宋体" w:cs="宋体" w:hint="eastAsia"/>
          <w:sz w:val="24"/>
        </w:rPr>
        <w:t>本单位对上述声明的真实性负责。如有虚假，将依法承担相应责任。</w:t>
      </w:r>
    </w:p>
    <w:p w:rsidR="004367A8" w:rsidRDefault="004367A8">
      <w:pPr>
        <w:spacing w:line="588" w:lineRule="exact"/>
        <w:ind w:firstLineChars="200" w:firstLine="420"/>
        <w:rPr>
          <w:rFonts w:ascii="宋体" w:eastAsia="宋体" w:hAnsi="宋体" w:cs="宋体"/>
        </w:rPr>
      </w:pPr>
    </w:p>
    <w:p w:rsidR="004367A8" w:rsidRDefault="004367A8">
      <w:pPr>
        <w:spacing w:line="588" w:lineRule="exact"/>
        <w:ind w:firstLineChars="200" w:firstLine="444"/>
        <w:rPr>
          <w:rFonts w:ascii="宋体" w:eastAsia="宋体" w:hAnsi="宋体" w:cs="宋体"/>
          <w:spacing w:val="6"/>
        </w:rPr>
      </w:pPr>
    </w:p>
    <w:p w:rsidR="004367A8" w:rsidRDefault="004367A8">
      <w:pPr>
        <w:spacing w:line="588" w:lineRule="exact"/>
        <w:ind w:firstLineChars="200" w:firstLine="444"/>
        <w:rPr>
          <w:rFonts w:ascii="宋体" w:eastAsia="宋体" w:hAnsi="宋体" w:cs="宋体"/>
          <w:spacing w:val="6"/>
        </w:rPr>
      </w:pPr>
    </w:p>
    <w:p w:rsidR="004367A8" w:rsidRDefault="000B5280">
      <w:pPr>
        <w:snapToGrid w:val="0"/>
        <w:spacing w:line="360" w:lineRule="auto"/>
        <w:ind w:firstLineChars="1800" w:firstLine="4320"/>
        <w:rPr>
          <w:rFonts w:ascii="宋体" w:eastAsia="宋体" w:hAnsi="宋体" w:cs="宋体"/>
          <w:sz w:val="24"/>
          <w:lang w:val="zh-CN"/>
        </w:rPr>
      </w:pPr>
      <w:r>
        <w:rPr>
          <w:rFonts w:ascii="宋体" w:eastAsia="宋体" w:hAnsi="宋体" w:cs="宋体" w:hint="eastAsia"/>
          <w:sz w:val="24"/>
        </w:rPr>
        <w:t>供应商：（单位盖章）</w:t>
      </w:r>
    </w:p>
    <w:p w:rsidR="004367A8" w:rsidRDefault="000B5280">
      <w:pPr>
        <w:snapToGrid w:val="0"/>
        <w:spacing w:line="360" w:lineRule="auto"/>
        <w:ind w:firstLineChars="1800" w:firstLine="4320"/>
        <w:rPr>
          <w:rFonts w:ascii="宋体" w:eastAsia="宋体" w:hAnsi="宋体" w:cs="宋体"/>
          <w:sz w:val="24"/>
        </w:rPr>
      </w:pPr>
      <w:r>
        <w:rPr>
          <w:rFonts w:ascii="宋体" w:eastAsia="宋体" w:hAnsi="宋体" w:cs="宋体" w:hint="eastAsia"/>
          <w:sz w:val="24"/>
        </w:rPr>
        <w:t>法定代表人或委托代理人：（签字或盖章）</w:t>
      </w:r>
    </w:p>
    <w:p w:rsidR="004367A8" w:rsidRDefault="000B5280">
      <w:pPr>
        <w:snapToGrid w:val="0"/>
        <w:spacing w:line="360" w:lineRule="auto"/>
        <w:ind w:firstLineChars="1800" w:firstLine="4320"/>
        <w:rPr>
          <w:rFonts w:ascii="宋体" w:eastAsia="宋体" w:hAnsi="宋体" w:cs="宋体"/>
          <w:sz w:val="28"/>
          <w:szCs w:val="28"/>
        </w:rPr>
      </w:pPr>
      <w:r>
        <w:rPr>
          <w:rFonts w:ascii="宋体" w:eastAsia="宋体" w:hAnsi="宋体" w:cs="宋体" w:hint="eastAsia"/>
          <w:sz w:val="24"/>
        </w:rPr>
        <w:t>日期：</w:t>
      </w:r>
      <w:r>
        <w:rPr>
          <w:rFonts w:ascii="宋体" w:eastAsia="宋体" w:hAnsi="宋体" w:cs="宋体" w:hint="eastAsia"/>
          <w:sz w:val="24"/>
        </w:rPr>
        <w:t xml:space="preserve">      </w:t>
      </w:r>
      <w:r>
        <w:rPr>
          <w:rFonts w:ascii="宋体" w:eastAsia="宋体" w:hAnsi="宋体" w:cs="宋体" w:hint="eastAsia"/>
          <w:sz w:val="24"/>
        </w:rPr>
        <w:t>年</w:t>
      </w:r>
      <w:r>
        <w:rPr>
          <w:rFonts w:ascii="宋体" w:eastAsia="宋体" w:hAnsi="宋体" w:cs="宋体" w:hint="eastAsia"/>
          <w:sz w:val="24"/>
        </w:rPr>
        <w:t xml:space="preserve">      </w:t>
      </w:r>
      <w:r>
        <w:rPr>
          <w:rFonts w:ascii="宋体" w:eastAsia="宋体" w:hAnsi="宋体" w:cs="宋体" w:hint="eastAsia"/>
          <w:sz w:val="24"/>
        </w:rPr>
        <w:t>月</w:t>
      </w:r>
      <w:r>
        <w:rPr>
          <w:rFonts w:ascii="宋体" w:eastAsia="宋体" w:hAnsi="宋体" w:cs="宋体" w:hint="eastAsia"/>
          <w:sz w:val="24"/>
        </w:rPr>
        <w:t xml:space="preserve">     </w:t>
      </w:r>
      <w:r>
        <w:rPr>
          <w:rFonts w:ascii="宋体" w:eastAsia="宋体" w:hAnsi="宋体" w:cs="宋体" w:hint="eastAsia"/>
          <w:sz w:val="24"/>
        </w:rPr>
        <w:t>日</w:t>
      </w:r>
      <w:r>
        <w:rPr>
          <w:rFonts w:ascii="宋体" w:eastAsia="宋体" w:hAnsi="宋体" w:cs="宋体" w:hint="eastAsia"/>
          <w:spacing w:val="6"/>
          <w:sz w:val="24"/>
        </w:rPr>
        <w:t xml:space="preserve">      </w:t>
      </w:r>
      <w:r>
        <w:rPr>
          <w:rFonts w:ascii="宋体" w:eastAsia="宋体" w:hAnsi="宋体" w:cs="宋体" w:hint="eastAsia"/>
          <w:spacing w:val="6"/>
        </w:rPr>
        <w:t xml:space="preserve">       </w:t>
      </w:r>
      <w:r>
        <w:rPr>
          <w:rFonts w:ascii="宋体" w:eastAsia="宋体" w:hAnsi="宋体" w:cs="宋体" w:hint="eastAsia"/>
        </w:rPr>
        <w:t xml:space="preserve">          </w:t>
      </w:r>
    </w:p>
    <w:p w:rsidR="004367A8" w:rsidRDefault="004367A8">
      <w:pPr>
        <w:snapToGrid w:val="0"/>
        <w:spacing w:line="300" w:lineRule="auto"/>
        <w:outlineLvl w:val="0"/>
        <w:rPr>
          <w:rFonts w:ascii="宋体" w:eastAsia="宋体" w:hAnsi="宋体" w:cs="宋体"/>
          <w:sz w:val="28"/>
          <w:szCs w:val="28"/>
        </w:rPr>
      </w:pPr>
    </w:p>
    <w:p w:rsidR="004367A8" w:rsidRDefault="004367A8">
      <w:pPr>
        <w:snapToGrid w:val="0"/>
        <w:spacing w:line="300" w:lineRule="auto"/>
        <w:outlineLvl w:val="0"/>
        <w:rPr>
          <w:rFonts w:ascii="宋体" w:eastAsia="宋体" w:hAnsi="宋体" w:cs="宋体"/>
          <w:sz w:val="28"/>
          <w:szCs w:val="28"/>
        </w:rPr>
      </w:pPr>
    </w:p>
    <w:p w:rsidR="004367A8" w:rsidRDefault="004367A8">
      <w:pPr>
        <w:snapToGrid w:val="0"/>
        <w:spacing w:line="300" w:lineRule="auto"/>
        <w:outlineLvl w:val="0"/>
        <w:rPr>
          <w:rFonts w:ascii="宋体" w:eastAsia="宋体" w:hAnsi="宋体" w:cs="宋体"/>
          <w:sz w:val="28"/>
          <w:szCs w:val="28"/>
        </w:rPr>
      </w:pPr>
    </w:p>
    <w:p w:rsidR="004367A8" w:rsidRDefault="004367A8">
      <w:pPr>
        <w:snapToGrid w:val="0"/>
        <w:spacing w:line="300" w:lineRule="auto"/>
        <w:outlineLvl w:val="0"/>
        <w:rPr>
          <w:rFonts w:ascii="宋体" w:eastAsia="宋体" w:hAnsi="宋体" w:cs="宋体"/>
          <w:sz w:val="28"/>
          <w:szCs w:val="28"/>
        </w:rPr>
      </w:pPr>
    </w:p>
    <w:p w:rsidR="004367A8" w:rsidRDefault="004367A8">
      <w:pPr>
        <w:snapToGrid w:val="0"/>
        <w:spacing w:line="300" w:lineRule="auto"/>
        <w:outlineLvl w:val="0"/>
        <w:rPr>
          <w:rFonts w:ascii="宋体" w:eastAsia="宋体" w:hAnsi="宋体" w:cs="宋体"/>
          <w:sz w:val="28"/>
          <w:szCs w:val="28"/>
        </w:rPr>
      </w:pPr>
    </w:p>
    <w:p w:rsidR="004367A8" w:rsidRDefault="000B5280">
      <w:pPr>
        <w:widowControl/>
        <w:jc w:val="left"/>
        <w:rPr>
          <w:rFonts w:ascii="宋体" w:eastAsia="宋体" w:hAnsi="宋体" w:cs="宋体"/>
          <w:b/>
          <w:bCs/>
          <w:sz w:val="32"/>
          <w:szCs w:val="32"/>
        </w:rPr>
      </w:pPr>
      <w:r>
        <w:rPr>
          <w:rFonts w:ascii="宋体" w:eastAsia="宋体" w:hAnsi="宋体" w:cs="宋体" w:hint="eastAsia"/>
          <w:b/>
          <w:bCs/>
          <w:sz w:val="32"/>
          <w:szCs w:val="32"/>
        </w:rPr>
        <w:br w:type="page"/>
      </w:r>
    </w:p>
    <w:p w:rsidR="004367A8" w:rsidRDefault="000B5280">
      <w:pPr>
        <w:snapToGrid w:val="0"/>
        <w:spacing w:line="420" w:lineRule="exact"/>
        <w:jc w:val="center"/>
        <w:outlineLvl w:val="3"/>
        <w:rPr>
          <w:rFonts w:ascii="宋体" w:eastAsia="宋体" w:hAnsi="宋体" w:cs="宋体"/>
          <w:b/>
          <w:bCs/>
          <w:sz w:val="28"/>
        </w:rPr>
      </w:pPr>
      <w:r>
        <w:rPr>
          <w:rFonts w:ascii="宋体" w:eastAsia="宋体" w:hAnsi="宋体" w:cs="宋体" w:hint="eastAsia"/>
          <w:b/>
          <w:bCs/>
          <w:sz w:val="28"/>
        </w:rPr>
        <w:lastRenderedPageBreak/>
        <w:t>监狱和戒毒企业证明材料</w:t>
      </w:r>
    </w:p>
    <w:p w:rsidR="004367A8" w:rsidRDefault="004367A8" w:rsidP="00674006">
      <w:pPr>
        <w:snapToGrid w:val="0"/>
        <w:spacing w:line="420" w:lineRule="exact"/>
        <w:ind w:firstLineChars="177" w:firstLine="372"/>
        <w:rPr>
          <w:rFonts w:ascii="宋体" w:eastAsia="宋体" w:hAnsi="宋体" w:cs="宋体"/>
        </w:rPr>
      </w:pPr>
    </w:p>
    <w:p w:rsidR="004367A8" w:rsidRDefault="000B5280">
      <w:pPr>
        <w:snapToGrid w:val="0"/>
        <w:spacing w:line="420" w:lineRule="exact"/>
        <w:ind w:firstLineChars="177" w:firstLine="373"/>
        <w:jc w:val="center"/>
        <w:rPr>
          <w:rFonts w:ascii="宋体" w:eastAsia="宋体" w:hAnsi="宋体" w:cs="宋体"/>
          <w:b/>
        </w:rPr>
      </w:pPr>
      <w:r>
        <w:rPr>
          <w:rFonts w:ascii="宋体" w:eastAsia="宋体" w:hAnsi="宋体" w:cs="宋体" w:hint="eastAsia"/>
          <w:b/>
        </w:rPr>
        <w:t>（格式自拟）</w:t>
      </w:r>
    </w:p>
    <w:p w:rsidR="004367A8" w:rsidRDefault="004367A8" w:rsidP="00674006">
      <w:pPr>
        <w:snapToGrid w:val="0"/>
        <w:spacing w:line="420" w:lineRule="exact"/>
        <w:ind w:firstLineChars="177" w:firstLine="372"/>
        <w:rPr>
          <w:rFonts w:ascii="宋体" w:eastAsia="宋体" w:hAnsi="宋体" w:cs="宋体"/>
        </w:rPr>
      </w:pPr>
    </w:p>
    <w:p w:rsidR="004367A8" w:rsidRDefault="000B5280">
      <w:pPr>
        <w:snapToGrid w:val="0"/>
        <w:spacing w:line="420" w:lineRule="exact"/>
        <w:ind w:firstLineChars="236" w:firstLine="566"/>
        <w:rPr>
          <w:rFonts w:ascii="宋体" w:eastAsia="宋体" w:hAnsi="宋体" w:cs="宋体"/>
          <w:sz w:val="24"/>
        </w:rPr>
      </w:pPr>
      <w:r>
        <w:rPr>
          <w:rFonts w:ascii="宋体" w:eastAsia="宋体" w:hAnsi="宋体" w:cs="宋体" w:hint="eastAsia"/>
          <w:sz w:val="24"/>
        </w:rPr>
        <w:t>根据《财政部司法部关于政府采购支持监狱企业发展有关问题的通知》（财库〔</w:t>
      </w:r>
      <w:r>
        <w:rPr>
          <w:rFonts w:ascii="宋体" w:eastAsia="宋体" w:hAnsi="宋体" w:cs="宋体" w:hint="eastAsia"/>
          <w:sz w:val="24"/>
        </w:rPr>
        <w:t>2014</w:t>
      </w:r>
      <w:r>
        <w:rPr>
          <w:rFonts w:ascii="宋体" w:eastAsia="宋体" w:hAnsi="宋体" w:cs="宋体" w:hint="eastAsia"/>
          <w:sz w:val="24"/>
        </w:rPr>
        <w:t>〕</w:t>
      </w:r>
      <w:r>
        <w:rPr>
          <w:rFonts w:ascii="宋体" w:eastAsia="宋体" w:hAnsi="宋体" w:cs="宋体" w:hint="eastAsia"/>
          <w:sz w:val="24"/>
        </w:rPr>
        <w:t>68</w:t>
      </w:r>
      <w:r>
        <w:rPr>
          <w:rFonts w:ascii="宋体" w:eastAsia="宋体" w:hAnsi="宋体" w:cs="宋体" w:hint="eastAsia"/>
          <w:sz w:val="24"/>
        </w:rPr>
        <w:t>号），监狱企业参加政府采购活动时，应当提供由省级以上监狱管理局、戒毒管理局（含新疆生产建设兵团）出具的，供应</w:t>
      </w:r>
      <w:proofErr w:type="gramStart"/>
      <w:r>
        <w:rPr>
          <w:rFonts w:ascii="宋体" w:eastAsia="宋体" w:hAnsi="宋体" w:cs="宋体" w:hint="eastAsia"/>
          <w:sz w:val="24"/>
        </w:rPr>
        <w:t>商属于</w:t>
      </w:r>
      <w:proofErr w:type="gramEnd"/>
      <w:r>
        <w:rPr>
          <w:rFonts w:ascii="宋体" w:eastAsia="宋体" w:hAnsi="宋体" w:cs="宋体" w:hint="eastAsia"/>
          <w:sz w:val="24"/>
        </w:rPr>
        <w:t>监狱企业的证明文件。</w:t>
      </w:r>
    </w:p>
    <w:p w:rsidR="004367A8" w:rsidRDefault="004367A8">
      <w:pPr>
        <w:snapToGrid w:val="0"/>
        <w:spacing w:line="360" w:lineRule="auto"/>
        <w:jc w:val="center"/>
        <w:textAlignment w:val="baseline"/>
        <w:rPr>
          <w:rFonts w:ascii="宋体" w:hAnsi="宋体" w:cs="宋体"/>
          <w:b/>
          <w:color w:val="000000"/>
          <w:sz w:val="24"/>
        </w:rPr>
      </w:pPr>
    </w:p>
    <w:p w:rsidR="004367A8" w:rsidRDefault="000B5280">
      <w:pPr>
        <w:spacing w:line="360" w:lineRule="auto"/>
        <w:jc w:val="center"/>
        <w:rPr>
          <w:rFonts w:ascii="宋体" w:eastAsia="宋体" w:hAnsi="宋体"/>
          <w:sz w:val="24"/>
        </w:rPr>
      </w:pPr>
      <w:r>
        <w:rPr>
          <w:rFonts w:ascii="宋体" w:eastAsia="宋体" w:hAnsi="宋体" w:cs="宋体"/>
          <w:b/>
          <w:bCs/>
          <w:snapToGrid/>
          <w:kern w:val="2"/>
          <w:sz w:val="28"/>
          <w:szCs w:val="28"/>
        </w:rPr>
        <w:br w:type="page"/>
      </w:r>
    </w:p>
    <w:p w:rsidR="004367A8" w:rsidRDefault="000B5280">
      <w:pPr>
        <w:snapToGrid w:val="0"/>
        <w:spacing w:line="300" w:lineRule="auto"/>
        <w:contextualSpacing/>
        <w:jc w:val="center"/>
        <w:rPr>
          <w:rFonts w:ascii="宋体" w:hAnsi="宋体"/>
          <w:b/>
          <w:sz w:val="32"/>
          <w:szCs w:val="32"/>
        </w:rPr>
      </w:pPr>
      <w:r>
        <w:rPr>
          <w:rFonts w:ascii="宋体" w:eastAsia="宋体" w:hAnsi="宋体" w:cs="宋体" w:hint="eastAsia"/>
          <w:b/>
          <w:bCs/>
          <w:snapToGrid/>
          <w:kern w:val="2"/>
          <w:sz w:val="28"/>
          <w:szCs w:val="28"/>
        </w:rPr>
        <w:lastRenderedPageBreak/>
        <w:t>商务部分正负偏离表</w:t>
      </w:r>
    </w:p>
    <w:p w:rsidR="004367A8" w:rsidRDefault="000B5280">
      <w:pPr>
        <w:ind w:firstLineChars="200" w:firstLine="560"/>
        <w:jc w:val="center"/>
        <w:rPr>
          <w:rFonts w:ascii="宋体" w:eastAsia="宋体" w:hAnsi="宋体" w:cs="宋体"/>
          <w:sz w:val="28"/>
          <w:szCs w:val="28"/>
        </w:rPr>
      </w:pPr>
      <w:r>
        <w:rPr>
          <w:rFonts w:ascii="宋体" w:eastAsia="宋体" w:hAnsi="宋体" w:cs="宋体" w:hint="eastAsia"/>
          <w:sz w:val="28"/>
          <w:szCs w:val="28"/>
        </w:rPr>
        <w:t>（由供应商据实填写，表格不够自行添加）</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864"/>
        <w:gridCol w:w="2358"/>
        <w:gridCol w:w="2059"/>
        <w:gridCol w:w="2656"/>
        <w:gridCol w:w="1463"/>
      </w:tblGrid>
      <w:tr w:rsidR="004367A8">
        <w:trPr>
          <w:trHeight w:val="994"/>
        </w:trPr>
        <w:tc>
          <w:tcPr>
            <w:tcW w:w="460" w:type="pct"/>
            <w:tcBorders>
              <w:top w:val="single" w:sz="12" w:space="0" w:color="auto"/>
              <w:left w:val="single" w:sz="12" w:space="0" w:color="auto"/>
              <w:bottom w:val="single" w:sz="6" w:space="0" w:color="auto"/>
              <w:right w:val="single" w:sz="6" w:space="0" w:color="auto"/>
            </w:tcBorders>
            <w:vAlign w:val="center"/>
          </w:tcPr>
          <w:p w:rsidR="004367A8" w:rsidRDefault="000B5280">
            <w:pPr>
              <w:spacing w:line="340" w:lineRule="exact"/>
              <w:jc w:val="center"/>
              <w:rPr>
                <w:rFonts w:ascii="宋体" w:eastAsia="宋体" w:hAnsi="宋体" w:cs="宋体"/>
                <w:sz w:val="24"/>
              </w:rPr>
            </w:pPr>
            <w:r>
              <w:rPr>
                <w:rFonts w:ascii="宋体" w:eastAsia="宋体" w:hAnsi="宋体" w:cs="宋体" w:hint="eastAsia"/>
                <w:sz w:val="24"/>
              </w:rPr>
              <w:t>序号</w:t>
            </w:r>
          </w:p>
        </w:tc>
        <w:tc>
          <w:tcPr>
            <w:tcW w:w="1254" w:type="pct"/>
            <w:tcBorders>
              <w:top w:val="single" w:sz="12" w:space="0" w:color="auto"/>
              <w:left w:val="single" w:sz="6" w:space="0" w:color="auto"/>
              <w:bottom w:val="single" w:sz="6" w:space="0" w:color="auto"/>
              <w:right w:val="single" w:sz="6" w:space="0" w:color="auto"/>
            </w:tcBorders>
            <w:vAlign w:val="center"/>
          </w:tcPr>
          <w:p w:rsidR="004367A8" w:rsidRDefault="000B5280">
            <w:pPr>
              <w:spacing w:line="340" w:lineRule="exact"/>
              <w:jc w:val="center"/>
              <w:rPr>
                <w:rFonts w:ascii="宋体" w:eastAsia="宋体" w:hAnsi="宋体" w:cs="宋体"/>
                <w:sz w:val="24"/>
              </w:rPr>
            </w:pPr>
            <w:r>
              <w:rPr>
                <w:rFonts w:ascii="宋体" w:eastAsia="宋体" w:hAnsi="宋体" w:cs="宋体" w:hint="eastAsia"/>
                <w:sz w:val="24"/>
              </w:rPr>
              <w:t>货物或服务名称</w:t>
            </w:r>
          </w:p>
        </w:tc>
        <w:tc>
          <w:tcPr>
            <w:tcW w:w="1095" w:type="pct"/>
            <w:tcBorders>
              <w:top w:val="single" w:sz="12" w:space="0" w:color="auto"/>
              <w:left w:val="single" w:sz="6" w:space="0" w:color="auto"/>
              <w:bottom w:val="single" w:sz="6" w:space="0" w:color="auto"/>
              <w:right w:val="single" w:sz="6" w:space="0" w:color="auto"/>
            </w:tcBorders>
            <w:vAlign w:val="center"/>
          </w:tcPr>
          <w:p w:rsidR="004367A8" w:rsidRDefault="000B5280">
            <w:pPr>
              <w:spacing w:line="340" w:lineRule="exact"/>
              <w:jc w:val="center"/>
              <w:rPr>
                <w:rFonts w:ascii="宋体" w:eastAsia="宋体" w:hAnsi="宋体" w:cs="宋体"/>
                <w:sz w:val="24"/>
              </w:rPr>
            </w:pPr>
            <w:r>
              <w:rPr>
                <w:rFonts w:ascii="宋体" w:eastAsia="宋体" w:hAnsi="宋体" w:cs="宋体" w:hint="eastAsia"/>
                <w:sz w:val="24"/>
              </w:rPr>
              <w:t>磋商文件要求的商务条款</w:t>
            </w:r>
          </w:p>
        </w:tc>
        <w:tc>
          <w:tcPr>
            <w:tcW w:w="1413" w:type="pct"/>
            <w:tcBorders>
              <w:top w:val="single" w:sz="12" w:space="0" w:color="auto"/>
              <w:left w:val="single" w:sz="6" w:space="0" w:color="auto"/>
              <w:bottom w:val="single" w:sz="6" w:space="0" w:color="auto"/>
              <w:right w:val="single" w:sz="6" w:space="0" w:color="auto"/>
            </w:tcBorders>
            <w:vAlign w:val="center"/>
          </w:tcPr>
          <w:p w:rsidR="004367A8" w:rsidRDefault="000B5280">
            <w:pPr>
              <w:spacing w:line="340" w:lineRule="exact"/>
              <w:jc w:val="center"/>
              <w:rPr>
                <w:rFonts w:ascii="宋体" w:eastAsia="宋体" w:hAnsi="宋体" w:cs="宋体"/>
                <w:sz w:val="24"/>
              </w:rPr>
            </w:pPr>
            <w:r>
              <w:rPr>
                <w:rFonts w:ascii="宋体" w:eastAsia="宋体" w:hAnsi="宋体" w:cs="宋体" w:hint="eastAsia"/>
                <w:sz w:val="24"/>
              </w:rPr>
              <w:t>响应文件响应情况</w:t>
            </w:r>
          </w:p>
        </w:tc>
        <w:tc>
          <w:tcPr>
            <w:tcW w:w="778" w:type="pct"/>
            <w:tcBorders>
              <w:top w:val="single" w:sz="12" w:space="0" w:color="auto"/>
              <w:left w:val="single" w:sz="6" w:space="0" w:color="auto"/>
              <w:bottom w:val="single" w:sz="6" w:space="0" w:color="auto"/>
              <w:right w:val="single" w:sz="12" w:space="0" w:color="auto"/>
            </w:tcBorders>
          </w:tcPr>
          <w:p w:rsidR="004367A8" w:rsidRDefault="004367A8">
            <w:pPr>
              <w:spacing w:line="340" w:lineRule="exact"/>
              <w:jc w:val="center"/>
              <w:rPr>
                <w:rFonts w:ascii="宋体" w:eastAsia="宋体" w:hAnsi="宋体" w:cs="宋体"/>
                <w:sz w:val="24"/>
              </w:rPr>
            </w:pPr>
          </w:p>
          <w:p w:rsidR="004367A8" w:rsidRDefault="000B5280">
            <w:pPr>
              <w:spacing w:line="340" w:lineRule="exact"/>
              <w:jc w:val="center"/>
              <w:rPr>
                <w:rFonts w:ascii="宋体" w:eastAsia="宋体" w:hAnsi="宋体" w:cs="宋体"/>
                <w:sz w:val="24"/>
              </w:rPr>
            </w:pPr>
            <w:r>
              <w:rPr>
                <w:rFonts w:ascii="宋体" w:eastAsia="宋体" w:hAnsi="宋体" w:cs="宋体" w:hint="eastAsia"/>
                <w:sz w:val="24"/>
              </w:rPr>
              <w:t>偏离说明</w:t>
            </w:r>
          </w:p>
        </w:tc>
      </w:tr>
      <w:tr w:rsidR="004367A8">
        <w:trPr>
          <w:trHeight w:val="414"/>
        </w:trPr>
        <w:tc>
          <w:tcPr>
            <w:tcW w:w="460" w:type="pct"/>
            <w:tcBorders>
              <w:top w:val="single" w:sz="6" w:space="0" w:color="auto"/>
              <w:left w:val="single" w:sz="12" w:space="0" w:color="auto"/>
              <w:bottom w:val="single" w:sz="6" w:space="0" w:color="auto"/>
              <w:right w:val="single" w:sz="6" w:space="0" w:color="auto"/>
            </w:tcBorders>
          </w:tcPr>
          <w:p w:rsidR="004367A8" w:rsidRDefault="000B5280">
            <w:pPr>
              <w:spacing w:line="340" w:lineRule="exact"/>
              <w:jc w:val="center"/>
              <w:rPr>
                <w:rFonts w:ascii="宋体" w:eastAsia="宋体" w:hAnsi="宋体" w:cs="宋体"/>
                <w:sz w:val="24"/>
              </w:rPr>
            </w:pPr>
            <w:r>
              <w:rPr>
                <w:rFonts w:ascii="宋体" w:eastAsia="宋体" w:hAnsi="宋体" w:cs="宋体" w:hint="eastAsia"/>
                <w:sz w:val="24"/>
              </w:rPr>
              <w:t>1</w:t>
            </w:r>
          </w:p>
        </w:tc>
        <w:tc>
          <w:tcPr>
            <w:tcW w:w="1254" w:type="pct"/>
            <w:tcBorders>
              <w:top w:val="single" w:sz="6" w:space="0" w:color="auto"/>
              <w:left w:val="single" w:sz="6" w:space="0" w:color="auto"/>
              <w:bottom w:val="single" w:sz="6" w:space="0" w:color="auto"/>
              <w:right w:val="single" w:sz="6" w:space="0" w:color="auto"/>
            </w:tcBorders>
            <w:vAlign w:val="center"/>
          </w:tcPr>
          <w:p w:rsidR="004367A8" w:rsidRDefault="004367A8">
            <w:pPr>
              <w:spacing w:line="340" w:lineRule="exact"/>
              <w:jc w:val="left"/>
              <w:rPr>
                <w:rFonts w:ascii="宋体" w:eastAsia="宋体" w:hAnsi="宋体" w:cs="宋体"/>
                <w:sz w:val="24"/>
              </w:rPr>
            </w:pPr>
          </w:p>
        </w:tc>
        <w:tc>
          <w:tcPr>
            <w:tcW w:w="1095" w:type="pct"/>
            <w:tcBorders>
              <w:top w:val="single" w:sz="6" w:space="0" w:color="auto"/>
              <w:left w:val="single" w:sz="6" w:space="0" w:color="auto"/>
              <w:bottom w:val="single" w:sz="6" w:space="0" w:color="auto"/>
              <w:right w:val="single" w:sz="6" w:space="0" w:color="auto"/>
            </w:tcBorders>
            <w:vAlign w:val="center"/>
          </w:tcPr>
          <w:p w:rsidR="004367A8" w:rsidRDefault="004367A8">
            <w:pPr>
              <w:spacing w:line="340" w:lineRule="exact"/>
              <w:jc w:val="left"/>
              <w:rPr>
                <w:rFonts w:ascii="宋体" w:eastAsia="宋体" w:hAnsi="宋体" w:cs="宋体"/>
                <w:sz w:val="24"/>
              </w:rPr>
            </w:pPr>
          </w:p>
        </w:tc>
        <w:tc>
          <w:tcPr>
            <w:tcW w:w="1413" w:type="pct"/>
            <w:tcBorders>
              <w:top w:val="single" w:sz="6" w:space="0" w:color="auto"/>
              <w:left w:val="single" w:sz="6" w:space="0" w:color="auto"/>
              <w:bottom w:val="single" w:sz="6" w:space="0" w:color="auto"/>
              <w:right w:val="single" w:sz="6" w:space="0" w:color="auto"/>
            </w:tcBorders>
            <w:vAlign w:val="center"/>
          </w:tcPr>
          <w:p w:rsidR="004367A8" w:rsidRDefault="004367A8">
            <w:pPr>
              <w:spacing w:line="340" w:lineRule="exact"/>
              <w:jc w:val="left"/>
              <w:rPr>
                <w:rFonts w:ascii="宋体" w:eastAsia="宋体" w:hAnsi="宋体" w:cs="宋体"/>
                <w:sz w:val="24"/>
              </w:rPr>
            </w:pPr>
          </w:p>
        </w:tc>
        <w:tc>
          <w:tcPr>
            <w:tcW w:w="778" w:type="pct"/>
            <w:tcBorders>
              <w:top w:val="single" w:sz="6" w:space="0" w:color="auto"/>
              <w:left w:val="single" w:sz="6" w:space="0" w:color="auto"/>
              <w:bottom w:val="single" w:sz="6" w:space="0" w:color="auto"/>
              <w:right w:val="single" w:sz="12" w:space="0" w:color="auto"/>
            </w:tcBorders>
          </w:tcPr>
          <w:p w:rsidR="004367A8" w:rsidRDefault="004367A8">
            <w:pPr>
              <w:spacing w:line="340" w:lineRule="exact"/>
              <w:jc w:val="left"/>
              <w:rPr>
                <w:rFonts w:ascii="宋体" w:eastAsia="宋体" w:hAnsi="宋体" w:cs="宋体"/>
                <w:sz w:val="24"/>
              </w:rPr>
            </w:pPr>
          </w:p>
        </w:tc>
      </w:tr>
      <w:tr w:rsidR="004367A8">
        <w:trPr>
          <w:trHeight w:val="548"/>
        </w:trPr>
        <w:tc>
          <w:tcPr>
            <w:tcW w:w="460" w:type="pct"/>
            <w:tcBorders>
              <w:top w:val="single" w:sz="6" w:space="0" w:color="auto"/>
              <w:left w:val="single" w:sz="12" w:space="0" w:color="auto"/>
              <w:bottom w:val="single" w:sz="6" w:space="0" w:color="auto"/>
              <w:right w:val="single" w:sz="6" w:space="0" w:color="auto"/>
            </w:tcBorders>
          </w:tcPr>
          <w:p w:rsidR="004367A8" w:rsidRDefault="000B5280">
            <w:pPr>
              <w:spacing w:line="340" w:lineRule="exact"/>
              <w:jc w:val="center"/>
              <w:rPr>
                <w:rFonts w:ascii="宋体" w:eastAsia="宋体" w:hAnsi="宋体" w:cs="宋体"/>
                <w:sz w:val="24"/>
              </w:rPr>
            </w:pPr>
            <w:r>
              <w:rPr>
                <w:rFonts w:ascii="宋体" w:eastAsia="宋体" w:hAnsi="宋体" w:cs="宋体" w:hint="eastAsia"/>
                <w:sz w:val="24"/>
              </w:rPr>
              <w:t>2</w:t>
            </w:r>
          </w:p>
        </w:tc>
        <w:tc>
          <w:tcPr>
            <w:tcW w:w="1254" w:type="pct"/>
            <w:tcBorders>
              <w:top w:val="single" w:sz="6" w:space="0" w:color="auto"/>
              <w:left w:val="single" w:sz="6" w:space="0" w:color="auto"/>
              <w:bottom w:val="single" w:sz="6" w:space="0" w:color="auto"/>
              <w:right w:val="single" w:sz="6" w:space="0" w:color="auto"/>
            </w:tcBorders>
            <w:vAlign w:val="center"/>
          </w:tcPr>
          <w:p w:rsidR="004367A8" w:rsidRDefault="004367A8">
            <w:pPr>
              <w:spacing w:line="340" w:lineRule="exact"/>
              <w:jc w:val="left"/>
              <w:rPr>
                <w:rFonts w:ascii="宋体" w:eastAsia="宋体" w:hAnsi="宋体" w:cs="宋体"/>
                <w:sz w:val="24"/>
              </w:rPr>
            </w:pPr>
          </w:p>
        </w:tc>
        <w:tc>
          <w:tcPr>
            <w:tcW w:w="1095" w:type="pct"/>
            <w:tcBorders>
              <w:top w:val="single" w:sz="6" w:space="0" w:color="auto"/>
              <w:left w:val="single" w:sz="6" w:space="0" w:color="auto"/>
              <w:bottom w:val="single" w:sz="6" w:space="0" w:color="auto"/>
              <w:right w:val="single" w:sz="6" w:space="0" w:color="auto"/>
            </w:tcBorders>
            <w:vAlign w:val="center"/>
          </w:tcPr>
          <w:p w:rsidR="004367A8" w:rsidRDefault="004367A8">
            <w:pPr>
              <w:spacing w:line="340" w:lineRule="exact"/>
              <w:jc w:val="left"/>
              <w:rPr>
                <w:rFonts w:ascii="宋体" w:eastAsia="宋体" w:hAnsi="宋体" w:cs="宋体"/>
                <w:sz w:val="24"/>
              </w:rPr>
            </w:pPr>
          </w:p>
        </w:tc>
        <w:tc>
          <w:tcPr>
            <w:tcW w:w="1413" w:type="pct"/>
            <w:tcBorders>
              <w:top w:val="single" w:sz="6" w:space="0" w:color="auto"/>
              <w:left w:val="single" w:sz="6" w:space="0" w:color="auto"/>
              <w:bottom w:val="single" w:sz="6" w:space="0" w:color="auto"/>
              <w:right w:val="single" w:sz="6" w:space="0" w:color="auto"/>
            </w:tcBorders>
            <w:vAlign w:val="center"/>
          </w:tcPr>
          <w:p w:rsidR="004367A8" w:rsidRDefault="004367A8">
            <w:pPr>
              <w:spacing w:line="340" w:lineRule="exact"/>
              <w:jc w:val="left"/>
              <w:rPr>
                <w:rFonts w:ascii="宋体" w:eastAsia="宋体" w:hAnsi="宋体" w:cs="宋体"/>
                <w:sz w:val="24"/>
              </w:rPr>
            </w:pPr>
          </w:p>
        </w:tc>
        <w:tc>
          <w:tcPr>
            <w:tcW w:w="778" w:type="pct"/>
            <w:tcBorders>
              <w:top w:val="single" w:sz="6" w:space="0" w:color="auto"/>
              <w:left w:val="single" w:sz="6" w:space="0" w:color="auto"/>
              <w:bottom w:val="single" w:sz="6" w:space="0" w:color="auto"/>
              <w:right w:val="single" w:sz="12" w:space="0" w:color="auto"/>
            </w:tcBorders>
          </w:tcPr>
          <w:p w:rsidR="004367A8" w:rsidRDefault="004367A8">
            <w:pPr>
              <w:spacing w:line="340" w:lineRule="exact"/>
              <w:jc w:val="left"/>
              <w:rPr>
                <w:rFonts w:ascii="宋体" w:eastAsia="宋体" w:hAnsi="宋体" w:cs="宋体"/>
                <w:sz w:val="24"/>
              </w:rPr>
            </w:pPr>
          </w:p>
        </w:tc>
      </w:tr>
      <w:tr w:rsidR="004367A8">
        <w:trPr>
          <w:trHeight w:val="400"/>
        </w:trPr>
        <w:tc>
          <w:tcPr>
            <w:tcW w:w="460" w:type="pct"/>
            <w:tcBorders>
              <w:top w:val="single" w:sz="6" w:space="0" w:color="auto"/>
              <w:left w:val="single" w:sz="12" w:space="0" w:color="auto"/>
              <w:bottom w:val="single" w:sz="6" w:space="0" w:color="auto"/>
              <w:right w:val="single" w:sz="6" w:space="0" w:color="auto"/>
            </w:tcBorders>
          </w:tcPr>
          <w:p w:rsidR="004367A8" w:rsidRDefault="000B5280">
            <w:pPr>
              <w:spacing w:line="340" w:lineRule="exact"/>
              <w:jc w:val="center"/>
              <w:rPr>
                <w:rFonts w:ascii="宋体" w:eastAsia="宋体" w:hAnsi="宋体" w:cs="宋体"/>
                <w:sz w:val="24"/>
              </w:rPr>
            </w:pPr>
            <w:r>
              <w:rPr>
                <w:rFonts w:ascii="宋体" w:eastAsia="宋体" w:hAnsi="宋体" w:cs="宋体" w:hint="eastAsia"/>
                <w:sz w:val="24"/>
              </w:rPr>
              <w:t>3</w:t>
            </w:r>
          </w:p>
        </w:tc>
        <w:tc>
          <w:tcPr>
            <w:tcW w:w="1254" w:type="pct"/>
            <w:tcBorders>
              <w:top w:val="single" w:sz="6" w:space="0" w:color="auto"/>
              <w:left w:val="single" w:sz="6" w:space="0" w:color="auto"/>
              <w:bottom w:val="single" w:sz="6" w:space="0" w:color="auto"/>
              <w:right w:val="single" w:sz="6" w:space="0" w:color="auto"/>
            </w:tcBorders>
            <w:vAlign w:val="center"/>
          </w:tcPr>
          <w:p w:rsidR="004367A8" w:rsidRDefault="004367A8">
            <w:pPr>
              <w:spacing w:line="340" w:lineRule="exact"/>
              <w:jc w:val="left"/>
              <w:rPr>
                <w:rFonts w:ascii="宋体" w:eastAsia="宋体" w:hAnsi="宋体" w:cs="宋体"/>
                <w:sz w:val="24"/>
              </w:rPr>
            </w:pPr>
          </w:p>
        </w:tc>
        <w:tc>
          <w:tcPr>
            <w:tcW w:w="1095" w:type="pct"/>
            <w:tcBorders>
              <w:top w:val="single" w:sz="6" w:space="0" w:color="auto"/>
              <w:left w:val="single" w:sz="6" w:space="0" w:color="auto"/>
              <w:bottom w:val="single" w:sz="6" w:space="0" w:color="auto"/>
              <w:right w:val="single" w:sz="6" w:space="0" w:color="auto"/>
            </w:tcBorders>
            <w:vAlign w:val="center"/>
          </w:tcPr>
          <w:p w:rsidR="004367A8" w:rsidRDefault="004367A8">
            <w:pPr>
              <w:spacing w:line="340" w:lineRule="exact"/>
              <w:jc w:val="left"/>
              <w:rPr>
                <w:rFonts w:ascii="宋体" w:eastAsia="宋体" w:hAnsi="宋体" w:cs="宋体"/>
                <w:sz w:val="24"/>
              </w:rPr>
            </w:pPr>
          </w:p>
        </w:tc>
        <w:tc>
          <w:tcPr>
            <w:tcW w:w="1413" w:type="pct"/>
            <w:tcBorders>
              <w:top w:val="single" w:sz="6" w:space="0" w:color="auto"/>
              <w:left w:val="single" w:sz="6" w:space="0" w:color="auto"/>
              <w:bottom w:val="single" w:sz="6" w:space="0" w:color="auto"/>
              <w:right w:val="single" w:sz="6" w:space="0" w:color="auto"/>
            </w:tcBorders>
            <w:vAlign w:val="center"/>
          </w:tcPr>
          <w:p w:rsidR="004367A8" w:rsidRDefault="004367A8">
            <w:pPr>
              <w:spacing w:line="340" w:lineRule="exact"/>
              <w:jc w:val="left"/>
              <w:rPr>
                <w:rFonts w:ascii="宋体" w:eastAsia="宋体" w:hAnsi="宋体" w:cs="宋体"/>
                <w:sz w:val="24"/>
              </w:rPr>
            </w:pPr>
          </w:p>
        </w:tc>
        <w:tc>
          <w:tcPr>
            <w:tcW w:w="778" w:type="pct"/>
            <w:tcBorders>
              <w:top w:val="single" w:sz="6" w:space="0" w:color="auto"/>
              <w:left w:val="single" w:sz="6" w:space="0" w:color="auto"/>
              <w:bottom w:val="single" w:sz="6" w:space="0" w:color="auto"/>
              <w:right w:val="single" w:sz="12" w:space="0" w:color="auto"/>
            </w:tcBorders>
          </w:tcPr>
          <w:p w:rsidR="004367A8" w:rsidRDefault="004367A8">
            <w:pPr>
              <w:spacing w:line="340" w:lineRule="exact"/>
              <w:jc w:val="left"/>
              <w:rPr>
                <w:rFonts w:ascii="宋体" w:eastAsia="宋体" w:hAnsi="宋体" w:cs="宋体"/>
                <w:sz w:val="24"/>
              </w:rPr>
            </w:pPr>
          </w:p>
        </w:tc>
      </w:tr>
      <w:tr w:rsidR="004367A8">
        <w:trPr>
          <w:trHeight w:val="419"/>
        </w:trPr>
        <w:tc>
          <w:tcPr>
            <w:tcW w:w="460" w:type="pct"/>
            <w:tcBorders>
              <w:top w:val="single" w:sz="6" w:space="0" w:color="auto"/>
              <w:left w:val="single" w:sz="12" w:space="0" w:color="auto"/>
              <w:bottom w:val="single" w:sz="6" w:space="0" w:color="auto"/>
              <w:right w:val="single" w:sz="6" w:space="0" w:color="auto"/>
            </w:tcBorders>
          </w:tcPr>
          <w:p w:rsidR="004367A8" w:rsidRDefault="000B5280">
            <w:pPr>
              <w:spacing w:line="340" w:lineRule="exact"/>
              <w:jc w:val="center"/>
              <w:rPr>
                <w:rFonts w:ascii="宋体" w:eastAsia="宋体" w:hAnsi="宋体" w:cs="宋体"/>
                <w:sz w:val="24"/>
              </w:rPr>
            </w:pPr>
            <w:r>
              <w:rPr>
                <w:rFonts w:ascii="宋体" w:eastAsia="宋体" w:hAnsi="宋体" w:cs="宋体" w:hint="eastAsia"/>
                <w:sz w:val="24"/>
              </w:rPr>
              <w:t>4</w:t>
            </w:r>
          </w:p>
        </w:tc>
        <w:tc>
          <w:tcPr>
            <w:tcW w:w="1254" w:type="pct"/>
            <w:tcBorders>
              <w:top w:val="single" w:sz="6" w:space="0" w:color="auto"/>
              <w:left w:val="single" w:sz="6" w:space="0" w:color="auto"/>
              <w:bottom w:val="single" w:sz="6" w:space="0" w:color="auto"/>
              <w:right w:val="single" w:sz="6" w:space="0" w:color="auto"/>
            </w:tcBorders>
            <w:vAlign w:val="center"/>
          </w:tcPr>
          <w:p w:rsidR="004367A8" w:rsidRDefault="004367A8">
            <w:pPr>
              <w:spacing w:line="340" w:lineRule="exact"/>
              <w:jc w:val="left"/>
              <w:rPr>
                <w:rFonts w:ascii="宋体" w:eastAsia="宋体" w:hAnsi="宋体" w:cs="宋体"/>
                <w:sz w:val="24"/>
              </w:rPr>
            </w:pPr>
          </w:p>
        </w:tc>
        <w:tc>
          <w:tcPr>
            <w:tcW w:w="1095" w:type="pct"/>
            <w:tcBorders>
              <w:top w:val="single" w:sz="6" w:space="0" w:color="auto"/>
              <w:left w:val="single" w:sz="6" w:space="0" w:color="auto"/>
              <w:bottom w:val="single" w:sz="6" w:space="0" w:color="auto"/>
              <w:right w:val="single" w:sz="6" w:space="0" w:color="auto"/>
            </w:tcBorders>
            <w:vAlign w:val="center"/>
          </w:tcPr>
          <w:p w:rsidR="004367A8" w:rsidRDefault="004367A8">
            <w:pPr>
              <w:spacing w:line="340" w:lineRule="exact"/>
              <w:jc w:val="left"/>
              <w:rPr>
                <w:rFonts w:ascii="宋体" w:eastAsia="宋体" w:hAnsi="宋体" w:cs="宋体"/>
                <w:sz w:val="24"/>
              </w:rPr>
            </w:pPr>
          </w:p>
        </w:tc>
        <w:tc>
          <w:tcPr>
            <w:tcW w:w="1413" w:type="pct"/>
            <w:tcBorders>
              <w:top w:val="single" w:sz="6" w:space="0" w:color="auto"/>
              <w:left w:val="single" w:sz="6" w:space="0" w:color="auto"/>
              <w:bottom w:val="single" w:sz="6" w:space="0" w:color="auto"/>
              <w:right w:val="single" w:sz="6" w:space="0" w:color="auto"/>
            </w:tcBorders>
            <w:vAlign w:val="center"/>
          </w:tcPr>
          <w:p w:rsidR="004367A8" w:rsidRDefault="004367A8">
            <w:pPr>
              <w:spacing w:line="340" w:lineRule="exact"/>
              <w:jc w:val="left"/>
              <w:rPr>
                <w:rFonts w:ascii="宋体" w:eastAsia="宋体" w:hAnsi="宋体" w:cs="宋体"/>
                <w:sz w:val="24"/>
              </w:rPr>
            </w:pPr>
          </w:p>
        </w:tc>
        <w:tc>
          <w:tcPr>
            <w:tcW w:w="778" w:type="pct"/>
            <w:tcBorders>
              <w:top w:val="single" w:sz="6" w:space="0" w:color="auto"/>
              <w:left w:val="single" w:sz="6" w:space="0" w:color="auto"/>
              <w:bottom w:val="single" w:sz="6" w:space="0" w:color="auto"/>
              <w:right w:val="single" w:sz="12" w:space="0" w:color="auto"/>
            </w:tcBorders>
          </w:tcPr>
          <w:p w:rsidR="004367A8" w:rsidRDefault="004367A8">
            <w:pPr>
              <w:spacing w:line="340" w:lineRule="exact"/>
              <w:jc w:val="left"/>
              <w:rPr>
                <w:rFonts w:ascii="宋体" w:eastAsia="宋体" w:hAnsi="宋体" w:cs="宋体"/>
                <w:sz w:val="24"/>
              </w:rPr>
            </w:pPr>
          </w:p>
        </w:tc>
      </w:tr>
    </w:tbl>
    <w:p w:rsidR="004367A8" w:rsidRDefault="000B5280">
      <w:pPr>
        <w:snapToGrid w:val="0"/>
        <w:spacing w:line="300" w:lineRule="auto"/>
        <w:contextualSpacing/>
        <w:rPr>
          <w:rFonts w:ascii="宋体" w:eastAsia="宋体" w:hAnsi="宋体" w:cs="宋体"/>
          <w:b/>
          <w:sz w:val="24"/>
        </w:rPr>
      </w:pPr>
      <w:r>
        <w:rPr>
          <w:rFonts w:ascii="宋体" w:eastAsia="宋体" w:hAnsi="宋体" w:cs="宋体" w:hint="eastAsia"/>
          <w:b/>
          <w:sz w:val="24"/>
        </w:rPr>
        <w:t>注：</w:t>
      </w:r>
    </w:p>
    <w:p w:rsidR="004367A8" w:rsidRDefault="000B5280">
      <w:pPr>
        <w:snapToGrid w:val="0"/>
        <w:spacing w:line="360" w:lineRule="auto"/>
        <w:ind w:firstLineChars="200" w:firstLine="480"/>
        <w:contextualSpacing/>
        <w:rPr>
          <w:rFonts w:ascii="宋体" w:eastAsia="宋体" w:hAnsi="宋体" w:cs="宋体"/>
          <w:sz w:val="24"/>
        </w:rPr>
      </w:pPr>
      <w:r>
        <w:rPr>
          <w:rFonts w:ascii="宋体" w:eastAsia="宋体" w:hAnsi="宋体" w:cs="宋体" w:hint="eastAsia"/>
          <w:sz w:val="24"/>
        </w:rPr>
        <w:t>1.</w:t>
      </w:r>
      <w:r>
        <w:rPr>
          <w:rFonts w:ascii="宋体" w:eastAsia="宋体" w:hAnsi="宋体" w:cs="宋体" w:hint="eastAsia"/>
          <w:sz w:val="24"/>
        </w:rPr>
        <w:t>供应商提交的响应文件中与磋商文件第三部分“项目需求”中的商务部分的要求，如有偏离，应逐条填列在偏离表中。如为空白，则视为无偏离。</w:t>
      </w:r>
    </w:p>
    <w:p w:rsidR="004367A8" w:rsidRDefault="000B5280">
      <w:pPr>
        <w:snapToGrid w:val="0"/>
        <w:spacing w:line="360" w:lineRule="auto"/>
        <w:ind w:firstLineChars="200" w:firstLine="480"/>
        <w:contextualSpacing/>
        <w:rPr>
          <w:rFonts w:ascii="宋体" w:eastAsia="宋体" w:hAnsi="宋体" w:cs="宋体"/>
          <w:sz w:val="24"/>
        </w:rPr>
      </w:pPr>
      <w:r>
        <w:rPr>
          <w:rFonts w:ascii="宋体" w:eastAsia="宋体" w:hAnsi="宋体" w:cs="宋体" w:hint="eastAsia"/>
          <w:sz w:val="24"/>
        </w:rPr>
        <w:t xml:space="preserve">2. </w:t>
      </w:r>
      <w:r>
        <w:rPr>
          <w:rFonts w:ascii="宋体" w:eastAsia="宋体" w:hAnsi="宋体" w:cs="宋体" w:hint="eastAsia"/>
          <w:sz w:val="24"/>
        </w:rPr>
        <w:t>“偏离说明”一</w:t>
      </w:r>
      <w:proofErr w:type="gramStart"/>
      <w:r>
        <w:rPr>
          <w:rFonts w:ascii="宋体" w:eastAsia="宋体" w:hAnsi="宋体" w:cs="宋体" w:hint="eastAsia"/>
          <w:sz w:val="24"/>
        </w:rPr>
        <w:t>栏选择</w:t>
      </w:r>
      <w:proofErr w:type="gramEnd"/>
      <w:r>
        <w:rPr>
          <w:rFonts w:ascii="宋体" w:eastAsia="宋体" w:hAnsi="宋体" w:cs="宋体" w:hint="eastAsia"/>
          <w:sz w:val="24"/>
        </w:rPr>
        <w:t>“正偏离”、“无偏离”、“负偏离”进行填写。正偏离、无偏离的确认和负偏离的是否响应磋商文件，由评</w:t>
      </w:r>
      <w:r>
        <w:rPr>
          <w:rFonts w:ascii="宋体" w:eastAsia="宋体" w:hAnsi="宋体" w:cs="宋体" w:hint="eastAsia"/>
          <w:color w:val="000000"/>
          <w:sz w:val="24"/>
        </w:rPr>
        <w:t>委认定。</w:t>
      </w:r>
    </w:p>
    <w:p w:rsidR="004367A8" w:rsidRDefault="000B5280">
      <w:pPr>
        <w:snapToGrid w:val="0"/>
        <w:spacing w:line="360" w:lineRule="auto"/>
        <w:ind w:firstLineChars="200" w:firstLine="480"/>
        <w:contextualSpacing/>
        <w:rPr>
          <w:rFonts w:ascii="宋体" w:eastAsia="宋体" w:hAnsi="宋体" w:cs="宋体"/>
          <w:sz w:val="24"/>
        </w:rPr>
      </w:pPr>
      <w:r>
        <w:rPr>
          <w:rFonts w:ascii="宋体" w:eastAsia="宋体" w:hAnsi="宋体" w:cs="宋体" w:hint="eastAsia"/>
          <w:sz w:val="24"/>
        </w:rPr>
        <w:t>3.</w:t>
      </w:r>
      <w:r>
        <w:rPr>
          <w:rFonts w:ascii="宋体" w:eastAsia="宋体" w:hAnsi="宋体" w:cs="宋体" w:hint="eastAsia"/>
          <w:sz w:val="24"/>
        </w:rPr>
        <w:t>供应商如果虚假响应，将被暂停参加采购单位组织的任何采购活动。</w:t>
      </w:r>
    </w:p>
    <w:p w:rsidR="004367A8" w:rsidRDefault="000B5280">
      <w:pPr>
        <w:snapToGrid w:val="0"/>
        <w:spacing w:line="360" w:lineRule="auto"/>
        <w:ind w:firstLineChars="200" w:firstLine="480"/>
        <w:contextualSpacing/>
        <w:rPr>
          <w:rFonts w:ascii="宋体" w:eastAsia="宋体" w:hAnsi="宋体" w:cs="宋体"/>
          <w:bCs/>
          <w:sz w:val="24"/>
        </w:rPr>
      </w:pPr>
      <w:r>
        <w:rPr>
          <w:rFonts w:ascii="宋体" w:eastAsia="宋体" w:hAnsi="宋体" w:cs="宋体" w:hint="eastAsia"/>
          <w:bCs/>
          <w:sz w:val="24"/>
        </w:rPr>
        <w:t>4.</w:t>
      </w:r>
      <w:r>
        <w:rPr>
          <w:rFonts w:ascii="宋体" w:eastAsia="宋体" w:hAnsi="宋体" w:cs="宋体" w:hint="eastAsia"/>
          <w:bCs/>
          <w:sz w:val="24"/>
        </w:rPr>
        <w:t>供应商若提供其他增值服务，可以在表中自行据实填写。</w:t>
      </w:r>
    </w:p>
    <w:p w:rsidR="004367A8" w:rsidRDefault="004367A8">
      <w:pPr>
        <w:snapToGrid w:val="0"/>
        <w:spacing w:line="360" w:lineRule="auto"/>
        <w:ind w:right="79"/>
        <w:textAlignment w:val="baseline"/>
        <w:rPr>
          <w:rFonts w:ascii="宋体" w:eastAsia="宋体" w:hAnsi="宋体" w:cs="宋体"/>
          <w:color w:val="000000"/>
          <w:sz w:val="24"/>
        </w:rPr>
      </w:pPr>
    </w:p>
    <w:p w:rsidR="004367A8" w:rsidRDefault="004367A8">
      <w:pPr>
        <w:snapToGrid w:val="0"/>
        <w:spacing w:line="360" w:lineRule="auto"/>
        <w:ind w:right="79"/>
        <w:textAlignment w:val="baseline"/>
        <w:rPr>
          <w:rFonts w:ascii="宋体" w:eastAsia="宋体" w:hAnsi="宋体" w:cs="宋体"/>
          <w:color w:val="000000"/>
          <w:sz w:val="24"/>
        </w:rPr>
      </w:pPr>
    </w:p>
    <w:p w:rsidR="004367A8" w:rsidRDefault="000B5280">
      <w:pPr>
        <w:snapToGrid w:val="0"/>
        <w:spacing w:line="360" w:lineRule="auto"/>
        <w:ind w:right="79"/>
        <w:textAlignment w:val="baseline"/>
        <w:rPr>
          <w:rFonts w:ascii="宋体" w:eastAsia="宋体" w:hAnsi="宋体" w:cs="宋体"/>
          <w:color w:val="000000"/>
          <w:sz w:val="24"/>
        </w:rPr>
      </w:pPr>
      <w:r>
        <w:rPr>
          <w:rFonts w:ascii="宋体" w:eastAsia="宋体" w:hAnsi="宋体" w:cs="宋体" w:hint="eastAsia"/>
          <w:color w:val="000000"/>
          <w:sz w:val="24"/>
        </w:rPr>
        <w:t>竞争性磋商响应</w:t>
      </w:r>
      <w:r>
        <w:rPr>
          <w:rFonts w:ascii="宋体" w:eastAsia="宋体" w:hAnsi="宋体" w:cs="宋体" w:hint="eastAsia"/>
          <w:sz w:val="24"/>
        </w:rPr>
        <w:t>供应商：（单位盖章）</w:t>
      </w:r>
    </w:p>
    <w:p w:rsidR="004367A8" w:rsidRDefault="000B5280">
      <w:pPr>
        <w:snapToGrid w:val="0"/>
        <w:spacing w:line="360" w:lineRule="auto"/>
        <w:rPr>
          <w:rFonts w:ascii="宋体" w:eastAsia="宋体" w:hAnsi="宋体" w:cs="宋体"/>
          <w:color w:val="000000"/>
          <w:sz w:val="24"/>
        </w:rPr>
      </w:pPr>
      <w:r>
        <w:rPr>
          <w:rFonts w:ascii="宋体" w:eastAsia="宋体" w:hAnsi="宋体" w:cs="宋体" w:hint="eastAsia"/>
          <w:sz w:val="24"/>
        </w:rPr>
        <w:t>法定代表人或委托代理人（签字或盖章）：</w:t>
      </w:r>
      <w:r>
        <w:rPr>
          <w:rFonts w:ascii="宋体" w:eastAsia="宋体" w:hAnsi="宋体" w:cs="宋体" w:hint="eastAsia"/>
          <w:color w:val="000000"/>
          <w:sz w:val="24"/>
        </w:rPr>
        <w:t xml:space="preserve">            </w:t>
      </w:r>
    </w:p>
    <w:p w:rsidR="004367A8" w:rsidRDefault="000B5280">
      <w:pPr>
        <w:adjustRightInd w:val="0"/>
        <w:snapToGrid w:val="0"/>
        <w:spacing w:line="480" w:lineRule="auto"/>
        <w:jc w:val="left"/>
      </w:pPr>
      <w:r>
        <w:rPr>
          <w:rFonts w:ascii="宋体" w:eastAsia="宋体" w:hAnsi="宋体" w:cs="宋体" w:hint="eastAsia"/>
          <w:color w:val="000000"/>
          <w:sz w:val="24"/>
        </w:rPr>
        <w:t>日期：</w:t>
      </w:r>
      <w:r>
        <w:rPr>
          <w:rFonts w:ascii="宋体" w:eastAsia="宋体" w:hAnsi="宋体" w:cs="宋体" w:hint="eastAsia"/>
          <w:color w:val="000000"/>
          <w:sz w:val="24"/>
        </w:rPr>
        <w:t xml:space="preserve">  </w:t>
      </w:r>
      <w:r>
        <w:rPr>
          <w:rFonts w:ascii="宋体" w:eastAsia="宋体" w:hAnsi="宋体" w:cs="宋体" w:hint="eastAsia"/>
          <w:color w:val="000000"/>
          <w:sz w:val="24"/>
        </w:rPr>
        <w:t>年</w:t>
      </w:r>
      <w:r>
        <w:rPr>
          <w:rFonts w:ascii="宋体" w:eastAsia="宋体" w:hAnsi="宋体" w:cs="宋体" w:hint="eastAsia"/>
          <w:color w:val="000000"/>
          <w:sz w:val="24"/>
        </w:rPr>
        <w:t xml:space="preserve">  </w:t>
      </w:r>
      <w:r>
        <w:rPr>
          <w:rFonts w:ascii="宋体" w:eastAsia="宋体" w:hAnsi="宋体" w:cs="宋体" w:hint="eastAsia"/>
          <w:color w:val="000000"/>
          <w:sz w:val="24"/>
        </w:rPr>
        <w:t>月</w:t>
      </w:r>
      <w:r>
        <w:rPr>
          <w:rFonts w:ascii="宋体" w:eastAsia="宋体" w:hAnsi="宋体" w:cs="宋体" w:hint="eastAsia"/>
          <w:color w:val="000000"/>
          <w:sz w:val="24"/>
        </w:rPr>
        <w:t xml:space="preserve">  </w:t>
      </w:r>
      <w:r>
        <w:rPr>
          <w:rFonts w:ascii="宋体" w:eastAsia="宋体" w:hAnsi="宋体" w:cs="宋体" w:hint="eastAsia"/>
          <w:color w:val="000000"/>
          <w:sz w:val="24"/>
        </w:rPr>
        <w:t>日</w:t>
      </w:r>
    </w:p>
    <w:p w:rsidR="004367A8" w:rsidRDefault="004367A8">
      <w:pPr>
        <w:rPr>
          <w:rFonts w:ascii="宋体" w:eastAsia="宋体" w:hAnsi="宋体" w:cs="宋体"/>
          <w:bCs/>
          <w:sz w:val="24"/>
        </w:rPr>
      </w:pPr>
    </w:p>
    <w:p w:rsidR="004367A8" w:rsidRDefault="000B5280">
      <w:pPr>
        <w:rPr>
          <w:rFonts w:ascii="宋体" w:eastAsia="宋体" w:hAnsi="宋体" w:cs="宋体"/>
          <w:b/>
          <w:bCs/>
          <w:snapToGrid/>
          <w:kern w:val="2"/>
          <w:sz w:val="28"/>
          <w:szCs w:val="28"/>
        </w:rPr>
      </w:pPr>
      <w:r>
        <w:rPr>
          <w:rFonts w:ascii="宋体" w:eastAsia="宋体" w:hAnsi="宋体" w:cs="宋体" w:hint="eastAsia"/>
          <w:b/>
          <w:bCs/>
          <w:snapToGrid/>
          <w:kern w:val="2"/>
          <w:sz w:val="28"/>
          <w:szCs w:val="28"/>
        </w:rPr>
        <w:br w:type="page"/>
      </w:r>
    </w:p>
    <w:p w:rsidR="004367A8" w:rsidRDefault="000B5280">
      <w:pPr>
        <w:snapToGrid w:val="0"/>
        <w:spacing w:line="300" w:lineRule="auto"/>
        <w:contextualSpacing/>
        <w:jc w:val="center"/>
        <w:rPr>
          <w:rFonts w:ascii="宋体" w:eastAsia="宋体" w:hAnsi="宋体" w:cs="宋体"/>
          <w:b/>
          <w:bCs/>
          <w:snapToGrid/>
          <w:kern w:val="2"/>
          <w:sz w:val="28"/>
          <w:szCs w:val="28"/>
        </w:rPr>
      </w:pPr>
      <w:r>
        <w:rPr>
          <w:rFonts w:ascii="宋体" w:eastAsia="宋体" w:hAnsi="宋体" w:cs="宋体" w:hint="eastAsia"/>
          <w:b/>
          <w:bCs/>
          <w:snapToGrid/>
          <w:kern w:val="2"/>
          <w:sz w:val="28"/>
          <w:szCs w:val="28"/>
        </w:rPr>
        <w:lastRenderedPageBreak/>
        <w:t>技术部分正负偏离表</w:t>
      </w:r>
    </w:p>
    <w:p w:rsidR="004367A8" w:rsidRDefault="000B5280">
      <w:pPr>
        <w:ind w:firstLineChars="200" w:firstLine="560"/>
        <w:jc w:val="center"/>
        <w:rPr>
          <w:rFonts w:ascii="宋体" w:eastAsia="宋体" w:hAnsi="宋体" w:cs="宋体"/>
          <w:sz w:val="28"/>
          <w:szCs w:val="28"/>
        </w:rPr>
      </w:pPr>
      <w:r>
        <w:rPr>
          <w:rFonts w:ascii="宋体" w:eastAsia="宋体" w:hAnsi="宋体" w:cs="宋体" w:hint="eastAsia"/>
          <w:sz w:val="28"/>
          <w:szCs w:val="28"/>
        </w:rPr>
        <w:t>（由供应商据实填写，表格不够自行添加）</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864"/>
        <w:gridCol w:w="2358"/>
        <w:gridCol w:w="2059"/>
        <w:gridCol w:w="2656"/>
        <w:gridCol w:w="1463"/>
      </w:tblGrid>
      <w:tr w:rsidR="004367A8">
        <w:trPr>
          <w:trHeight w:val="994"/>
        </w:trPr>
        <w:tc>
          <w:tcPr>
            <w:tcW w:w="460" w:type="pct"/>
            <w:tcBorders>
              <w:top w:val="single" w:sz="12" w:space="0" w:color="auto"/>
              <w:left w:val="single" w:sz="12" w:space="0" w:color="auto"/>
              <w:bottom w:val="single" w:sz="6" w:space="0" w:color="auto"/>
              <w:right w:val="single" w:sz="6" w:space="0" w:color="auto"/>
            </w:tcBorders>
            <w:vAlign w:val="center"/>
          </w:tcPr>
          <w:p w:rsidR="004367A8" w:rsidRDefault="000B5280">
            <w:pPr>
              <w:spacing w:line="340" w:lineRule="exact"/>
              <w:jc w:val="center"/>
              <w:rPr>
                <w:rFonts w:ascii="宋体" w:eastAsia="宋体" w:hAnsi="宋体" w:cs="宋体"/>
                <w:sz w:val="24"/>
              </w:rPr>
            </w:pPr>
            <w:r>
              <w:rPr>
                <w:rFonts w:ascii="宋体" w:eastAsia="宋体" w:hAnsi="宋体" w:cs="宋体" w:hint="eastAsia"/>
                <w:sz w:val="24"/>
              </w:rPr>
              <w:t>序号</w:t>
            </w:r>
          </w:p>
        </w:tc>
        <w:tc>
          <w:tcPr>
            <w:tcW w:w="1254" w:type="pct"/>
            <w:tcBorders>
              <w:top w:val="single" w:sz="12" w:space="0" w:color="auto"/>
              <w:left w:val="single" w:sz="6" w:space="0" w:color="auto"/>
              <w:bottom w:val="single" w:sz="6" w:space="0" w:color="auto"/>
              <w:right w:val="single" w:sz="6" w:space="0" w:color="auto"/>
            </w:tcBorders>
            <w:vAlign w:val="center"/>
          </w:tcPr>
          <w:p w:rsidR="004367A8" w:rsidRDefault="000B5280">
            <w:pPr>
              <w:spacing w:line="340" w:lineRule="exact"/>
              <w:jc w:val="center"/>
              <w:rPr>
                <w:rFonts w:ascii="宋体" w:eastAsia="宋体" w:hAnsi="宋体" w:cs="宋体"/>
                <w:sz w:val="24"/>
              </w:rPr>
            </w:pPr>
            <w:r>
              <w:rPr>
                <w:rFonts w:ascii="宋体" w:eastAsia="宋体" w:hAnsi="宋体" w:cs="宋体" w:hint="eastAsia"/>
                <w:sz w:val="24"/>
              </w:rPr>
              <w:t>货物或服务名称</w:t>
            </w:r>
          </w:p>
        </w:tc>
        <w:tc>
          <w:tcPr>
            <w:tcW w:w="1095" w:type="pct"/>
            <w:tcBorders>
              <w:top w:val="single" w:sz="12" w:space="0" w:color="auto"/>
              <w:left w:val="single" w:sz="6" w:space="0" w:color="auto"/>
              <w:bottom w:val="single" w:sz="6" w:space="0" w:color="auto"/>
              <w:right w:val="single" w:sz="6" w:space="0" w:color="auto"/>
            </w:tcBorders>
            <w:vAlign w:val="center"/>
          </w:tcPr>
          <w:p w:rsidR="004367A8" w:rsidRDefault="000B5280">
            <w:pPr>
              <w:spacing w:line="340" w:lineRule="exact"/>
              <w:jc w:val="center"/>
              <w:rPr>
                <w:rFonts w:ascii="宋体" w:eastAsia="宋体" w:hAnsi="宋体" w:cs="宋体"/>
                <w:sz w:val="24"/>
              </w:rPr>
            </w:pPr>
            <w:r>
              <w:rPr>
                <w:rFonts w:ascii="宋体" w:eastAsia="宋体" w:hAnsi="宋体" w:cs="宋体" w:hint="eastAsia"/>
                <w:sz w:val="24"/>
              </w:rPr>
              <w:t>磋商文件要求的技术要求</w:t>
            </w:r>
          </w:p>
        </w:tc>
        <w:tc>
          <w:tcPr>
            <w:tcW w:w="1413" w:type="pct"/>
            <w:tcBorders>
              <w:top w:val="single" w:sz="12" w:space="0" w:color="auto"/>
              <w:left w:val="single" w:sz="6" w:space="0" w:color="auto"/>
              <w:bottom w:val="single" w:sz="6" w:space="0" w:color="auto"/>
              <w:right w:val="single" w:sz="6" w:space="0" w:color="auto"/>
            </w:tcBorders>
            <w:vAlign w:val="center"/>
          </w:tcPr>
          <w:p w:rsidR="004367A8" w:rsidRDefault="000B5280">
            <w:pPr>
              <w:spacing w:line="340" w:lineRule="exact"/>
              <w:jc w:val="center"/>
              <w:rPr>
                <w:rFonts w:ascii="宋体" w:eastAsia="宋体" w:hAnsi="宋体" w:cs="宋体"/>
                <w:sz w:val="24"/>
              </w:rPr>
            </w:pPr>
            <w:r>
              <w:rPr>
                <w:rFonts w:ascii="宋体" w:eastAsia="宋体" w:hAnsi="宋体" w:cs="宋体" w:hint="eastAsia"/>
                <w:sz w:val="24"/>
              </w:rPr>
              <w:t>响应文件响应情况</w:t>
            </w:r>
          </w:p>
        </w:tc>
        <w:tc>
          <w:tcPr>
            <w:tcW w:w="778" w:type="pct"/>
            <w:tcBorders>
              <w:top w:val="single" w:sz="12" w:space="0" w:color="auto"/>
              <w:left w:val="single" w:sz="6" w:space="0" w:color="auto"/>
              <w:bottom w:val="single" w:sz="6" w:space="0" w:color="auto"/>
              <w:right w:val="single" w:sz="12" w:space="0" w:color="auto"/>
            </w:tcBorders>
          </w:tcPr>
          <w:p w:rsidR="004367A8" w:rsidRDefault="004367A8">
            <w:pPr>
              <w:spacing w:line="340" w:lineRule="exact"/>
              <w:jc w:val="center"/>
              <w:rPr>
                <w:rFonts w:ascii="宋体" w:eastAsia="宋体" w:hAnsi="宋体" w:cs="宋体"/>
                <w:sz w:val="24"/>
              </w:rPr>
            </w:pPr>
          </w:p>
          <w:p w:rsidR="004367A8" w:rsidRDefault="000B5280">
            <w:pPr>
              <w:spacing w:line="340" w:lineRule="exact"/>
              <w:jc w:val="center"/>
              <w:rPr>
                <w:rFonts w:ascii="宋体" w:eastAsia="宋体" w:hAnsi="宋体" w:cs="宋体"/>
                <w:sz w:val="24"/>
              </w:rPr>
            </w:pPr>
            <w:r>
              <w:rPr>
                <w:rFonts w:ascii="宋体" w:eastAsia="宋体" w:hAnsi="宋体" w:cs="宋体" w:hint="eastAsia"/>
                <w:sz w:val="24"/>
              </w:rPr>
              <w:t>偏离说明</w:t>
            </w:r>
          </w:p>
        </w:tc>
      </w:tr>
      <w:tr w:rsidR="004367A8">
        <w:trPr>
          <w:trHeight w:val="414"/>
        </w:trPr>
        <w:tc>
          <w:tcPr>
            <w:tcW w:w="460" w:type="pct"/>
            <w:tcBorders>
              <w:top w:val="single" w:sz="6" w:space="0" w:color="auto"/>
              <w:left w:val="single" w:sz="12" w:space="0" w:color="auto"/>
              <w:bottom w:val="single" w:sz="6" w:space="0" w:color="auto"/>
              <w:right w:val="single" w:sz="6" w:space="0" w:color="auto"/>
            </w:tcBorders>
          </w:tcPr>
          <w:p w:rsidR="004367A8" w:rsidRDefault="000B5280">
            <w:pPr>
              <w:spacing w:line="340" w:lineRule="exact"/>
              <w:jc w:val="center"/>
              <w:rPr>
                <w:rFonts w:ascii="宋体" w:eastAsia="宋体" w:hAnsi="宋体" w:cs="宋体"/>
                <w:sz w:val="24"/>
              </w:rPr>
            </w:pPr>
            <w:r>
              <w:rPr>
                <w:rFonts w:ascii="宋体" w:eastAsia="宋体" w:hAnsi="宋体" w:cs="宋体" w:hint="eastAsia"/>
                <w:sz w:val="24"/>
              </w:rPr>
              <w:t>1</w:t>
            </w:r>
          </w:p>
        </w:tc>
        <w:tc>
          <w:tcPr>
            <w:tcW w:w="1254" w:type="pct"/>
            <w:tcBorders>
              <w:top w:val="single" w:sz="6" w:space="0" w:color="auto"/>
              <w:left w:val="single" w:sz="6" w:space="0" w:color="auto"/>
              <w:bottom w:val="single" w:sz="6" w:space="0" w:color="auto"/>
              <w:right w:val="single" w:sz="6" w:space="0" w:color="auto"/>
            </w:tcBorders>
            <w:vAlign w:val="center"/>
          </w:tcPr>
          <w:p w:rsidR="004367A8" w:rsidRDefault="004367A8">
            <w:pPr>
              <w:spacing w:line="340" w:lineRule="exact"/>
              <w:jc w:val="left"/>
              <w:rPr>
                <w:rFonts w:ascii="宋体" w:eastAsia="宋体" w:hAnsi="宋体" w:cs="宋体"/>
                <w:sz w:val="24"/>
              </w:rPr>
            </w:pPr>
          </w:p>
        </w:tc>
        <w:tc>
          <w:tcPr>
            <w:tcW w:w="1095" w:type="pct"/>
            <w:tcBorders>
              <w:top w:val="single" w:sz="6" w:space="0" w:color="auto"/>
              <w:left w:val="single" w:sz="6" w:space="0" w:color="auto"/>
              <w:bottom w:val="single" w:sz="6" w:space="0" w:color="auto"/>
              <w:right w:val="single" w:sz="6" w:space="0" w:color="auto"/>
            </w:tcBorders>
            <w:vAlign w:val="center"/>
          </w:tcPr>
          <w:p w:rsidR="004367A8" w:rsidRDefault="004367A8">
            <w:pPr>
              <w:spacing w:line="340" w:lineRule="exact"/>
              <w:jc w:val="left"/>
              <w:rPr>
                <w:rFonts w:ascii="宋体" w:eastAsia="宋体" w:hAnsi="宋体" w:cs="宋体"/>
                <w:sz w:val="24"/>
              </w:rPr>
            </w:pPr>
          </w:p>
        </w:tc>
        <w:tc>
          <w:tcPr>
            <w:tcW w:w="1413" w:type="pct"/>
            <w:tcBorders>
              <w:top w:val="single" w:sz="6" w:space="0" w:color="auto"/>
              <w:left w:val="single" w:sz="6" w:space="0" w:color="auto"/>
              <w:bottom w:val="single" w:sz="6" w:space="0" w:color="auto"/>
              <w:right w:val="single" w:sz="6" w:space="0" w:color="auto"/>
            </w:tcBorders>
            <w:vAlign w:val="center"/>
          </w:tcPr>
          <w:p w:rsidR="004367A8" w:rsidRDefault="004367A8">
            <w:pPr>
              <w:spacing w:line="340" w:lineRule="exact"/>
              <w:jc w:val="left"/>
              <w:rPr>
                <w:rFonts w:ascii="宋体" w:eastAsia="宋体" w:hAnsi="宋体" w:cs="宋体"/>
                <w:sz w:val="24"/>
              </w:rPr>
            </w:pPr>
          </w:p>
        </w:tc>
        <w:tc>
          <w:tcPr>
            <w:tcW w:w="778" w:type="pct"/>
            <w:tcBorders>
              <w:top w:val="single" w:sz="6" w:space="0" w:color="auto"/>
              <w:left w:val="single" w:sz="6" w:space="0" w:color="auto"/>
              <w:bottom w:val="single" w:sz="6" w:space="0" w:color="auto"/>
              <w:right w:val="single" w:sz="12" w:space="0" w:color="auto"/>
            </w:tcBorders>
          </w:tcPr>
          <w:p w:rsidR="004367A8" w:rsidRDefault="004367A8">
            <w:pPr>
              <w:spacing w:line="340" w:lineRule="exact"/>
              <w:jc w:val="left"/>
              <w:rPr>
                <w:rFonts w:ascii="宋体" w:eastAsia="宋体" w:hAnsi="宋体" w:cs="宋体"/>
                <w:sz w:val="24"/>
              </w:rPr>
            </w:pPr>
          </w:p>
        </w:tc>
      </w:tr>
      <w:tr w:rsidR="004367A8">
        <w:trPr>
          <w:trHeight w:val="548"/>
        </w:trPr>
        <w:tc>
          <w:tcPr>
            <w:tcW w:w="460" w:type="pct"/>
            <w:tcBorders>
              <w:top w:val="single" w:sz="6" w:space="0" w:color="auto"/>
              <w:left w:val="single" w:sz="12" w:space="0" w:color="auto"/>
              <w:bottom w:val="single" w:sz="6" w:space="0" w:color="auto"/>
              <w:right w:val="single" w:sz="6" w:space="0" w:color="auto"/>
            </w:tcBorders>
          </w:tcPr>
          <w:p w:rsidR="004367A8" w:rsidRDefault="000B5280">
            <w:pPr>
              <w:spacing w:line="340" w:lineRule="exact"/>
              <w:jc w:val="center"/>
              <w:rPr>
                <w:rFonts w:ascii="宋体" w:eastAsia="宋体" w:hAnsi="宋体" w:cs="宋体"/>
                <w:sz w:val="24"/>
              </w:rPr>
            </w:pPr>
            <w:r>
              <w:rPr>
                <w:rFonts w:ascii="宋体" w:eastAsia="宋体" w:hAnsi="宋体" w:cs="宋体" w:hint="eastAsia"/>
                <w:sz w:val="24"/>
              </w:rPr>
              <w:t>2</w:t>
            </w:r>
          </w:p>
        </w:tc>
        <w:tc>
          <w:tcPr>
            <w:tcW w:w="1254" w:type="pct"/>
            <w:tcBorders>
              <w:top w:val="single" w:sz="6" w:space="0" w:color="auto"/>
              <w:left w:val="single" w:sz="6" w:space="0" w:color="auto"/>
              <w:bottom w:val="single" w:sz="6" w:space="0" w:color="auto"/>
              <w:right w:val="single" w:sz="6" w:space="0" w:color="auto"/>
            </w:tcBorders>
            <w:vAlign w:val="center"/>
          </w:tcPr>
          <w:p w:rsidR="004367A8" w:rsidRDefault="004367A8">
            <w:pPr>
              <w:spacing w:line="340" w:lineRule="exact"/>
              <w:jc w:val="left"/>
              <w:rPr>
                <w:rFonts w:ascii="宋体" w:eastAsia="宋体" w:hAnsi="宋体" w:cs="宋体"/>
                <w:sz w:val="24"/>
              </w:rPr>
            </w:pPr>
          </w:p>
        </w:tc>
        <w:tc>
          <w:tcPr>
            <w:tcW w:w="1095" w:type="pct"/>
            <w:tcBorders>
              <w:top w:val="single" w:sz="6" w:space="0" w:color="auto"/>
              <w:left w:val="single" w:sz="6" w:space="0" w:color="auto"/>
              <w:bottom w:val="single" w:sz="6" w:space="0" w:color="auto"/>
              <w:right w:val="single" w:sz="6" w:space="0" w:color="auto"/>
            </w:tcBorders>
            <w:vAlign w:val="center"/>
          </w:tcPr>
          <w:p w:rsidR="004367A8" w:rsidRDefault="004367A8">
            <w:pPr>
              <w:spacing w:line="340" w:lineRule="exact"/>
              <w:jc w:val="left"/>
              <w:rPr>
                <w:rFonts w:ascii="宋体" w:eastAsia="宋体" w:hAnsi="宋体" w:cs="宋体"/>
                <w:sz w:val="24"/>
              </w:rPr>
            </w:pPr>
          </w:p>
        </w:tc>
        <w:tc>
          <w:tcPr>
            <w:tcW w:w="1413" w:type="pct"/>
            <w:tcBorders>
              <w:top w:val="single" w:sz="6" w:space="0" w:color="auto"/>
              <w:left w:val="single" w:sz="6" w:space="0" w:color="auto"/>
              <w:bottom w:val="single" w:sz="6" w:space="0" w:color="auto"/>
              <w:right w:val="single" w:sz="6" w:space="0" w:color="auto"/>
            </w:tcBorders>
            <w:vAlign w:val="center"/>
          </w:tcPr>
          <w:p w:rsidR="004367A8" w:rsidRDefault="004367A8">
            <w:pPr>
              <w:spacing w:line="340" w:lineRule="exact"/>
              <w:jc w:val="left"/>
              <w:rPr>
                <w:rFonts w:ascii="宋体" w:eastAsia="宋体" w:hAnsi="宋体" w:cs="宋体"/>
                <w:sz w:val="24"/>
              </w:rPr>
            </w:pPr>
          </w:p>
        </w:tc>
        <w:tc>
          <w:tcPr>
            <w:tcW w:w="778" w:type="pct"/>
            <w:tcBorders>
              <w:top w:val="single" w:sz="6" w:space="0" w:color="auto"/>
              <w:left w:val="single" w:sz="6" w:space="0" w:color="auto"/>
              <w:bottom w:val="single" w:sz="6" w:space="0" w:color="auto"/>
              <w:right w:val="single" w:sz="12" w:space="0" w:color="auto"/>
            </w:tcBorders>
          </w:tcPr>
          <w:p w:rsidR="004367A8" w:rsidRDefault="004367A8">
            <w:pPr>
              <w:spacing w:line="340" w:lineRule="exact"/>
              <w:jc w:val="left"/>
              <w:rPr>
                <w:rFonts w:ascii="宋体" w:eastAsia="宋体" w:hAnsi="宋体" w:cs="宋体"/>
                <w:sz w:val="24"/>
              </w:rPr>
            </w:pPr>
          </w:p>
        </w:tc>
      </w:tr>
      <w:tr w:rsidR="004367A8">
        <w:trPr>
          <w:trHeight w:val="400"/>
        </w:trPr>
        <w:tc>
          <w:tcPr>
            <w:tcW w:w="460" w:type="pct"/>
            <w:tcBorders>
              <w:top w:val="single" w:sz="6" w:space="0" w:color="auto"/>
              <w:left w:val="single" w:sz="12" w:space="0" w:color="auto"/>
              <w:bottom w:val="single" w:sz="6" w:space="0" w:color="auto"/>
              <w:right w:val="single" w:sz="6" w:space="0" w:color="auto"/>
            </w:tcBorders>
          </w:tcPr>
          <w:p w:rsidR="004367A8" w:rsidRDefault="000B5280">
            <w:pPr>
              <w:spacing w:line="340" w:lineRule="exact"/>
              <w:jc w:val="center"/>
              <w:rPr>
                <w:rFonts w:ascii="宋体" w:eastAsia="宋体" w:hAnsi="宋体" w:cs="宋体"/>
                <w:sz w:val="24"/>
              </w:rPr>
            </w:pPr>
            <w:r>
              <w:rPr>
                <w:rFonts w:ascii="宋体" w:eastAsia="宋体" w:hAnsi="宋体" w:cs="宋体" w:hint="eastAsia"/>
                <w:sz w:val="24"/>
              </w:rPr>
              <w:t>3</w:t>
            </w:r>
          </w:p>
        </w:tc>
        <w:tc>
          <w:tcPr>
            <w:tcW w:w="1254" w:type="pct"/>
            <w:tcBorders>
              <w:top w:val="single" w:sz="6" w:space="0" w:color="auto"/>
              <w:left w:val="single" w:sz="6" w:space="0" w:color="auto"/>
              <w:bottom w:val="single" w:sz="6" w:space="0" w:color="auto"/>
              <w:right w:val="single" w:sz="6" w:space="0" w:color="auto"/>
            </w:tcBorders>
            <w:vAlign w:val="center"/>
          </w:tcPr>
          <w:p w:rsidR="004367A8" w:rsidRDefault="004367A8">
            <w:pPr>
              <w:spacing w:line="340" w:lineRule="exact"/>
              <w:jc w:val="left"/>
              <w:rPr>
                <w:rFonts w:ascii="宋体" w:eastAsia="宋体" w:hAnsi="宋体" w:cs="宋体"/>
                <w:sz w:val="24"/>
              </w:rPr>
            </w:pPr>
          </w:p>
        </w:tc>
        <w:tc>
          <w:tcPr>
            <w:tcW w:w="1095" w:type="pct"/>
            <w:tcBorders>
              <w:top w:val="single" w:sz="6" w:space="0" w:color="auto"/>
              <w:left w:val="single" w:sz="6" w:space="0" w:color="auto"/>
              <w:bottom w:val="single" w:sz="6" w:space="0" w:color="auto"/>
              <w:right w:val="single" w:sz="6" w:space="0" w:color="auto"/>
            </w:tcBorders>
            <w:vAlign w:val="center"/>
          </w:tcPr>
          <w:p w:rsidR="004367A8" w:rsidRDefault="004367A8">
            <w:pPr>
              <w:spacing w:line="340" w:lineRule="exact"/>
              <w:jc w:val="left"/>
              <w:rPr>
                <w:rFonts w:ascii="宋体" w:eastAsia="宋体" w:hAnsi="宋体" w:cs="宋体"/>
                <w:sz w:val="24"/>
              </w:rPr>
            </w:pPr>
          </w:p>
        </w:tc>
        <w:tc>
          <w:tcPr>
            <w:tcW w:w="1413" w:type="pct"/>
            <w:tcBorders>
              <w:top w:val="single" w:sz="6" w:space="0" w:color="auto"/>
              <w:left w:val="single" w:sz="6" w:space="0" w:color="auto"/>
              <w:bottom w:val="single" w:sz="6" w:space="0" w:color="auto"/>
              <w:right w:val="single" w:sz="6" w:space="0" w:color="auto"/>
            </w:tcBorders>
            <w:vAlign w:val="center"/>
          </w:tcPr>
          <w:p w:rsidR="004367A8" w:rsidRDefault="004367A8">
            <w:pPr>
              <w:spacing w:line="340" w:lineRule="exact"/>
              <w:jc w:val="left"/>
              <w:rPr>
                <w:rFonts w:ascii="宋体" w:eastAsia="宋体" w:hAnsi="宋体" w:cs="宋体"/>
                <w:sz w:val="24"/>
              </w:rPr>
            </w:pPr>
          </w:p>
        </w:tc>
        <w:tc>
          <w:tcPr>
            <w:tcW w:w="778" w:type="pct"/>
            <w:tcBorders>
              <w:top w:val="single" w:sz="6" w:space="0" w:color="auto"/>
              <w:left w:val="single" w:sz="6" w:space="0" w:color="auto"/>
              <w:bottom w:val="single" w:sz="6" w:space="0" w:color="auto"/>
              <w:right w:val="single" w:sz="12" w:space="0" w:color="auto"/>
            </w:tcBorders>
          </w:tcPr>
          <w:p w:rsidR="004367A8" w:rsidRDefault="004367A8">
            <w:pPr>
              <w:spacing w:line="340" w:lineRule="exact"/>
              <w:jc w:val="left"/>
              <w:rPr>
                <w:rFonts w:ascii="宋体" w:eastAsia="宋体" w:hAnsi="宋体" w:cs="宋体"/>
                <w:sz w:val="24"/>
              </w:rPr>
            </w:pPr>
          </w:p>
        </w:tc>
      </w:tr>
      <w:tr w:rsidR="004367A8">
        <w:trPr>
          <w:trHeight w:val="419"/>
        </w:trPr>
        <w:tc>
          <w:tcPr>
            <w:tcW w:w="460" w:type="pct"/>
            <w:tcBorders>
              <w:top w:val="single" w:sz="6" w:space="0" w:color="auto"/>
              <w:left w:val="single" w:sz="12" w:space="0" w:color="auto"/>
              <w:bottom w:val="single" w:sz="6" w:space="0" w:color="auto"/>
              <w:right w:val="single" w:sz="6" w:space="0" w:color="auto"/>
            </w:tcBorders>
          </w:tcPr>
          <w:p w:rsidR="004367A8" w:rsidRDefault="000B5280">
            <w:pPr>
              <w:spacing w:line="340" w:lineRule="exact"/>
              <w:jc w:val="center"/>
              <w:rPr>
                <w:rFonts w:ascii="宋体" w:eastAsia="宋体" w:hAnsi="宋体" w:cs="宋体"/>
                <w:sz w:val="24"/>
              </w:rPr>
            </w:pPr>
            <w:r>
              <w:rPr>
                <w:rFonts w:ascii="宋体" w:eastAsia="宋体" w:hAnsi="宋体" w:cs="宋体" w:hint="eastAsia"/>
                <w:sz w:val="24"/>
              </w:rPr>
              <w:t>4</w:t>
            </w:r>
          </w:p>
        </w:tc>
        <w:tc>
          <w:tcPr>
            <w:tcW w:w="1254" w:type="pct"/>
            <w:tcBorders>
              <w:top w:val="single" w:sz="6" w:space="0" w:color="auto"/>
              <w:left w:val="single" w:sz="6" w:space="0" w:color="auto"/>
              <w:bottom w:val="single" w:sz="6" w:space="0" w:color="auto"/>
              <w:right w:val="single" w:sz="6" w:space="0" w:color="auto"/>
            </w:tcBorders>
            <w:vAlign w:val="center"/>
          </w:tcPr>
          <w:p w:rsidR="004367A8" w:rsidRDefault="004367A8">
            <w:pPr>
              <w:spacing w:line="340" w:lineRule="exact"/>
              <w:jc w:val="left"/>
              <w:rPr>
                <w:rFonts w:ascii="宋体" w:eastAsia="宋体" w:hAnsi="宋体" w:cs="宋体"/>
                <w:sz w:val="24"/>
              </w:rPr>
            </w:pPr>
          </w:p>
        </w:tc>
        <w:tc>
          <w:tcPr>
            <w:tcW w:w="1095" w:type="pct"/>
            <w:tcBorders>
              <w:top w:val="single" w:sz="6" w:space="0" w:color="auto"/>
              <w:left w:val="single" w:sz="6" w:space="0" w:color="auto"/>
              <w:bottom w:val="single" w:sz="6" w:space="0" w:color="auto"/>
              <w:right w:val="single" w:sz="6" w:space="0" w:color="auto"/>
            </w:tcBorders>
            <w:vAlign w:val="center"/>
          </w:tcPr>
          <w:p w:rsidR="004367A8" w:rsidRDefault="004367A8">
            <w:pPr>
              <w:spacing w:line="340" w:lineRule="exact"/>
              <w:jc w:val="left"/>
              <w:rPr>
                <w:rFonts w:ascii="宋体" w:eastAsia="宋体" w:hAnsi="宋体" w:cs="宋体"/>
                <w:sz w:val="24"/>
              </w:rPr>
            </w:pPr>
          </w:p>
        </w:tc>
        <w:tc>
          <w:tcPr>
            <w:tcW w:w="1413" w:type="pct"/>
            <w:tcBorders>
              <w:top w:val="single" w:sz="6" w:space="0" w:color="auto"/>
              <w:left w:val="single" w:sz="6" w:space="0" w:color="auto"/>
              <w:bottom w:val="single" w:sz="6" w:space="0" w:color="auto"/>
              <w:right w:val="single" w:sz="6" w:space="0" w:color="auto"/>
            </w:tcBorders>
            <w:vAlign w:val="center"/>
          </w:tcPr>
          <w:p w:rsidR="004367A8" w:rsidRDefault="004367A8">
            <w:pPr>
              <w:spacing w:line="340" w:lineRule="exact"/>
              <w:jc w:val="left"/>
              <w:rPr>
                <w:rFonts w:ascii="宋体" w:eastAsia="宋体" w:hAnsi="宋体" w:cs="宋体"/>
                <w:sz w:val="24"/>
              </w:rPr>
            </w:pPr>
          </w:p>
        </w:tc>
        <w:tc>
          <w:tcPr>
            <w:tcW w:w="778" w:type="pct"/>
            <w:tcBorders>
              <w:top w:val="single" w:sz="6" w:space="0" w:color="auto"/>
              <w:left w:val="single" w:sz="6" w:space="0" w:color="auto"/>
              <w:bottom w:val="single" w:sz="6" w:space="0" w:color="auto"/>
              <w:right w:val="single" w:sz="12" w:space="0" w:color="auto"/>
            </w:tcBorders>
          </w:tcPr>
          <w:p w:rsidR="004367A8" w:rsidRDefault="004367A8">
            <w:pPr>
              <w:spacing w:line="340" w:lineRule="exact"/>
              <w:jc w:val="left"/>
              <w:rPr>
                <w:rFonts w:ascii="宋体" w:eastAsia="宋体" w:hAnsi="宋体" w:cs="宋体"/>
                <w:sz w:val="24"/>
              </w:rPr>
            </w:pPr>
          </w:p>
        </w:tc>
      </w:tr>
    </w:tbl>
    <w:p w:rsidR="004367A8" w:rsidRDefault="000B5280">
      <w:pPr>
        <w:snapToGrid w:val="0"/>
        <w:spacing w:line="300" w:lineRule="auto"/>
        <w:contextualSpacing/>
        <w:rPr>
          <w:rFonts w:ascii="宋体" w:eastAsia="宋体" w:hAnsi="宋体" w:cs="宋体"/>
          <w:b/>
          <w:sz w:val="24"/>
        </w:rPr>
      </w:pPr>
      <w:r>
        <w:rPr>
          <w:rFonts w:ascii="宋体" w:eastAsia="宋体" w:hAnsi="宋体" w:cs="宋体" w:hint="eastAsia"/>
          <w:b/>
          <w:sz w:val="24"/>
        </w:rPr>
        <w:t>注：</w:t>
      </w:r>
    </w:p>
    <w:p w:rsidR="004367A8" w:rsidRDefault="000B5280">
      <w:pPr>
        <w:snapToGrid w:val="0"/>
        <w:spacing w:line="360" w:lineRule="auto"/>
        <w:ind w:firstLineChars="200" w:firstLine="480"/>
        <w:contextualSpacing/>
        <w:rPr>
          <w:rFonts w:ascii="宋体" w:eastAsia="宋体" w:hAnsi="宋体" w:cs="宋体"/>
          <w:sz w:val="24"/>
        </w:rPr>
      </w:pPr>
      <w:r>
        <w:rPr>
          <w:rFonts w:ascii="宋体" w:eastAsia="宋体" w:hAnsi="宋体" w:cs="宋体" w:hint="eastAsia"/>
          <w:sz w:val="24"/>
        </w:rPr>
        <w:t>1.</w:t>
      </w:r>
      <w:r>
        <w:rPr>
          <w:rFonts w:ascii="宋体" w:eastAsia="宋体" w:hAnsi="宋体" w:cs="宋体" w:hint="eastAsia"/>
          <w:sz w:val="24"/>
        </w:rPr>
        <w:t>供应商提交的响应文件中与磋商文件第三部分“项目需求”中的技术部分的要求，如有偏离，应逐条填列在偏离表中。如为空白，则视为无偏离。</w:t>
      </w:r>
    </w:p>
    <w:p w:rsidR="004367A8" w:rsidRDefault="000B5280">
      <w:pPr>
        <w:snapToGrid w:val="0"/>
        <w:spacing w:line="360" w:lineRule="auto"/>
        <w:ind w:firstLineChars="200" w:firstLine="480"/>
        <w:contextualSpacing/>
        <w:rPr>
          <w:rFonts w:ascii="宋体" w:eastAsia="宋体" w:hAnsi="宋体" w:cs="宋体"/>
          <w:sz w:val="24"/>
        </w:rPr>
      </w:pPr>
      <w:r>
        <w:rPr>
          <w:rFonts w:ascii="宋体" w:eastAsia="宋体" w:hAnsi="宋体" w:cs="宋体" w:hint="eastAsia"/>
          <w:sz w:val="24"/>
        </w:rPr>
        <w:t xml:space="preserve">2. </w:t>
      </w:r>
      <w:r>
        <w:rPr>
          <w:rFonts w:ascii="宋体" w:eastAsia="宋体" w:hAnsi="宋体" w:cs="宋体" w:hint="eastAsia"/>
          <w:sz w:val="24"/>
        </w:rPr>
        <w:t>“偏离说明”一</w:t>
      </w:r>
      <w:proofErr w:type="gramStart"/>
      <w:r>
        <w:rPr>
          <w:rFonts w:ascii="宋体" w:eastAsia="宋体" w:hAnsi="宋体" w:cs="宋体" w:hint="eastAsia"/>
          <w:sz w:val="24"/>
        </w:rPr>
        <w:t>栏选择</w:t>
      </w:r>
      <w:proofErr w:type="gramEnd"/>
      <w:r>
        <w:rPr>
          <w:rFonts w:ascii="宋体" w:eastAsia="宋体" w:hAnsi="宋体" w:cs="宋体" w:hint="eastAsia"/>
          <w:sz w:val="24"/>
        </w:rPr>
        <w:t>“正偏离”、“无偏离”、“负偏离”进行填写。正偏离、无偏离的确认和负偏离的是否响应磋商文件，</w:t>
      </w:r>
      <w:r>
        <w:rPr>
          <w:rFonts w:ascii="宋体" w:eastAsia="宋体" w:hAnsi="宋体" w:cs="宋体" w:hint="eastAsia"/>
          <w:color w:val="000000"/>
          <w:sz w:val="24"/>
        </w:rPr>
        <w:t>由评委认定。</w:t>
      </w:r>
    </w:p>
    <w:p w:rsidR="004367A8" w:rsidRDefault="000B5280">
      <w:pPr>
        <w:snapToGrid w:val="0"/>
        <w:spacing w:line="360" w:lineRule="auto"/>
        <w:ind w:firstLineChars="200" w:firstLine="480"/>
        <w:contextualSpacing/>
        <w:rPr>
          <w:rFonts w:ascii="宋体" w:eastAsia="宋体" w:hAnsi="宋体" w:cs="宋体"/>
          <w:sz w:val="24"/>
        </w:rPr>
      </w:pPr>
      <w:r>
        <w:rPr>
          <w:rFonts w:ascii="宋体" w:eastAsia="宋体" w:hAnsi="宋体" w:cs="宋体" w:hint="eastAsia"/>
          <w:sz w:val="24"/>
        </w:rPr>
        <w:t>3.</w:t>
      </w:r>
      <w:r>
        <w:rPr>
          <w:rFonts w:ascii="宋体" w:eastAsia="宋体" w:hAnsi="宋体" w:cs="宋体" w:hint="eastAsia"/>
          <w:sz w:val="24"/>
        </w:rPr>
        <w:t>供应商如果虚假响应，将被暂停参加采购单位组织的任何采购活动。</w:t>
      </w:r>
    </w:p>
    <w:p w:rsidR="004367A8" w:rsidRDefault="000B5280">
      <w:pPr>
        <w:snapToGrid w:val="0"/>
        <w:spacing w:line="360" w:lineRule="auto"/>
        <w:ind w:firstLineChars="200" w:firstLine="480"/>
        <w:contextualSpacing/>
        <w:rPr>
          <w:rFonts w:ascii="宋体" w:eastAsia="宋体" w:hAnsi="宋体" w:cs="宋体"/>
        </w:rPr>
      </w:pPr>
      <w:r>
        <w:rPr>
          <w:rFonts w:ascii="宋体" w:eastAsia="宋体" w:hAnsi="宋体" w:cs="宋体" w:hint="eastAsia"/>
          <w:bCs/>
          <w:sz w:val="24"/>
        </w:rPr>
        <w:t>4.</w:t>
      </w:r>
      <w:r>
        <w:rPr>
          <w:rFonts w:ascii="宋体" w:eastAsia="宋体" w:hAnsi="宋体" w:cs="宋体" w:hint="eastAsia"/>
          <w:bCs/>
          <w:sz w:val="24"/>
        </w:rPr>
        <w:t>供应商若提供其他增值服务，可以在表中自行据实填写。</w:t>
      </w:r>
    </w:p>
    <w:p w:rsidR="004367A8" w:rsidRDefault="004367A8">
      <w:pPr>
        <w:snapToGrid w:val="0"/>
        <w:spacing w:line="360" w:lineRule="auto"/>
        <w:ind w:right="79"/>
        <w:textAlignment w:val="baseline"/>
        <w:rPr>
          <w:rFonts w:ascii="宋体" w:eastAsia="宋体" w:hAnsi="宋体" w:cs="宋体"/>
          <w:color w:val="000000"/>
          <w:sz w:val="24"/>
        </w:rPr>
      </w:pPr>
    </w:p>
    <w:p w:rsidR="004367A8" w:rsidRDefault="004367A8">
      <w:pPr>
        <w:snapToGrid w:val="0"/>
        <w:spacing w:line="360" w:lineRule="auto"/>
        <w:ind w:right="79"/>
        <w:textAlignment w:val="baseline"/>
        <w:rPr>
          <w:rFonts w:ascii="宋体" w:eastAsia="宋体" w:hAnsi="宋体" w:cs="宋体"/>
          <w:color w:val="000000"/>
          <w:sz w:val="24"/>
        </w:rPr>
      </w:pPr>
    </w:p>
    <w:p w:rsidR="004367A8" w:rsidRDefault="000B5280">
      <w:pPr>
        <w:snapToGrid w:val="0"/>
        <w:spacing w:line="360" w:lineRule="auto"/>
        <w:ind w:right="79"/>
        <w:textAlignment w:val="baseline"/>
        <w:rPr>
          <w:rFonts w:ascii="宋体" w:eastAsia="宋体" w:hAnsi="宋体" w:cs="宋体"/>
          <w:color w:val="000000"/>
          <w:sz w:val="24"/>
        </w:rPr>
      </w:pPr>
      <w:r>
        <w:rPr>
          <w:rFonts w:ascii="宋体" w:eastAsia="宋体" w:hAnsi="宋体" w:cs="宋体" w:hint="eastAsia"/>
          <w:color w:val="000000"/>
          <w:sz w:val="24"/>
        </w:rPr>
        <w:t>竞争性磋商响应</w:t>
      </w:r>
      <w:r>
        <w:rPr>
          <w:rFonts w:ascii="宋体" w:eastAsia="宋体" w:hAnsi="宋体" w:cs="宋体" w:hint="eastAsia"/>
          <w:sz w:val="24"/>
        </w:rPr>
        <w:t>供应商：（单位盖章）</w:t>
      </w:r>
    </w:p>
    <w:p w:rsidR="004367A8" w:rsidRDefault="000B5280">
      <w:pPr>
        <w:snapToGrid w:val="0"/>
        <w:spacing w:line="360" w:lineRule="auto"/>
        <w:rPr>
          <w:rFonts w:ascii="宋体" w:eastAsia="宋体" w:hAnsi="宋体" w:cs="宋体"/>
          <w:color w:val="000000"/>
          <w:sz w:val="24"/>
        </w:rPr>
      </w:pPr>
      <w:r>
        <w:rPr>
          <w:rFonts w:ascii="宋体" w:eastAsia="宋体" w:hAnsi="宋体" w:cs="宋体" w:hint="eastAsia"/>
          <w:sz w:val="24"/>
        </w:rPr>
        <w:t>法定代表人或委托代理人（签字或盖章）：</w:t>
      </w:r>
      <w:r>
        <w:rPr>
          <w:rFonts w:ascii="宋体" w:eastAsia="宋体" w:hAnsi="宋体" w:cs="宋体" w:hint="eastAsia"/>
          <w:color w:val="000000"/>
          <w:sz w:val="24"/>
        </w:rPr>
        <w:t xml:space="preserve">            </w:t>
      </w:r>
    </w:p>
    <w:p w:rsidR="004367A8" w:rsidRDefault="000B5280">
      <w:pPr>
        <w:adjustRightInd w:val="0"/>
        <w:snapToGrid w:val="0"/>
        <w:spacing w:line="480" w:lineRule="auto"/>
        <w:jc w:val="left"/>
      </w:pPr>
      <w:r>
        <w:rPr>
          <w:rFonts w:ascii="宋体" w:eastAsia="宋体" w:hAnsi="宋体" w:cs="宋体" w:hint="eastAsia"/>
          <w:color w:val="000000"/>
          <w:sz w:val="24"/>
        </w:rPr>
        <w:t>日期：</w:t>
      </w:r>
      <w:r>
        <w:rPr>
          <w:rFonts w:ascii="宋体" w:eastAsia="宋体" w:hAnsi="宋体" w:cs="宋体" w:hint="eastAsia"/>
          <w:color w:val="000000"/>
          <w:sz w:val="24"/>
        </w:rPr>
        <w:t xml:space="preserve">  </w:t>
      </w:r>
      <w:r>
        <w:rPr>
          <w:rFonts w:ascii="宋体" w:eastAsia="宋体" w:hAnsi="宋体" w:cs="宋体" w:hint="eastAsia"/>
          <w:color w:val="000000"/>
          <w:sz w:val="24"/>
        </w:rPr>
        <w:t>年</w:t>
      </w:r>
      <w:r>
        <w:rPr>
          <w:rFonts w:ascii="宋体" w:eastAsia="宋体" w:hAnsi="宋体" w:cs="宋体" w:hint="eastAsia"/>
          <w:color w:val="000000"/>
          <w:sz w:val="24"/>
        </w:rPr>
        <w:t xml:space="preserve">  </w:t>
      </w:r>
      <w:r>
        <w:rPr>
          <w:rFonts w:ascii="宋体" w:eastAsia="宋体" w:hAnsi="宋体" w:cs="宋体" w:hint="eastAsia"/>
          <w:color w:val="000000"/>
          <w:sz w:val="24"/>
        </w:rPr>
        <w:t>月</w:t>
      </w:r>
      <w:r>
        <w:rPr>
          <w:rFonts w:ascii="宋体" w:eastAsia="宋体" w:hAnsi="宋体" w:cs="宋体" w:hint="eastAsia"/>
          <w:color w:val="000000"/>
          <w:sz w:val="24"/>
        </w:rPr>
        <w:t xml:space="preserve"> </w:t>
      </w:r>
      <w:r>
        <w:rPr>
          <w:rFonts w:ascii="宋体" w:eastAsia="宋体" w:hAnsi="宋体" w:cs="宋体" w:hint="eastAsia"/>
          <w:color w:val="000000"/>
          <w:sz w:val="24"/>
        </w:rPr>
        <w:t xml:space="preserve"> </w:t>
      </w:r>
      <w:r>
        <w:rPr>
          <w:rFonts w:ascii="宋体" w:eastAsia="宋体" w:hAnsi="宋体" w:cs="宋体" w:hint="eastAsia"/>
          <w:color w:val="000000"/>
          <w:sz w:val="24"/>
        </w:rPr>
        <w:t>日</w:t>
      </w:r>
    </w:p>
    <w:p w:rsidR="004367A8" w:rsidRDefault="000B5280">
      <w:pPr>
        <w:rPr>
          <w:rFonts w:ascii="宋体" w:eastAsia="宋体" w:hAnsi="Times New Roman"/>
          <w:b/>
          <w:bCs/>
          <w:snapToGrid/>
          <w:kern w:val="2"/>
          <w:sz w:val="28"/>
          <w:szCs w:val="28"/>
        </w:rPr>
      </w:pPr>
      <w:r>
        <w:rPr>
          <w:rFonts w:ascii="宋体" w:eastAsia="宋体" w:hAnsi="Times New Roman" w:hint="eastAsia"/>
          <w:b/>
          <w:bCs/>
          <w:snapToGrid/>
          <w:kern w:val="2"/>
          <w:sz w:val="28"/>
          <w:szCs w:val="28"/>
        </w:rPr>
        <w:br w:type="page"/>
      </w:r>
    </w:p>
    <w:p w:rsidR="004367A8" w:rsidRDefault="004367A8">
      <w:pPr>
        <w:adjustRightInd w:val="0"/>
        <w:snapToGrid w:val="0"/>
        <w:spacing w:line="360" w:lineRule="auto"/>
        <w:jc w:val="center"/>
        <w:rPr>
          <w:rFonts w:ascii="宋体" w:eastAsia="宋体" w:hAnsi="宋体" w:cs="宋体"/>
          <w:b/>
          <w:bCs/>
          <w:sz w:val="28"/>
          <w:szCs w:val="28"/>
        </w:rPr>
      </w:pPr>
    </w:p>
    <w:p w:rsidR="004367A8" w:rsidRDefault="000B5280">
      <w:pPr>
        <w:adjustRightInd w:val="0"/>
        <w:snapToGrid w:val="0"/>
        <w:spacing w:line="360" w:lineRule="auto"/>
        <w:jc w:val="center"/>
        <w:rPr>
          <w:rFonts w:ascii="宋体" w:eastAsia="宋体" w:hAnsi="宋体" w:cs="宋体"/>
          <w:b/>
          <w:bCs/>
          <w:sz w:val="28"/>
          <w:szCs w:val="28"/>
        </w:rPr>
      </w:pPr>
      <w:r>
        <w:rPr>
          <w:rFonts w:ascii="宋体" w:eastAsia="宋体" w:hAnsi="宋体" w:cs="宋体" w:hint="eastAsia"/>
          <w:b/>
          <w:bCs/>
          <w:sz w:val="28"/>
          <w:szCs w:val="28"/>
        </w:rPr>
        <w:t>磋商响应报价总表</w:t>
      </w:r>
    </w:p>
    <w:tbl>
      <w:tblPr>
        <w:tblW w:w="9413" w:type="dxa"/>
        <w:jc w:val="center"/>
        <w:tblLayout w:type="fixed"/>
        <w:tblLook w:val="04A0" w:firstRow="1" w:lastRow="0" w:firstColumn="1" w:lastColumn="0" w:noHBand="0" w:noVBand="1"/>
      </w:tblPr>
      <w:tblGrid>
        <w:gridCol w:w="2072"/>
        <w:gridCol w:w="7341"/>
      </w:tblGrid>
      <w:tr w:rsidR="004367A8">
        <w:trPr>
          <w:trHeight w:val="752"/>
          <w:jc w:val="center"/>
        </w:trPr>
        <w:tc>
          <w:tcPr>
            <w:tcW w:w="2072" w:type="dxa"/>
            <w:tcBorders>
              <w:top w:val="single" w:sz="4" w:space="0" w:color="auto"/>
              <w:left w:val="single" w:sz="4" w:space="0" w:color="auto"/>
              <w:bottom w:val="single" w:sz="4" w:space="0" w:color="auto"/>
              <w:right w:val="single" w:sz="4" w:space="0" w:color="auto"/>
            </w:tcBorders>
            <w:vAlign w:val="center"/>
          </w:tcPr>
          <w:p w:rsidR="004367A8" w:rsidRDefault="000B5280">
            <w:pPr>
              <w:widowControl/>
              <w:spacing w:line="360" w:lineRule="auto"/>
              <w:jc w:val="center"/>
              <w:rPr>
                <w:rFonts w:ascii="宋体" w:eastAsia="宋体" w:hAnsi="宋体" w:cs="宋体"/>
                <w:sz w:val="24"/>
              </w:rPr>
            </w:pPr>
            <w:r>
              <w:rPr>
                <w:rFonts w:ascii="宋体" w:eastAsia="宋体" w:hAnsi="宋体" w:cs="宋体" w:hint="eastAsia"/>
                <w:sz w:val="24"/>
              </w:rPr>
              <w:t>项目名称</w:t>
            </w:r>
          </w:p>
        </w:tc>
        <w:tc>
          <w:tcPr>
            <w:tcW w:w="7341" w:type="dxa"/>
            <w:tcBorders>
              <w:top w:val="single" w:sz="4" w:space="0" w:color="auto"/>
              <w:left w:val="single" w:sz="4" w:space="0" w:color="auto"/>
              <w:bottom w:val="single" w:sz="4" w:space="0" w:color="auto"/>
              <w:right w:val="single" w:sz="4" w:space="0" w:color="auto"/>
            </w:tcBorders>
            <w:vAlign w:val="center"/>
          </w:tcPr>
          <w:p w:rsidR="004367A8" w:rsidRDefault="000B5280">
            <w:pPr>
              <w:widowControl/>
              <w:spacing w:line="360" w:lineRule="auto"/>
              <w:jc w:val="center"/>
              <w:rPr>
                <w:rFonts w:ascii="宋体" w:eastAsia="宋体" w:hAnsi="宋体" w:cs="宋体"/>
                <w:sz w:val="24"/>
              </w:rPr>
            </w:pPr>
            <w:r>
              <w:rPr>
                <w:rFonts w:ascii="宋体" w:eastAsia="宋体" w:hAnsi="宋体" w:cs="宋体" w:hint="eastAsia"/>
                <w:kern w:val="2"/>
                <w:sz w:val="24"/>
              </w:rPr>
              <w:t>南通市市级机关公务用车调度中心室内改造工程</w:t>
            </w:r>
          </w:p>
        </w:tc>
      </w:tr>
      <w:tr w:rsidR="004367A8">
        <w:trPr>
          <w:trHeight w:val="1020"/>
          <w:jc w:val="center"/>
        </w:trPr>
        <w:tc>
          <w:tcPr>
            <w:tcW w:w="2072" w:type="dxa"/>
            <w:tcBorders>
              <w:top w:val="nil"/>
              <w:left w:val="single" w:sz="4" w:space="0" w:color="auto"/>
              <w:bottom w:val="single" w:sz="4" w:space="0" w:color="auto"/>
              <w:right w:val="single" w:sz="4" w:space="0" w:color="auto"/>
            </w:tcBorders>
            <w:vAlign w:val="center"/>
          </w:tcPr>
          <w:p w:rsidR="004367A8" w:rsidRDefault="000B5280">
            <w:pPr>
              <w:widowControl/>
              <w:spacing w:line="360" w:lineRule="auto"/>
              <w:jc w:val="center"/>
              <w:rPr>
                <w:rFonts w:ascii="宋体" w:eastAsia="宋体" w:hAnsi="宋体" w:cs="宋体"/>
                <w:sz w:val="24"/>
              </w:rPr>
            </w:pPr>
            <w:r>
              <w:rPr>
                <w:rFonts w:ascii="宋体" w:eastAsia="宋体" w:hAnsi="宋体" w:cs="宋体" w:hint="eastAsia"/>
                <w:sz w:val="24"/>
              </w:rPr>
              <w:t>首次磋商报价</w:t>
            </w:r>
          </w:p>
        </w:tc>
        <w:tc>
          <w:tcPr>
            <w:tcW w:w="7341" w:type="dxa"/>
            <w:tcBorders>
              <w:top w:val="single" w:sz="4" w:space="0" w:color="auto"/>
              <w:left w:val="single" w:sz="4" w:space="0" w:color="auto"/>
              <w:bottom w:val="single" w:sz="4" w:space="0" w:color="auto"/>
              <w:right w:val="single" w:sz="4" w:space="0" w:color="auto"/>
            </w:tcBorders>
            <w:vAlign w:val="center"/>
          </w:tcPr>
          <w:p w:rsidR="004367A8" w:rsidRDefault="000B5280">
            <w:pPr>
              <w:snapToGrid w:val="0"/>
              <w:spacing w:line="420" w:lineRule="exact"/>
              <w:textAlignment w:val="baseline"/>
              <w:rPr>
                <w:rFonts w:ascii="宋体" w:eastAsia="宋体" w:hAnsi="宋体" w:cs="宋体"/>
                <w:kern w:val="2"/>
                <w:sz w:val="24"/>
              </w:rPr>
            </w:pPr>
            <w:r>
              <w:rPr>
                <w:rFonts w:ascii="宋体" w:eastAsia="宋体" w:hAnsi="宋体" w:cs="宋体" w:hint="eastAsia"/>
                <w:sz w:val="24"/>
              </w:rPr>
              <w:t>大写：</w:t>
            </w:r>
            <w:r>
              <w:rPr>
                <w:rFonts w:ascii="宋体" w:eastAsia="宋体" w:hAnsi="宋体" w:cs="宋体" w:hint="eastAsia"/>
                <w:kern w:val="2"/>
                <w:sz w:val="24"/>
              </w:rPr>
              <w:t>人民币</w:t>
            </w:r>
            <w:r>
              <w:rPr>
                <w:rFonts w:ascii="宋体" w:eastAsia="宋体" w:hAnsi="宋体" w:cs="宋体" w:hint="eastAsia"/>
                <w:kern w:val="2"/>
                <w:sz w:val="24"/>
                <w:u w:val="single" w:color="000000"/>
              </w:rPr>
              <w:t xml:space="preserve">   </w:t>
            </w:r>
            <w:r>
              <w:rPr>
                <w:rFonts w:ascii="宋体" w:eastAsia="宋体" w:hAnsi="宋体" w:cs="宋体" w:hint="eastAsia"/>
                <w:kern w:val="2"/>
                <w:sz w:val="24"/>
                <w:u w:val="single" w:color="000000"/>
              </w:rPr>
              <w:t>万</w:t>
            </w:r>
            <w:r>
              <w:rPr>
                <w:rFonts w:ascii="宋体" w:eastAsia="宋体" w:hAnsi="宋体" w:cs="宋体" w:hint="eastAsia"/>
                <w:kern w:val="2"/>
                <w:sz w:val="24"/>
                <w:u w:val="single" w:color="000000"/>
              </w:rPr>
              <w:t xml:space="preserve">   </w:t>
            </w:r>
            <w:proofErr w:type="gramStart"/>
            <w:r>
              <w:rPr>
                <w:rFonts w:ascii="宋体" w:eastAsia="宋体" w:hAnsi="宋体" w:cs="宋体" w:hint="eastAsia"/>
                <w:kern w:val="2"/>
                <w:sz w:val="24"/>
                <w:u w:val="single" w:color="000000"/>
              </w:rPr>
              <w:t>仟</w:t>
            </w:r>
            <w:proofErr w:type="gramEnd"/>
            <w:r>
              <w:rPr>
                <w:rFonts w:ascii="宋体" w:eastAsia="宋体" w:hAnsi="宋体" w:cs="宋体" w:hint="eastAsia"/>
                <w:kern w:val="2"/>
                <w:sz w:val="24"/>
                <w:u w:val="single" w:color="000000"/>
              </w:rPr>
              <w:t xml:space="preserve">   </w:t>
            </w:r>
            <w:proofErr w:type="gramStart"/>
            <w:r>
              <w:rPr>
                <w:rFonts w:ascii="宋体" w:eastAsia="宋体" w:hAnsi="宋体" w:cs="宋体" w:hint="eastAsia"/>
                <w:kern w:val="2"/>
                <w:sz w:val="24"/>
                <w:u w:val="single" w:color="000000"/>
              </w:rPr>
              <w:t>佰</w:t>
            </w:r>
            <w:proofErr w:type="gramEnd"/>
            <w:r>
              <w:rPr>
                <w:rFonts w:ascii="宋体" w:eastAsia="宋体" w:hAnsi="宋体" w:cs="宋体" w:hint="eastAsia"/>
                <w:kern w:val="2"/>
                <w:sz w:val="24"/>
                <w:u w:val="single" w:color="000000"/>
              </w:rPr>
              <w:t xml:space="preserve">   </w:t>
            </w:r>
            <w:r>
              <w:rPr>
                <w:rFonts w:ascii="宋体" w:eastAsia="宋体" w:hAnsi="宋体" w:cs="宋体" w:hint="eastAsia"/>
                <w:kern w:val="2"/>
                <w:sz w:val="24"/>
                <w:u w:val="single" w:color="000000"/>
              </w:rPr>
              <w:t>拾</w:t>
            </w:r>
            <w:r>
              <w:rPr>
                <w:rFonts w:ascii="宋体" w:eastAsia="宋体" w:hAnsi="宋体" w:cs="宋体" w:hint="eastAsia"/>
                <w:kern w:val="2"/>
                <w:sz w:val="24"/>
                <w:u w:val="single" w:color="000000"/>
              </w:rPr>
              <w:t xml:space="preserve">   </w:t>
            </w:r>
            <w:r>
              <w:rPr>
                <w:rFonts w:ascii="宋体" w:eastAsia="宋体" w:hAnsi="宋体" w:cs="宋体" w:hint="eastAsia"/>
                <w:kern w:val="2"/>
                <w:sz w:val="24"/>
                <w:u w:val="single" w:color="000000"/>
              </w:rPr>
              <w:t>元</w:t>
            </w:r>
            <w:r>
              <w:rPr>
                <w:rFonts w:ascii="宋体" w:eastAsia="宋体" w:hAnsi="宋体" w:cs="宋体" w:hint="eastAsia"/>
                <w:kern w:val="2"/>
                <w:sz w:val="24"/>
                <w:u w:val="single" w:color="000000"/>
              </w:rPr>
              <w:t xml:space="preserve">   </w:t>
            </w:r>
            <w:r>
              <w:rPr>
                <w:rFonts w:ascii="宋体" w:eastAsia="宋体" w:hAnsi="宋体" w:cs="宋体" w:hint="eastAsia"/>
                <w:kern w:val="2"/>
                <w:sz w:val="24"/>
                <w:u w:val="single" w:color="000000"/>
              </w:rPr>
              <w:t>角</w:t>
            </w:r>
            <w:r>
              <w:rPr>
                <w:rFonts w:ascii="宋体" w:eastAsia="宋体" w:hAnsi="宋体" w:cs="宋体" w:hint="eastAsia"/>
                <w:kern w:val="2"/>
                <w:sz w:val="24"/>
                <w:u w:val="single" w:color="000000"/>
              </w:rPr>
              <w:t xml:space="preserve">   </w:t>
            </w:r>
            <w:r>
              <w:rPr>
                <w:rFonts w:ascii="宋体" w:eastAsia="宋体" w:hAnsi="宋体" w:cs="宋体" w:hint="eastAsia"/>
                <w:kern w:val="2"/>
                <w:sz w:val="24"/>
                <w:u w:val="single" w:color="000000"/>
              </w:rPr>
              <w:t>分</w:t>
            </w:r>
            <w:r>
              <w:rPr>
                <w:rFonts w:ascii="宋体" w:eastAsia="宋体" w:hAnsi="宋体" w:cs="宋体" w:hint="eastAsia"/>
                <w:kern w:val="2"/>
                <w:sz w:val="24"/>
              </w:rPr>
              <w:t>。</w:t>
            </w:r>
          </w:p>
          <w:p w:rsidR="004367A8" w:rsidRDefault="000B5280">
            <w:pPr>
              <w:widowControl/>
              <w:spacing w:line="360" w:lineRule="auto"/>
              <w:jc w:val="left"/>
              <w:rPr>
                <w:rFonts w:ascii="宋体" w:eastAsia="宋体" w:hAnsi="宋体" w:cs="宋体"/>
                <w:sz w:val="24"/>
              </w:rPr>
            </w:pPr>
            <w:r>
              <w:rPr>
                <w:rFonts w:ascii="宋体" w:eastAsia="宋体" w:hAnsi="宋体" w:cs="宋体" w:hint="eastAsia"/>
                <w:kern w:val="2"/>
                <w:sz w:val="24"/>
              </w:rPr>
              <w:t>小写：￥</w:t>
            </w:r>
            <w:r>
              <w:rPr>
                <w:rFonts w:ascii="宋体" w:eastAsia="宋体" w:hAnsi="宋体" w:cs="宋体" w:hint="eastAsia"/>
                <w:kern w:val="2"/>
                <w:sz w:val="24"/>
                <w:u w:val="single" w:color="000000"/>
              </w:rPr>
              <w:t xml:space="preserve">                 </w:t>
            </w:r>
            <w:r>
              <w:rPr>
                <w:rFonts w:ascii="宋体" w:eastAsia="宋体" w:hAnsi="宋体" w:cs="宋体" w:hint="eastAsia"/>
                <w:kern w:val="2"/>
                <w:sz w:val="24"/>
                <w:u w:val="single" w:color="000000"/>
              </w:rPr>
              <w:t>元。</w:t>
            </w:r>
          </w:p>
        </w:tc>
      </w:tr>
      <w:tr w:rsidR="004367A8">
        <w:trPr>
          <w:trHeight w:val="1020"/>
          <w:jc w:val="center"/>
        </w:trPr>
        <w:tc>
          <w:tcPr>
            <w:tcW w:w="2072" w:type="dxa"/>
            <w:tcBorders>
              <w:top w:val="nil"/>
              <w:left w:val="single" w:sz="4" w:space="0" w:color="auto"/>
              <w:bottom w:val="single" w:sz="4" w:space="0" w:color="auto"/>
              <w:right w:val="single" w:sz="4" w:space="0" w:color="auto"/>
            </w:tcBorders>
            <w:vAlign w:val="center"/>
          </w:tcPr>
          <w:p w:rsidR="004367A8" w:rsidRDefault="000B5280">
            <w:pPr>
              <w:widowControl/>
              <w:spacing w:line="360" w:lineRule="auto"/>
              <w:jc w:val="center"/>
              <w:rPr>
                <w:rFonts w:ascii="宋体" w:eastAsia="宋体" w:hAnsi="宋体" w:cs="宋体"/>
                <w:sz w:val="24"/>
              </w:rPr>
            </w:pPr>
            <w:r>
              <w:rPr>
                <w:rFonts w:ascii="宋体" w:eastAsia="宋体" w:hAnsi="宋体" w:cs="宋体" w:hint="eastAsia"/>
                <w:sz w:val="24"/>
              </w:rPr>
              <w:t>最终磋商报价</w:t>
            </w:r>
          </w:p>
          <w:p w:rsidR="004367A8" w:rsidRDefault="000B5280">
            <w:pPr>
              <w:widowControl/>
              <w:spacing w:line="360" w:lineRule="auto"/>
              <w:jc w:val="center"/>
              <w:rPr>
                <w:kern w:val="2"/>
              </w:rPr>
            </w:pPr>
            <w:r>
              <w:rPr>
                <w:rFonts w:ascii="宋体" w:eastAsia="宋体" w:hAnsi="宋体" w:cs="宋体" w:hint="eastAsia"/>
                <w:b/>
                <w:bCs/>
                <w:sz w:val="24"/>
                <w:highlight w:val="yellow"/>
              </w:rPr>
              <w:t>磋商现场填写</w:t>
            </w:r>
          </w:p>
        </w:tc>
        <w:tc>
          <w:tcPr>
            <w:tcW w:w="7341" w:type="dxa"/>
            <w:tcBorders>
              <w:top w:val="single" w:sz="4" w:space="0" w:color="auto"/>
              <w:left w:val="single" w:sz="4" w:space="0" w:color="auto"/>
              <w:bottom w:val="single" w:sz="4" w:space="0" w:color="auto"/>
              <w:right w:val="single" w:sz="4" w:space="0" w:color="auto"/>
            </w:tcBorders>
            <w:vAlign w:val="center"/>
          </w:tcPr>
          <w:p w:rsidR="004367A8" w:rsidRDefault="000B5280">
            <w:pPr>
              <w:snapToGrid w:val="0"/>
              <w:spacing w:line="420" w:lineRule="exact"/>
              <w:textAlignment w:val="baseline"/>
              <w:rPr>
                <w:rFonts w:ascii="宋体" w:eastAsia="宋体" w:hAnsi="宋体" w:cs="宋体"/>
                <w:kern w:val="2"/>
                <w:sz w:val="24"/>
              </w:rPr>
            </w:pPr>
            <w:r>
              <w:rPr>
                <w:rFonts w:ascii="宋体" w:eastAsia="宋体" w:hAnsi="宋体" w:cs="宋体" w:hint="eastAsia"/>
                <w:sz w:val="24"/>
              </w:rPr>
              <w:t>大写：</w:t>
            </w:r>
            <w:r>
              <w:rPr>
                <w:rFonts w:ascii="宋体" w:eastAsia="宋体" w:hAnsi="宋体" w:cs="宋体" w:hint="eastAsia"/>
                <w:kern w:val="2"/>
                <w:sz w:val="24"/>
              </w:rPr>
              <w:t>人民币</w:t>
            </w:r>
            <w:r>
              <w:rPr>
                <w:rFonts w:ascii="宋体" w:eastAsia="宋体" w:hAnsi="宋体" w:cs="宋体" w:hint="eastAsia"/>
                <w:kern w:val="2"/>
                <w:sz w:val="24"/>
                <w:u w:val="single" w:color="000000"/>
              </w:rPr>
              <w:t xml:space="preserve">   </w:t>
            </w:r>
            <w:r>
              <w:rPr>
                <w:rFonts w:ascii="宋体" w:eastAsia="宋体" w:hAnsi="宋体" w:cs="宋体" w:hint="eastAsia"/>
                <w:kern w:val="2"/>
                <w:sz w:val="24"/>
                <w:u w:val="single" w:color="000000"/>
              </w:rPr>
              <w:t>万</w:t>
            </w:r>
            <w:r>
              <w:rPr>
                <w:rFonts w:ascii="宋体" w:eastAsia="宋体" w:hAnsi="宋体" w:cs="宋体" w:hint="eastAsia"/>
                <w:kern w:val="2"/>
                <w:sz w:val="24"/>
                <w:u w:val="single" w:color="000000"/>
              </w:rPr>
              <w:t xml:space="preserve">   </w:t>
            </w:r>
            <w:proofErr w:type="gramStart"/>
            <w:r>
              <w:rPr>
                <w:rFonts w:ascii="宋体" w:eastAsia="宋体" w:hAnsi="宋体" w:cs="宋体" w:hint="eastAsia"/>
                <w:kern w:val="2"/>
                <w:sz w:val="24"/>
                <w:u w:val="single" w:color="000000"/>
              </w:rPr>
              <w:t>仟</w:t>
            </w:r>
            <w:proofErr w:type="gramEnd"/>
            <w:r>
              <w:rPr>
                <w:rFonts w:ascii="宋体" w:eastAsia="宋体" w:hAnsi="宋体" w:cs="宋体" w:hint="eastAsia"/>
                <w:kern w:val="2"/>
                <w:sz w:val="24"/>
                <w:u w:val="single" w:color="000000"/>
              </w:rPr>
              <w:t xml:space="preserve">   </w:t>
            </w:r>
            <w:proofErr w:type="gramStart"/>
            <w:r>
              <w:rPr>
                <w:rFonts w:ascii="宋体" w:eastAsia="宋体" w:hAnsi="宋体" w:cs="宋体" w:hint="eastAsia"/>
                <w:kern w:val="2"/>
                <w:sz w:val="24"/>
                <w:u w:val="single" w:color="000000"/>
              </w:rPr>
              <w:t>佰</w:t>
            </w:r>
            <w:proofErr w:type="gramEnd"/>
            <w:r>
              <w:rPr>
                <w:rFonts w:ascii="宋体" w:eastAsia="宋体" w:hAnsi="宋体" w:cs="宋体" w:hint="eastAsia"/>
                <w:kern w:val="2"/>
                <w:sz w:val="24"/>
                <w:u w:val="single" w:color="000000"/>
              </w:rPr>
              <w:t xml:space="preserve">   </w:t>
            </w:r>
            <w:r>
              <w:rPr>
                <w:rFonts w:ascii="宋体" w:eastAsia="宋体" w:hAnsi="宋体" w:cs="宋体" w:hint="eastAsia"/>
                <w:kern w:val="2"/>
                <w:sz w:val="24"/>
                <w:u w:val="single" w:color="000000"/>
              </w:rPr>
              <w:t>拾</w:t>
            </w:r>
            <w:r>
              <w:rPr>
                <w:rFonts w:ascii="宋体" w:eastAsia="宋体" w:hAnsi="宋体" w:cs="宋体" w:hint="eastAsia"/>
                <w:kern w:val="2"/>
                <w:sz w:val="24"/>
                <w:u w:val="single" w:color="000000"/>
              </w:rPr>
              <w:t xml:space="preserve">   </w:t>
            </w:r>
            <w:r>
              <w:rPr>
                <w:rFonts w:ascii="宋体" w:eastAsia="宋体" w:hAnsi="宋体" w:cs="宋体" w:hint="eastAsia"/>
                <w:kern w:val="2"/>
                <w:sz w:val="24"/>
                <w:u w:val="single" w:color="000000"/>
              </w:rPr>
              <w:t>元</w:t>
            </w:r>
            <w:r>
              <w:rPr>
                <w:rFonts w:ascii="宋体" w:eastAsia="宋体" w:hAnsi="宋体" w:cs="宋体" w:hint="eastAsia"/>
                <w:kern w:val="2"/>
                <w:sz w:val="24"/>
                <w:u w:val="single" w:color="000000"/>
              </w:rPr>
              <w:t xml:space="preserve">   </w:t>
            </w:r>
            <w:r>
              <w:rPr>
                <w:rFonts w:ascii="宋体" w:eastAsia="宋体" w:hAnsi="宋体" w:cs="宋体" w:hint="eastAsia"/>
                <w:kern w:val="2"/>
                <w:sz w:val="24"/>
                <w:u w:val="single" w:color="000000"/>
              </w:rPr>
              <w:t>角</w:t>
            </w:r>
            <w:r>
              <w:rPr>
                <w:rFonts w:ascii="宋体" w:eastAsia="宋体" w:hAnsi="宋体" w:cs="宋体" w:hint="eastAsia"/>
                <w:kern w:val="2"/>
                <w:sz w:val="24"/>
                <w:u w:val="single" w:color="000000"/>
              </w:rPr>
              <w:t xml:space="preserve">   </w:t>
            </w:r>
            <w:r>
              <w:rPr>
                <w:rFonts w:ascii="宋体" w:eastAsia="宋体" w:hAnsi="宋体" w:cs="宋体" w:hint="eastAsia"/>
                <w:kern w:val="2"/>
                <w:sz w:val="24"/>
                <w:u w:val="single" w:color="000000"/>
              </w:rPr>
              <w:t>分</w:t>
            </w:r>
            <w:r>
              <w:rPr>
                <w:rFonts w:ascii="宋体" w:eastAsia="宋体" w:hAnsi="宋体" w:cs="宋体" w:hint="eastAsia"/>
                <w:kern w:val="2"/>
                <w:sz w:val="24"/>
              </w:rPr>
              <w:t>。</w:t>
            </w:r>
          </w:p>
          <w:p w:rsidR="004367A8" w:rsidRDefault="000B5280">
            <w:pPr>
              <w:widowControl/>
              <w:spacing w:line="360" w:lineRule="auto"/>
              <w:jc w:val="left"/>
              <w:rPr>
                <w:rFonts w:ascii="宋体" w:eastAsia="宋体" w:hAnsi="宋体" w:cs="宋体"/>
                <w:sz w:val="24"/>
              </w:rPr>
            </w:pPr>
            <w:r>
              <w:rPr>
                <w:rFonts w:ascii="宋体" w:eastAsia="宋体" w:hAnsi="宋体" w:cs="宋体" w:hint="eastAsia"/>
                <w:kern w:val="2"/>
                <w:sz w:val="24"/>
              </w:rPr>
              <w:t>小写：￥</w:t>
            </w:r>
            <w:r>
              <w:rPr>
                <w:rFonts w:ascii="宋体" w:eastAsia="宋体" w:hAnsi="宋体" w:cs="宋体" w:hint="eastAsia"/>
                <w:kern w:val="2"/>
                <w:sz w:val="24"/>
                <w:u w:val="single" w:color="000000"/>
              </w:rPr>
              <w:t xml:space="preserve">                 </w:t>
            </w:r>
            <w:r>
              <w:rPr>
                <w:rFonts w:ascii="宋体" w:eastAsia="宋体" w:hAnsi="宋体" w:cs="宋体" w:hint="eastAsia"/>
                <w:kern w:val="2"/>
                <w:sz w:val="24"/>
                <w:u w:val="single" w:color="000000"/>
              </w:rPr>
              <w:t>元。</w:t>
            </w:r>
          </w:p>
        </w:tc>
      </w:tr>
      <w:tr w:rsidR="004367A8">
        <w:trPr>
          <w:trHeight w:val="1107"/>
          <w:jc w:val="center"/>
        </w:trPr>
        <w:tc>
          <w:tcPr>
            <w:tcW w:w="2072" w:type="dxa"/>
            <w:tcBorders>
              <w:top w:val="nil"/>
              <w:left w:val="single" w:sz="4" w:space="0" w:color="auto"/>
              <w:bottom w:val="single" w:sz="4" w:space="0" w:color="auto"/>
              <w:right w:val="single" w:sz="4" w:space="0" w:color="auto"/>
            </w:tcBorders>
            <w:vAlign w:val="center"/>
          </w:tcPr>
          <w:p w:rsidR="004367A8" w:rsidRDefault="000B5280">
            <w:pPr>
              <w:widowControl/>
              <w:spacing w:line="360" w:lineRule="auto"/>
              <w:jc w:val="center"/>
              <w:rPr>
                <w:rFonts w:ascii="宋体" w:eastAsia="宋体" w:hAnsi="宋体" w:cs="宋体"/>
                <w:sz w:val="24"/>
              </w:rPr>
            </w:pPr>
            <w:r>
              <w:rPr>
                <w:rFonts w:ascii="宋体" w:eastAsia="宋体" w:hAnsi="宋体" w:cs="宋体" w:hint="eastAsia"/>
                <w:sz w:val="24"/>
              </w:rPr>
              <w:t>其它</w:t>
            </w:r>
          </w:p>
        </w:tc>
        <w:tc>
          <w:tcPr>
            <w:tcW w:w="7341" w:type="dxa"/>
            <w:tcBorders>
              <w:top w:val="single" w:sz="4" w:space="0" w:color="auto"/>
              <w:left w:val="single" w:sz="4" w:space="0" w:color="auto"/>
              <w:bottom w:val="single" w:sz="4" w:space="0" w:color="auto"/>
              <w:right w:val="single" w:sz="4" w:space="0" w:color="auto"/>
            </w:tcBorders>
            <w:vAlign w:val="center"/>
          </w:tcPr>
          <w:p w:rsidR="004367A8" w:rsidRDefault="000B5280">
            <w:pPr>
              <w:snapToGrid w:val="0"/>
              <w:spacing w:line="420" w:lineRule="exact"/>
              <w:jc w:val="center"/>
              <w:textAlignment w:val="baseline"/>
              <w:rPr>
                <w:rFonts w:ascii="宋体" w:eastAsia="宋体" w:hAnsi="宋体" w:cs="宋体"/>
                <w:sz w:val="24"/>
              </w:rPr>
            </w:pPr>
            <w:r>
              <w:rPr>
                <w:rFonts w:ascii="宋体" w:eastAsia="宋体" w:hAnsi="宋体" w:cs="宋体" w:hint="eastAsia"/>
                <w:sz w:val="24"/>
              </w:rPr>
              <w:t>完全接受并响应竞争性磋商文件中工期和质</w:t>
            </w:r>
            <w:r>
              <w:rPr>
                <w:rFonts w:ascii="宋体" w:eastAsia="宋体" w:hAnsi="宋体" w:cs="宋体" w:hint="eastAsia"/>
                <w:kern w:val="2"/>
                <w:sz w:val="24"/>
              </w:rPr>
              <w:t>量要求。</w:t>
            </w:r>
          </w:p>
        </w:tc>
      </w:tr>
    </w:tbl>
    <w:p w:rsidR="004367A8" w:rsidRDefault="004367A8">
      <w:pPr>
        <w:spacing w:line="600" w:lineRule="exact"/>
        <w:rPr>
          <w:rFonts w:ascii="宋体" w:eastAsia="宋体" w:hAnsi="宋体"/>
          <w:kern w:val="2"/>
          <w:sz w:val="24"/>
        </w:rPr>
      </w:pPr>
    </w:p>
    <w:p w:rsidR="004367A8" w:rsidRDefault="000B5280">
      <w:pPr>
        <w:snapToGrid w:val="0"/>
        <w:spacing w:line="360" w:lineRule="auto"/>
        <w:ind w:right="79"/>
        <w:textAlignment w:val="baseline"/>
        <w:rPr>
          <w:rFonts w:ascii="宋体" w:eastAsia="宋体" w:hAnsi="宋体" w:cs="宋体"/>
          <w:color w:val="000000"/>
          <w:sz w:val="24"/>
        </w:rPr>
      </w:pPr>
      <w:r>
        <w:rPr>
          <w:rFonts w:ascii="宋体" w:eastAsia="宋体" w:hAnsi="宋体" w:cs="宋体" w:hint="eastAsia"/>
          <w:color w:val="000000"/>
          <w:sz w:val="24"/>
        </w:rPr>
        <w:t>竞争性磋商响应</w:t>
      </w:r>
      <w:r>
        <w:rPr>
          <w:rFonts w:ascii="宋体" w:eastAsia="宋体" w:hAnsi="宋体" w:cs="宋体" w:hint="eastAsia"/>
          <w:sz w:val="24"/>
        </w:rPr>
        <w:t>供应商：（单位盖章）</w:t>
      </w:r>
    </w:p>
    <w:p w:rsidR="004367A8" w:rsidRDefault="000B5280">
      <w:pPr>
        <w:snapToGrid w:val="0"/>
        <w:spacing w:line="360" w:lineRule="auto"/>
        <w:rPr>
          <w:rFonts w:ascii="宋体" w:eastAsia="宋体" w:hAnsi="宋体" w:cs="宋体"/>
          <w:color w:val="000000"/>
          <w:sz w:val="24"/>
        </w:rPr>
      </w:pPr>
      <w:r>
        <w:rPr>
          <w:rFonts w:ascii="宋体" w:eastAsia="宋体" w:hAnsi="宋体" w:cs="宋体" w:hint="eastAsia"/>
          <w:sz w:val="24"/>
        </w:rPr>
        <w:t>法定代表人或委托代理人（签字或盖章）：</w:t>
      </w:r>
      <w:r>
        <w:rPr>
          <w:rFonts w:ascii="宋体" w:eastAsia="宋体" w:hAnsi="宋体" w:cs="宋体" w:hint="eastAsia"/>
          <w:color w:val="000000"/>
          <w:sz w:val="24"/>
        </w:rPr>
        <w:t xml:space="preserve">            </w:t>
      </w:r>
    </w:p>
    <w:p w:rsidR="004367A8" w:rsidRDefault="000B5280">
      <w:pPr>
        <w:adjustRightInd w:val="0"/>
        <w:snapToGrid w:val="0"/>
        <w:spacing w:line="480" w:lineRule="auto"/>
        <w:jc w:val="left"/>
      </w:pPr>
      <w:r>
        <w:rPr>
          <w:rFonts w:ascii="宋体" w:eastAsia="宋体" w:hAnsi="宋体" w:cs="宋体" w:hint="eastAsia"/>
          <w:color w:val="000000"/>
          <w:sz w:val="24"/>
        </w:rPr>
        <w:t>日期：</w:t>
      </w:r>
      <w:r>
        <w:rPr>
          <w:rFonts w:ascii="宋体" w:eastAsia="宋体" w:hAnsi="宋体" w:cs="宋体" w:hint="eastAsia"/>
          <w:color w:val="000000"/>
          <w:sz w:val="24"/>
        </w:rPr>
        <w:t xml:space="preserve">  </w:t>
      </w:r>
      <w:r>
        <w:rPr>
          <w:rFonts w:ascii="宋体" w:eastAsia="宋体" w:hAnsi="宋体" w:cs="宋体" w:hint="eastAsia"/>
          <w:color w:val="000000"/>
          <w:sz w:val="24"/>
        </w:rPr>
        <w:t>年</w:t>
      </w:r>
      <w:r>
        <w:rPr>
          <w:rFonts w:ascii="宋体" w:eastAsia="宋体" w:hAnsi="宋体" w:cs="宋体" w:hint="eastAsia"/>
          <w:color w:val="000000"/>
          <w:sz w:val="24"/>
        </w:rPr>
        <w:t xml:space="preserve">  </w:t>
      </w:r>
      <w:r>
        <w:rPr>
          <w:rFonts w:ascii="宋体" w:eastAsia="宋体" w:hAnsi="宋体" w:cs="宋体" w:hint="eastAsia"/>
          <w:color w:val="000000"/>
          <w:sz w:val="24"/>
        </w:rPr>
        <w:t>月</w:t>
      </w:r>
      <w:r>
        <w:rPr>
          <w:rFonts w:ascii="宋体" w:eastAsia="宋体" w:hAnsi="宋体" w:cs="宋体" w:hint="eastAsia"/>
          <w:color w:val="000000"/>
          <w:sz w:val="24"/>
        </w:rPr>
        <w:t xml:space="preserve">  </w:t>
      </w:r>
      <w:r>
        <w:rPr>
          <w:rFonts w:ascii="宋体" w:eastAsia="宋体" w:hAnsi="宋体" w:cs="宋体" w:hint="eastAsia"/>
          <w:color w:val="000000"/>
          <w:sz w:val="24"/>
        </w:rPr>
        <w:t>日</w:t>
      </w:r>
    </w:p>
    <w:p w:rsidR="004367A8" w:rsidRDefault="000B5280">
      <w:pPr>
        <w:snapToGrid w:val="0"/>
        <w:spacing w:line="360" w:lineRule="auto"/>
        <w:rPr>
          <w:rFonts w:ascii="宋体" w:eastAsia="宋体" w:hAnsi="宋体" w:cs="宋体"/>
          <w:sz w:val="24"/>
        </w:rPr>
      </w:pPr>
      <w:r>
        <w:rPr>
          <w:rFonts w:ascii="宋体" w:eastAsia="宋体" w:hAnsi="宋体" w:cs="宋体" w:hint="eastAsia"/>
          <w:sz w:val="24"/>
        </w:rPr>
        <w:t>注：（</w:t>
      </w:r>
      <w:r>
        <w:rPr>
          <w:rFonts w:ascii="宋体" w:eastAsia="宋体" w:hAnsi="宋体" w:cs="宋体" w:hint="eastAsia"/>
          <w:sz w:val="24"/>
        </w:rPr>
        <w:t>1</w:t>
      </w:r>
      <w:r>
        <w:rPr>
          <w:rFonts w:ascii="宋体" w:eastAsia="宋体" w:hAnsi="宋体" w:cs="宋体" w:hint="eastAsia"/>
          <w:sz w:val="24"/>
        </w:rPr>
        <w:t>）本表为格式表，不得自行改动，必须提供，否则视为未实质性响应采购文件。</w:t>
      </w:r>
    </w:p>
    <w:p w:rsidR="004367A8" w:rsidRDefault="000B5280">
      <w:pPr>
        <w:snapToGrid w:val="0"/>
        <w:spacing w:line="360" w:lineRule="auto"/>
        <w:ind w:firstLineChars="200" w:firstLine="480"/>
        <w:rPr>
          <w:rStyle w:val="HTML1"/>
          <w:rFonts w:ascii="宋体" w:eastAsia="宋体" w:hAnsi="宋体" w:cs="宋体"/>
          <w:bCs/>
          <w:sz w:val="24"/>
          <w:szCs w:val="24"/>
        </w:rPr>
      </w:pPr>
      <w:r>
        <w:rPr>
          <w:rFonts w:ascii="宋体" w:eastAsia="宋体" w:hAnsi="宋体" w:cs="宋体" w:hint="eastAsia"/>
          <w:sz w:val="24"/>
        </w:rPr>
        <w:t>（</w:t>
      </w:r>
      <w:r>
        <w:rPr>
          <w:rFonts w:ascii="宋体" w:eastAsia="宋体" w:hAnsi="宋体" w:cs="宋体" w:hint="eastAsia"/>
          <w:sz w:val="24"/>
        </w:rPr>
        <w:t>2</w:t>
      </w:r>
      <w:r>
        <w:rPr>
          <w:rFonts w:ascii="宋体" w:eastAsia="宋体" w:hAnsi="宋体" w:cs="宋体" w:hint="eastAsia"/>
          <w:sz w:val="24"/>
        </w:rPr>
        <w:t>）</w:t>
      </w:r>
      <w:r>
        <w:rPr>
          <w:rFonts w:ascii="宋体" w:eastAsia="宋体" w:hAnsi="宋体" w:hint="eastAsia"/>
          <w:sz w:val="24"/>
        </w:rPr>
        <w:t>响应文件密封提交时只需填写首次磋商报价。最终磋商报价表将在磋商现场填写</w:t>
      </w:r>
    </w:p>
    <w:p w:rsidR="004367A8" w:rsidRDefault="000B5280">
      <w:pPr>
        <w:snapToGrid w:val="0"/>
        <w:spacing w:line="360" w:lineRule="auto"/>
        <w:ind w:firstLineChars="206" w:firstLine="494"/>
        <w:rPr>
          <w:rFonts w:ascii="宋体" w:eastAsia="宋体" w:hAnsi="宋体"/>
          <w:sz w:val="24"/>
        </w:rPr>
      </w:pPr>
      <w:r>
        <w:rPr>
          <w:rStyle w:val="HTML1"/>
          <w:rFonts w:ascii="宋体" w:eastAsia="宋体" w:hAnsi="宋体" w:cs="宋体" w:hint="eastAsia"/>
          <w:bCs/>
          <w:sz w:val="24"/>
          <w:szCs w:val="24"/>
        </w:rPr>
        <w:t>（</w:t>
      </w:r>
      <w:r>
        <w:rPr>
          <w:rStyle w:val="HTML1"/>
          <w:rFonts w:ascii="宋体" w:eastAsia="宋体" w:hAnsi="宋体" w:cs="宋体" w:hint="eastAsia"/>
          <w:bCs/>
          <w:sz w:val="24"/>
          <w:szCs w:val="24"/>
        </w:rPr>
        <w:t>3</w:t>
      </w:r>
      <w:r>
        <w:rPr>
          <w:rStyle w:val="HTML1"/>
          <w:rFonts w:ascii="宋体" w:eastAsia="宋体" w:hAnsi="宋体" w:cs="宋体" w:hint="eastAsia"/>
          <w:bCs/>
          <w:sz w:val="24"/>
          <w:szCs w:val="24"/>
        </w:rPr>
        <w:t>）</w:t>
      </w:r>
      <w:r>
        <w:rPr>
          <w:rFonts w:ascii="宋体" w:eastAsia="宋体" w:hAnsi="宋体" w:hint="eastAsia"/>
          <w:sz w:val="24"/>
        </w:rPr>
        <w:t>供应商的最终磋商报价不得高于</w:t>
      </w:r>
      <w:proofErr w:type="gramStart"/>
      <w:r>
        <w:rPr>
          <w:rFonts w:ascii="宋体" w:eastAsia="宋体" w:hAnsi="宋体" w:hint="eastAsia"/>
          <w:sz w:val="24"/>
        </w:rPr>
        <w:t>自已</w:t>
      </w:r>
      <w:proofErr w:type="gramEnd"/>
      <w:r>
        <w:rPr>
          <w:rFonts w:ascii="宋体" w:eastAsia="宋体" w:hAnsi="宋体" w:hint="eastAsia"/>
          <w:sz w:val="24"/>
        </w:rPr>
        <w:t>首次磋商报价，否则视为无效。</w:t>
      </w:r>
    </w:p>
    <w:p w:rsidR="004367A8" w:rsidRDefault="000B5280">
      <w:pPr>
        <w:widowControl/>
        <w:snapToGrid w:val="0"/>
        <w:spacing w:line="360" w:lineRule="auto"/>
        <w:ind w:firstLineChars="200" w:firstLine="480"/>
        <w:jc w:val="left"/>
        <w:rPr>
          <w:rFonts w:ascii="宋体" w:eastAsia="宋体" w:hAnsi="宋体"/>
          <w:sz w:val="24"/>
        </w:rPr>
      </w:pPr>
      <w:r>
        <w:rPr>
          <w:rFonts w:ascii="宋体" w:eastAsia="宋体" w:hAnsi="宋体" w:hint="eastAsia"/>
          <w:sz w:val="24"/>
        </w:rPr>
        <w:t>（</w:t>
      </w:r>
      <w:r>
        <w:rPr>
          <w:rFonts w:ascii="宋体" w:eastAsia="宋体" w:hAnsi="宋体" w:hint="eastAsia"/>
          <w:sz w:val="24"/>
        </w:rPr>
        <w:t>4</w:t>
      </w:r>
      <w:r>
        <w:rPr>
          <w:rFonts w:ascii="宋体" w:eastAsia="宋体" w:hAnsi="宋体" w:hint="eastAsia"/>
          <w:sz w:val="24"/>
        </w:rPr>
        <w:t>）若成交，各清单综合单价的计算原则：以第</w:t>
      </w:r>
      <w:r>
        <w:rPr>
          <w:rFonts w:ascii="宋体" w:eastAsia="宋体" w:hAnsi="宋体" w:hint="eastAsia"/>
          <w:sz w:val="24"/>
        </w:rPr>
        <w:t>1</w:t>
      </w:r>
      <w:r>
        <w:rPr>
          <w:rFonts w:ascii="宋体" w:eastAsia="宋体" w:hAnsi="宋体" w:hint="eastAsia"/>
          <w:sz w:val="24"/>
        </w:rPr>
        <w:t>轮报价的清单单价为基数，根据最终成交价与第</w:t>
      </w:r>
      <w:r>
        <w:rPr>
          <w:rFonts w:ascii="宋体" w:eastAsia="宋体" w:hAnsi="宋体" w:hint="eastAsia"/>
          <w:sz w:val="24"/>
        </w:rPr>
        <w:t>1</w:t>
      </w:r>
      <w:r>
        <w:rPr>
          <w:rFonts w:ascii="宋体" w:eastAsia="宋体" w:hAnsi="宋体" w:hint="eastAsia"/>
          <w:sz w:val="24"/>
        </w:rPr>
        <w:t>轮报价之间的下浮率（其中：暂列金额、暂估价及相应取费不参加计算下浮）进行同比例下浮，且以此作为确定最终各清单综合单价的依据。</w:t>
      </w:r>
    </w:p>
    <w:p w:rsidR="004367A8" w:rsidRDefault="000B5280">
      <w:pPr>
        <w:rPr>
          <w:rFonts w:ascii="宋体" w:eastAsia="宋体" w:hAnsi="宋体"/>
          <w:sz w:val="24"/>
        </w:rPr>
      </w:pPr>
      <w:r>
        <w:rPr>
          <w:rFonts w:ascii="宋体" w:eastAsia="宋体" w:hAnsi="宋体" w:hint="eastAsia"/>
          <w:sz w:val="24"/>
        </w:rPr>
        <w:br w:type="page"/>
      </w:r>
    </w:p>
    <w:p w:rsidR="004367A8" w:rsidRDefault="000B5280">
      <w:pPr>
        <w:jc w:val="center"/>
        <w:rPr>
          <w:rFonts w:ascii="黑体" w:eastAsia="黑体" w:hAnsi="黑体" w:cs="仿宋"/>
          <w:bCs/>
          <w:sz w:val="44"/>
          <w:szCs w:val="44"/>
        </w:rPr>
      </w:pPr>
      <w:r>
        <w:rPr>
          <w:rFonts w:ascii="宋体" w:eastAsia="宋体" w:hAnsi="宋体" w:cs="宋体" w:hint="eastAsia"/>
          <w:b/>
          <w:bCs/>
          <w:sz w:val="28"/>
          <w:szCs w:val="28"/>
        </w:rPr>
        <w:lastRenderedPageBreak/>
        <w:t>质疑函范本</w:t>
      </w:r>
    </w:p>
    <w:p w:rsidR="004367A8" w:rsidRDefault="000B5280">
      <w:pPr>
        <w:adjustRightInd w:val="0"/>
        <w:snapToGrid w:val="0"/>
        <w:spacing w:line="360" w:lineRule="auto"/>
        <w:rPr>
          <w:rFonts w:ascii="宋体" w:eastAsia="宋体" w:hAnsi="宋体" w:cs="宋体"/>
          <w:bCs/>
          <w:sz w:val="24"/>
        </w:rPr>
      </w:pPr>
      <w:r>
        <w:rPr>
          <w:rFonts w:ascii="宋体" w:eastAsia="宋体" w:hAnsi="宋体" w:cs="宋体" w:hint="eastAsia"/>
          <w:bCs/>
          <w:sz w:val="24"/>
        </w:rPr>
        <w:t>一、质疑供应商基本信息</w:t>
      </w:r>
    </w:p>
    <w:p w:rsidR="004367A8" w:rsidRDefault="000B5280">
      <w:pPr>
        <w:adjustRightInd w:val="0"/>
        <w:snapToGrid w:val="0"/>
        <w:spacing w:line="360" w:lineRule="auto"/>
        <w:rPr>
          <w:rFonts w:ascii="宋体" w:eastAsia="宋体" w:hAnsi="宋体" w:cs="宋体"/>
          <w:sz w:val="24"/>
          <w:u w:val="dotted"/>
        </w:rPr>
      </w:pPr>
      <w:r>
        <w:rPr>
          <w:rFonts w:ascii="宋体" w:eastAsia="宋体" w:hAnsi="宋体" w:cs="宋体" w:hint="eastAsia"/>
          <w:sz w:val="24"/>
        </w:rPr>
        <w:t>质疑供应商：</w:t>
      </w:r>
    </w:p>
    <w:p w:rsidR="004367A8" w:rsidRDefault="000B5280">
      <w:pPr>
        <w:adjustRightInd w:val="0"/>
        <w:snapToGrid w:val="0"/>
        <w:spacing w:line="360" w:lineRule="auto"/>
        <w:rPr>
          <w:rFonts w:ascii="宋体" w:eastAsia="宋体" w:hAnsi="宋体" w:cs="宋体"/>
          <w:sz w:val="24"/>
        </w:rPr>
      </w:pPr>
      <w:r>
        <w:rPr>
          <w:rFonts w:ascii="宋体" w:eastAsia="宋体" w:hAnsi="宋体" w:cs="宋体" w:hint="eastAsia"/>
          <w:sz w:val="24"/>
        </w:rPr>
        <w:t>地址：</w:t>
      </w:r>
      <w:r>
        <w:rPr>
          <w:rFonts w:ascii="宋体" w:eastAsia="宋体" w:hAnsi="宋体" w:cs="宋体" w:hint="eastAsia"/>
          <w:sz w:val="24"/>
        </w:rPr>
        <w:t xml:space="preserve">              </w:t>
      </w:r>
      <w:r>
        <w:rPr>
          <w:rFonts w:ascii="宋体" w:eastAsia="宋体" w:hAnsi="宋体" w:cs="宋体" w:hint="eastAsia"/>
          <w:sz w:val="24"/>
        </w:rPr>
        <w:t>邮编：</w:t>
      </w:r>
    </w:p>
    <w:p w:rsidR="004367A8" w:rsidRDefault="000B5280">
      <w:pPr>
        <w:adjustRightInd w:val="0"/>
        <w:snapToGrid w:val="0"/>
        <w:spacing w:line="360" w:lineRule="auto"/>
        <w:rPr>
          <w:rFonts w:ascii="宋体" w:eastAsia="宋体" w:hAnsi="宋体" w:cs="宋体"/>
          <w:sz w:val="24"/>
        </w:rPr>
      </w:pPr>
      <w:r>
        <w:rPr>
          <w:rFonts w:ascii="宋体" w:eastAsia="宋体" w:hAnsi="宋体" w:cs="宋体" w:hint="eastAsia"/>
          <w:sz w:val="24"/>
        </w:rPr>
        <w:t>联系人：</w:t>
      </w:r>
      <w:r>
        <w:rPr>
          <w:rFonts w:ascii="宋体" w:eastAsia="宋体" w:hAnsi="宋体" w:cs="宋体" w:hint="eastAsia"/>
          <w:sz w:val="24"/>
        </w:rPr>
        <w:t xml:space="preserve">            </w:t>
      </w:r>
      <w:r>
        <w:rPr>
          <w:rFonts w:ascii="宋体" w:eastAsia="宋体" w:hAnsi="宋体" w:cs="宋体" w:hint="eastAsia"/>
          <w:sz w:val="24"/>
        </w:rPr>
        <w:t>联系电话：</w:t>
      </w:r>
    </w:p>
    <w:p w:rsidR="004367A8" w:rsidRDefault="000B5280">
      <w:pPr>
        <w:adjustRightInd w:val="0"/>
        <w:snapToGrid w:val="0"/>
        <w:spacing w:line="360" w:lineRule="auto"/>
        <w:rPr>
          <w:rFonts w:ascii="宋体" w:eastAsia="宋体" w:hAnsi="宋体" w:cs="宋体"/>
          <w:sz w:val="24"/>
          <w:u w:val="dotted"/>
        </w:rPr>
      </w:pPr>
      <w:r>
        <w:rPr>
          <w:rFonts w:ascii="宋体" w:eastAsia="宋体" w:hAnsi="宋体" w:cs="宋体" w:hint="eastAsia"/>
          <w:sz w:val="24"/>
        </w:rPr>
        <w:t>授权代表：</w:t>
      </w:r>
    </w:p>
    <w:p w:rsidR="004367A8" w:rsidRDefault="000B5280">
      <w:pPr>
        <w:adjustRightInd w:val="0"/>
        <w:snapToGrid w:val="0"/>
        <w:spacing w:line="360" w:lineRule="auto"/>
        <w:rPr>
          <w:rFonts w:ascii="宋体" w:eastAsia="宋体" w:hAnsi="宋体" w:cs="宋体"/>
          <w:sz w:val="24"/>
        </w:rPr>
      </w:pPr>
      <w:r>
        <w:rPr>
          <w:rFonts w:ascii="宋体" w:eastAsia="宋体" w:hAnsi="宋体" w:cs="宋体" w:hint="eastAsia"/>
          <w:sz w:val="24"/>
        </w:rPr>
        <w:t>联系电话：</w:t>
      </w:r>
    </w:p>
    <w:p w:rsidR="004367A8" w:rsidRDefault="000B5280">
      <w:pPr>
        <w:adjustRightInd w:val="0"/>
        <w:snapToGrid w:val="0"/>
        <w:spacing w:line="360" w:lineRule="auto"/>
        <w:rPr>
          <w:rFonts w:ascii="宋体" w:eastAsia="宋体" w:hAnsi="宋体" w:cs="宋体"/>
          <w:sz w:val="24"/>
        </w:rPr>
      </w:pPr>
      <w:r>
        <w:rPr>
          <w:rFonts w:ascii="宋体" w:eastAsia="宋体" w:hAnsi="宋体" w:cs="宋体" w:hint="eastAsia"/>
          <w:sz w:val="24"/>
        </w:rPr>
        <w:t>地址：</w:t>
      </w:r>
      <w:r>
        <w:rPr>
          <w:rFonts w:ascii="宋体" w:eastAsia="宋体" w:hAnsi="宋体" w:cs="宋体" w:hint="eastAsia"/>
          <w:sz w:val="24"/>
        </w:rPr>
        <w:t xml:space="preserve">              </w:t>
      </w:r>
      <w:r>
        <w:rPr>
          <w:rFonts w:ascii="宋体" w:eastAsia="宋体" w:hAnsi="宋体" w:cs="宋体" w:hint="eastAsia"/>
          <w:sz w:val="24"/>
        </w:rPr>
        <w:t>邮编：</w:t>
      </w:r>
    </w:p>
    <w:p w:rsidR="004367A8" w:rsidRDefault="000B5280">
      <w:pPr>
        <w:adjustRightInd w:val="0"/>
        <w:snapToGrid w:val="0"/>
        <w:spacing w:line="360" w:lineRule="auto"/>
        <w:rPr>
          <w:rFonts w:ascii="宋体" w:eastAsia="宋体" w:hAnsi="宋体" w:cs="宋体"/>
          <w:bCs/>
          <w:sz w:val="24"/>
        </w:rPr>
      </w:pPr>
      <w:r>
        <w:rPr>
          <w:rFonts w:ascii="宋体" w:eastAsia="宋体" w:hAnsi="宋体" w:cs="宋体" w:hint="eastAsia"/>
          <w:bCs/>
          <w:sz w:val="24"/>
        </w:rPr>
        <w:t>二、质疑项目基本情况</w:t>
      </w:r>
    </w:p>
    <w:p w:rsidR="004367A8" w:rsidRDefault="000B5280">
      <w:pPr>
        <w:adjustRightInd w:val="0"/>
        <w:snapToGrid w:val="0"/>
        <w:spacing w:line="360" w:lineRule="auto"/>
        <w:rPr>
          <w:rFonts w:ascii="宋体" w:eastAsia="宋体" w:hAnsi="宋体" w:cs="宋体"/>
          <w:sz w:val="24"/>
        </w:rPr>
      </w:pPr>
      <w:r>
        <w:rPr>
          <w:rFonts w:ascii="宋体" w:eastAsia="宋体" w:hAnsi="宋体" w:cs="宋体" w:hint="eastAsia"/>
          <w:sz w:val="24"/>
        </w:rPr>
        <w:t>质疑项目的名称：</w:t>
      </w:r>
    </w:p>
    <w:p w:rsidR="004367A8" w:rsidRDefault="000B5280">
      <w:pPr>
        <w:adjustRightInd w:val="0"/>
        <w:snapToGrid w:val="0"/>
        <w:spacing w:line="360" w:lineRule="auto"/>
        <w:rPr>
          <w:rFonts w:ascii="宋体" w:eastAsia="宋体" w:hAnsi="宋体" w:cs="宋体"/>
          <w:sz w:val="24"/>
        </w:rPr>
      </w:pPr>
      <w:r>
        <w:rPr>
          <w:rFonts w:ascii="宋体" w:eastAsia="宋体" w:hAnsi="宋体" w:cs="宋体" w:hint="eastAsia"/>
          <w:sz w:val="24"/>
        </w:rPr>
        <w:t>质疑项目的编号：</w:t>
      </w:r>
      <w:r>
        <w:rPr>
          <w:rFonts w:ascii="宋体" w:eastAsia="宋体" w:hAnsi="宋体" w:cs="宋体" w:hint="eastAsia"/>
          <w:sz w:val="24"/>
        </w:rPr>
        <w:t xml:space="preserve">                </w:t>
      </w:r>
      <w:r>
        <w:rPr>
          <w:rFonts w:ascii="宋体" w:eastAsia="宋体" w:hAnsi="宋体" w:cs="宋体" w:hint="eastAsia"/>
          <w:sz w:val="24"/>
        </w:rPr>
        <w:t>包号：</w:t>
      </w:r>
    </w:p>
    <w:p w:rsidR="004367A8" w:rsidRDefault="000B5280">
      <w:pPr>
        <w:adjustRightInd w:val="0"/>
        <w:snapToGrid w:val="0"/>
        <w:spacing w:line="360" w:lineRule="auto"/>
        <w:rPr>
          <w:rFonts w:ascii="宋体" w:eastAsia="宋体" w:hAnsi="宋体" w:cs="宋体"/>
          <w:sz w:val="24"/>
          <w:u w:val="dotted"/>
        </w:rPr>
      </w:pPr>
      <w:r>
        <w:rPr>
          <w:rFonts w:ascii="宋体" w:eastAsia="宋体" w:hAnsi="宋体" w:cs="宋体" w:hint="eastAsia"/>
          <w:sz w:val="24"/>
        </w:rPr>
        <w:t>采购人名称：</w:t>
      </w:r>
    </w:p>
    <w:p w:rsidR="004367A8" w:rsidRDefault="000B5280">
      <w:pPr>
        <w:adjustRightInd w:val="0"/>
        <w:snapToGrid w:val="0"/>
        <w:spacing w:line="360" w:lineRule="auto"/>
        <w:rPr>
          <w:rFonts w:ascii="宋体" w:eastAsia="宋体" w:hAnsi="宋体" w:cs="宋体"/>
          <w:sz w:val="24"/>
        </w:rPr>
      </w:pPr>
      <w:r>
        <w:rPr>
          <w:rFonts w:ascii="宋体" w:eastAsia="宋体" w:hAnsi="宋体" w:cs="宋体" w:hint="eastAsia"/>
          <w:sz w:val="24"/>
        </w:rPr>
        <w:t>采购文件获取日期：</w:t>
      </w:r>
    </w:p>
    <w:p w:rsidR="004367A8" w:rsidRDefault="000B5280">
      <w:pPr>
        <w:adjustRightInd w:val="0"/>
        <w:snapToGrid w:val="0"/>
        <w:spacing w:line="360" w:lineRule="auto"/>
        <w:rPr>
          <w:rFonts w:ascii="宋体" w:eastAsia="宋体" w:hAnsi="宋体" w:cs="宋体"/>
          <w:bCs/>
          <w:sz w:val="24"/>
        </w:rPr>
      </w:pPr>
      <w:r>
        <w:rPr>
          <w:rFonts w:ascii="宋体" w:eastAsia="宋体" w:hAnsi="宋体" w:cs="宋体" w:hint="eastAsia"/>
          <w:bCs/>
          <w:sz w:val="24"/>
        </w:rPr>
        <w:t>三、质疑事项具体内容</w:t>
      </w:r>
    </w:p>
    <w:p w:rsidR="004367A8" w:rsidRDefault="000B5280">
      <w:pPr>
        <w:adjustRightInd w:val="0"/>
        <w:snapToGrid w:val="0"/>
        <w:spacing w:line="360" w:lineRule="auto"/>
        <w:rPr>
          <w:rFonts w:ascii="宋体" w:eastAsia="宋体" w:hAnsi="宋体" w:cs="宋体"/>
          <w:sz w:val="24"/>
          <w:u w:val="dotted"/>
        </w:rPr>
      </w:pPr>
      <w:r>
        <w:rPr>
          <w:rFonts w:ascii="宋体" w:eastAsia="宋体" w:hAnsi="宋体" w:cs="宋体" w:hint="eastAsia"/>
          <w:sz w:val="24"/>
        </w:rPr>
        <w:t>质疑事项</w:t>
      </w:r>
      <w:r>
        <w:rPr>
          <w:rFonts w:ascii="宋体" w:eastAsia="宋体" w:hAnsi="宋体" w:cs="宋体" w:hint="eastAsia"/>
          <w:sz w:val="24"/>
        </w:rPr>
        <w:t>1</w:t>
      </w:r>
      <w:r>
        <w:rPr>
          <w:rFonts w:ascii="宋体" w:eastAsia="宋体" w:hAnsi="宋体" w:cs="宋体" w:hint="eastAsia"/>
          <w:sz w:val="24"/>
        </w:rPr>
        <w:t>：</w:t>
      </w:r>
    </w:p>
    <w:p w:rsidR="004367A8" w:rsidRDefault="000B5280">
      <w:pPr>
        <w:adjustRightInd w:val="0"/>
        <w:snapToGrid w:val="0"/>
        <w:spacing w:line="360" w:lineRule="auto"/>
        <w:rPr>
          <w:rFonts w:ascii="宋体" w:eastAsia="宋体" w:hAnsi="宋体" w:cs="宋体"/>
          <w:sz w:val="24"/>
          <w:u w:val="dotted"/>
        </w:rPr>
      </w:pPr>
      <w:r>
        <w:rPr>
          <w:rFonts w:ascii="宋体" w:eastAsia="宋体" w:hAnsi="宋体" w:cs="宋体" w:hint="eastAsia"/>
          <w:sz w:val="24"/>
        </w:rPr>
        <w:t>事实依据：</w:t>
      </w:r>
    </w:p>
    <w:p w:rsidR="004367A8" w:rsidRDefault="004367A8">
      <w:pPr>
        <w:adjustRightInd w:val="0"/>
        <w:snapToGrid w:val="0"/>
        <w:spacing w:line="360" w:lineRule="auto"/>
        <w:rPr>
          <w:rFonts w:ascii="宋体" w:eastAsia="宋体" w:hAnsi="宋体" w:cs="宋体"/>
          <w:sz w:val="24"/>
        </w:rPr>
      </w:pPr>
    </w:p>
    <w:p w:rsidR="004367A8" w:rsidRDefault="000B5280">
      <w:pPr>
        <w:adjustRightInd w:val="0"/>
        <w:snapToGrid w:val="0"/>
        <w:spacing w:line="360" w:lineRule="auto"/>
        <w:rPr>
          <w:rFonts w:ascii="宋体" w:eastAsia="宋体" w:hAnsi="宋体" w:cs="宋体"/>
          <w:sz w:val="24"/>
          <w:u w:val="dotted"/>
        </w:rPr>
      </w:pPr>
      <w:r>
        <w:rPr>
          <w:rFonts w:ascii="宋体" w:eastAsia="宋体" w:hAnsi="宋体" w:cs="宋体" w:hint="eastAsia"/>
          <w:sz w:val="24"/>
        </w:rPr>
        <w:t>法律依据：</w:t>
      </w:r>
    </w:p>
    <w:p w:rsidR="004367A8" w:rsidRDefault="004367A8">
      <w:pPr>
        <w:adjustRightInd w:val="0"/>
        <w:snapToGrid w:val="0"/>
        <w:spacing w:line="360" w:lineRule="auto"/>
        <w:rPr>
          <w:rFonts w:ascii="宋体" w:eastAsia="宋体" w:hAnsi="宋体" w:cs="宋体"/>
          <w:sz w:val="24"/>
          <w:u w:val="dotted"/>
        </w:rPr>
      </w:pPr>
    </w:p>
    <w:p w:rsidR="004367A8" w:rsidRDefault="000B5280">
      <w:pPr>
        <w:adjustRightInd w:val="0"/>
        <w:snapToGrid w:val="0"/>
        <w:spacing w:line="360" w:lineRule="auto"/>
        <w:rPr>
          <w:rFonts w:ascii="宋体" w:eastAsia="宋体" w:hAnsi="宋体" w:cs="宋体"/>
          <w:sz w:val="24"/>
          <w:u w:val="dotted"/>
        </w:rPr>
      </w:pPr>
      <w:r>
        <w:rPr>
          <w:rFonts w:ascii="宋体" w:eastAsia="宋体" w:hAnsi="宋体" w:cs="宋体" w:hint="eastAsia"/>
          <w:sz w:val="24"/>
        </w:rPr>
        <w:t>质疑事项</w:t>
      </w:r>
      <w:r>
        <w:rPr>
          <w:rFonts w:ascii="宋体" w:eastAsia="宋体" w:hAnsi="宋体" w:cs="宋体" w:hint="eastAsia"/>
          <w:sz w:val="24"/>
        </w:rPr>
        <w:t>2</w:t>
      </w:r>
    </w:p>
    <w:p w:rsidR="004367A8" w:rsidRDefault="000B5280">
      <w:pPr>
        <w:adjustRightInd w:val="0"/>
        <w:snapToGrid w:val="0"/>
        <w:spacing w:line="360" w:lineRule="auto"/>
        <w:rPr>
          <w:rFonts w:ascii="宋体" w:eastAsia="宋体" w:hAnsi="宋体" w:cs="宋体"/>
          <w:sz w:val="24"/>
        </w:rPr>
      </w:pPr>
      <w:r>
        <w:rPr>
          <w:rFonts w:ascii="宋体" w:eastAsia="宋体" w:hAnsi="宋体" w:cs="宋体" w:hint="eastAsia"/>
          <w:sz w:val="24"/>
        </w:rPr>
        <w:t>……</w:t>
      </w:r>
    </w:p>
    <w:p w:rsidR="004367A8" w:rsidRDefault="000B5280">
      <w:pPr>
        <w:adjustRightInd w:val="0"/>
        <w:snapToGrid w:val="0"/>
        <w:spacing w:line="360" w:lineRule="auto"/>
        <w:rPr>
          <w:rFonts w:ascii="宋体" w:eastAsia="宋体" w:hAnsi="宋体" w:cs="宋体"/>
          <w:bCs/>
          <w:sz w:val="24"/>
        </w:rPr>
      </w:pPr>
      <w:r>
        <w:rPr>
          <w:rFonts w:ascii="宋体" w:eastAsia="宋体" w:hAnsi="宋体" w:cs="宋体" w:hint="eastAsia"/>
          <w:bCs/>
          <w:sz w:val="24"/>
        </w:rPr>
        <w:t>四、与质疑事项相关的质疑请求</w:t>
      </w:r>
    </w:p>
    <w:p w:rsidR="004367A8" w:rsidRDefault="000B5280">
      <w:pPr>
        <w:adjustRightInd w:val="0"/>
        <w:snapToGrid w:val="0"/>
        <w:spacing w:line="360" w:lineRule="auto"/>
        <w:rPr>
          <w:rFonts w:ascii="宋体" w:eastAsia="宋体" w:hAnsi="宋体" w:cs="宋体"/>
          <w:sz w:val="24"/>
          <w:u w:val="dotted"/>
        </w:rPr>
      </w:pPr>
      <w:r>
        <w:rPr>
          <w:rFonts w:ascii="宋体" w:eastAsia="宋体" w:hAnsi="宋体" w:cs="宋体" w:hint="eastAsia"/>
          <w:sz w:val="24"/>
        </w:rPr>
        <w:t>请求：</w:t>
      </w:r>
    </w:p>
    <w:p w:rsidR="004367A8" w:rsidRDefault="000B5280">
      <w:pPr>
        <w:snapToGrid w:val="0"/>
        <w:spacing w:line="360" w:lineRule="auto"/>
        <w:rPr>
          <w:rFonts w:ascii="宋体" w:eastAsia="宋体" w:hAnsi="宋体" w:cs="宋体"/>
          <w:sz w:val="24"/>
        </w:rPr>
      </w:pPr>
      <w:r>
        <w:rPr>
          <w:rFonts w:ascii="宋体" w:eastAsia="宋体" w:hAnsi="宋体" w:cs="宋体" w:hint="eastAsia"/>
          <w:sz w:val="24"/>
        </w:rPr>
        <w:t>签字</w:t>
      </w:r>
      <w:r>
        <w:rPr>
          <w:rFonts w:ascii="宋体" w:eastAsia="宋体" w:hAnsi="宋体" w:cs="宋体" w:hint="eastAsia"/>
          <w:sz w:val="24"/>
        </w:rPr>
        <w:t>(</w:t>
      </w:r>
      <w:r>
        <w:rPr>
          <w:rFonts w:ascii="宋体" w:eastAsia="宋体" w:hAnsi="宋体" w:cs="宋体" w:hint="eastAsia"/>
          <w:sz w:val="24"/>
        </w:rPr>
        <w:t>签章</w:t>
      </w:r>
      <w:r>
        <w:rPr>
          <w:rFonts w:ascii="宋体" w:eastAsia="宋体" w:hAnsi="宋体" w:cs="宋体" w:hint="eastAsia"/>
          <w:sz w:val="24"/>
        </w:rPr>
        <w:t>)</w:t>
      </w:r>
      <w:r>
        <w:rPr>
          <w:rFonts w:ascii="宋体" w:eastAsia="宋体" w:hAnsi="宋体" w:cs="宋体" w:hint="eastAsia"/>
          <w:sz w:val="24"/>
        </w:rPr>
        <w:t>：</w:t>
      </w:r>
      <w:r>
        <w:rPr>
          <w:rFonts w:ascii="宋体" w:eastAsia="宋体" w:hAnsi="宋体" w:cs="宋体" w:hint="eastAsia"/>
          <w:sz w:val="24"/>
        </w:rPr>
        <w:t xml:space="preserve">                   </w:t>
      </w:r>
      <w:r>
        <w:rPr>
          <w:rFonts w:ascii="宋体" w:eastAsia="宋体" w:hAnsi="宋体" w:cs="宋体" w:hint="eastAsia"/>
          <w:sz w:val="24"/>
        </w:rPr>
        <w:t>公章：</w:t>
      </w:r>
      <w:r>
        <w:rPr>
          <w:rFonts w:ascii="宋体" w:eastAsia="宋体" w:hAnsi="宋体" w:cs="宋体" w:hint="eastAsia"/>
          <w:sz w:val="24"/>
        </w:rPr>
        <w:t xml:space="preserve">                      </w:t>
      </w:r>
    </w:p>
    <w:p w:rsidR="004367A8" w:rsidRDefault="000B5280">
      <w:pPr>
        <w:snapToGrid w:val="0"/>
        <w:spacing w:line="360" w:lineRule="auto"/>
        <w:rPr>
          <w:rFonts w:ascii="宋体" w:eastAsia="宋体" w:hAnsi="宋体" w:cs="宋体"/>
          <w:sz w:val="24"/>
        </w:rPr>
      </w:pPr>
      <w:r>
        <w:rPr>
          <w:rFonts w:ascii="宋体" w:eastAsia="宋体" w:hAnsi="宋体" w:cs="宋体" w:hint="eastAsia"/>
          <w:sz w:val="24"/>
        </w:rPr>
        <w:t>日期：</w:t>
      </w:r>
      <w:r>
        <w:rPr>
          <w:rFonts w:ascii="宋体" w:eastAsia="宋体" w:hAnsi="宋体" w:cs="宋体" w:hint="eastAsia"/>
          <w:sz w:val="24"/>
        </w:rPr>
        <w:t xml:space="preserve">    </w:t>
      </w:r>
    </w:p>
    <w:p w:rsidR="004367A8" w:rsidRDefault="004367A8">
      <w:pPr>
        <w:adjustRightInd w:val="0"/>
        <w:snapToGrid w:val="0"/>
        <w:spacing w:line="360" w:lineRule="auto"/>
        <w:rPr>
          <w:rFonts w:ascii="宋体" w:eastAsia="宋体" w:hAnsi="宋体" w:cs="宋体"/>
          <w:sz w:val="24"/>
        </w:rPr>
      </w:pPr>
    </w:p>
    <w:p w:rsidR="004367A8" w:rsidRDefault="004367A8">
      <w:pPr>
        <w:snapToGrid w:val="0"/>
        <w:spacing w:line="360" w:lineRule="auto"/>
        <w:rPr>
          <w:rFonts w:ascii="宋体" w:eastAsia="宋体" w:hAnsi="宋体" w:cs="宋体"/>
          <w:b/>
          <w:sz w:val="24"/>
        </w:rPr>
      </w:pPr>
    </w:p>
    <w:p w:rsidR="004367A8" w:rsidRDefault="000B5280">
      <w:pPr>
        <w:snapToGrid w:val="0"/>
        <w:spacing w:line="360" w:lineRule="auto"/>
        <w:rPr>
          <w:rFonts w:ascii="宋体" w:eastAsia="宋体" w:hAnsi="宋体" w:cs="宋体"/>
          <w:b/>
          <w:sz w:val="24"/>
        </w:rPr>
      </w:pPr>
      <w:r>
        <w:rPr>
          <w:rFonts w:ascii="宋体" w:eastAsia="宋体" w:hAnsi="宋体" w:cs="宋体" w:hint="eastAsia"/>
          <w:b/>
          <w:sz w:val="24"/>
        </w:rPr>
        <w:t>质疑函制作说明：</w:t>
      </w:r>
    </w:p>
    <w:p w:rsidR="004367A8" w:rsidRDefault="000B5280">
      <w:pPr>
        <w:widowControl/>
        <w:snapToGrid w:val="0"/>
        <w:spacing w:line="360" w:lineRule="auto"/>
        <w:ind w:firstLineChars="200" w:firstLine="480"/>
        <w:jc w:val="left"/>
        <w:rPr>
          <w:rFonts w:ascii="宋体" w:eastAsia="宋体" w:hAnsi="宋体" w:cs="宋体"/>
          <w:sz w:val="24"/>
        </w:rPr>
      </w:pPr>
      <w:r>
        <w:rPr>
          <w:rFonts w:ascii="宋体" w:eastAsia="宋体" w:hAnsi="宋体" w:cs="宋体" w:hint="eastAsia"/>
          <w:sz w:val="24"/>
        </w:rPr>
        <w:t>1.</w:t>
      </w:r>
      <w:r>
        <w:rPr>
          <w:rFonts w:ascii="宋体" w:eastAsia="宋体" w:hAnsi="宋体" w:cs="宋体" w:hint="eastAsia"/>
          <w:sz w:val="24"/>
        </w:rPr>
        <w:t>供应商提出质疑时，应提交质疑函和必要的证明材料。</w:t>
      </w:r>
    </w:p>
    <w:p w:rsidR="004367A8" w:rsidRDefault="000B5280">
      <w:pPr>
        <w:widowControl/>
        <w:snapToGrid w:val="0"/>
        <w:spacing w:line="360" w:lineRule="auto"/>
        <w:ind w:firstLineChars="200" w:firstLine="480"/>
        <w:jc w:val="left"/>
        <w:rPr>
          <w:rFonts w:ascii="宋体" w:eastAsia="宋体" w:hAnsi="宋体" w:cs="宋体"/>
          <w:sz w:val="24"/>
        </w:rPr>
      </w:pPr>
      <w:r>
        <w:rPr>
          <w:rFonts w:ascii="宋体" w:eastAsia="宋体" w:hAnsi="宋体" w:cs="宋体" w:hint="eastAsia"/>
          <w:sz w:val="24"/>
        </w:rPr>
        <w:lastRenderedPageBreak/>
        <w:t>2.</w:t>
      </w:r>
      <w:r>
        <w:rPr>
          <w:rFonts w:ascii="宋体" w:eastAsia="宋体" w:hAnsi="宋体" w:cs="宋体" w:hint="eastAsia"/>
          <w:sz w:val="24"/>
        </w:rPr>
        <w:t>质疑供应商若委托代理人进行质疑的，</w:t>
      </w:r>
      <w:proofErr w:type="gramStart"/>
      <w:r>
        <w:rPr>
          <w:rFonts w:ascii="宋体" w:eastAsia="宋体" w:hAnsi="宋体" w:cs="宋体" w:hint="eastAsia"/>
          <w:sz w:val="24"/>
        </w:rPr>
        <w:t>质疑函应按</w:t>
      </w:r>
      <w:proofErr w:type="gramEnd"/>
      <w:r>
        <w:rPr>
          <w:rFonts w:ascii="宋体" w:eastAsia="宋体" w:hAnsi="宋体" w:cs="宋体" w:hint="eastAsia"/>
          <w:sz w:val="24"/>
        </w:rPr>
        <w:t>要求列明“授权代表”的有关内容，并在附件中提交由质疑供应商签署的授权委托书。授权委托书应载明代理人的姓名或者名称、代理事项、具体权限、期限和相关事项。</w:t>
      </w:r>
    </w:p>
    <w:p w:rsidR="004367A8" w:rsidRDefault="000B5280">
      <w:pPr>
        <w:widowControl/>
        <w:snapToGrid w:val="0"/>
        <w:spacing w:line="360" w:lineRule="auto"/>
        <w:ind w:firstLineChars="200" w:firstLine="480"/>
        <w:jc w:val="left"/>
        <w:rPr>
          <w:rFonts w:ascii="宋体" w:eastAsia="宋体" w:hAnsi="宋体" w:cs="宋体"/>
          <w:sz w:val="24"/>
        </w:rPr>
      </w:pPr>
      <w:r>
        <w:rPr>
          <w:rFonts w:ascii="宋体" w:eastAsia="宋体" w:hAnsi="宋体" w:cs="宋体" w:hint="eastAsia"/>
          <w:sz w:val="24"/>
        </w:rPr>
        <w:t>3.</w:t>
      </w:r>
      <w:r>
        <w:rPr>
          <w:rFonts w:ascii="宋体" w:eastAsia="宋体" w:hAnsi="宋体" w:cs="宋体" w:hint="eastAsia"/>
          <w:sz w:val="24"/>
        </w:rPr>
        <w:t>质疑供应商若对项目的某一分包进行质疑，质疑函中应列明具体分包号。</w:t>
      </w:r>
    </w:p>
    <w:p w:rsidR="004367A8" w:rsidRDefault="000B5280">
      <w:pPr>
        <w:widowControl/>
        <w:snapToGrid w:val="0"/>
        <w:spacing w:line="360" w:lineRule="auto"/>
        <w:ind w:firstLineChars="200" w:firstLine="480"/>
        <w:jc w:val="left"/>
        <w:rPr>
          <w:rFonts w:ascii="宋体" w:eastAsia="宋体" w:hAnsi="宋体" w:cs="宋体"/>
          <w:sz w:val="24"/>
        </w:rPr>
      </w:pPr>
      <w:r>
        <w:rPr>
          <w:rFonts w:ascii="宋体" w:eastAsia="宋体" w:hAnsi="宋体" w:cs="宋体" w:hint="eastAsia"/>
          <w:sz w:val="24"/>
        </w:rPr>
        <w:t>4.</w:t>
      </w:r>
      <w:r>
        <w:rPr>
          <w:rFonts w:ascii="宋体" w:eastAsia="宋体" w:hAnsi="宋体" w:cs="宋体" w:hint="eastAsia"/>
          <w:sz w:val="24"/>
        </w:rPr>
        <w:t>质疑函的质疑事项应具体、明确，并有必要的事实依据和法律依据。</w:t>
      </w:r>
    </w:p>
    <w:p w:rsidR="004367A8" w:rsidRDefault="000B5280">
      <w:pPr>
        <w:widowControl/>
        <w:snapToGrid w:val="0"/>
        <w:spacing w:line="360" w:lineRule="auto"/>
        <w:ind w:firstLineChars="200" w:firstLine="480"/>
        <w:jc w:val="left"/>
        <w:rPr>
          <w:rFonts w:ascii="宋体" w:eastAsia="宋体" w:hAnsi="宋体" w:cs="宋体"/>
          <w:sz w:val="24"/>
        </w:rPr>
      </w:pPr>
      <w:r>
        <w:rPr>
          <w:rFonts w:ascii="宋体" w:eastAsia="宋体" w:hAnsi="宋体" w:cs="宋体" w:hint="eastAsia"/>
          <w:sz w:val="24"/>
        </w:rPr>
        <w:t>5.</w:t>
      </w:r>
      <w:r>
        <w:rPr>
          <w:rFonts w:ascii="宋体" w:eastAsia="宋体" w:hAnsi="宋体" w:cs="宋体" w:hint="eastAsia"/>
          <w:sz w:val="24"/>
        </w:rPr>
        <w:t>质疑函的质疑请求应与质疑事项相关。</w:t>
      </w:r>
    </w:p>
    <w:p w:rsidR="004367A8" w:rsidRDefault="000B5280">
      <w:pPr>
        <w:widowControl/>
        <w:snapToGrid w:val="0"/>
        <w:spacing w:line="360" w:lineRule="auto"/>
        <w:ind w:firstLineChars="200" w:firstLine="480"/>
        <w:jc w:val="left"/>
        <w:rPr>
          <w:rFonts w:ascii="宋体" w:eastAsia="宋体" w:hAnsi="宋体" w:cs="宋体"/>
          <w:sz w:val="24"/>
        </w:rPr>
      </w:pPr>
      <w:r>
        <w:rPr>
          <w:rFonts w:ascii="宋体" w:eastAsia="宋体" w:hAnsi="宋体" w:cs="宋体" w:hint="eastAsia"/>
          <w:sz w:val="24"/>
        </w:rPr>
        <w:t>6.</w:t>
      </w:r>
      <w:r>
        <w:rPr>
          <w:rFonts w:ascii="宋体" w:eastAsia="宋体" w:hAnsi="宋体" w:cs="宋体" w:hint="eastAsia"/>
          <w:sz w:val="24"/>
        </w:rPr>
        <w:t>质疑供应商为自然人的，质疑函应由本人签字；质疑供应商为法人或者其他组织的，质疑函应由法定代表人、主要负责人，或者其授权代表签字或者盖章，并加盖公章。</w:t>
      </w:r>
    </w:p>
    <w:p w:rsidR="004367A8" w:rsidRDefault="000B5280">
      <w:pPr>
        <w:snapToGrid w:val="0"/>
        <w:spacing w:line="360" w:lineRule="auto"/>
        <w:ind w:firstLineChars="206" w:firstLine="579"/>
        <w:jc w:val="center"/>
        <w:rPr>
          <w:rFonts w:ascii="宋体" w:eastAsia="宋体" w:hAnsi="宋体"/>
          <w:sz w:val="24"/>
        </w:rPr>
      </w:pPr>
      <w:r>
        <w:rPr>
          <w:rFonts w:ascii="宋体" w:eastAsia="宋体" w:hAnsi="宋体" w:cs="宋体" w:hint="eastAsia"/>
          <w:b/>
          <w:bCs/>
          <w:sz w:val="28"/>
          <w:szCs w:val="28"/>
        </w:rPr>
        <w:br w:type="page"/>
      </w:r>
    </w:p>
    <w:p w:rsidR="004367A8" w:rsidRDefault="000B5280">
      <w:pPr>
        <w:spacing w:beforeLines="50" w:before="156" w:afterLines="50" w:after="156" w:line="360" w:lineRule="auto"/>
        <w:jc w:val="center"/>
        <w:rPr>
          <w:rFonts w:ascii="宋体" w:eastAsia="宋体" w:hAnsi="宋体" w:cs="宋体"/>
          <w:b/>
          <w:bCs/>
          <w:snapToGrid/>
          <w:w w:val="80"/>
          <w:kern w:val="2"/>
          <w:sz w:val="44"/>
          <w:szCs w:val="44"/>
        </w:rPr>
      </w:pPr>
      <w:r>
        <w:rPr>
          <w:rFonts w:ascii="宋体" w:eastAsia="宋体" w:hAnsi="宋体" w:cs="宋体" w:hint="eastAsia"/>
          <w:b/>
          <w:bCs/>
          <w:snapToGrid/>
          <w:w w:val="80"/>
          <w:kern w:val="2"/>
          <w:sz w:val="44"/>
          <w:szCs w:val="44"/>
        </w:rPr>
        <w:lastRenderedPageBreak/>
        <w:t>第七部分</w:t>
      </w:r>
      <w:r>
        <w:rPr>
          <w:rFonts w:ascii="宋体" w:eastAsia="宋体" w:hAnsi="宋体" w:cs="宋体" w:hint="eastAsia"/>
          <w:b/>
          <w:bCs/>
          <w:snapToGrid/>
          <w:w w:val="80"/>
          <w:kern w:val="2"/>
          <w:sz w:val="44"/>
          <w:szCs w:val="44"/>
        </w:rPr>
        <w:t xml:space="preserve"> </w:t>
      </w:r>
      <w:r>
        <w:rPr>
          <w:rFonts w:ascii="宋体" w:eastAsia="宋体" w:hAnsi="宋体" w:cs="宋体" w:hint="eastAsia"/>
          <w:b/>
          <w:bCs/>
          <w:snapToGrid/>
          <w:w w:val="80"/>
          <w:kern w:val="2"/>
          <w:sz w:val="44"/>
          <w:szCs w:val="44"/>
        </w:rPr>
        <w:t>工程量清单</w:t>
      </w:r>
    </w:p>
    <w:p w:rsidR="004367A8" w:rsidRDefault="000B5280">
      <w:pPr>
        <w:pStyle w:val="36"/>
        <w:ind w:left="0"/>
        <w:jc w:val="center"/>
        <w:rPr>
          <w:rFonts w:ascii="宋体" w:hAnsi="宋体" w:cs="宋体"/>
          <w:sz w:val="24"/>
          <w:szCs w:val="24"/>
        </w:rPr>
      </w:pPr>
      <w:r>
        <w:rPr>
          <w:rFonts w:ascii="宋体" w:hAnsi="宋体" w:cs="宋体" w:hint="eastAsia"/>
          <w:sz w:val="24"/>
          <w:szCs w:val="24"/>
        </w:rPr>
        <w:t>（详见附件）</w:t>
      </w:r>
    </w:p>
    <w:p w:rsidR="004367A8" w:rsidRDefault="000B5280">
      <w:pPr>
        <w:widowControl/>
        <w:jc w:val="left"/>
        <w:rPr>
          <w:rFonts w:ascii="Calibri" w:eastAsia="宋体" w:hAnsi="Calibri"/>
          <w:snapToGrid/>
          <w:kern w:val="2"/>
        </w:rPr>
      </w:pPr>
      <w:r>
        <w:rPr>
          <w:rFonts w:ascii="Calibri" w:eastAsia="宋体" w:hAnsi="Calibri"/>
          <w:snapToGrid/>
          <w:kern w:val="2"/>
        </w:rPr>
        <w:br w:type="page"/>
      </w:r>
    </w:p>
    <w:p w:rsidR="004367A8" w:rsidRDefault="004367A8">
      <w:pPr>
        <w:widowControl/>
        <w:jc w:val="left"/>
        <w:rPr>
          <w:rFonts w:ascii="Calibri" w:eastAsia="宋体" w:hAnsi="Calibri"/>
          <w:snapToGrid/>
          <w:kern w:val="2"/>
        </w:rPr>
      </w:pPr>
    </w:p>
    <w:p w:rsidR="004367A8" w:rsidRDefault="000B5280">
      <w:pPr>
        <w:pStyle w:val="28"/>
        <w:ind w:leftChars="0" w:left="0" w:firstLineChars="0" w:firstLine="0"/>
        <w:jc w:val="center"/>
        <w:rPr>
          <w:rFonts w:ascii="宋体" w:hAnsi="宋体" w:cs="宋体"/>
          <w:b/>
          <w:bCs/>
          <w:w w:val="80"/>
          <w:sz w:val="44"/>
          <w:szCs w:val="44"/>
        </w:rPr>
      </w:pPr>
      <w:r>
        <w:rPr>
          <w:rFonts w:ascii="宋体" w:hAnsi="宋体" w:cs="宋体" w:hint="eastAsia"/>
          <w:b/>
          <w:bCs/>
          <w:w w:val="80"/>
          <w:sz w:val="44"/>
          <w:szCs w:val="44"/>
        </w:rPr>
        <w:t>第八部分</w:t>
      </w:r>
      <w:r>
        <w:rPr>
          <w:rFonts w:ascii="宋体" w:hAnsi="宋体" w:cs="宋体" w:hint="eastAsia"/>
          <w:b/>
          <w:bCs/>
          <w:w w:val="80"/>
          <w:sz w:val="44"/>
          <w:szCs w:val="44"/>
        </w:rPr>
        <w:t xml:space="preserve"> </w:t>
      </w:r>
      <w:r>
        <w:rPr>
          <w:rFonts w:ascii="宋体" w:hAnsi="宋体" w:cs="宋体" w:hint="eastAsia"/>
          <w:b/>
          <w:bCs/>
          <w:w w:val="80"/>
          <w:sz w:val="44"/>
          <w:szCs w:val="44"/>
        </w:rPr>
        <w:t>图纸</w:t>
      </w:r>
    </w:p>
    <w:p w:rsidR="004367A8" w:rsidRDefault="000B5280">
      <w:pPr>
        <w:pStyle w:val="36"/>
        <w:ind w:left="0"/>
        <w:jc w:val="center"/>
        <w:rPr>
          <w:rFonts w:ascii="宋体" w:hAnsi="宋体" w:cs="宋体"/>
          <w:sz w:val="24"/>
          <w:szCs w:val="24"/>
        </w:rPr>
      </w:pPr>
      <w:r>
        <w:rPr>
          <w:rFonts w:ascii="宋体" w:hAnsi="宋体" w:cs="宋体" w:hint="eastAsia"/>
          <w:sz w:val="24"/>
          <w:szCs w:val="24"/>
        </w:rPr>
        <w:t>（详见附件）</w:t>
      </w:r>
    </w:p>
    <w:p w:rsidR="004367A8" w:rsidRDefault="004367A8">
      <w:pPr>
        <w:pStyle w:val="36"/>
        <w:ind w:left="0"/>
        <w:jc w:val="center"/>
        <w:rPr>
          <w:rFonts w:ascii="宋体" w:hAnsi="宋体" w:cs="宋体"/>
          <w:sz w:val="24"/>
          <w:szCs w:val="24"/>
        </w:rPr>
      </w:pPr>
    </w:p>
    <w:p w:rsidR="004367A8" w:rsidRDefault="004367A8">
      <w:pPr>
        <w:pStyle w:val="36"/>
        <w:ind w:left="0"/>
        <w:jc w:val="center"/>
        <w:rPr>
          <w:rFonts w:ascii="宋体" w:hAnsi="宋体" w:cs="宋体"/>
          <w:sz w:val="24"/>
          <w:szCs w:val="24"/>
        </w:rPr>
      </w:pPr>
    </w:p>
    <w:p w:rsidR="004367A8" w:rsidRDefault="000B5280">
      <w:pPr>
        <w:pStyle w:val="36"/>
        <w:ind w:left="0"/>
        <w:jc w:val="center"/>
        <w:rPr>
          <w:rFonts w:ascii="宋体" w:hAnsi="宋体" w:cs="宋体"/>
          <w:b/>
          <w:sz w:val="24"/>
          <w:szCs w:val="24"/>
        </w:rPr>
      </w:pPr>
      <w:r>
        <w:rPr>
          <w:rFonts w:ascii="宋体" w:hAnsi="宋体" w:cs="宋体"/>
          <w:b/>
          <w:sz w:val="24"/>
          <w:szCs w:val="24"/>
        </w:rPr>
        <w:t>……</w:t>
      </w:r>
      <w:r>
        <w:rPr>
          <w:rFonts w:ascii="宋体" w:hAnsi="宋体" w:cs="宋体" w:hint="eastAsia"/>
          <w:b/>
          <w:sz w:val="24"/>
          <w:szCs w:val="24"/>
        </w:rPr>
        <w:t>全文结束</w:t>
      </w:r>
      <w:r>
        <w:rPr>
          <w:rFonts w:ascii="宋体" w:hAnsi="宋体" w:cs="宋体"/>
          <w:b/>
          <w:sz w:val="24"/>
          <w:szCs w:val="24"/>
        </w:rPr>
        <w:t>……</w:t>
      </w:r>
    </w:p>
    <w:p w:rsidR="004367A8" w:rsidRDefault="004367A8">
      <w:pPr>
        <w:pStyle w:val="36"/>
        <w:ind w:left="0"/>
        <w:jc w:val="center"/>
        <w:rPr>
          <w:rFonts w:ascii="宋体" w:hAnsi="宋体" w:cs="宋体"/>
          <w:sz w:val="24"/>
          <w:szCs w:val="24"/>
        </w:rPr>
      </w:pPr>
    </w:p>
    <w:sectPr w:rsidR="004367A8">
      <w:pgSz w:w="11906" w:h="16838"/>
      <w:pgMar w:top="1361" w:right="1361" w:bottom="1361" w:left="1361" w:header="851" w:footer="964" w:gutter="0"/>
      <w:pgNumType w:fmt="numberInDash"/>
      <w:cols w:space="720"/>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5280" w:rsidRDefault="000B5280">
      <w:r>
        <w:separator/>
      </w:r>
    </w:p>
  </w:endnote>
  <w:endnote w:type="continuationSeparator" w:id="0">
    <w:p w:rsidR="000B5280" w:rsidRDefault="000B52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DotumChe">
    <w:charset w:val="81"/>
    <w:family w:val="modern"/>
    <w:pitch w:val="default"/>
    <w:sig w:usb0="B00002AF" w:usb1="69D77CFB" w:usb2="00000030" w:usb3="00000000" w:csb0="4008009F" w:csb1="DFD70000"/>
  </w:font>
  <w:font w:name="仿宋">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Plotter">
    <w:altName w:val="Times New Roman"/>
    <w:charset w:val="00"/>
    <w:family w:val="roman"/>
    <w:pitch w:val="default"/>
    <w:sig w:usb0="00000000" w:usb1="00000000" w:usb2="00000000" w:usb3="00000000" w:csb0="00000003" w:csb1="0012CEFC"/>
  </w:font>
  <w:font w:name="长城仿宋">
    <w:altName w:val="宋体"/>
    <w:charset w:val="86"/>
    <w:family w:val="auto"/>
    <w:pitch w:val="default"/>
    <w:sig w:usb0="00000000" w:usb1="00000000" w:usb2="00000000" w:usb3="00000000" w:csb0="00040001" w:csb1="00000000"/>
  </w:font>
  <w:font w:name="Arial Unicode MS">
    <w:panose1 w:val="020B0604020202020204"/>
    <w:charset w:val="86"/>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华文细黑">
    <w:panose1 w:val="02010600040101010101"/>
    <w:charset w:val="86"/>
    <w:family w:val="auto"/>
    <w:pitch w:val="variable"/>
    <w:sig w:usb0="00000287" w:usb1="080F0000" w:usb2="00000010" w:usb3="00000000" w:csb0="0004009F" w:csb1="00000000"/>
  </w:font>
  <w:font w:name="方正小标宋_GBK">
    <w:charset w:val="86"/>
    <w:family w:val="script"/>
    <w:pitch w:val="default"/>
    <w:sig w:usb0="00000001" w:usb1="080E0000" w:usb2="00000000" w:usb3="00000000" w:csb0="00040000" w:csb1="00000000"/>
  </w:font>
  <w:font w:name="华文中宋">
    <w:panose1 w:val="02010600040101010101"/>
    <w:charset w:val="86"/>
    <w:family w:val="auto"/>
    <w:pitch w:val="variable"/>
    <w:sig w:usb0="00000287" w:usb1="080F0000" w:usb2="00000010" w:usb3="00000000" w:csb0="0004009F" w:csb1="00000000"/>
  </w:font>
  <w:font w:name="Impact">
    <w:panose1 w:val="020B0806030902050204"/>
    <w:charset w:val="00"/>
    <w:family w:val="swiss"/>
    <w:pitch w:val="variable"/>
    <w:sig w:usb0="00000287" w:usb1="00000000" w:usb2="00000000" w:usb3="00000000" w:csb0="0000009F" w:csb1="00000000"/>
  </w:font>
  <w:font w:name="等线 Light">
    <w:panose1 w:val="02010600030101010101"/>
    <w:charset w:val="86"/>
    <w:family w:val="auto"/>
    <w:pitch w:val="variable"/>
    <w:sig w:usb0="A00002BF" w:usb1="38CF7CFA" w:usb2="00000016" w:usb3="00000000" w:csb0="0004000F" w:csb1="00000000"/>
  </w:font>
  <w:font w:name="等线">
    <w:panose1 w:val="02010600030101010101"/>
    <w:charset w:val="86"/>
    <w:family w:val="auto"/>
    <w:pitch w:val="variable"/>
    <w:sig w:usb0="A00002BF" w:usb1="38CF7CFA" w:usb2="00000016" w:usb3="00000000" w:csb0="0004000F" w:csb1="00000000"/>
  </w:font>
  <w:font w:name="Wingdings 2">
    <w:panose1 w:val="05020102010507070707"/>
    <w:charset w:val="02"/>
    <w:family w:val="roman"/>
    <w:pitch w:val="variable"/>
    <w:sig w:usb0="00000000" w:usb1="10000000" w:usb2="00000000" w:usb3="00000000" w:csb0="80000000" w:csb1="00000000"/>
  </w:font>
  <w:font w:name="方正仿宋_GB2312">
    <w:charset w:val="86"/>
    <w:family w:val="auto"/>
    <w:pitch w:val="default"/>
    <w:sig w:usb0="A00002BF" w:usb1="184F6CFA" w:usb2="00000012" w:usb3="00000000" w:csb0="00040001" w:csb1="00000000"/>
  </w:font>
  <w:font w:name="新宋体">
    <w:panose1 w:val="02010609030101010101"/>
    <w:charset w:val="86"/>
    <w:family w:val="modern"/>
    <w:pitch w:val="fixed"/>
    <w:sig w:usb0="00000203" w:usb1="288F0000" w:usb2="00000016" w:usb3="00000000" w:csb0="00040001" w:csb1="00000000"/>
  </w:font>
  <w:font w:name="monospace">
    <w:altName w:val="Times New Roman"/>
    <w:charset w:val="00"/>
    <w:family w:val="auto"/>
    <w:pitch w:val="default"/>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7A8" w:rsidRDefault="000B5280">
    <w:pPr>
      <w:pStyle w:val="afa"/>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304800" cy="131445"/>
              <wp:effectExtent l="0" t="0" r="0" b="0"/>
              <wp:wrapNone/>
              <wp:docPr id="1" name="文本框 1027"/>
              <wp:cNvGraphicFramePr/>
              <a:graphic xmlns:a="http://schemas.openxmlformats.org/drawingml/2006/main">
                <a:graphicData uri="http://schemas.microsoft.com/office/word/2010/wordprocessingShape">
                  <wps:wsp>
                    <wps:cNvSpPr txBox="1"/>
                    <wps:spPr>
                      <a:xfrm>
                        <a:off x="0" y="0"/>
                        <a:ext cx="304800" cy="131445"/>
                      </a:xfrm>
                      <a:prstGeom prst="rect">
                        <a:avLst/>
                      </a:prstGeom>
                      <a:noFill/>
                      <a:ln>
                        <a:noFill/>
                      </a:ln>
                    </wps:spPr>
                    <wps:txbx>
                      <w:txbxContent>
                        <w:p w:rsidR="004367A8" w:rsidRDefault="004367A8">
                          <w:pPr>
                            <w:pStyle w:val="afa"/>
                            <w:jc w:val="center"/>
                          </w:pPr>
                        </w:p>
                      </w:txbxContent>
                    </wps:txbx>
                    <wps:bodyPr wrap="none" lIns="0" tIns="0" rIns="0" bIns="0" upright="1">
                      <a:spAutoFit/>
                    </wps:bodyPr>
                  </wps:wsp>
                </a:graphicData>
              </a:graphic>
            </wp:anchor>
          </w:drawing>
        </mc:Choice>
        <mc:Fallback xmlns:wpsCustomData="http://www.wps.cn/officeDocument/2013/wpsCustomData" xmlns:w15="http://schemas.microsoft.com/office/word/2012/wordml">
          <w:pict>
            <v:shape id="文本框 1027" o:spid="_x0000_s1026" o:spt="202" type="#_x0000_t202" style="position:absolute;left:0pt;margin-top:0pt;height:10.35pt;width:24pt;mso-position-horizontal:center;mso-position-horizontal-relative:margin;mso-wrap-style:none;z-index:251659264;mso-width-relative:page;mso-height-relative:page;" filled="f" stroked="f" coordsize="21600,21600" o:gfxdata="UEsDBAoAAAAAAIdO4kAAAAAAAAAAAAAAAAAEAAAAZHJzL1BLAwQUAAAACACHTuJA90WbE9AAAAAD&#10;AQAADwAAAGRycy9kb3ducmV2LnhtbE2PwU7DMBBE70j8g7VI3KjdCtEojdNDJS7cKAiJmxtv4wh7&#10;Hdlumvw9Cxe4jDSa1czbZj8HLyZMeYikYb1SIJC6aAfqNby/PT9UIHIxZI2PhBoWzLBvb28aU9t4&#10;pVecjqUXXEK5NhpcKWMtZe4cBpNXcUTi7BxTMIVt6qVN5srlwcuNUk8ymIF4wZkRDw67r+MlaNjO&#10;HxHHjAf8PE9dcsNS+ZdF6/u7tdqBKDiXv2P4wWd0aJnpFC9ks/Aa+JHyq5w9VuxOGjZqC7Jt5H/2&#10;9htQSwMEFAAAAAgAh07iQDv5PIbQAQAAmgMAAA4AAABkcnMvZTJvRG9jLnhtbK1TS27bMBDdF+gd&#10;CO5rSo7bBoLloIWRIEDRFkhyAJqiLAL8gUNb8gXaG3TVTfc9l8+RISU7bbrJohtqNDN6897jaHk1&#10;GE32MoBytqblrKBEWuEaZbc1fbi/fnNJCURuG66dlTU9SKBXq9evlr2v5Nx1TjcyEASxUPW+pl2M&#10;vmIMRCcNh5nz0mKxdcHwiK9hy5rAe0Q3ms2L4h3rXWh8cEICYHY9FumEGF4C6NpWCbl2YmekjSNq&#10;kJpHlASd8kBXmW3bShG/tC3ISHRNUWnMJw7BeJNOtlryahu475SYKPCXUHimyXBlcegZas0jJ7ug&#10;/oEySgQHro0z4QwbhWRHUEVZPPPmruNeZi1oNfiz6fD/YMXn/ddAVIObQInlBi/8+OP78efv469v&#10;pCzm75NDvYcKG+88tsbhoxtS95QHTCbhQxtMeqIkgnX093D2Vw6RCExeFIvLAisCS+VFuVi8TSjs&#10;6WMfIN5IZ0gKahrw+rKrfP8J4th6akmzrLtWWmOeV9r+lUDMlGGJ+cgwRXHYDBPtjWsOqKbHm6+p&#10;xUWnRN9aNDYtySkIp2BzCnY+qG2H1MrMC/yHXUQSmVuaMMJOg/HKsrppvdJO/Pmeu55+qdUj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90WbE9AAAAADAQAADwAAAAAAAAABACAAAAAiAAAAZHJzL2Rv&#10;d25yZXYueG1sUEsBAhQAFAAAAAgAh07iQDv5PIbQAQAAmgMAAA4AAAAAAAAAAQAgAAAAHwEAAGRy&#10;cy9lMm9Eb2MueG1sUEsFBgAAAAAGAAYAWQEAAGEFAAAAAA==&#10;">
              <v:fill on="f" focussize="0,0"/>
              <v:stroke on="f"/>
              <v:imagedata o:title=""/>
              <o:lock v:ext="edit" aspectratio="f"/>
              <v:textbox inset="0mm,0mm,0mm,0mm" style="mso-fit-shape-to-text:t;">
                <w:txbxContent>
                  <w:p w14:paraId="7E46316A">
                    <w:pPr>
                      <w:pStyle w:val="57"/>
                      <w:jc w:val="cente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7A8" w:rsidRDefault="000B5280">
    <w:pPr>
      <w:pStyle w:val="afa"/>
      <w:jc w:val="right"/>
    </w:pPr>
    <w:r>
      <w:fldChar w:fldCharType="begin"/>
    </w:r>
    <w:r>
      <w:instrText>PAGE   \* MERGEFORMAT</w:instrText>
    </w:r>
    <w:r>
      <w:fldChar w:fldCharType="separate"/>
    </w:r>
    <w:r w:rsidR="00A1566B" w:rsidRPr="00A1566B">
      <w:rPr>
        <w:noProof/>
        <w:lang w:val="zh-CN"/>
      </w:rPr>
      <w:t>-</w:t>
    </w:r>
    <w:r w:rsidR="00A1566B">
      <w:rPr>
        <w:noProof/>
      </w:rPr>
      <w:t xml:space="preserve"> 16 -</w:t>
    </w:r>
    <w:r>
      <w:fldChar w:fldCharType="end"/>
    </w:r>
  </w:p>
  <w:p w:rsidR="004367A8" w:rsidRDefault="000B5280">
    <w:pPr>
      <w:pStyle w:val="afa"/>
    </w:pPr>
    <w:r>
      <w:object w:dxaOrig="969" w:dyaOrig="4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45pt;height:21.25pt" o:ole="">
          <v:imagedata r:id="rId1" o:title=""/>
        </v:shape>
        <o:OLEObject Type="Embed" ProgID="PBrush" ShapeID="_x0000_i1025" DrawAspect="Content" ObjectID="_1828092263" r:id="rId2"/>
      </w:obje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7A8" w:rsidRDefault="000B5280">
    <w:pPr>
      <w:pStyle w:val="afa"/>
      <w:jc w:val="right"/>
    </w:pPr>
    <w:r>
      <w:rPr>
        <w:noProof/>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10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rsidR="004367A8" w:rsidRDefault="000B5280">
                          <w:pPr>
                            <w:pStyle w:val="afa"/>
                            <w:jc w:val="right"/>
                          </w:pPr>
                          <w:r>
                            <w:fldChar w:fldCharType="begin"/>
                          </w:r>
                          <w:r>
                            <w:instrText>PAGE   \* MERGEFORMAT</w:instrText>
                          </w:r>
                          <w:r>
                            <w:fldChar w:fldCharType="separate"/>
                          </w:r>
                          <w:r w:rsidR="00A1566B" w:rsidRPr="00A1566B">
                            <w:rPr>
                              <w:noProof/>
                              <w:lang w:val="zh-CN"/>
                            </w:rPr>
                            <w:t>-</w:t>
                          </w:r>
                          <w:r w:rsidR="00A1566B">
                            <w:rPr>
                              <w:noProof/>
                            </w:rPr>
                            <w:t xml:space="preserve"> 1 -</w:t>
                          </w:r>
                          <w:r>
                            <w:fldChar w:fldCharType="end"/>
                          </w:r>
                        </w:p>
                      </w:txbxContent>
                    </wps:txbx>
                    <wps:bodyPr vert="horz"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文本框 1028" o:spid="_x0000_s1027" type="#_x0000_t202" style="position:absolute;left:0;text-align:left;margin-left:92.8pt;margin-top:0;width:2in;height:2in;z-index:251660288;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mX5AzwEAAHgDAAAOAAAAZHJzL2Uyb0RvYy54bWysU8Fu1DAQvSP1Hyzfu8lGaomi9VZA1QoJ&#10;AVLhA7yOvYlkeyzb3WT5APgDTly48137HR07mxTBDXFxxp6ZN/PeTDY3o9HkIH3owTK6XpWUSCug&#10;7e2e0c+f7i5rSkLktuUarGT0KAO92V682AyukRV0oFvpCYLY0AyO0S5G1xRFEJ00PKzASYtOBd7w&#10;iFe/L1rPB0Q3uqjK8roYwLfOg5Ah4Ovt5KTbjK+UFPGDUkFGohnF3mI+fT536Sy2G97sPXddL85t&#10;8H/owvDeYtEF6pZHTh59/xeU6YWHACquBJgClOqFzByQzbr8g81Dx53MXFCc4BaZwv+DFe8PHz3p&#10;W0YrSiw3OKLT92+nH79OP7+SdVnVSaHBhQYDHxyGxvE1jDjp+T3gYyI+Km/SFykR9KPWx0VfOUYi&#10;UlJd1XWJLoG++YL4xXO68yHeSzAkGYx6HGDWlR/ehTiFziGpmoW7Xus8RG3JgKhX9curnLG4EF1b&#10;LJJYTN0mK467MfNemOygPSJBXGYs3IH/QsmAi8Goxc2lRL+1qHvaodnws7GbDW4FJjIaKZnMNzHv&#10;Wmo1uFePEdvNLFIHU71zYzjerMN5FdP+/H7PUc8/zPYJAAD//wMAUEsDBBQABgAIAAAAIQCqigsc&#10;2AAAAAUBAAAPAAAAZHJzL2Rvd25yZXYueG1sTI9BS8NAEIXvgv9hGcFLsRuLSIzZFBV6U7BV8DrN&#10;jklqdjbsbtPor3eUgl6GebzhzffK5eR6NVKInWcDl/MMFHHtbceNgdeX1UUOKiZki71nMvBJEZbV&#10;6UmJhfUHXtO4SY2SEI4FGmhTGgqtY92Swzj3A7F47z44TCJDo23Ag4S7Xi+y7Fo77Fg+tDjQQ0v1&#10;x2bvDLw9fhGt8/vZbLza7UK2unmu9ZMx52fT3S2oRFP6O4YffEGHSpi2fs82qt6AFEm/U7xFnovc&#10;Hhddlfo/ffUNAAD//wMAUEsBAi0AFAAGAAgAAAAhALaDOJL+AAAA4QEAABMAAAAAAAAAAAAAAAAA&#10;AAAAAFtDb250ZW50X1R5cGVzXS54bWxQSwECLQAUAAYACAAAACEAOP0h/9YAAACUAQAACwAAAAAA&#10;AAAAAAAAAAAvAQAAX3JlbHMvLnJlbHNQSwECLQAUAAYACAAAACEAt5l+QM8BAAB4AwAADgAAAAAA&#10;AAAAAAAAAAAuAgAAZHJzL2Uyb0RvYy54bWxQSwECLQAUAAYACAAAACEAqooLHNgAAAAFAQAADwAA&#10;AAAAAAAAAAAAAAApBAAAZHJzL2Rvd25yZXYueG1sUEsFBgAAAAAEAAQA8wAAAC4FAAAAAA==&#10;" filled="f" stroked="f" strokeweight="1.25pt">
              <v:textbox style="mso-fit-shape-to-text:t" inset="0,0,0,0">
                <w:txbxContent>
                  <w:p w:rsidR="004367A8" w:rsidRDefault="000B5280">
                    <w:pPr>
                      <w:pStyle w:val="afa"/>
                      <w:jc w:val="right"/>
                    </w:pPr>
                    <w:r>
                      <w:fldChar w:fldCharType="begin"/>
                    </w:r>
                    <w:r>
                      <w:instrText>PAGE   \* MERGEFORMAT</w:instrText>
                    </w:r>
                    <w:r>
                      <w:fldChar w:fldCharType="separate"/>
                    </w:r>
                    <w:r w:rsidR="00A1566B" w:rsidRPr="00A1566B">
                      <w:rPr>
                        <w:noProof/>
                        <w:lang w:val="zh-CN"/>
                      </w:rPr>
                      <w:t>-</w:t>
                    </w:r>
                    <w:r w:rsidR="00A1566B">
                      <w:rPr>
                        <w:noProof/>
                      </w:rPr>
                      <w:t xml:space="preserve"> 1 -</w:t>
                    </w:r>
                    <w:r>
                      <w:fldChar w:fldCharType="end"/>
                    </w:r>
                  </w:p>
                </w:txbxContent>
              </v:textbox>
              <w10:wrap anchorx="margin"/>
            </v:shape>
          </w:pict>
        </mc:Fallback>
      </mc:AlternateContent>
    </w:r>
  </w:p>
  <w:p w:rsidR="004367A8" w:rsidRDefault="004367A8">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5280" w:rsidRDefault="000B5280">
      <w:r>
        <w:separator/>
      </w:r>
    </w:p>
  </w:footnote>
  <w:footnote w:type="continuationSeparator" w:id="0">
    <w:p w:rsidR="000B5280" w:rsidRDefault="000B52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7A8" w:rsidRDefault="004367A8">
    <w:pPr>
      <w:pStyle w:val="afb"/>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7A8" w:rsidRDefault="000B5280">
    <w:pPr>
      <w:snapToGrid w:val="0"/>
      <w:spacing w:line="360" w:lineRule="auto"/>
      <w:jc w:val="center"/>
    </w:pPr>
    <w:r>
      <w:rPr>
        <w:rFonts w:ascii="宋体" w:eastAsia="宋体" w:hAnsi="宋体" w:cs="宋体" w:hint="eastAsia"/>
        <w:sz w:val="18"/>
        <w:szCs w:val="18"/>
        <w:u w:val="single"/>
      </w:rPr>
      <w:t>南通市市级机关公务用车调度中心室内改造工程</w:t>
    </w:r>
    <w:r>
      <w:rPr>
        <w:rFonts w:ascii="宋体" w:eastAsia="宋体" w:hAnsi="宋体" w:cs="宋体" w:hint="eastAsia"/>
        <w:sz w:val="18"/>
        <w:szCs w:val="18"/>
        <w:u w:val="single"/>
      </w:rPr>
      <w:t xml:space="preserve">                                              </w:t>
    </w:r>
    <w:r>
      <w:rPr>
        <w:rFonts w:ascii="宋体" w:eastAsia="宋体" w:hAnsi="宋体" w:cs="宋体" w:hint="eastAsia"/>
        <w:sz w:val="18"/>
        <w:szCs w:val="18"/>
        <w:u w:val="single"/>
      </w:rPr>
      <w:t>竞争性磋商文件</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7A8" w:rsidRDefault="000B5280">
    <w:pPr>
      <w:snapToGrid w:val="0"/>
      <w:spacing w:line="360" w:lineRule="auto"/>
      <w:jc w:val="center"/>
      <w:rPr>
        <w:rFonts w:ascii="宋体" w:eastAsia="宋体" w:hAnsi="宋体"/>
        <w:sz w:val="18"/>
        <w:szCs w:val="18"/>
        <w:u w:val="single"/>
      </w:rPr>
    </w:pPr>
    <w:r>
      <w:rPr>
        <w:rFonts w:ascii="宋体" w:eastAsia="宋体" w:hAnsi="宋体" w:cs="宋体" w:hint="eastAsia"/>
        <w:sz w:val="18"/>
        <w:szCs w:val="18"/>
        <w:u w:val="single"/>
      </w:rPr>
      <w:t>南通市市级机关公务用车调度中心室内改造工程</w:t>
    </w:r>
    <w:r>
      <w:rPr>
        <w:rFonts w:ascii="宋体" w:eastAsia="宋体" w:hAnsi="宋体" w:cs="宋体" w:hint="eastAsia"/>
        <w:sz w:val="18"/>
        <w:szCs w:val="18"/>
        <w:u w:val="single"/>
      </w:rPr>
      <w:t xml:space="preserve">                                              </w:t>
    </w:r>
    <w:r>
      <w:rPr>
        <w:rFonts w:ascii="宋体" w:eastAsia="宋体" w:hAnsi="宋体" w:cs="宋体" w:hint="eastAsia"/>
        <w:sz w:val="18"/>
        <w:szCs w:val="18"/>
        <w:u w:val="single"/>
      </w:rPr>
      <w:t>竞争性磋商文件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2895CEA"/>
    <w:multiLevelType w:val="singleLevel"/>
    <w:tmpl w:val="E2895CEA"/>
    <w:lvl w:ilvl="0">
      <w:start w:val="1"/>
      <w:numFmt w:val="decimal"/>
      <w:suff w:val="space"/>
      <w:lvlText w:val="%1."/>
      <w:lvlJc w:val="left"/>
    </w:lvl>
  </w:abstractNum>
  <w:abstractNum w:abstractNumId="1">
    <w:nsid w:val="00000004"/>
    <w:multiLevelType w:val="multilevel"/>
    <w:tmpl w:val="00000004"/>
    <w:lvl w:ilvl="0">
      <w:start w:val="1"/>
      <w:numFmt w:val="japaneseCounting"/>
      <w:pStyle w:val="2"/>
      <w:lvlText w:val="%1、"/>
      <w:lvlJc w:val="left"/>
      <w:pPr>
        <w:tabs>
          <w:tab w:val="left" w:pos="1180"/>
        </w:tabs>
        <w:ind w:left="1180" w:hanging="720"/>
      </w:pPr>
      <w:rPr>
        <w:rFonts w:hint="eastAsia"/>
      </w:rPr>
    </w:lvl>
    <w:lvl w:ilvl="1">
      <w:start w:val="1"/>
      <w:numFmt w:val="lowerLetter"/>
      <w:lvlText w:val="%2)"/>
      <w:lvlJc w:val="left"/>
      <w:pPr>
        <w:tabs>
          <w:tab w:val="left" w:pos="1300"/>
        </w:tabs>
        <w:ind w:left="1300" w:hanging="420"/>
      </w:pPr>
    </w:lvl>
    <w:lvl w:ilvl="2">
      <w:start w:val="1"/>
      <w:numFmt w:val="lowerRoman"/>
      <w:lvlText w:val="%3."/>
      <w:lvlJc w:val="right"/>
      <w:pPr>
        <w:tabs>
          <w:tab w:val="left" w:pos="1720"/>
        </w:tabs>
        <w:ind w:left="1720" w:hanging="420"/>
      </w:pPr>
    </w:lvl>
    <w:lvl w:ilvl="3">
      <w:start w:val="1"/>
      <w:numFmt w:val="decimal"/>
      <w:lvlText w:val="%4."/>
      <w:lvlJc w:val="left"/>
      <w:pPr>
        <w:tabs>
          <w:tab w:val="left" w:pos="2140"/>
        </w:tabs>
        <w:ind w:left="2140" w:hanging="420"/>
      </w:pPr>
    </w:lvl>
    <w:lvl w:ilvl="4">
      <w:start w:val="1"/>
      <w:numFmt w:val="lowerLetter"/>
      <w:lvlText w:val="%5)"/>
      <w:lvlJc w:val="left"/>
      <w:pPr>
        <w:tabs>
          <w:tab w:val="left" w:pos="2560"/>
        </w:tabs>
        <w:ind w:left="2560" w:hanging="420"/>
      </w:pPr>
    </w:lvl>
    <w:lvl w:ilvl="5">
      <w:start w:val="1"/>
      <w:numFmt w:val="lowerRoman"/>
      <w:lvlText w:val="%6."/>
      <w:lvlJc w:val="right"/>
      <w:pPr>
        <w:tabs>
          <w:tab w:val="left" w:pos="2980"/>
        </w:tabs>
        <w:ind w:left="2980" w:hanging="420"/>
      </w:pPr>
    </w:lvl>
    <w:lvl w:ilvl="6">
      <w:start w:val="1"/>
      <w:numFmt w:val="decimal"/>
      <w:lvlText w:val="%7."/>
      <w:lvlJc w:val="left"/>
      <w:pPr>
        <w:tabs>
          <w:tab w:val="left" w:pos="3400"/>
        </w:tabs>
        <w:ind w:left="3400" w:hanging="420"/>
      </w:pPr>
    </w:lvl>
    <w:lvl w:ilvl="7">
      <w:start w:val="1"/>
      <w:numFmt w:val="lowerLetter"/>
      <w:lvlText w:val="%8)"/>
      <w:lvlJc w:val="left"/>
      <w:pPr>
        <w:tabs>
          <w:tab w:val="left" w:pos="3820"/>
        </w:tabs>
        <w:ind w:left="3820" w:hanging="420"/>
      </w:pPr>
    </w:lvl>
    <w:lvl w:ilvl="8">
      <w:start w:val="1"/>
      <w:numFmt w:val="lowerRoman"/>
      <w:lvlText w:val="%9."/>
      <w:lvlJc w:val="right"/>
      <w:pPr>
        <w:tabs>
          <w:tab w:val="left" w:pos="4240"/>
        </w:tabs>
        <w:ind w:left="4240" w:hanging="420"/>
      </w:pPr>
    </w:lvl>
  </w:abstractNum>
  <w:abstractNum w:abstractNumId="2">
    <w:nsid w:val="1A46F240"/>
    <w:multiLevelType w:val="singleLevel"/>
    <w:tmpl w:val="1A46F240"/>
    <w:lvl w:ilvl="0">
      <w:start w:val="8"/>
      <w:numFmt w:val="decimal"/>
      <w:suff w:val="space"/>
      <w:lvlText w:val="%1."/>
      <w:lvlJc w:val="left"/>
    </w:lvl>
  </w:abstractNum>
  <w:abstractNum w:abstractNumId="3">
    <w:nsid w:val="208A7ABE"/>
    <w:multiLevelType w:val="multilevel"/>
    <w:tmpl w:val="208A7ABE"/>
    <w:lvl w:ilvl="0">
      <w:start w:val="1"/>
      <w:numFmt w:val="decimal"/>
      <w:pStyle w:val="1"/>
      <w:suff w:val="space"/>
      <w:lvlText w:val="表%1"/>
      <w:lvlJc w:val="left"/>
      <w:pPr>
        <w:ind w:left="900" w:hanging="420"/>
      </w:pPr>
      <w:rPr>
        <w:rFonts w:hint="eastAsia"/>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4">
    <w:nsid w:val="2C0DFDC2"/>
    <w:multiLevelType w:val="singleLevel"/>
    <w:tmpl w:val="2C0DFDC2"/>
    <w:lvl w:ilvl="0">
      <w:start w:val="1"/>
      <w:numFmt w:val="decimal"/>
      <w:suff w:val="nothing"/>
      <w:lvlText w:val="%1、"/>
      <w:lvlJc w:val="left"/>
    </w:lvl>
  </w:abstractNum>
  <w:abstractNum w:abstractNumId="5">
    <w:nsid w:val="35F81A04"/>
    <w:multiLevelType w:val="singleLevel"/>
    <w:tmpl w:val="35F81A04"/>
    <w:lvl w:ilvl="0">
      <w:start w:val="3"/>
      <w:numFmt w:val="chineseCounting"/>
      <w:suff w:val="nothing"/>
      <w:lvlText w:val="（%1）"/>
      <w:lvlJc w:val="left"/>
      <w:rPr>
        <w:rFonts w:hint="eastAsia"/>
      </w:rPr>
    </w:lvl>
  </w:abstractNum>
  <w:abstractNum w:abstractNumId="6">
    <w:nsid w:val="5A0F3AED"/>
    <w:multiLevelType w:val="singleLevel"/>
    <w:tmpl w:val="5A0F3AED"/>
    <w:lvl w:ilvl="0">
      <w:start w:val="1"/>
      <w:numFmt w:val="decimal"/>
      <w:suff w:val="nothing"/>
      <w:lvlText w:val="%1、"/>
      <w:lvlJc w:val="left"/>
    </w:lvl>
  </w:abstractNum>
  <w:abstractNum w:abstractNumId="7">
    <w:nsid w:val="5BF89856"/>
    <w:multiLevelType w:val="singleLevel"/>
    <w:tmpl w:val="5BF89856"/>
    <w:lvl w:ilvl="0">
      <w:start w:val="4"/>
      <w:numFmt w:val="chineseCounting"/>
      <w:suff w:val="nothing"/>
      <w:lvlText w:val="%1、"/>
      <w:lvlJc w:val="left"/>
      <w:rPr>
        <w:rFonts w:hint="eastAsia"/>
      </w:rPr>
    </w:lvl>
  </w:abstractNum>
  <w:num w:numId="1">
    <w:abstractNumId w:val="1"/>
  </w:num>
  <w:num w:numId="2">
    <w:abstractNumId w:val="3"/>
  </w:num>
  <w:num w:numId="3">
    <w:abstractNumId w:val="6"/>
  </w:num>
  <w:num w:numId="4">
    <w:abstractNumId w:val="4"/>
  </w:num>
  <w:num w:numId="5">
    <w:abstractNumId w:val="7"/>
  </w:num>
  <w:num w:numId="6">
    <w:abstractNumId w:val="5"/>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2"/>
  <w:displayVerticalDrawingGridEvery w:val="2"/>
  <w:noPunctuationKerning/>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1NjJkYzkzOGM1OWE1MTlhNjU3N2M1ZmRiNTBhZjYifQ=="/>
  </w:docVars>
  <w:rsids>
    <w:rsidRoot w:val="00172A27"/>
    <w:rsid w:val="00000038"/>
    <w:rsid w:val="00000983"/>
    <w:rsid w:val="00004F72"/>
    <w:rsid w:val="000055DD"/>
    <w:rsid w:val="00005708"/>
    <w:rsid w:val="00006C36"/>
    <w:rsid w:val="0000702F"/>
    <w:rsid w:val="00007E61"/>
    <w:rsid w:val="00012276"/>
    <w:rsid w:val="00013E31"/>
    <w:rsid w:val="000216E5"/>
    <w:rsid w:val="000218E9"/>
    <w:rsid w:val="00022386"/>
    <w:rsid w:val="00023FC0"/>
    <w:rsid w:val="00024FB7"/>
    <w:rsid w:val="000253C1"/>
    <w:rsid w:val="00025F9D"/>
    <w:rsid w:val="00026ABC"/>
    <w:rsid w:val="0003266B"/>
    <w:rsid w:val="000331FE"/>
    <w:rsid w:val="00033756"/>
    <w:rsid w:val="00034C57"/>
    <w:rsid w:val="00035A5A"/>
    <w:rsid w:val="00035E4B"/>
    <w:rsid w:val="00036055"/>
    <w:rsid w:val="00036285"/>
    <w:rsid w:val="000363D1"/>
    <w:rsid w:val="00040316"/>
    <w:rsid w:val="0004198B"/>
    <w:rsid w:val="000427F6"/>
    <w:rsid w:val="000437B2"/>
    <w:rsid w:val="00044261"/>
    <w:rsid w:val="00044DCC"/>
    <w:rsid w:val="00044F6E"/>
    <w:rsid w:val="00046775"/>
    <w:rsid w:val="00047329"/>
    <w:rsid w:val="000475EA"/>
    <w:rsid w:val="00051F07"/>
    <w:rsid w:val="00052400"/>
    <w:rsid w:val="0005272B"/>
    <w:rsid w:val="00052D05"/>
    <w:rsid w:val="000544F5"/>
    <w:rsid w:val="00054EF7"/>
    <w:rsid w:val="00055407"/>
    <w:rsid w:val="000559AB"/>
    <w:rsid w:val="00056078"/>
    <w:rsid w:val="0005644B"/>
    <w:rsid w:val="0005659B"/>
    <w:rsid w:val="00056DA3"/>
    <w:rsid w:val="00060985"/>
    <w:rsid w:val="000625B4"/>
    <w:rsid w:val="00062A1F"/>
    <w:rsid w:val="00064DAA"/>
    <w:rsid w:val="00064F4B"/>
    <w:rsid w:val="000656A1"/>
    <w:rsid w:val="000670ED"/>
    <w:rsid w:val="000727A3"/>
    <w:rsid w:val="00073DFD"/>
    <w:rsid w:val="00076E9A"/>
    <w:rsid w:val="000801AD"/>
    <w:rsid w:val="00080F80"/>
    <w:rsid w:val="000817EC"/>
    <w:rsid w:val="0008262A"/>
    <w:rsid w:val="00082708"/>
    <w:rsid w:val="00083617"/>
    <w:rsid w:val="00085C42"/>
    <w:rsid w:val="00086E1A"/>
    <w:rsid w:val="0008708C"/>
    <w:rsid w:val="000901EF"/>
    <w:rsid w:val="00092C73"/>
    <w:rsid w:val="00095B7F"/>
    <w:rsid w:val="000964BB"/>
    <w:rsid w:val="000965AD"/>
    <w:rsid w:val="00097B55"/>
    <w:rsid w:val="00097CC6"/>
    <w:rsid w:val="00097EAC"/>
    <w:rsid w:val="000A019E"/>
    <w:rsid w:val="000A0F7E"/>
    <w:rsid w:val="000A1B94"/>
    <w:rsid w:val="000A1E59"/>
    <w:rsid w:val="000A2035"/>
    <w:rsid w:val="000A29B9"/>
    <w:rsid w:val="000A3E45"/>
    <w:rsid w:val="000A4C58"/>
    <w:rsid w:val="000A611B"/>
    <w:rsid w:val="000A669F"/>
    <w:rsid w:val="000A6CAC"/>
    <w:rsid w:val="000B0D6F"/>
    <w:rsid w:val="000B18BE"/>
    <w:rsid w:val="000B33FC"/>
    <w:rsid w:val="000B5280"/>
    <w:rsid w:val="000B6514"/>
    <w:rsid w:val="000B694C"/>
    <w:rsid w:val="000B69AE"/>
    <w:rsid w:val="000B7B18"/>
    <w:rsid w:val="000C08FE"/>
    <w:rsid w:val="000C14F9"/>
    <w:rsid w:val="000C19EF"/>
    <w:rsid w:val="000C25F5"/>
    <w:rsid w:val="000C3330"/>
    <w:rsid w:val="000C44FC"/>
    <w:rsid w:val="000C6F44"/>
    <w:rsid w:val="000D0EBD"/>
    <w:rsid w:val="000D1561"/>
    <w:rsid w:val="000D3AC8"/>
    <w:rsid w:val="000D56D0"/>
    <w:rsid w:val="000D68A0"/>
    <w:rsid w:val="000E155C"/>
    <w:rsid w:val="000E1F68"/>
    <w:rsid w:val="000E226B"/>
    <w:rsid w:val="000E39A5"/>
    <w:rsid w:val="000E3C80"/>
    <w:rsid w:val="000E4FEB"/>
    <w:rsid w:val="000E56C8"/>
    <w:rsid w:val="000E57B3"/>
    <w:rsid w:val="000E5FF0"/>
    <w:rsid w:val="000F01E9"/>
    <w:rsid w:val="000F0DFB"/>
    <w:rsid w:val="000F15E9"/>
    <w:rsid w:val="000F39E2"/>
    <w:rsid w:val="000F3D60"/>
    <w:rsid w:val="000F793F"/>
    <w:rsid w:val="001021D0"/>
    <w:rsid w:val="00105E3B"/>
    <w:rsid w:val="001062E5"/>
    <w:rsid w:val="00106C01"/>
    <w:rsid w:val="0010721C"/>
    <w:rsid w:val="0011081A"/>
    <w:rsid w:val="00110E6B"/>
    <w:rsid w:val="001124D7"/>
    <w:rsid w:val="001125DC"/>
    <w:rsid w:val="00112CFF"/>
    <w:rsid w:val="00112D7E"/>
    <w:rsid w:val="00112FD4"/>
    <w:rsid w:val="00113162"/>
    <w:rsid w:val="00113645"/>
    <w:rsid w:val="00114312"/>
    <w:rsid w:val="001146BC"/>
    <w:rsid w:val="00115178"/>
    <w:rsid w:val="001207E1"/>
    <w:rsid w:val="00126AF9"/>
    <w:rsid w:val="001279A9"/>
    <w:rsid w:val="001315BF"/>
    <w:rsid w:val="00131749"/>
    <w:rsid w:val="00133387"/>
    <w:rsid w:val="0013568B"/>
    <w:rsid w:val="00141499"/>
    <w:rsid w:val="001447C6"/>
    <w:rsid w:val="001453DA"/>
    <w:rsid w:val="001509A6"/>
    <w:rsid w:val="0015236F"/>
    <w:rsid w:val="00153985"/>
    <w:rsid w:val="00153C03"/>
    <w:rsid w:val="0015425C"/>
    <w:rsid w:val="00157348"/>
    <w:rsid w:val="00157727"/>
    <w:rsid w:val="00157B18"/>
    <w:rsid w:val="00157BE2"/>
    <w:rsid w:val="00157DCA"/>
    <w:rsid w:val="001608B4"/>
    <w:rsid w:val="00160FC1"/>
    <w:rsid w:val="00161D1F"/>
    <w:rsid w:val="00161FB4"/>
    <w:rsid w:val="00162D48"/>
    <w:rsid w:val="00163118"/>
    <w:rsid w:val="001632B4"/>
    <w:rsid w:val="00166A72"/>
    <w:rsid w:val="00166F24"/>
    <w:rsid w:val="001675CA"/>
    <w:rsid w:val="001707AD"/>
    <w:rsid w:val="00170E90"/>
    <w:rsid w:val="00171630"/>
    <w:rsid w:val="00171647"/>
    <w:rsid w:val="00172A27"/>
    <w:rsid w:val="00172CA0"/>
    <w:rsid w:val="001735CF"/>
    <w:rsid w:val="0017368C"/>
    <w:rsid w:val="00173A99"/>
    <w:rsid w:val="00173BB4"/>
    <w:rsid w:val="001747A9"/>
    <w:rsid w:val="00177D31"/>
    <w:rsid w:val="00180B99"/>
    <w:rsid w:val="00180C1B"/>
    <w:rsid w:val="00186C07"/>
    <w:rsid w:val="00191880"/>
    <w:rsid w:val="00191F33"/>
    <w:rsid w:val="00193122"/>
    <w:rsid w:val="00196BEF"/>
    <w:rsid w:val="00196CA2"/>
    <w:rsid w:val="00197AA8"/>
    <w:rsid w:val="001A080B"/>
    <w:rsid w:val="001A0F55"/>
    <w:rsid w:val="001A1DB9"/>
    <w:rsid w:val="001A319C"/>
    <w:rsid w:val="001A56A5"/>
    <w:rsid w:val="001B0E44"/>
    <w:rsid w:val="001B120C"/>
    <w:rsid w:val="001B1E2C"/>
    <w:rsid w:val="001B7F2C"/>
    <w:rsid w:val="001C0B61"/>
    <w:rsid w:val="001C0E71"/>
    <w:rsid w:val="001C121C"/>
    <w:rsid w:val="001C2F74"/>
    <w:rsid w:val="001C4978"/>
    <w:rsid w:val="001C6921"/>
    <w:rsid w:val="001C6F8C"/>
    <w:rsid w:val="001D0804"/>
    <w:rsid w:val="001D0FC4"/>
    <w:rsid w:val="001D4D4A"/>
    <w:rsid w:val="001E034B"/>
    <w:rsid w:val="001E1BFF"/>
    <w:rsid w:val="001E2D66"/>
    <w:rsid w:val="001E30E9"/>
    <w:rsid w:val="001E38CE"/>
    <w:rsid w:val="001E4A14"/>
    <w:rsid w:val="001E7911"/>
    <w:rsid w:val="001F0DB1"/>
    <w:rsid w:val="001F75DC"/>
    <w:rsid w:val="00202E8B"/>
    <w:rsid w:val="0020435D"/>
    <w:rsid w:val="0020465D"/>
    <w:rsid w:val="00210C30"/>
    <w:rsid w:val="00212B9F"/>
    <w:rsid w:val="00213418"/>
    <w:rsid w:val="00216D8C"/>
    <w:rsid w:val="002200F8"/>
    <w:rsid w:val="00222DFA"/>
    <w:rsid w:val="00223FA4"/>
    <w:rsid w:val="002272D6"/>
    <w:rsid w:val="00227DF7"/>
    <w:rsid w:val="00230968"/>
    <w:rsid w:val="00231DF5"/>
    <w:rsid w:val="00231FC6"/>
    <w:rsid w:val="00232C3C"/>
    <w:rsid w:val="00233547"/>
    <w:rsid w:val="00236ED1"/>
    <w:rsid w:val="00237C86"/>
    <w:rsid w:val="00240A42"/>
    <w:rsid w:val="00243D8D"/>
    <w:rsid w:val="00244BF9"/>
    <w:rsid w:val="0024667E"/>
    <w:rsid w:val="00247DAA"/>
    <w:rsid w:val="002510ED"/>
    <w:rsid w:val="00251416"/>
    <w:rsid w:val="002521A1"/>
    <w:rsid w:val="002540D1"/>
    <w:rsid w:val="00254D1F"/>
    <w:rsid w:val="00255005"/>
    <w:rsid w:val="00256008"/>
    <w:rsid w:val="00257743"/>
    <w:rsid w:val="00263531"/>
    <w:rsid w:val="00263637"/>
    <w:rsid w:val="00263682"/>
    <w:rsid w:val="00263C57"/>
    <w:rsid w:val="00272A8F"/>
    <w:rsid w:val="00273E43"/>
    <w:rsid w:val="00274720"/>
    <w:rsid w:val="00274C52"/>
    <w:rsid w:val="00275485"/>
    <w:rsid w:val="0027746B"/>
    <w:rsid w:val="00277E11"/>
    <w:rsid w:val="00280205"/>
    <w:rsid w:val="002819DC"/>
    <w:rsid w:val="00281F82"/>
    <w:rsid w:val="00282499"/>
    <w:rsid w:val="002824BB"/>
    <w:rsid w:val="002836E6"/>
    <w:rsid w:val="0028452E"/>
    <w:rsid w:val="00290DB3"/>
    <w:rsid w:val="002928D5"/>
    <w:rsid w:val="00295033"/>
    <w:rsid w:val="002955EB"/>
    <w:rsid w:val="00295AB1"/>
    <w:rsid w:val="002A0951"/>
    <w:rsid w:val="002A0A90"/>
    <w:rsid w:val="002A2240"/>
    <w:rsid w:val="002A22A8"/>
    <w:rsid w:val="002A2999"/>
    <w:rsid w:val="002A2EF6"/>
    <w:rsid w:val="002A3526"/>
    <w:rsid w:val="002A3739"/>
    <w:rsid w:val="002A4E52"/>
    <w:rsid w:val="002A6953"/>
    <w:rsid w:val="002A72E4"/>
    <w:rsid w:val="002A7424"/>
    <w:rsid w:val="002A79F3"/>
    <w:rsid w:val="002A7E1B"/>
    <w:rsid w:val="002B17E8"/>
    <w:rsid w:val="002B2A04"/>
    <w:rsid w:val="002B45E6"/>
    <w:rsid w:val="002B46A7"/>
    <w:rsid w:val="002B472E"/>
    <w:rsid w:val="002B663D"/>
    <w:rsid w:val="002B76D6"/>
    <w:rsid w:val="002B7F75"/>
    <w:rsid w:val="002C1518"/>
    <w:rsid w:val="002C1BDA"/>
    <w:rsid w:val="002C2BD0"/>
    <w:rsid w:val="002C383C"/>
    <w:rsid w:val="002C4779"/>
    <w:rsid w:val="002C6837"/>
    <w:rsid w:val="002C6899"/>
    <w:rsid w:val="002C6E74"/>
    <w:rsid w:val="002D2705"/>
    <w:rsid w:val="002D6037"/>
    <w:rsid w:val="002E4CD2"/>
    <w:rsid w:val="002E50B5"/>
    <w:rsid w:val="002F0A04"/>
    <w:rsid w:val="00301915"/>
    <w:rsid w:val="00301BD6"/>
    <w:rsid w:val="00303F5E"/>
    <w:rsid w:val="00304E15"/>
    <w:rsid w:val="00304FB5"/>
    <w:rsid w:val="0030612C"/>
    <w:rsid w:val="00307065"/>
    <w:rsid w:val="003118CF"/>
    <w:rsid w:val="00311D14"/>
    <w:rsid w:val="0031391A"/>
    <w:rsid w:val="00313CCF"/>
    <w:rsid w:val="00314287"/>
    <w:rsid w:val="003146EA"/>
    <w:rsid w:val="003149BF"/>
    <w:rsid w:val="00320609"/>
    <w:rsid w:val="00321251"/>
    <w:rsid w:val="003220E5"/>
    <w:rsid w:val="00323012"/>
    <w:rsid w:val="00324330"/>
    <w:rsid w:val="00324473"/>
    <w:rsid w:val="00325EFE"/>
    <w:rsid w:val="003266B5"/>
    <w:rsid w:val="00326BE9"/>
    <w:rsid w:val="00327FDB"/>
    <w:rsid w:val="0033019D"/>
    <w:rsid w:val="00330211"/>
    <w:rsid w:val="0033023C"/>
    <w:rsid w:val="00330C6A"/>
    <w:rsid w:val="00332D38"/>
    <w:rsid w:val="00332E2D"/>
    <w:rsid w:val="003337E1"/>
    <w:rsid w:val="00333FB4"/>
    <w:rsid w:val="003359CC"/>
    <w:rsid w:val="00337570"/>
    <w:rsid w:val="00341314"/>
    <w:rsid w:val="00342840"/>
    <w:rsid w:val="00342EAB"/>
    <w:rsid w:val="003434F7"/>
    <w:rsid w:val="003435D0"/>
    <w:rsid w:val="003438C7"/>
    <w:rsid w:val="003475DA"/>
    <w:rsid w:val="0035085E"/>
    <w:rsid w:val="00350CFA"/>
    <w:rsid w:val="00350E2F"/>
    <w:rsid w:val="003518BC"/>
    <w:rsid w:val="003527E0"/>
    <w:rsid w:val="00353ACB"/>
    <w:rsid w:val="00353F9E"/>
    <w:rsid w:val="003542C7"/>
    <w:rsid w:val="003558C8"/>
    <w:rsid w:val="0035611D"/>
    <w:rsid w:val="00356F33"/>
    <w:rsid w:val="00360A53"/>
    <w:rsid w:val="00361293"/>
    <w:rsid w:val="003624E8"/>
    <w:rsid w:val="00365218"/>
    <w:rsid w:val="003654BF"/>
    <w:rsid w:val="00365DBE"/>
    <w:rsid w:val="003729E8"/>
    <w:rsid w:val="00373ECD"/>
    <w:rsid w:val="00374FEC"/>
    <w:rsid w:val="00380535"/>
    <w:rsid w:val="00380AB9"/>
    <w:rsid w:val="00381B04"/>
    <w:rsid w:val="003820F7"/>
    <w:rsid w:val="00383AD7"/>
    <w:rsid w:val="00384492"/>
    <w:rsid w:val="0038501D"/>
    <w:rsid w:val="003865FD"/>
    <w:rsid w:val="00390CF0"/>
    <w:rsid w:val="003937CE"/>
    <w:rsid w:val="00397381"/>
    <w:rsid w:val="003A0F42"/>
    <w:rsid w:val="003A20B7"/>
    <w:rsid w:val="003A549F"/>
    <w:rsid w:val="003A59C3"/>
    <w:rsid w:val="003A678E"/>
    <w:rsid w:val="003A7258"/>
    <w:rsid w:val="003A74EB"/>
    <w:rsid w:val="003A7CE3"/>
    <w:rsid w:val="003B2371"/>
    <w:rsid w:val="003B54C9"/>
    <w:rsid w:val="003B64D8"/>
    <w:rsid w:val="003B6986"/>
    <w:rsid w:val="003B6BE3"/>
    <w:rsid w:val="003B7408"/>
    <w:rsid w:val="003C00E1"/>
    <w:rsid w:val="003C2028"/>
    <w:rsid w:val="003C6AC5"/>
    <w:rsid w:val="003C77BE"/>
    <w:rsid w:val="003C7D41"/>
    <w:rsid w:val="003D0505"/>
    <w:rsid w:val="003D0EFC"/>
    <w:rsid w:val="003D1F55"/>
    <w:rsid w:val="003D2EAD"/>
    <w:rsid w:val="003D4EE2"/>
    <w:rsid w:val="003D5158"/>
    <w:rsid w:val="003D7780"/>
    <w:rsid w:val="003E0451"/>
    <w:rsid w:val="003E0E12"/>
    <w:rsid w:val="003E1B5A"/>
    <w:rsid w:val="003E288B"/>
    <w:rsid w:val="003E5B9D"/>
    <w:rsid w:val="003E6039"/>
    <w:rsid w:val="003E710B"/>
    <w:rsid w:val="003F33FC"/>
    <w:rsid w:val="003F4705"/>
    <w:rsid w:val="003F5B55"/>
    <w:rsid w:val="003F5CE2"/>
    <w:rsid w:val="003F6191"/>
    <w:rsid w:val="003F7F60"/>
    <w:rsid w:val="0040252B"/>
    <w:rsid w:val="00403584"/>
    <w:rsid w:val="00406A54"/>
    <w:rsid w:val="00406AB8"/>
    <w:rsid w:val="00410639"/>
    <w:rsid w:val="00411278"/>
    <w:rsid w:val="004120F4"/>
    <w:rsid w:val="004137CE"/>
    <w:rsid w:val="004141F7"/>
    <w:rsid w:val="004148DC"/>
    <w:rsid w:val="004151C8"/>
    <w:rsid w:val="0041788C"/>
    <w:rsid w:val="00421DFE"/>
    <w:rsid w:val="00421EF0"/>
    <w:rsid w:val="004248CF"/>
    <w:rsid w:val="0042495A"/>
    <w:rsid w:val="00424C26"/>
    <w:rsid w:val="004257C5"/>
    <w:rsid w:val="00426F8E"/>
    <w:rsid w:val="00427F5B"/>
    <w:rsid w:val="00430A41"/>
    <w:rsid w:val="00431411"/>
    <w:rsid w:val="004316B3"/>
    <w:rsid w:val="00431E31"/>
    <w:rsid w:val="00431FA2"/>
    <w:rsid w:val="00432D15"/>
    <w:rsid w:val="00433BE3"/>
    <w:rsid w:val="00433E23"/>
    <w:rsid w:val="00433F70"/>
    <w:rsid w:val="00434510"/>
    <w:rsid w:val="004367A8"/>
    <w:rsid w:val="00436FB7"/>
    <w:rsid w:val="004372F4"/>
    <w:rsid w:val="00440616"/>
    <w:rsid w:val="00440D48"/>
    <w:rsid w:val="00442C62"/>
    <w:rsid w:val="00443C18"/>
    <w:rsid w:val="00444973"/>
    <w:rsid w:val="00444BDC"/>
    <w:rsid w:val="004469DB"/>
    <w:rsid w:val="00447059"/>
    <w:rsid w:val="00450BCA"/>
    <w:rsid w:val="004561B1"/>
    <w:rsid w:val="00460F74"/>
    <w:rsid w:val="004617BD"/>
    <w:rsid w:val="0046595C"/>
    <w:rsid w:val="00466472"/>
    <w:rsid w:val="00466C63"/>
    <w:rsid w:val="00466D01"/>
    <w:rsid w:val="004722DC"/>
    <w:rsid w:val="0047237E"/>
    <w:rsid w:val="00472873"/>
    <w:rsid w:val="00474042"/>
    <w:rsid w:val="00474416"/>
    <w:rsid w:val="00474675"/>
    <w:rsid w:val="00475090"/>
    <w:rsid w:val="00475D7D"/>
    <w:rsid w:val="004769DB"/>
    <w:rsid w:val="00477256"/>
    <w:rsid w:val="00481D35"/>
    <w:rsid w:val="00482248"/>
    <w:rsid w:val="004822FE"/>
    <w:rsid w:val="00485903"/>
    <w:rsid w:val="00486C70"/>
    <w:rsid w:val="00486CB7"/>
    <w:rsid w:val="00487A19"/>
    <w:rsid w:val="0049226D"/>
    <w:rsid w:val="00493C67"/>
    <w:rsid w:val="00495426"/>
    <w:rsid w:val="00497C68"/>
    <w:rsid w:val="004A05F2"/>
    <w:rsid w:val="004A11C4"/>
    <w:rsid w:val="004A22B3"/>
    <w:rsid w:val="004A2357"/>
    <w:rsid w:val="004A2AD6"/>
    <w:rsid w:val="004A3B9A"/>
    <w:rsid w:val="004A77E8"/>
    <w:rsid w:val="004A7D00"/>
    <w:rsid w:val="004B12A8"/>
    <w:rsid w:val="004B1A50"/>
    <w:rsid w:val="004B21EB"/>
    <w:rsid w:val="004B2218"/>
    <w:rsid w:val="004B2BF8"/>
    <w:rsid w:val="004B41F3"/>
    <w:rsid w:val="004B42AA"/>
    <w:rsid w:val="004B5113"/>
    <w:rsid w:val="004C08CF"/>
    <w:rsid w:val="004C12FD"/>
    <w:rsid w:val="004C2B3E"/>
    <w:rsid w:val="004C4F87"/>
    <w:rsid w:val="004C6D36"/>
    <w:rsid w:val="004C6E28"/>
    <w:rsid w:val="004D1899"/>
    <w:rsid w:val="004D4DDD"/>
    <w:rsid w:val="004D7973"/>
    <w:rsid w:val="004D7EF3"/>
    <w:rsid w:val="004E02AE"/>
    <w:rsid w:val="004E3B34"/>
    <w:rsid w:val="004E5400"/>
    <w:rsid w:val="004E6503"/>
    <w:rsid w:val="004F7662"/>
    <w:rsid w:val="005014F1"/>
    <w:rsid w:val="0050166A"/>
    <w:rsid w:val="00501DE9"/>
    <w:rsid w:val="00504B58"/>
    <w:rsid w:val="005059FF"/>
    <w:rsid w:val="0050666C"/>
    <w:rsid w:val="00507593"/>
    <w:rsid w:val="00510BF3"/>
    <w:rsid w:val="005146A6"/>
    <w:rsid w:val="005153E8"/>
    <w:rsid w:val="00517378"/>
    <w:rsid w:val="00517ABB"/>
    <w:rsid w:val="0052348C"/>
    <w:rsid w:val="005243DE"/>
    <w:rsid w:val="005307A0"/>
    <w:rsid w:val="005314DD"/>
    <w:rsid w:val="00533424"/>
    <w:rsid w:val="00533B7E"/>
    <w:rsid w:val="00533D1B"/>
    <w:rsid w:val="0053440E"/>
    <w:rsid w:val="0053556A"/>
    <w:rsid w:val="0053673D"/>
    <w:rsid w:val="00536F0E"/>
    <w:rsid w:val="00537A4A"/>
    <w:rsid w:val="00542B54"/>
    <w:rsid w:val="00542C69"/>
    <w:rsid w:val="00553032"/>
    <w:rsid w:val="00553725"/>
    <w:rsid w:val="00553FC8"/>
    <w:rsid w:val="00556588"/>
    <w:rsid w:val="005605AB"/>
    <w:rsid w:val="00561B55"/>
    <w:rsid w:val="005625AD"/>
    <w:rsid w:val="00562E93"/>
    <w:rsid w:val="00563D0F"/>
    <w:rsid w:val="00564817"/>
    <w:rsid w:val="00564EAB"/>
    <w:rsid w:val="0056645F"/>
    <w:rsid w:val="00567475"/>
    <w:rsid w:val="005705D3"/>
    <w:rsid w:val="00570652"/>
    <w:rsid w:val="00570880"/>
    <w:rsid w:val="00571D5F"/>
    <w:rsid w:val="005724F9"/>
    <w:rsid w:val="0057395F"/>
    <w:rsid w:val="00575CBD"/>
    <w:rsid w:val="0058096B"/>
    <w:rsid w:val="00581C8D"/>
    <w:rsid w:val="005834D9"/>
    <w:rsid w:val="0058355D"/>
    <w:rsid w:val="005847E3"/>
    <w:rsid w:val="0058597C"/>
    <w:rsid w:val="00586EA5"/>
    <w:rsid w:val="00587715"/>
    <w:rsid w:val="00587D47"/>
    <w:rsid w:val="00587DD1"/>
    <w:rsid w:val="00590664"/>
    <w:rsid w:val="00591369"/>
    <w:rsid w:val="0059171B"/>
    <w:rsid w:val="00593628"/>
    <w:rsid w:val="00593A7E"/>
    <w:rsid w:val="0059410D"/>
    <w:rsid w:val="00594B74"/>
    <w:rsid w:val="00594BED"/>
    <w:rsid w:val="005956F9"/>
    <w:rsid w:val="005958CC"/>
    <w:rsid w:val="00596780"/>
    <w:rsid w:val="005A29EF"/>
    <w:rsid w:val="005A2AAD"/>
    <w:rsid w:val="005A342E"/>
    <w:rsid w:val="005A4BE6"/>
    <w:rsid w:val="005A5CD0"/>
    <w:rsid w:val="005A66CB"/>
    <w:rsid w:val="005A78DB"/>
    <w:rsid w:val="005B1EC1"/>
    <w:rsid w:val="005B1F8E"/>
    <w:rsid w:val="005B25AE"/>
    <w:rsid w:val="005B3D76"/>
    <w:rsid w:val="005B5697"/>
    <w:rsid w:val="005B579C"/>
    <w:rsid w:val="005B7251"/>
    <w:rsid w:val="005C2E92"/>
    <w:rsid w:val="005C3A9C"/>
    <w:rsid w:val="005C7147"/>
    <w:rsid w:val="005D040E"/>
    <w:rsid w:val="005D2D41"/>
    <w:rsid w:val="005D5120"/>
    <w:rsid w:val="005D519D"/>
    <w:rsid w:val="005D5F33"/>
    <w:rsid w:val="005D61EA"/>
    <w:rsid w:val="005E063D"/>
    <w:rsid w:val="005E17D3"/>
    <w:rsid w:val="005E1CA5"/>
    <w:rsid w:val="005E39BC"/>
    <w:rsid w:val="005E409A"/>
    <w:rsid w:val="005E5AA3"/>
    <w:rsid w:val="005E66EC"/>
    <w:rsid w:val="005E7A5D"/>
    <w:rsid w:val="005F16B9"/>
    <w:rsid w:val="005F3FB9"/>
    <w:rsid w:val="005F5B55"/>
    <w:rsid w:val="005F750C"/>
    <w:rsid w:val="005F7BCE"/>
    <w:rsid w:val="0060178B"/>
    <w:rsid w:val="00602196"/>
    <w:rsid w:val="00602F51"/>
    <w:rsid w:val="006032ED"/>
    <w:rsid w:val="006043E1"/>
    <w:rsid w:val="00605823"/>
    <w:rsid w:val="00607814"/>
    <w:rsid w:val="00610F6C"/>
    <w:rsid w:val="0061265D"/>
    <w:rsid w:val="00613DD5"/>
    <w:rsid w:val="00613EDA"/>
    <w:rsid w:val="00617219"/>
    <w:rsid w:val="00617EEE"/>
    <w:rsid w:val="00622F8A"/>
    <w:rsid w:val="00624A60"/>
    <w:rsid w:val="0062558F"/>
    <w:rsid w:val="0062585E"/>
    <w:rsid w:val="00626AD1"/>
    <w:rsid w:val="00626FC8"/>
    <w:rsid w:val="00627440"/>
    <w:rsid w:val="00627581"/>
    <w:rsid w:val="00633B21"/>
    <w:rsid w:val="00634C71"/>
    <w:rsid w:val="0063585D"/>
    <w:rsid w:val="006368DF"/>
    <w:rsid w:val="00637BE4"/>
    <w:rsid w:val="0064011F"/>
    <w:rsid w:val="0064531B"/>
    <w:rsid w:val="00646384"/>
    <w:rsid w:val="006464DC"/>
    <w:rsid w:val="006469C4"/>
    <w:rsid w:val="00647B02"/>
    <w:rsid w:val="00647BD3"/>
    <w:rsid w:val="006532BF"/>
    <w:rsid w:val="00653CB5"/>
    <w:rsid w:val="00653F99"/>
    <w:rsid w:val="0065457A"/>
    <w:rsid w:val="00655D62"/>
    <w:rsid w:val="0065637C"/>
    <w:rsid w:val="006564F5"/>
    <w:rsid w:val="0066149F"/>
    <w:rsid w:val="006626C9"/>
    <w:rsid w:val="00662BA1"/>
    <w:rsid w:val="00664CB9"/>
    <w:rsid w:val="006650E1"/>
    <w:rsid w:val="006661EC"/>
    <w:rsid w:val="00666E8E"/>
    <w:rsid w:val="00667444"/>
    <w:rsid w:val="006674A3"/>
    <w:rsid w:val="00671FB4"/>
    <w:rsid w:val="00671FFC"/>
    <w:rsid w:val="0067398E"/>
    <w:rsid w:val="00673ACC"/>
    <w:rsid w:val="00673E2C"/>
    <w:rsid w:val="00674006"/>
    <w:rsid w:val="006748C9"/>
    <w:rsid w:val="00674934"/>
    <w:rsid w:val="006754E5"/>
    <w:rsid w:val="00675806"/>
    <w:rsid w:val="00682187"/>
    <w:rsid w:val="00683419"/>
    <w:rsid w:val="00684911"/>
    <w:rsid w:val="00685C2C"/>
    <w:rsid w:val="00686CDF"/>
    <w:rsid w:val="0069081F"/>
    <w:rsid w:val="006913EC"/>
    <w:rsid w:val="00692CD9"/>
    <w:rsid w:val="006930C3"/>
    <w:rsid w:val="006948CC"/>
    <w:rsid w:val="00694CF2"/>
    <w:rsid w:val="00695E41"/>
    <w:rsid w:val="0069752F"/>
    <w:rsid w:val="006A114A"/>
    <w:rsid w:val="006A18F4"/>
    <w:rsid w:val="006A4770"/>
    <w:rsid w:val="006A76F4"/>
    <w:rsid w:val="006A7708"/>
    <w:rsid w:val="006A78A2"/>
    <w:rsid w:val="006B150E"/>
    <w:rsid w:val="006B1E51"/>
    <w:rsid w:val="006B2DF5"/>
    <w:rsid w:val="006B32FE"/>
    <w:rsid w:val="006B3B30"/>
    <w:rsid w:val="006B4231"/>
    <w:rsid w:val="006B5792"/>
    <w:rsid w:val="006B6E6D"/>
    <w:rsid w:val="006C1F56"/>
    <w:rsid w:val="006C3892"/>
    <w:rsid w:val="006C5B40"/>
    <w:rsid w:val="006C74F8"/>
    <w:rsid w:val="006D08FF"/>
    <w:rsid w:val="006D0BF7"/>
    <w:rsid w:val="006D2F96"/>
    <w:rsid w:val="006D3744"/>
    <w:rsid w:val="006D39A0"/>
    <w:rsid w:val="006D53BF"/>
    <w:rsid w:val="006D57D9"/>
    <w:rsid w:val="006D605A"/>
    <w:rsid w:val="006D6185"/>
    <w:rsid w:val="006D6D99"/>
    <w:rsid w:val="006D7502"/>
    <w:rsid w:val="006D75CC"/>
    <w:rsid w:val="006E4C03"/>
    <w:rsid w:val="006E5467"/>
    <w:rsid w:val="006E5E30"/>
    <w:rsid w:val="006E714C"/>
    <w:rsid w:val="006E7626"/>
    <w:rsid w:val="006F6A85"/>
    <w:rsid w:val="006F6BDB"/>
    <w:rsid w:val="006F76B7"/>
    <w:rsid w:val="006F7DF9"/>
    <w:rsid w:val="00701DF7"/>
    <w:rsid w:val="00701F80"/>
    <w:rsid w:val="00704C69"/>
    <w:rsid w:val="0070517F"/>
    <w:rsid w:val="00706D28"/>
    <w:rsid w:val="00707B01"/>
    <w:rsid w:val="00711ED5"/>
    <w:rsid w:val="00715716"/>
    <w:rsid w:val="007168E4"/>
    <w:rsid w:val="007206C0"/>
    <w:rsid w:val="00720BF4"/>
    <w:rsid w:val="00720EC8"/>
    <w:rsid w:val="00721097"/>
    <w:rsid w:val="00722431"/>
    <w:rsid w:val="00723340"/>
    <w:rsid w:val="0072377E"/>
    <w:rsid w:val="007240DA"/>
    <w:rsid w:val="00726889"/>
    <w:rsid w:val="00727F36"/>
    <w:rsid w:val="0073076C"/>
    <w:rsid w:val="00730AB1"/>
    <w:rsid w:val="007321EB"/>
    <w:rsid w:val="00733DB2"/>
    <w:rsid w:val="0073541D"/>
    <w:rsid w:val="00735C62"/>
    <w:rsid w:val="00735D5D"/>
    <w:rsid w:val="00737CAF"/>
    <w:rsid w:val="00741ED1"/>
    <w:rsid w:val="00742638"/>
    <w:rsid w:val="00743A37"/>
    <w:rsid w:val="00745295"/>
    <w:rsid w:val="0074569E"/>
    <w:rsid w:val="007461FC"/>
    <w:rsid w:val="00747426"/>
    <w:rsid w:val="00753268"/>
    <w:rsid w:val="00754464"/>
    <w:rsid w:val="0076150C"/>
    <w:rsid w:val="0076238B"/>
    <w:rsid w:val="007625F8"/>
    <w:rsid w:val="0076323F"/>
    <w:rsid w:val="007676F6"/>
    <w:rsid w:val="0077002E"/>
    <w:rsid w:val="00770ADF"/>
    <w:rsid w:val="007737B0"/>
    <w:rsid w:val="007738C2"/>
    <w:rsid w:val="00773CD4"/>
    <w:rsid w:val="0077532C"/>
    <w:rsid w:val="007756B8"/>
    <w:rsid w:val="00776650"/>
    <w:rsid w:val="007766A6"/>
    <w:rsid w:val="007773CC"/>
    <w:rsid w:val="00781FB4"/>
    <w:rsid w:val="007826AE"/>
    <w:rsid w:val="007834F0"/>
    <w:rsid w:val="007847EA"/>
    <w:rsid w:val="00786287"/>
    <w:rsid w:val="00790C8A"/>
    <w:rsid w:val="007911F1"/>
    <w:rsid w:val="00791C65"/>
    <w:rsid w:val="007949A9"/>
    <w:rsid w:val="00795EA6"/>
    <w:rsid w:val="007971FA"/>
    <w:rsid w:val="007A0EBE"/>
    <w:rsid w:val="007A2888"/>
    <w:rsid w:val="007A58DD"/>
    <w:rsid w:val="007B1A3B"/>
    <w:rsid w:val="007B1D52"/>
    <w:rsid w:val="007B3375"/>
    <w:rsid w:val="007B34FA"/>
    <w:rsid w:val="007B3CDA"/>
    <w:rsid w:val="007B50BA"/>
    <w:rsid w:val="007B6AB0"/>
    <w:rsid w:val="007B71FB"/>
    <w:rsid w:val="007B7327"/>
    <w:rsid w:val="007B7945"/>
    <w:rsid w:val="007C08AD"/>
    <w:rsid w:val="007C2A99"/>
    <w:rsid w:val="007C469A"/>
    <w:rsid w:val="007C4CFE"/>
    <w:rsid w:val="007C54EB"/>
    <w:rsid w:val="007C6199"/>
    <w:rsid w:val="007C6EBB"/>
    <w:rsid w:val="007C7234"/>
    <w:rsid w:val="007C7CF4"/>
    <w:rsid w:val="007D0651"/>
    <w:rsid w:val="007D0DAB"/>
    <w:rsid w:val="007D2C03"/>
    <w:rsid w:val="007D54D2"/>
    <w:rsid w:val="007D5823"/>
    <w:rsid w:val="007D7443"/>
    <w:rsid w:val="007E00EA"/>
    <w:rsid w:val="007E0DFB"/>
    <w:rsid w:val="007E1081"/>
    <w:rsid w:val="007E235F"/>
    <w:rsid w:val="007E299A"/>
    <w:rsid w:val="007E3F7B"/>
    <w:rsid w:val="007E61BA"/>
    <w:rsid w:val="007E716B"/>
    <w:rsid w:val="007F0810"/>
    <w:rsid w:val="007F088A"/>
    <w:rsid w:val="007F1C9B"/>
    <w:rsid w:val="007F1FE7"/>
    <w:rsid w:val="007F2328"/>
    <w:rsid w:val="007F430B"/>
    <w:rsid w:val="007F6E74"/>
    <w:rsid w:val="007F7AC8"/>
    <w:rsid w:val="00800E75"/>
    <w:rsid w:val="008011A7"/>
    <w:rsid w:val="00802EFE"/>
    <w:rsid w:val="00803916"/>
    <w:rsid w:val="008043A5"/>
    <w:rsid w:val="0080490F"/>
    <w:rsid w:val="00804CE3"/>
    <w:rsid w:val="00804E87"/>
    <w:rsid w:val="00805443"/>
    <w:rsid w:val="0080703E"/>
    <w:rsid w:val="00812D46"/>
    <w:rsid w:val="00815095"/>
    <w:rsid w:val="00816B78"/>
    <w:rsid w:val="00820418"/>
    <w:rsid w:val="00823E28"/>
    <w:rsid w:val="008245B9"/>
    <w:rsid w:val="00824E2B"/>
    <w:rsid w:val="00831A1F"/>
    <w:rsid w:val="00833451"/>
    <w:rsid w:val="0083426D"/>
    <w:rsid w:val="008343DF"/>
    <w:rsid w:val="00840D51"/>
    <w:rsid w:val="008424A8"/>
    <w:rsid w:val="008438B1"/>
    <w:rsid w:val="0084434F"/>
    <w:rsid w:val="008443B5"/>
    <w:rsid w:val="00845724"/>
    <w:rsid w:val="008469D9"/>
    <w:rsid w:val="008473CE"/>
    <w:rsid w:val="00847492"/>
    <w:rsid w:val="008503A8"/>
    <w:rsid w:val="00853506"/>
    <w:rsid w:val="00854FAB"/>
    <w:rsid w:val="00855869"/>
    <w:rsid w:val="00855BE6"/>
    <w:rsid w:val="0086184D"/>
    <w:rsid w:val="008626C2"/>
    <w:rsid w:val="00862C6F"/>
    <w:rsid w:val="00863A50"/>
    <w:rsid w:val="00864DAC"/>
    <w:rsid w:val="0086525D"/>
    <w:rsid w:val="0086719E"/>
    <w:rsid w:val="008673C5"/>
    <w:rsid w:val="00871693"/>
    <w:rsid w:val="008722C6"/>
    <w:rsid w:val="0087437F"/>
    <w:rsid w:val="008751F9"/>
    <w:rsid w:val="00875BBE"/>
    <w:rsid w:val="00877772"/>
    <w:rsid w:val="00880C7E"/>
    <w:rsid w:val="00880FCA"/>
    <w:rsid w:val="0088240C"/>
    <w:rsid w:val="008827C1"/>
    <w:rsid w:val="008841AC"/>
    <w:rsid w:val="00884E14"/>
    <w:rsid w:val="00890487"/>
    <w:rsid w:val="00895367"/>
    <w:rsid w:val="008969ED"/>
    <w:rsid w:val="008A0929"/>
    <w:rsid w:val="008A0EB2"/>
    <w:rsid w:val="008A3852"/>
    <w:rsid w:val="008A3B5F"/>
    <w:rsid w:val="008A4F39"/>
    <w:rsid w:val="008A607A"/>
    <w:rsid w:val="008A6A5B"/>
    <w:rsid w:val="008A76C3"/>
    <w:rsid w:val="008A7787"/>
    <w:rsid w:val="008B17B2"/>
    <w:rsid w:val="008B3507"/>
    <w:rsid w:val="008B385C"/>
    <w:rsid w:val="008B409C"/>
    <w:rsid w:val="008B494B"/>
    <w:rsid w:val="008B5F8F"/>
    <w:rsid w:val="008B78FC"/>
    <w:rsid w:val="008C026D"/>
    <w:rsid w:val="008C310D"/>
    <w:rsid w:val="008C4B17"/>
    <w:rsid w:val="008C4E8F"/>
    <w:rsid w:val="008C5A54"/>
    <w:rsid w:val="008C67CF"/>
    <w:rsid w:val="008C7C28"/>
    <w:rsid w:val="008D0542"/>
    <w:rsid w:val="008D18EB"/>
    <w:rsid w:val="008D2BC4"/>
    <w:rsid w:val="008D2C10"/>
    <w:rsid w:val="008D32D2"/>
    <w:rsid w:val="008D3CB5"/>
    <w:rsid w:val="008D6558"/>
    <w:rsid w:val="008D7467"/>
    <w:rsid w:val="008D7479"/>
    <w:rsid w:val="008D76F8"/>
    <w:rsid w:val="008E0313"/>
    <w:rsid w:val="008E07A4"/>
    <w:rsid w:val="008E1D69"/>
    <w:rsid w:val="008E4396"/>
    <w:rsid w:val="008E4C60"/>
    <w:rsid w:val="008E533D"/>
    <w:rsid w:val="008E59F2"/>
    <w:rsid w:val="008E5C21"/>
    <w:rsid w:val="008E5DF0"/>
    <w:rsid w:val="008E67A6"/>
    <w:rsid w:val="008F21DF"/>
    <w:rsid w:val="008F239E"/>
    <w:rsid w:val="008F3258"/>
    <w:rsid w:val="008F4389"/>
    <w:rsid w:val="008F4837"/>
    <w:rsid w:val="008F655D"/>
    <w:rsid w:val="008F66EF"/>
    <w:rsid w:val="008F7624"/>
    <w:rsid w:val="00900DA1"/>
    <w:rsid w:val="0090123F"/>
    <w:rsid w:val="00901706"/>
    <w:rsid w:val="00903017"/>
    <w:rsid w:val="00903CBB"/>
    <w:rsid w:val="00904620"/>
    <w:rsid w:val="00905219"/>
    <w:rsid w:val="00906103"/>
    <w:rsid w:val="00907B8B"/>
    <w:rsid w:val="0091032B"/>
    <w:rsid w:val="00910C77"/>
    <w:rsid w:val="00910D96"/>
    <w:rsid w:val="0091322C"/>
    <w:rsid w:val="00914C17"/>
    <w:rsid w:val="009158C9"/>
    <w:rsid w:val="00916113"/>
    <w:rsid w:val="0091792A"/>
    <w:rsid w:val="009222BF"/>
    <w:rsid w:val="00922777"/>
    <w:rsid w:val="00922DEE"/>
    <w:rsid w:val="009327A0"/>
    <w:rsid w:val="00932968"/>
    <w:rsid w:val="00933A05"/>
    <w:rsid w:val="0093404A"/>
    <w:rsid w:val="009353AE"/>
    <w:rsid w:val="0093605A"/>
    <w:rsid w:val="00936C71"/>
    <w:rsid w:val="00940043"/>
    <w:rsid w:val="0094109C"/>
    <w:rsid w:val="0094172E"/>
    <w:rsid w:val="00942638"/>
    <w:rsid w:val="0094317C"/>
    <w:rsid w:val="009433D1"/>
    <w:rsid w:val="009453DB"/>
    <w:rsid w:val="00945F71"/>
    <w:rsid w:val="00946800"/>
    <w:rsid w:val="00946B69"/>
    <w:rsid w:val="00950266"/>
    <w:rsid w:val="00950374"/>
    <w:rsid w:val="009506E5"/>
    <w:rsid w:val="00952357"/>
    <w:rsid w:val="00952C1D"/>
    <w:rsid w:val="00955434"/>
    <w:rsid w:val="00956781"/>
    <w:rsid w:val="00956BED"/>
    <w:rsid w:val="00957310"/>
    <w:rsid w:val="00957682"/>
    <w:rsid w:val="0096069F"/>
    <w:rsid w:val="00960874"/>
    <w:rsid w:val="009609B3"/>
    <w:rsid w:val="00961081"/>
    <w:rsid w:val="00962C15"/>
    <w:rsid w:val="00963E75"/>
    <w:rsid w:val="009644C4"/>
    <w:rsid w:val="0096568D"/>
    <w:rsid w:val="00965884"/>
    <w:rsid w:val="00967CCB"/>
    <w:rsid w:val="009700EB"/>
    <w:rsid w:val="009702A7"/>
    <w:rsid w:val="009728DD"/>
    <w:rsid w:val="00973E33"/>
    <w:rsid w:val="0097619E"/>
    <w:rsid w:val="00976B56"/>
    <w:rsid w:val="009774CB"/>
    <w:rsid w:val="00977C53"/>
    <w:rsid w:val="00977E65"/>
    <w:rsid w:val="00980429"/>
    <w:rsid w:val="0098190D"/>
    <w:rsid w:val="00983760"/>
    <w:rsid w:val="00983D02"/>
    <w:rsid w:val="009855B2"/>
    <w:rsid w:val="00991AF1"/>
    <w:rsid w:val="0099234F"/>
    <w:rsid w:val="0099235B"/>
    <w:rsid w:val="009925BF"/>
    <w:rsid w:val="009927BF"/>
    <w:rsid w:val="00992866"/>
    <w:rsid w:val="00992D94"/>
    <w:rsid w:val="009937AC"/>
    <w:rsid w:val="0099559E"/>
    <w:rsid w:val="00996093"/>
    <w:rsid w:val="009A1743"/>
    <w:rsid w:val="009A3271"/>
    <w:rsid w:val="009A32ED"/>
    <w:rsid w:val="009A7EBF"/>
    <w:rsid w:val="009B189D"/>
    <w:rsid w:val="009B1F96"/>
    <w:rsid w:val="009B368B"/>
    <w:rsid w:val="009B59A4"/>
    <w:rsid w:val="009B5A30"/>
    <w:rsid w:val="009B6855"/>
    <w:rsid w:val="009B79E3"/>
    <w:rsid w:val="009C067C"/>
    <w:rsid w:val="009C2B04"/>
    <w:rsid w:val="009C599F"/>
    <w:rsid w:val="009C5AAD"/>
    <w:rsid w:val="009C6E53"/>
    <w:rsid w:val="009C709C"/>
    <w:rsid w:val="009D0919"/>
    <w:rsid w:val="009D0A9B"/>
    <w:rsid w:val="009D0A9D"/>
    <w:rsid w:val="009D4ADF"/>
    <w:rsid w:val="009D4FA0"/>
    <w:rsid w:val="009D513E"/>
    <w:rsid w:val="009D59B5"/>
    <w:rsid w:val="009D69E4"/>
    <w:rsid w:val="009D6DEF"/>
    <w:rsid w:val="009E1A52"/>
    <w:rsid w:val="009E3C3C"/>
    <w:rsid w:val="009E4CFA"/>
    <w:rsid w:val="009E6DAE"/>
    <w:rsid w:val="009E6DD9"/>
    <w:rsid w:val="009F0052"/>
    <w:rsid w:val="009F2149"/>
    <w:rsid w:val="009F313A"/>
    <w:rsid w:val="009F5726"/>
    <w:rsid w:val="009F5E77"/>
    <w:rsid w:val="009F6DDC"/>
    <w:rsid w:val="00A0035B"/>
    <w:rsid w:val="00A0219E"/>
    <w:rsid w:val="00A02EA1"/>
    <w:rsid w:val="00A0432A"/>
    <w:rsid w:val="00A055B0"/>
    <w:rsid w:val="00A05DB2"/>
    <w:rsid w:val="00A060D2"/>
    <w:rsid w:val="00A0672A"/>
    <w:rsid w:val="00A07A5C"/>
    <w:rsid w:val="00A103EF"/>
    <w:rsid w:val="00A11510"/>
    <w:rsid w:val="00A12D3A"/>
    <w:rsid w:val="00A14141"/>
    <w:rsid w:val="00A1566B"/>
    <w:rsid w:val="00A1628F"/>
    <w:rsid w:val="00A167AE"/>
    <w:rsid w:val="00A1725B"/>
    <w:rsid w:val="00A2030D"/>
    <w:rsid w:val="00A217BE"/>
    <w:rsid w:val="00A25305"/>
    <w:rsid w:val="00A25CD8"/>
    <w:rsid w:val="00A27223"/>
    <w:rsid w:val="00A2761F"/>
    <w:rsid w:val="00A276F0"/>
    <w:rsid w:val="00A27A1E"/>
    <w:rsid w:val="00A305DF"/>
    <w:rsid w:val="00A30635"/>
    <w:rsid w:val="00A306D3"/>
    <w:rsid w:val="00A30F5A"/>
    <w:rsid w:val="00A3114E"/>
    <w:rsid w:val="00A32D4A"/>
    <w:rsid w:val="00A339CB"/>
    <w:rsid w:val="00A348C6"/>
    <w:rsid w:val="00A34EE6"/>
    <w:rsid w:val="00A355AC"/>
    <w:rsid w:val="00A35CA3"/>
    <w:rsid w:val="00A36A15"/>
    <w:rsid w:val="00A37644"/>
    <w:rsid w:val="00A40B68"/>
    <w:rsid w:val="00A4191B"/>
    <w:rsid w:val="00A42148"/>
    <w:rsid w:val="00A45EBC"/>
    <w:rsid w:val="00A465B1"/>
    <w:rsid w:val="00A5029A"/>
    <w:rsid w:val="00A5088A"/>
    <w:rsid w:val="00A52485"/>
    <w:rsid w:val="00A5470A"/>
    <w:rsid w:val="00A551BF"/>
    <w:rsid w:val="00A55F71"/>
    <w:rsid w:val="00A56461"/>
    <w:rsid w:val="00A56EF5"/>
    <w:rsid w:val="00A56F8C"/>
    <w:rsid w:val="00A6084A"/>
    <w:rsid w:val="00A6098A"/>
    <w:rsid w:val="00A616B7"/>
    <w:rsid w:val="00A6224B"/>
    <w:rsid w:val="00A634C4"/>
    <w:rsid w:val="00A63516"/>
    <w:rsid w:val="00A646BB"/>
    <w:rsid w:val="00A64760"/>
    <w:rsid w:val="00A65176"/>
    <w:rsid w:val="00A65CF9"/>
    <w:rsid w:val="00A66595"/>
    <w:rsid w:val="00A67CAA"/>
    <w:rsid w:val="00A702FF"/>
    <w:rsid w:val="00A70C08"/>
    <w:rsid w:val="00A70CFE"/>
    <w:rsid w:val="00A71033"/>
    <w:rsid w:val="00A75187"/>
    <w:rsid w:val="00A75F57"/>
    <w:rsid w:val="00A804D6"/>
    <w:rsid w:val="00A811CC"/>
    <w:rsid w:val="00A81F9A"/>
    <w:rsid w:val="00A83376"/>
    <w:rsid w:val="00A84D8B"/>
    <w:rsid w:val="00A85F0D"/>
    <w:rsid w:val="00A862B3"/>
    <w:rsid w:val="00A86C50"/>
    <w:rsid w:val="00A87518"/>
    <w:rsid w:val="00A87D27"/>
    <w:rsid w:val="00A90102"/>
    <w:rsid w:val="00A902F1"/>
    <w:rsid w:val="00A90937"/>
    <w:rsid w:val="00A94710"/>
    <w:rsid w:val="00A96661"/>
    <w:rsid w:val="00A96C21"/>
    <w:rsid w:val="00A96F8C"/>
    <w:rsid w:val="00A97705"/>
    <w:rsid w:val="00AA04E0"/>
    <w:rsid w:val="00AA08FF"/>
    <w:rsid w:val="00AA1EA3"/>
    <w:rsid w:val="00AA2B62"/>
    <w:rsid w:val="00AA32B1"/>
    <w:rsid w:val="00AA614D"/>
    <w:rsid w:val="00AB0DF5"/>
    <w:rsid w:val="00AB148A"/>
    <w:rsid w:val="00AB7114"/>
    <w:rsid w:val="00AB7F26"/>
    <w:rsid w:val="00AC06E6"/>
    <w:rsid w:val="00AC1F5E"/>
    <w:rsid w:val="00AD13AD"/>
    <w:rsid w:val="00AD4240"/>
    <w:rsid w:val="00AD4A23"/>
    <w:rsid w:val="00AD6170"/>
    <w:rsid w:val="00AD65E0"/>
    <w:rsid w:val="00AD7AB8"/>
    <w:rsid w:val="00AE1C35"/>
    <w:rsid w:val="00AE1F8A"/>
    <w:rsid w:val="00AE2290"/>
    <w:rsid w:val="00AE4878"/>
    <w:rsid w:val="00AE4A29"/>
    <w:rsid w:val="00AE5D13"/>
    <w:rsid w:val="00AE714F"/>
    <w:rsid w:val="00AF199C"/>
    <w:rsid w:val="00AF382A"/>
    <w:rsid w:val="00B017B2"/>
    <w:rsid w:val="00B018DE"/>
    <w:rsid w:val="00B02A7E"/>
    <w:rsid w:val="00B045FB"/>
    <w:rsid w:val="00B11EF9"/>
    <w:rsid w:val="00B1248A"/>
    <w:rsid w:val="00B167B8"/>
    <w:rsid w:val="00B20530"/>
    <w:rsid w:val="00B21D21"/>
    <w:rsid w:val="00B23799"/>
    <w:rsid w:val="00B265BC"/>
    <w:rsid w:val="00B27A7B"/>
    <w:rsid w:val="00B30564"/>
    <w:rsid w:val="00B3084C"/>
    <w:rsid w:val="00B32F92"/>
    <w:rsid w:val="00B32FB2"/>
    <w:rsid w:val="00B35458"/>
    <w:rsid w:val="00B370C8"/>
    <w:rsid w:val="00B37308"/>
    <w:rsid w:val="00B40ABA"/>
    <w:rsid w:val="00B417CD"/>
    <w:rsid w:val="00B4236C"/>
    <w:rsid w:val="00B42931"/>
    <w:rsid w:val="00B50766"/>
    <w:rsid w:val="00B51002"/>
    <w:rsid w:val="00B51291"/>
    <w:rsid w:val="00B51C23"/>
    <w:rsid w:val="00B60CFC"/>
    <w:rsid w:val="00B61DB2"/>
    <w:rsid w:val="00B64A22"/>
    <w:rsid w:val="00B64CC4"/>
    <w:rsid w:val="00B6561F"/>
    <w:rsid w:val="00B657A4"/>
    <w:rsid w:val="00B65B58"/>
    <w:rsid w:val="00B65C70"/>
    <w:rsid w:val="00B6787C"/>
    <w:rsid w:val="00B71D49"/>
    <w:rsid w:val="00B7253E"/>
    <w:rsid w:val="00B74A8C"/>
    <w:rsid w:val="00B751F7"/>
    <w:rsid w:val="00B8060D"/>
    <w:rsid w:val="00B8254E"/>
    <w:rsid w:val="00B8589B"/>
    <w:rsid w:val="00B85A78"/>
    <w:rsid w:val="00B86A66"/>
    <w:rsid w:val="00B957E7"/>
    <w:rsid w:val="00B9605B"/>
    <w:rsid w:val="00B975F4"/>
    <w:rsid w:val="00BA309E"/>
    <w:rsid w:val="00BA3385"/>
    <w:rsid w:val="00BB214A"/>
    <w:rsid w:val="00BB4F87"/>
    <w:rsid w:val="00BB5E1A"/>
    <w:rsid w:val="00BB5E9B"/>
    <w:rsid w:val="00BC057A"/>
    <w:rsid w:val="00BC088A"/>
    <w:rsid w:val="00BC0F1F"/>
    <w:rsid w:val="00BC178C"/>
    <w:rsid w:val="00BC421F"/>
    <w:rsid w:val="00BC4432"/>
    <w:rsid w:val="00BC57A4"/>
    <w:rsid w:val="00BC653C"/>
    <w:rsid w:val="00BC757A"/>
    <w:rsid w:val="00BD1FA5"/>
    <w:rsid w:val="00BD4E67"/>
    <w:rsid w:val="00BD62F8"/>
    <w:rsid w:val="00BD63D2"/>
    <w:rsid w:val="00BD7FB2"/>
    <w:rsid w:val="00BE00D5"/>
    <w:rsid w:val="00BE2243"/>
    <w:rsid w:val="00BE2A72"/>
    <w:rsid w:val="00BE2BF5"/>
    <w:rsid w:val="00BE2BF6"/>
    <w:rsid w:val="00BE3CA0"/>
    <w:rsid w:val="00BE4891"/>
    <w:rsid w:val="00BE4976"/>
    <w:rsid w:val="00BF0462"/>
    <w:rsid w:val="00BF0DA8"/>
    <w:rsid w:val="00BF27B5"/>
    <w:rsid w:val="00BF28B1"/>
    <w:rsid w:val="00BF3DFF"/>
    <w:rsid w:val="00BF60B8"/>
    <w:rsid w:val="00BF787D"/>
    <w:rsid w:val="00C010CB"/>
    <w:rsid w:val="00C02063"/>
    <w:rsid w:val="00C02178"/>
    <w:rsid w:val="00C02B4F"/>
    <w:rsid w:val="00C05065"/>
    <w:rsid w:val="00C10A52"/>
    <w:rsid w:val="00C10ECD"/>
    <w:rsid w:val="00C11197"/>
    <w:rsid w:val="00C11BA5"/>
    <w:rsid w:val="00C12324"/>
    <w:rsid w:val="00C12B5A"/>
    <w:rsid w:val="00C13662"/>
    <w:rsid w:val="00C13723"/>
    <w:rsid w:val="00C14AC0"/>
    <w:rsid w:val="00C14E26"/>
    <w:rsid w:val="00C14E36"/>
    <w:rsid w:val="00C14E8E"/>
    <w:rsid w:val="00C171B2"/>
    <w:rsid w:val="00C17A85"/>
    <w:rsid w:val="00C21587"/>
    <w:rsid w:val="00C2685F"/>
    <w:rsid w:val="00C316EA"/>
    <w:rsid w:val="00C31BCC"/>
    <w:rsid w:val="00C32B9A"/>
    <w:rsid w:val="00C32EEB"/>
    <w:rsid w:val="00C338CC"/>
    <w:rsid w:val="00C40774"/>
    <w:rsid w:val="00C42B62"/>
    <w:rsid w:val="00C432C4"/>
    <w:rsid w:val="00C43338"/>
    <w:rsid w:val="00C45AA9"/>
    <w:rsid w:val="00C45F62"/>
    <w:rsid w:val="00C460BC"/>
    <w:rsid w:val="00C462BB"/>
    <w:rsid w:val="00C4686C"/>
    <w:rsid w:val="00C55A51"/>
    <w:rsid w:val="00C55B6B"/>
    <w:rsid w:val="00C56174"/>
    <w:rsid w:val="00C56783"/>
    <w:rsid w:val="00C6103B"/>
    <w:rsid w:val="00C61C43"/>
    <w:rsid w:val="00C61CE0"/>
    <w:rsid w:val="00C62932"/>
    <w:rsid w:val="00C632A4"/>
    <w:rsid w:val="00C63E6F"/>
    <w:rsid w:val="00C71FAD"/>
    <w:rsid w:val="00C73689"/>
    <w:rsid w:val="00C74D01"/>
    <w:rsid w:val="00C7671C"/>
    <w:rsid w:val="00C77462"/>
    <w:rsid w:val="00C807EA"/>
    <w:rsid w:val="00C810AF"/>
    <w:rsid w:val="00C81BC2"/>
    <w:rsid w:val="00C81CA2"/>
    <w:rsid w:val="00C85DA5"/>
    <w:rsid w:val="00C86F46"/>
    <w:rsid w:val="00C87B05"/>
    <w:rsid w:val="00C90C21"/>
    <w:rsid w:val="00C91A4B"/>
    <w:rsid w:val="00C94434"/>
    <w:rsid w:val="00C9610D"/>
    <w:rsid w:val="00C96622"/>
    <w:rsid w:val="00C9678A"/>
    <w:rsid w:val="00C96D1E"/>
    <w:rsid w:val="00C97DEB"/>
    <w:rsid w:val="00C97E8C"/>
    <w:rsid w:val="00CA174A"/>
    <w:rsid w:val="00CA2B8C"/>
    <w:rsid w:val="00CA3A03"/>
    <w:rsid w:val="00CA466F"/>
    <w:rsid w:val="00CA4BE5"/>
    <w:rsid w:val="00CA51C6"/>
    <w:rsid w:val="00CA574C"/>
    <w:rsid w:val="00CA6067"/>
    <w:rsid w:val="00CB2D58"/>
    <w:rsid w:val="00CB2F2C"/>
    <w:rsid w:val="00CB30D5"/>
    <w:rsid w:val="00CB43A2"/>
    <w:rsid w:val="00CB454A"/>
    <w:rsid w:val="00CB5867"/>
    <w:rsid w:val="00CC060B"/>
    <w:rsid w:val="00CC200D"/>
    <w:rsid w:val="00CC2764"/>
    <w:rsid w:val="00CC37CE"/>
    <w:rsid w:val="00CC3EE7"/>
    <w:rsid w:val="00CC4909"/>
    <w:rsid w:val="00CC5E2A"/>
    <w:rsid w:val="00CC5EAB"/>
    <w:rsid w:val="00CD03B3"/>
    <w:rsid w:val="00CD03C5"/>
    <w:rsid w:val="00CD03D1"/>
    <w:rsid w:val="00CD0BC3"/>
    <w:rsid w:val="00CD0FF9"/>
    <w:rsid w:val="00CD1612"/>
    <w:rsid w:val="00CD2F4B"/>
    <w:rsid w:val="00CD4241"/>
    <w:rsid w:val="00CD4678"/>
    <w:rsid w:val="00CD5439"/>
    <w:rsid w:val="00CD7ADB"/>
    <w:rsid w:val="00CE0F7B"/>
    <w:rsid w:val="00CE1703"/>
    <w:rsid w:val="00CE48E7"/>
    <w:rsid w:val="00CE60C0"/>
    <w:rsid w:val="00CE622E"/>
    <w:rsid w:val="00CE671D"/>
    <w:rsid w:val="00CE689C"/>
    <w:rsid w:val="00CE7450"/>
    <w:rsid w:val="00CF0560"/>
    <w:rsid w:val="00CF1367"/>
    <w:rsid w:val="00CF226A"/>
    <w:rsid w:val="00CF29AF"/>
    <w:rsid w:val="00CF4936"/>
    <w:rsid w:val="00CF50E1"/>
    <w:rsid w:val="00D0005E"/>
    <w:rsid w:val="00D01306"/>
    <w:rsid w:val="00D01D9F"/>
    <w:rsid w:val="00D034B4"/>
    <w:rsid w:val="00D044DF"/>
    <w:rsid w:val="00D04AE2"/>
    <w:rsid w:val="00D0601B"/>
    <w:rsid w:val="00D076F5"/>
    <w:rsid w:val="00D10EEB"/>
    <w:rsid w:val="00D11A83"/>
    <w:rsid w:val="00D12245"/>
    <w:rsid w:val="00D12F1E"/>
    <w:rsid w:val="00D14741"/>
    <w:rsid w:val="00D15ADC"/>
    <w:rsid w:val="00D15EAC"/>
    <w:rsid w:val="00D16C00"/>
    <w:rsid w:val="00D21794"/>
    <w:rsid w:val="00D22964"/>
    <w:rsid w:val="00D24A5B"/>
    <w:rsid w:val="00D24FE4"/>
    <w:rsid w:val="00D26880"/>
    <w:rsid w:val="00D27DC0"/>
    <w:rsid w:val="00D31295"/>
    <w:rsid w:val="00D33E45"/>
    <w:rsid w:val="00D35A93"/>
    <w:rsid w:val="00D36269"/>
    <w:rsid w:val="00D369DA"/>
    <w:rsid w:val="00D4113F"/>
    <w:rsid w:val="00D411E4"/>
    <w:rsid w:val="00D41B3F"/>
    <w:rsid w:val="00D42CB1"/>
    <w:rsid w:val="00D440AC"/>
    <w:rsid w:val="00D44EDB"/>
    <w:rsid w:val="00D45D23"/>
    <w:rsid w:val="00D46049"/>
    <w:rsid w:val="00D461D7"/>
    <w:rsid w:val="00D4662E"/>
    <w:rsid w:val="00D46AA4"/>
    <w:rsid w:val="00D478EB"/>
    <w:rsid w:val="00D479F9"/>
    <w:rsid w:val="00D51876"/>
    <w:rsid w:val="00D51DF0"/>
    <w:rsid w:val="00D52020"/>
    <w:rsid w:val="00D52626"/>
    <w:rsid w:val="00D5379F"/>
    <w:rsid w:val="00D53F2D"/>
    <w:rsid w:val="00D5419A"/>
    <w:rsid w:val="00D55E0C"/>
    <w:rsid w:val="00D57431"/>
    <w:rsid w:val="00D61982"/>
    <w:rsid w:val="00D637F8"/>
    <w:rsid w:val="00D64962"/>
    <w:rsid w:val="00D64C00"/>
    <w:rsid w:val="00D65348"/>
    <w:rsid w:val="00D65609"/>
    <w:rsid w:val="00D7176D"/>
    <w:rsid w:val="00D723CB"/>
    <w:rsid w:val="00D73AAC"/>
    <w:rsid w:val="00D745B9"/>
    <w:rsid w:val="00D750E0"/>
    <w:rsid w:val="00D7707A"/>
    <w:rsid w:val="00D80978"/>
    <w:rsid w:val="00D8151A"/>
    <w:rsid w:val="00D8256B"/>
    <w:rsid w:val="00D82FEC"/>
    <w:rsid w:val="00D84650"/>
    <w:rsid w:val="00D87E7F"/>
    <w:rsid w:val="00D933E9"/>
    <w:rsid w:val="00D93916"/>
    <w:rsid w:val="00D9468F"/>
    <w:rsid w:val="00D94EFB"/>
    <w:rsid w:val="00D9627D"/>
    <w:rsid w:val="00D96C37"/>
    <w:rsid w:val="00DA3869"/>
    <w:rsid w:val="00DA461B"/>
    <w:rsid w:val="00DA5133"/>
    <w:rsid w:val="00DA6134"/>
    <w:rsid w:val="00DA6A02"/>
    <w:rsid w:val="00DA77A2"/>
    <w:rsid w:val="00DB1677"/>
    <w:rsid w:val="00DB2E62"/>
    <w:rsid w:val="00DB3542"/>
    <w:rsid w:val="00DB694C"/>
    <w:rsid w:val="00DB6CE0"/>
    <w:rsid w:val="00DB7115"/>
    <w:rsid w:val="00DC0B81"/>
    <w:rsid w:val="00DC19EC"/>
    <w:rsid w:val="00DC2EC8"/>
    <w:rsid w:val="00DC4284"/>
    <w:rsid w:val="00DD075F"/>
    <w:rsid w:val="00DD08E5"/>
    <w:rsid w:val="00DD17CD"/>
    <w:rsid w:val="00DD28F1"/>
    <w:rsid w:val="00DD3757"/>
    <w:rsid w:val="00DD5939"/>
    <w:rsid w:val="00DD5D05"/>
    <w:rsid w:val="00DD695D"/>
    <w:rsid w:val="00DD71C1"/>
    <w:rsid w:val="00DE18AF"/>
    <w:rsid w:val="00DE1E58"/>
    <w:rsid w:val="00DE27D7"/>
    <w:rsid w:val="00DE3526"/>
    <w:rsid w:val="00DE37CA"/>
    <w:rsid w:val="00DE43AC"/>
    <w:rsid w:val="00DE54BE"/>
    <w:rsid w:val="00DF04B2"/>
    <w:rsid w:val="00DF083E"/>
    <w:rsid w:val="00DF55CB"/>
    <w:rsid w:val="00DF5D42"/>
    <w:rsid w:val="00DF7317"/>
    <w:rsid w:val="00DF75E9"/>
    <w:rsid w:val="00DF7A20"/>
    <w:rsid w:val="00E006C0"/>
    <w:rsid w:val="00E02D90"/>
    <w:rsid w:val="00E03F98"/>
    <w:rsid w:val="00E05148"/>
    <w:rsid w:val="00E077DF"/>
    <w:rsid w:val="00E12E4A"/>
    <w:rsid w:val="00E14E12"/>
    <w:rsid w:val="00E15DE3"/>
    <w:rsid w:val="00E17968"/>
    <w:rsid w:val="00E17B0C"/>
    <w:rsid w:val="00E211D0"/>
    <w:rsid w:val="00E21CD2"/>
    <w:rsid w:val="00E21EAA"/>
    <w:rsid w:val="00E21EC9"/>
    <w:rsid w:val="00E23858"/>
    <w:rsid w:val="00E24E65"/>
    <w:rsid w:val="00E2588A"/>
    <w:rsid w:val="00E269AB"/>
    <w:rsid w:val="00E27465"/>
    <w:rsid w:val="00E30364"/>
    <w:rsid w:val="00E31659"/>
    <w:rsid w:val="00E32CAC"/>
    <w:rsid w:val="00E34FFC"/>
    <w:rsid w:val="00E352A6"/>
    <w:rsid w:val="00E36616"/>
    <w:rsid w:val="00E36E16"/>
    <w:rsid w:val="00E41203"/>
    <w:rsid w:val="00E43461"/>
    <w:rsid w:val="00E44C33"/>
    <w:rsid w:val="00E45158"/>
    <w:rsid w:val="00E46836"/>
    <w:rsid w:val="00E50E77"/>
    <w:rsid w:val="00E51201"/>
    <w:rsid w:val="00E51955"/>
    <w:rsid w:val="00E53BF1"/>
    <w:rsid w:val="00E54F7A"/>
    <w:rsid w:val="00E602DF"/>
    <w:rsid w:val="00E63C1F"/>
    <w:rsid w:val="00E64D38"/>
    <w:rsid w:val="00E656A1"/>
    <w:rsid w:val="00E6795C"/>
    <w:rsid w:val="00E7025A"/>
    <w:rsid w:val="00E717B4"/>
    <w:rsid w:val="00E719DC"/>
    <w:rsid w:val="00E73AD8"/>
    <w:rsid w:val="00E74AAD"/>
    <w:rsid w:val="00E76127"/>
    <w:rsid w:val="00E82750"/>
    <w:rsid w:val="00E8604C"/>
    <w:rsid w:val="00E860FB"/>
    <w:rsid w:val="00E87648"/>
    <w:rsid w:val="00E90E91"/>
    <w:rsid w:val="00E91647"/>
    <w:rsid w:val="00E937EE"/>
    <w:rsid w:val="00E93F90"/>
    <w:rsid w:val="00E95160"/>
    <w:rsid w:val="00E95F14"/>
    <w:rsid w:val="00E971C8"/>
    <w:rsid w:val="00EA00DC"/>
    <w:rsid w:val="00EA18C9"/>
    <w:rsid w:val="00EA23BB"/>
    <w:rsid w:val="00EA2A59"/>
    <w:rsid w:val="00EA512F"/>
    <w:rsid w:val="00EA59FD"/>
    <w:rsid w:val="00EB027E"/>
    <w:rsid w:val="00EB144C"/>
    <w:rsid w:val="00EB15F2"/>
    <w:rsid w:val="00EB3985"/>
    <w:rsid w:val="00EB43B8"/>
    <w:rsid w:val="00EB536A"/>
    <w:rsid w:val="00EB5CAF"/>
    <w:rsid w:val="00EB6154"/>
    <w:rsid w:val="00EB69BC"/>
    <w:rsid w:val="00EB76F8"/>
    <w:rsid w:val="00EC3815"/>
    <w:rsid w:val="00EC3BAA"/>
    <w:rsid w:val="00EC5046"/>
    <w:rsid w:val="00EC75B2"/>
    <w:rsid w:val="00EC7EF3"/>
    <w:rsid w:val="00ED25F5"/>
    <w:rsid w:val="00ED2961"/>
    <w:rsid w:val="00ED2A2B"/>
    <w:rsid w:val="00ED3BF0"/>
    <w:rsid w:val="00ED5C4A"/>
    <w:rsid w:val="00ED5E6E"/>
    <w:rsid w:val="00ED5F2D"/>
    <w:rsid w:val="00ED7688"/>
    <w:rsid w:val="00EE04A9"/>
    <w:rsid w:val="00EE1961"/>
    <w:rsid w:val="00EE40DD"/>
    <w:rsid w:val="00EE4715"/>
    <w:rsid w:val="00EE556C"/>
    <w:rsid w:val="00EE5BD5"/>
    <w:rsid w:val="00EE73B8"/>
    <w:rsid w:val="00EE775F"/>
    <w:rsid w:val="00EF0632"/>
    <w:rsid w:val="00EF27FE"/>
    <w:rsid w:val="00EF2A7B"/>
    <w:rsid w:val="00EF3D7E"/>
    <w:rsid w:val="00EF45F4"/>
    <w:rsid w:val="00EF6128"/>
    <w:rsid w:val="00EF6BFE"/>
    <w:rsid w:val="00F01ADC"/>
    <w:rsid w:val="00F01FC2"/>
    <w:rsid w:val="00F0241A"/>
    <w:rsid w:val="00F0243B"/>
    <w:rsid w:val="00F02612"/>
    <w:rsid w:val="00F04061"/>
    <w:rsid w:val="00F0534C"/>
    <w:rsid w:val="00F05A65"/>
    <w:rsid w:val="00F06E38"/>
    <w:rsid w:val="00F10F20"/>
    <w:rsid w:val="00F1133D"/>
    <w:rsid w:val="00F119FB"/>
    <w:rsid w:val="00F12978"/>
    <w:rsid w:val="00F145A8"/>
    <w:rsid w:val="00F17B41"/>
    <w:rsid w:val="00F200A8"/>
    <w:rsid w:val="00F21531"/>
    <w:rsid w:val="00F221D1"/>
    <w:rsid w:val="00F229E6"/>
    <w:rsid w:val="00F239CF"/>
    <w:rsid w:val="00F246BF"/>
    <w:rsid w:val="00F25C99"/>
    <w:rsid w:val="00F26806"/>
    <w:rsid w:val="00F279FF"/>
    <w:rsid w:val="00F300F6"/>
    <w:rsid w:val="00F30685"/>
    <w:rsid w:val="00F3238C"/>
    <w:rsid w:val="00F33760"/>
    <w:rsid w:val="00F34DB2"/>
    <w:rsid w:val="00F37BBA"/>
    <w:rsid w:val="00F4064B"/>
    <w:rsid w:val="00F40A0C"/>
    <w:rsid w:val="00F41648"/>
    <w:rsid w:val="00F41B81"/>
    <w:rsid w:val="00F425EE"/>
    <w:rsid w:val="00F42C84"/>
    <w:rsid w:val="00F42EF5"/>
    <w:rsid w:val="00F459E9"/>
    <w:rsid w:val="00F46FE4"/>
    <w:rsid w:val="00F51754"/>
    <w:rsid w:val="00F5175E"/>
    <w:rsid w:val="00F54C1B"/>
    <w:rsid w:val="00F55958"/>
    <w:rsid w:val="00F573B0"/>
    <w:rsid w:val="00F620E6"/>
    <w:rsid w:val="00F62608"/>
    <w:rsid w:val="00F63692"/>
    <w:rsid w:val="00F63CF2"/>
    <w:rsid w:val="00F645EA"/>
    <w:rsid w:val="00F64774"/>
    <w:rsid w:val="00F64931"/>
    <w:rsid w:val="00F64F4B"/>
    <w:rsid w:val="00F654C3"/>
    <w:rsid w:val="00F657F9"/>
    <w:rsid w:val="00F6774F"/>
    <w:rsid w:val="00F70313"/>
    <w:rsid w:val="00F7085C"/>
    <w:rsid w:val="00F75E07"/>
    <w:rsid w:val="00F769C3"/>
    <w:rsid w:val="00F77FB9"/>
    <w:rsid w:val="00F80D00"/>
    <w:rsid w:val="00F82A04"/>
    <w:rsid w:val="00F86D21"/>
    <w:rsid w:val="00F91ED7"/>
    <w:rsid w:val="00F95DB7"/>
    <w:rsid w:val="00F9730C"/>
    <w:rsid w:val="00FA034A"/>
    <w:rsid w:val="00FA0D84"/>
    <w:rsid w:val="00FA22CB"/>
    <w:rsid w:val="00FA3338"/>
    <w:rsid w:val="00FA461F"/>
    <w:rsid w:val="00FA5554"/>
    <w:rsid w:val="00FA56FA"/>
    <w:rsid w:val="00FA6A2E"/>
    <w:rsid w:val="00FA6BBB"/>
    <w:rsid w:val="00FB015B"/>
    <w:rsid w:val="00FB168C"/>
    <w:rsid w:val="00FB17A0"/>
    <w:rsid w:val="00FB1EDF"/>
    <w:rsid w:val="00FB28A5"/>
    <w:rsid w:val="00FB5CC9"/>
    <w:rsid w:val="00FB6FC8"/>
    <w:rsid w:val="00FB7918"/>
    <w:rsid w:val="00FC1078"/>
    <w:rsid w:val="00FC1453"/>
    <w:rsid w:val="00FC2EC7"/>
    <w:rsid w:val="00FC4732"/>
    <w:rsid w:val="00FC4D23"/>
    <w:rsid w:val="00FC564E"/>
    <w:rsid w:val="00FC7E21"/>
    <w:rsid w:val="00FD0677"/>
    <w:rsid w:val="00FD0FD8"/>
    <w:rsid w:val="00FD1707"/>
    <w:rsid w:val="00FD17FD"/>
    <w:rsid w:val="00FD2501"/>
    <w:rsid w:val="00FD4250"/>
    <w:rsid w:val="00FD505F"/>
    <w:rsid w:val="00FD5FA9"/>
    <w:rsid w:val="00FD7341"/>
    <w:rsid w:val="00FE0712"/>
    <w:rsid w:val="00FE1A00"/>
    <w:rsid w:val="00FE2031"/>
    <w:rsid w:val="00FE2A5A"/>
    <w:rsid w:val="00FE33A9"/>
    <w:rsid w:val="00FE50A2"/>
    <w:rsid w:val="00FE6E17"/>
    <w:rsid w:val="00FE74EE"/>
    <w:rsid w:val="00FF0497"/>
    <w:rsid w:val="00FF2007"/>
    <w:rsid w:val="00FF3B97"/>
    <w:rsid w:val="00FF48F4"/>
    <w:rsid w:val="00FF5A37"/>
    <w:rsid w:val="00FF5BFB"/>
    <w:rsid w:val="00FF6C86"/>
    <w:rsid w:val="00FF7F9B"/>
    <w:rsid w:val="016128F5"/>
    <w:rsid w:val="017E39A9"/>
    <w:rsid w:val="01967DCC"/>
    <w:rsid w:val="022335E1"/>
    <w:rsid w:val="02807867"/>
    <w:rsid w:val="028D1415"/>
    <w:rsid w:val="02B127FF"/>
    <w:rsid w:val="02E04439"/>
    <w:rsid w:val="02E74285"/>
    <w:rsid w:val="03D10C9E"/>
    <w:rsid w:val="043E0B51"/>
    <w:rsid w:val="046107AB"/>
    <w:rsid w:val="04723400"/>
    <w:rsid w:val="04B654FF"/>
    <w:rsid w:val="04F3513D"/>
    <w:rsid w:val="053C0D83"/>
    <w:rsid w:val="05A51346"/>
    <w:rsid w:val="05CA0F79"/>
    <w:rsid w:val="06002E14"/>
    <w:rsid w:val="06296FF4"/>
    <w:rsid w:val="066252E1"/>
    <w:rsid w:val="06CD4426"/>
    <w:rsid w:val="070B4A32"/>
    <w:rsid w:val="08B466A8"/>
    <w:rsid w:val="092D370C"/>
    <w:rsid w:val="093F0D49"/>
    <w:rsid w:val="09837013"/>
    <w:rsid w:val="099208A0"/>
    <w:rsid w:val="0A39416F"/>
    <w:rsid w:val="0A426D43"/>
    <w:rsid w:val="0AA14F66"/>
    <w:rsid w:val="0AAE43D8"/>
    <w:rsid w:val="0AC02BDC"/>
    <w:rsid w:val="0AD11C61"/>
    <w:rsid w:val="0AD8365D"/>
    <w:rsid w:val="0ADD55E7"/>
    <w:rsid w:val="0AE23E86"/>
    <w:rsid w:val="0B050CA4"/>
    <w:rsid w:val="0B361F96"/>
    <w:rsid w:val="0B3A2110"/>
    <w:rsid w:val="0BAC7E55"/>
    <w:rsid w:val="0C425E43"/>
    <w:rsid w:val="0C7803C2"/>
    <w:rsid w:val="0CDF7EBC"/>
    <w:rsid w:val="0CE51C08"/>
    <w:rsid w:val="0D142709"/>
    <w:rsid w:val="0DBB1F91"/>
    <w:rsid w:val="0DC2436E"/>
    <w:rsid w:val="0DF6738D"/>
    <w:rsid w:val="0E05580F"/>
    <w:rsid w:val="0E7B78C7"/>
    <w:rsid w:val="0E8D451A"/>
    <w:rsid w:val="0E9869F2"/>
    <w:rsid w:val="0F205179"/>
    <w:rsid w:val="0F31002F"/>
    <w:rsid w:val="0F5240AD"/>
    <w:rsid w:val="0F56503F"/>
    <w:rsid w:val="0FA814FE"/>
    <w:rsid w:val="109C11D1"/>
    <w:rsid w:val="113B172F"/>
    <w:rsid w:val="1236016D"/>
    <w:rsid w:val="12644E70"/>
    <w:rsid w:val="12A147FB"/>
    <w:rsid w:val="12EB0686"/>
    <w:rsid w:val="13141499"/>
    <w:rsid w:val="13383059"/>
    <w:rsid w:val="138C744D"/>
    <w:rsid w:val="14423DE3"/>
    <w:rsid w:val="15437E13"/>
    <w:rsid w:val="156E5386"/>
    <w:rsid w:val="159F45E4"/>
    <w:rsid w:val="16823727"/>
    <w:rsid w:val="17296DB3"/>
    <w:rsid w:val="17574443"/>
    <w:rsid w:val="178609C4"/>
    <w:rsid w:val="17960C97"/>
    <w:rsid w:val="18001DFE"/>
    <w:rsid w:val="18716B48"/>
    <w:rsid w:val="18DE232D"/>
    <w:rsid w:val="19095406"/>
    <w:rsid w:val="19471BF0"/>
    <w:rsid w:val="19517AFF"/>
    <w:rsid w:val="19747BBC"/>
    <w:rsid w:val="19D21059"/>
    <w:rsid w:val="1A7C1EB7"/>
    <w:rsid w:val="1A8226E3"/>
    <w:rsid w:val="1A862C7C"/>
    <w:rsid w:val="1A92257F"/>
    <w:rsid w:val="1ADF238C"/>
    <w:rsid w:val="1AEB78ED"/>
    <w:rsid w:val="1B452D37"/>
    <w:rsid w:val="1B7526B6"/>
    <w:rsid w:val="1B8F5B60"/>
    <w:rsid w:val="1BDF5EED"/>
    <w:rsid w:val="1C422231"/>
    <w:rsid w:val="1C6067D6"/>
    <w:rsid w:val="1CFF6462"/>
    <w:rsid w:val="1D231455"/>
    <w:rsid w:val="1D5951DB"/>
    <w:rsid w:val="1D6E6F58"/>
    <w:rsid w:val="1D9B550E"/>
    <w:rsid w:val="1DCB0BE0"/>
    <w:rsid w:val="1E8555E3"/>
    <w:rsid w:val="1EA71193"/>
    <w:rsid w:val="1ECA660B"/>
    <w:rsid w:val="1F9C084C"/>
    <w:rsid w:val="1FFD5BCC"/>
    <w:rsid w:val="201422E9"/>
    <w:rsid w:val="203C6FB1"/>
    <w:rsid w:val="21295501"/>
    <w:rsid w:val="215E6DAB"/>
    <w:rsid w:val="2184758F"/>
    <w:rsid w:val="219966D8"/>
    <w:rsid w:val="221C3A77"/>
    <w:rsid w:val="2283187E"/>
    <w:rsid w:val="23EC0713"/>
    <w:rsid w:val="24321CBE"/>
    <w:rsid w:val="245169EB"/>
    <w:rsid w:val="24A109B0"/>
    <w:rsid w:val="24B86132"/>
    <w:rsid w:val="252C5476"/>
    <w:rsid w:val="25FC064B"/>
    <w:rsid w:val="26121868"/>
    <w:rsid w:val="26571970"/>
    <w:rsid w:val="26BE369E"/>
    <w:rsid w:val="26E36D60"/>
    <w:rsid w:val="27C04FF5"/>
    <w:rsid w:val="27DE30F1"/>
    <w:rsid w:val="27DF5133"/>
    <w:rsid w:val="27F560E7"/>
    <w:rsid w:val="28326DA8"/>
    <w:rsid w:val="28B5472C"/>
    <w:rsid w:val="28C574CC"/>
    <w:rsid w:val="28E702F4"/>
    <w:rsid w:val="28F60AAB"/>
    <w:rsid w:val="29477A7A"/>
    <w:rsid w:val="29F6324E"/>
    <w:rsid w:val="2A290829"/>
    <w:rsid w:val="2A852156"/>
    <w:rsid w:val="2A8D20D4"/>
    <w:rsid w:val="2AB0139E"/>
    <w:rsid w:val="2B0B0B30"/>
    <w:rsid w:val="2B771119"/>
    <w:rsid w:val="2BA421EC"/>
    <w:rsid w:val="2BDD78F5"/>
    <w:rsid w:val="2C444276"/>
    <w:rsid w:val="2C530A72"/>
    <w:rsid w:val="2C576226"/>
    <w:rsid w:val="2C8B747B"/>
    <w:rsid w:val="2CE04C48"/>
    <w:rsid w:val="2CF04F5D"/>
    <w:rsid w:val="2D502C75"/>
    <w:rsid w:val="2EB10275"/>
    <w:rsid w:val="2F1120CC"/>
    <w:rsid w:val="2F5500EA"/>
    <w:rsid w:val="2F7D6C3A"/>
    <w:rsid w:val="2F877444"/>
    <w:rsid w:val="2FC072EB"/>
    <w:rsid w:val="30247706"/>
    <w:rsid w:val="304C1E1A"/>
    <w:rsid w:val="30B24526"/>
    <w:rsid w:val="3112609C"/>
    <w:rsid w:val="31496359"/>
    <w:rsid w:val="32236BAB"/>
    <w:rsid w:val="323D19AC"/>
    <w:rsid w:val="327F64D7"/>
    <w:rsid w:val="32D35837"/>
    <w:rsid w:val="33423DCB"/>
    <w:rsid w:val="33972A4F"/>
    <w:rsid w:val="33C0438B"/>
    <w:rsid w:val="33C2101C"/>
    <w:rsid w:val="34252D0E"/>
    <w:rsid w:val="34B51B43"/>
    <w:rsid w:val="34F124FA"/>
    <w:rsid w:val="3530525A"/>
    <w:rsid w:val="3541286D"/>
    <w:rsid w:val="35586B6B"/>
    <w:rsid w:val="357A0DCF"/>
    <w:rsid w:val="362F2266"/>
    <w:rsid w:val="36603F29"/>
    <w:rsid w:val="36643639"/>
    <w:rsid w:val="36985DB9"/>
    <w:rsid w:val="375A0883"/>
    <w:rsid w:val="37AB09D0"/>
    <w:rsid w:val="37C14E9C"/>
    <w:rsid w:val="37F27EC3"/>
    <w:rsid w:val="37F50E10"/>
    <w:rsid w:val="38796120"/>
    <w:rsid w:val="38E246FE"/>
    <w:rsid w:val="3908426B"/>
    <w:rsid w:val="39311BAD"/>
    <w:rsid w:val="396D2C49"/>
    <w:rsid w:val="39C011A9"/>
    <w:rsid w:val="3A3D4495"/>
    <w:rsid w:val="3A520291"/>
    <w:rsid w:val="3A8A7A28"/>
    <w:rsid w:val="3AB42A96"/>
    <w:rsid w:val="3AF61300"/>
    <w:rsid w:val="3B011823"/>
    <w:rsid w:val="3B15239D"/>
    <w:rsid w:val="3B976C1F"/>
    <w:rsid w:val="3BDB03EA"/>
    <w:rsid w:val="3C4607F2"/>
    <w:rsid w:val="3CC50C34"/>
    <w:rsid w:val="3D1D10BA"/>
    <w:rsid w:val="3D2F7E2D"/>
    <w:rsid w:val="3D5236AA"/>
    <w:rsid w:val="3D642FFB"/>
    <w:rsid w:val="3D756550"/>
    <w:rsid w:val="3D8432BA"/>
    <w:rsid w:val="3D84766D"/>
    <w:rsid w:val="3DDE4D70"/>
    <w:rsid w:val="3E0042CD"/>
    <w:rsid w:val="3E1975F1"/>
    <w:rsid w:val="3EA572C5"/>
    <w:rsid w:val="3EB968CD"/>
    <w:rsid w:val="3EF7343D"/>
    <w:rsid w:val="3FA6545F"/>
    <w:rsid w:val="40AB493B"/>
    <w:rsid w:val="415E375B"/>
    <w:rsid w:val="419C630F"/>
    <w:rsid w:val="41DE6BDE"/>
    <w:rsid w:val="42642FF3"/>
    <w:rsid w:val="43422672"/>
    <w:rsid w:val="43756869"/>
    <w:rsid w:val="438F3C13"/>
    <w:rsid w:val="440469C7"/>
    <w:rsid w:val="4433676F"/>
    <w:rsid w:val="44DB40F2"/>
    <w:rsid w:val="44EF764B"/>
    <w:rsid w:val="4513485D"/>
    <w:rsid w:val="45BE2073"/>
    <w:rsid w:val="45BF33F9"/>
    <w:rsid w:val="46883EF7"/>
    <w:rsid w:val="472843D7"/>
    <w:rsid w:val="475D6E50"/>
    <w:rsid w:val="47630206"/>
    <w:rsid w:val="47B76B30"/>
    <w:rsid w:val="47F24D3A"/>
    <w:rsid w:val="483A349D"/>
    <w:rsid w:val="48CE242A"/>
    <w:rsid w:val="492C76F7"/>
    <w:rsid w:val="49323487"/>
    <w:rsid w:val="494330C8"/>
    <w:rsid w:val="495849FC"/>
    <w:rsid w:val="4A765837"/>
    <w:rsid w:val="4A772580"/>
    <w:rsid w:val="4B401982"/>
    <w:rsid w:val="4B6461DA"/>
    <w:rsid w:val="4B7E22FC"/>
    <w:rsid w:val="4BA6714C"/>
    <w:rsid w:val="4BDD1AE7"/>
    <w:rsid w:val="4D642772"/>
    <w:rsid w:val="4D794113"/>
    <w:rsid w:val="4DA16EA9"/>
    <w:rsid w:val="4E231F7E"/>
    <w:rsid w:val="4E71398D"/>
    <w:rsid w:val="4E881E17"/>
    <w:rsid w:val="4EA51083"/>
    <w:rsid w:val="4EB26E94"/>
    <w:rsid w:val="4EC21DD0"/>
    <w:rsid w:val="4F2A2DF2"/>
    <w:rsid w:val="4F375610"/>
    <w:rsid w:val="4F6D38C0"/>
    <w:rsid w:val="4F73207A"/>
    <w:rsid w:val="50011E81"/>
    <w:rsid w:val="50B4145F"/>
    <w:rsid w:val="517859C4"/>
    <w:rsid w:val="51AC22C1"/>
    <w:rsid w:val="51F53341"/>
    <w:rsid w:val="52254EA8"/>
    <w:rsid w:val="52343C47"/>
    <w:rsid w:val="523F5D3A"/>
    <w:rsid w:val="524B48B1"/>
    <w:rsid w:val="52E2325A"/>
    <w:rsid w:val="532B45E0"/>
    <w:rsid w:val="5428215B"/>
    <w:rsid w:val="545D78A2"/>
    <w:rsid w:val="54A67B78"/>
    <w:rsid w:val="54FB4AFB"/>
    <w:rsid w:val="555B4CA6"/>
    <w:rsid w:val="557806DC"/>
    <w:rsid w:val="55913AAF"/>
    <w:rsid w:val="562A7B8C"/>
    <w:rsid w:val="567A55BE"/>
    <w:rsid w:val="56970039"/>
    <w:rsid w:val="569C7DD5"/>
    <w:rsid w:val="569D6131"/>
    <w:rsid w:val="56B34F08"/>
    <w:rsid w:val="56BB7EA7"/>
    <w:rsid w:val="57023944"/>
    <w:rsid w:val="57E31375"/>
    <w:rsid w:val="57FE39BD"/>
    <w:rsid w:val="585B1260"/>
    <w:rsid w:val="58680BE1"/>
    <w:rsid w:val="586F6B1A"/>
    <w:rsid w:val="592827E0"/>
    <w:rsid w:val="59BD39BE"/>
    <w:rsid w:val="59E70355"/>
    <w:rsid w:val="59ED632E"/>
    <w:rsid w:val="5A144EA7"/>
    <w:rsid w:val="5ABE0E26"/>
    <w:rsid w:val="5AC35E3A"/>
    <w:rsid w:val="5AF77960"/>
    <w:rsid w:val="5B036D9F"/>
    <w:rsid w:val="5B491EA8"/>
    <w:rsid w:val="5B8F3CE4"/>
    <w:rsid w:val="5BEE4F64"/>
    <w:rsid w:val="5C593896"/>
    <w:rsid w:val="5D753EAF"/>
    <w:rsid w:val="5DB3607E"/>
    <w:rsid w:val="5E4562C3"/>
    <w:rsid w:val="5EA07300"/>
    <w:rsid w:val="5ED11B6D"/>
    <w:rsid w:val="5F021772"/>
    <w:rsid w:val="5F46462A"/>
    <w:rsid w:val="60054E02"/>
    <w:rsid w:val="60B847DE"/>
    <w:rsid w:val="60F92E43"/>
    <w:rsid w:val="61700C15"/>
    <w:rsid w:val="6233638E"/>
    <w:rsid w:val="625A4B92"/>
    <w:rsid w:val="62ED7867"/>
    <w:rsid w:val="62F35580"/>
    <w:rsid w:val="638061C1"/>
    <w:rsid w:val="63EA7860"/>
    <w:rsid w:val="640E2967"/>
    <w:rsid w:val="64C26078"/>
    <w:rsid w:val="64DF0AFE"/>
    <w:rsid w:val="66154073"/>
    <w:rsid w:val="66726134"/>
    <w:rsid w:val="669F0B6A"/>
    <w:rsid w:val="67FA3502"/>
    <w:rsid w:val="6819344E"/>
    <w:rsid w:val="683F35B9"/>
    <w:rsid w:val="68FE57E9"/>
    <w:rsid w:val="69227A8F"/>
    <w:rsid w:val="694F7CAA"/>
    <w:rsid w:val="699B698E"/>
    <w:rsid w:val="6A0B153B"/>
    <w:rsid w:val="6A4757E1"/>
    <w:rsid w:val="6A5E5B47"/>
    <w:rsid w:val="6A6C1225"/>
    <w:rsid w:val="6BB44445"/>
    <w:rsid w:val="6BF258B5"/>
    <w:rsid w:val="6C082426"/>
    <w:rsid w:val="6C240F7A"/>
    <w:rsid w:val="6C4761F3"/>
    <w:rsid w:val="6C9003BD"/>
    <w:rsid w:val="6D2D7C59"/>
    <w:rsid w:val="6D3C36EF"/>
    <w:rsid w:val="6DA03CB7"/>
    <w:rsid w:val="6DA848B1"/>
    <w:rsid w:val="6E001573"/>
    <w:rsid w:val="6E1321C3"/>
    <w:rsid w:val="6F122D10"/>
    <w:rsid w:val="700D2A49"/>
    <w:rsid w:val="70383246"/>
    <w:rsid w:val="7046650E"/>
    <w:rsid w:val="70E30BE7"/>
    <w:rsid w:val="70E76A1A"/>
    <w:rsid w:val="710019DC"/>
    <w:rsid w:val="712B6906"/>
    <w:rsid w:val="71B94EAF"/>
    <w:rsid w:val="72080D8E"/>
    <w:rsid w:val="72797A70"/>
    <w:rsid w:val="727F3267"/>
    <w:rsid w:val="72B15531"/>
    <w:rsid w:val="7329331A"/>
    <w:rsid w:val="732D68A2"/>
    <w:rsid w:val="73563D56"/>
    <w:rsid w:val="73676B0B"/>
    <w:rsid w:val="73774085"/>
    <w:rsid w:val="73B73D06"/>
    <w:rsid w:val="73CD2FC7"/>
    <w:rsid w:val="7464499E"/>
    <w:rsid w:val="74D453D8"/>
    <w:rsid w:val="75004E12"/>
    <w:rsid w:val="75444CE6"/>
    <w:rsid w:val="75CA0D8D"/>
    <w:rsid w:val="75ED4AD2"/>
    <w:rsid w:val="7623401F"/>
    <w:rsid w:val="766864D8"/>
    <w:rsid w:val="76837F0B"/>
    <w:rsid w:val="76F02150"/>
    <w:rsid w:val="770117D0"/>
    <w:rsid w:val="770E68EE"/>
    <w:rsid w:val="771332F3"/>
    <w:rsid w:val="77D57B19"/>
    <w:rsid w:val="780659D7"/>
    <w:rsid w:val="782037BB"/>
    <w:rsid w:val="78212811"/>
    <w:rsid w:val="784731B4"/>
    <w:rsid w:val="78A8668A"/>
    <w:rsid w:val="78B70D97"/>
    <w:rsid w:val="7A3F1AB2"/>
    <w:rsid w:val="7A8C0E44"/>
    <w:rsid w:val="7AA77987"/>
    <w:rsid w:val="7B0A519B"/>
    <w:rsid w:val="7B286E3C"/>
    <w:rsid w:val="7B6B171D"/>
    <w:rsid w:val="7BE841A3"/>
    <w:rsid w:val="7BF42242"/>
    <w:rsid w:val="7C4F2869"/>
    <w:rsid w:val="7C685FEA"/>
    <w:rsid w:val="7C6A17D1"/>
    <w:rsid w:val="7C974F21"/>
    <w:rsid w:val="7CB9122E"/>
    <w:rsid w:val="7CD924C5"/>
    <w:rsid w:val="7D761851"/>
    <w:rsid w:val="7E2175F4"/>
    <w:rsid w:val="7E313FCB"/>
    <w:rsid w:val="7E736A89"/>
    <w:rsid w:val="7E826256"/>
    <w:rsid w:val="7F046956"/>
    <w:rsid w:val="7F3C22A1"/>
    <w:rsid w:val="7F8367C0"/>
    <w:rsid w:val="7FA13BCB"/>
    <w:rsid w:val="7FBE4DEA"/>
    <w:rsid w:val="7FF86481"/>
    <w:rsid w:val="7FFD59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nhideWhenUsed="1" w:qFormat="1"/>
    <w:lsdException w:name="heading 4" w:unhideWhenUsed="1" w:qFormat="1"/>
    <w:lsdException w:name="heading 5" w:qFormat="1"/>
    <w:lsdException w:name="heading 6" w:qFormat="1"/>
    <w:lsdException w:name="heading 7" w:qFormat="1"/>
    <w:lsdException w:name="heading 8" w:qFormat="1"/>
    <w:lsdException w:name="heading 9" w:qFormat="1"/>
    <w:lsdException w:name="index 1" w:unhideWhenUsed="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unhideWhenUsed="1" w:qFormat="1"/>
    <w:lsdException w:name="toc 2" w:uiPriority="99" w:qFormat="1"/>
    <w:lsdException w:name="toc 3" w:uiPriority="99" w:qFormat="1"/>
    <w:lsdException w:name="toc 4" w:uiPriority="99" w:qFormat="1"/>
    <w:lsdException w:name="toc 5" w:uiPriority="99" w:qFormat="1"/>
    <w:lsdException w:name="toc 6" w:uiPriority="99" w:qFormat="1"/>
    <w:lsdException w:name="toc 7" w:uiPriority="99" w:qFormat="1"/>
    <w:lsdException w:name="toc 8" w:uiPriority="99" w:qFormat="1"/>
    <w:lsdException w:name="toc 9" w:uiPriority="99" w:qFormat="1"/>
    <w:lsdException w:name="Normal Indent" w:qFormat="1"/>
    <w:lsdException w:name="footnote text" w:qFormat="1"/>
    <w:lsdException w:name="annotation text" w:qFormat="1"/>
    <w:lsdException w:name="header" w:uiPriority="99" w:qFormat="1"/>
    <w:lsdException w:name="footer" w:uiPriority="99" w:qFormat="1"/>
    <w:lsdException w:name="index heading" w:qFormat="1"/>
    <w:lsdException w:name="caption" w:qFormat="1"/>
    <w:lsdException w:name="table of figures" w:qFormat="1"/>
    <w:lsdException w:name="envelope address" w:qFormat="1"/>
    <w:lsdException w:name="envelope return" w:qFormat="1"/>
    <w:lsdException w:name="footnote reference" w:qFormat="1"/>
    <w:lsdException w:name="annotation reference" w:qFormat="1"/>
    <w:lsdException w:name="line number" w:semiHidden="1" w:uiPriority="99" w:unhideWhenUsed="1"/>
    <w:lsdException w:name="page number" w:qFormat="1"/>
    <w:lsdException w:name="endnote reference" w:uiPriority="99" w:unhideWhenUsed="1" w:qFormat="1"/>
    <w:lsdException w:name="endnote text" w:qFormat="1"/>
    <w:lsdException w:name="table of authorities" w:qFormat="1"/>
    <w:lsdException w:name="macro" w:qFormat="1"/>
    <w:lsdException w:name="toa heading" w:qFormat="1"/>
    <w:lsdException w:name="List" w:qFormat="1"/>
    <w:lsdException w:name="List Bullet" w:qFormat="1"/>
    <w:lsdException w:name="List Number" w:qFormat="1"/>
    <w:lsdException w:name="List 2" w:qFormat="1"/>
    <w:lsdException w:name="List 3" w:qFormat="1"/>
    <w:lsdException w:name="List 4" w:qFormat="1"/>
    <w:lsdException w:name="List 5" w:qFormat="1"/>
    <w:lsdException w:name="List Bullet 2" w:qFormat="1"/>
    <w:lsdException w:name="List Bullet 3" w:qFormat="1"/>
    <w:lsdException w:name="List Bullet 4" w:qFormat="1"/>
    <w:lsdException w:name="List Bullet 5" w:qFormat="1"/>
    <w:lsdException w:name="List Number 2" w:qFormat="1"/>
    <w:lsdException w:name="List Number 3" w:qFormat="1"/>
    <w:lsdException w:name="List Number 4" w:qFormat="1"/>
    <w:lsdException w:name="List Number 5" w:qFormat="1"/>
    <w:lsdException w:name="Title" w:qFormat="1"/>
    <w:lsdException w:name="Closing" w:qFormat="1"/>
    <w:lsdException w:name="Signature" w:qFormat="1"/>
    <w:lsdException w:name="Default Paragraph Font" w:semiHidden="1" w:uiPriority="1" w:unhideWhenUsed="1"/>
    <w:lsdException w:name="Body Text" w:unhideWhenUsed="1" w:qFormat="1"/>
    <w:lsdException w:name="Body Text Indent" w:qFormat="1"/>
    <w:lsdException w:name="List Continue" w:qFormat="1"/>
    <w:lsdException w:name="List Continue 2" w:qFormat="1"/>
    <w:lsdException w:name="List Continue 3" w:qFormat="1"/>
    <w:lsdException w:name="List Continue 4" w:qFormat="1"/>
    <w:lsdException w:name="List Continue 5" w:qFormat="1"/>
    <w:lsdException w:name="Message Header" w:qFormat="1"/>
    <w:lsdException w:name="Subtitle" w:qFormat="1"/>
    <w:lsdException w:name="Salutation" w:qFormat="1"/>
    <w:lsdException w:name="Date" w:qFormat="1"/>
    <w:lsdException w:name="Body Text First Indent" w:unhideWhenUsed="1" w:qFormat="1"/>
    <w:lsdException w:name="Body Text First Indent 2" w:uiPriority="99" w:unhideWhenUsed="1" w:qFormat="1"/>
    <w:lsdException w:name="Note Heading" w:qFormat="1"/>
    <w:lsdException w:name="Body Text 2" w:qFormat="1"/>
    <w:lsdException w:name="Body Text 3" w:unhideWhenUsed="1" w:qFormat="1"/>
    <w:lsdException w:name="Body Text Indent 2" w:qFormat="1"/>
    <w:lsdException w:name="Body Text Indent 3" w:qFormat="1"/>
    <w:lsdException w:name="Block Text" w:qFormat="1"/>
    <w:lsdException w:name="Hyperlink" w:uiPriority="99" w:qFormat="1"/>
    <w:lsdException w:name="FollowedHyperlink" w:unhideWhenUsed="1" w:qFormat="1"/>
    <w:lsdException w:name="Strong" w:uiPriority="22" w:qFormat="1"/>
    <w:lsdException w:name="Emphasis" w:qFormat="1"/>
    <w:lsdException w:name="Document Map" w:qFormat="1"/>
    <w:lsdException w:name="Plain Text" w:unhideWhenUsed="1" w:qFormat="1"/>
    <w:lsdException w:name="E-mail Signature" w:qFormat="1"/>
    <w:lsdException w:name="HTML Top of Form" w:semiHidden="1" w:uiPriority="99" w:unhideWhenUsed="1"/>
    <w:lsdException w:name="HTML Bottom of Form" w:semiHidden="1" w:uiPriority="99" w:unhideWhenUsed="1"/>
    <w:lsdException w:name="Normal (Web)" w:uiPriority="99" w:qFormat="1"/>
    <w:lsdException w:name="HTML Acronym" w:semiHidden="1" w:uiPriority="99" w:unhideWhenUsed="1"/>
    <w:lsdException w:name="HTML Address" w:qFormat="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qFormat="1"/>
    <w:lsdException w:name="HTML Sample" w:semiHidden="1" w:uiPriority="99" w:unhideWhenUsed="1"/>
    <w:lsdException w:name="HTML Typewriter" w:qFormat="1"/>
    <w:lsdException w:name="HTML Variable"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qFormat="1"/>
    <w:lsdException w:name="Table Grid" w:uiPriority="59" w:qFormat="1"/>
    <w:lsdException w:name="Table Theme" w:semiHidden="1" w:uiPriority="99" w:unhideWhenUsed="1"/>
    <w:lsdException w:name="Placeholder Text" w:semiHidden="1" w:uiPriority="99"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4"/>
    <w:qFormat/>
    <w:pPr>
      <w:widowControl w:val="0"/>
      <w:jc w:val="both"/>
    </w:pPr>
    <w:rPr>
      <w:rFonts w:ascii="华文楷体" w:eastAsia="华文楷体" w:hAnsi="华文楷体"/>
      <w:snapToGrid w:val="0"/>
      <w:sz w:val="21"/>
      <w:szCs w:val="24"/>
    </w:rPr>
  </w:style>
  <w:style w:type="paragraph" w:styleId="10">
    <w:name w:val="heading 1"/>
    <w:basedOn w:val="a"/>
    <w:next w:val="a"/>
    <w:link w:val="1Char"/>
    <w:qFormat/>
    <w:pPr>
      <w:keepNext/>
      <w:jc w:val="center"/>
      <w:outlineLvl w:val="0"/>
    </w:pPr>
    <w:rPr>
      <w:rFonts w:ascii="Times New Roman" w:eastAsia="宋体" w:hAnsi="Times New Roman"/>
      <w:b/>
      <w:snapToGrid/>
      <w:kern w:val="44"/>
      <w:sz w:val="44"/>
      <w:szCs w:val="44"/>
    </w:rPr>
  </w:style>
  <w:style w:type="paragraph" w:styleId="20">
    <w:name w:val="heading 2"/>
    <w:basedOn w:val="a"/>
    <w:next w:val="a"/>
    <w:link w:val="2Char"/>
    <w:qFormat/>
    <w:pPr>
      <w:keepNext/>
      <w:keepLines/>
      <w:spacing w:before="60" w:after="60" w:line="413" w:lineRule="auto"/>
      <w:outlineLvl w:val="1"/>
    </w:pPr>
    <w:rPr>
      <w:rFonts w:ascii="Arial" w:eastAsia="黑体" w:hAnsi="Arial"/>
      <w:b/>
      <w:bCs/>
      <w:snapToGrid/>
      <w:kern w:val="2"/>
      <w:szCs w:val="32"/>
    </w:rPr>
  </w:style>
  <w:style w:type="paragraph" w:styleId="3">
    <w:name w:val="heading 3"/>
    <w:basedOn w:val="a"/>
    <w:next w:val="a"/>
    <w:link w:val="3Char"/>
    <w:unhideWhenUsed/>
    <w:qFormat/>
    <w:pPr>
      <w:keepNext/>
      <w:keepLines/>
      <w:spacing w:before="260" w:after="260" w:line="416" w:lineRule="auto"/>
      <w:outlineLvl w:val="2"/>
    </w:pPr>
    <w:rPr>
      <w:b/>
      <w:bCs/>
      <w:sz w:val="32"/>
      <w:szCs w:val="32"/>
    </w:rPr>
  </w:style>
  <w:style w:type="paragraph" w:styleId="4">
    <w:name w:val="heading 4"/>
    <w:basedOn w:val="a"/>
    <w:next w:val="a"/>
    <w:link w:val="4Char"/>
    <w:unhideWhenUsed/>
    <w:qFormat/>
    <w:pPr>
      <w:keepNext/>
      <w:keepLines/>
      <w:spacing w:before="280" w:after="290" w:line="376" w:lineRule="auto"/>
      <w:outlineLvl w:val="3"/>
    </w:pPr>
    <w:rPr>
      <w:rFonts w:ascii="Cambria" w:eastAsia="宋体" w:hAnsi="Cambria"/>
      <w:b/>
      <w:bCs/>
      <w:sz w:val="28"/>
      <w:szCs w:val="28"/>
    </w:rPr>
  </w:style>
  <w:style w:type="paragraph" w:styleId="5">
    <w:name w:val="heading 5"/>
    <w:basedOn w:val="a"/>
    <w:next w:val="a"/>
    <w:link w:val="5Char"/>
    <w:qFormat/>
    <w:pPr>
      <w:keepNext/>
      <w:keepLines/>
      <w:spacing w:before="280" w:after="290" w:line="376" w:lineRule="auto"/>
      <w:outlineLvl w:val="4"/>
    </w:pPr>
    <w:rPr>
      <w:rFonts w:ascii="Times New Roman" w:eastAsia="宋体" w:hAnsi="Times New Roman"/>
      <w:b/>
      <w:bCs/>
      <w:snapToGrid/>
      <w:kern w:val="2"/>
      <w:sz w:val="28"/>
      <w:szCs w:val="28"/>
    </w:rPr>
  </w:style>
  <w:style w:type="paragraph" w:styleId="6">
    <w:name w:val="heading 6"/>
    <w:basedOn w:val="a"/>
    <w:next w:val="a"/>
    <w:link w:val="6Char"/>
    <w:qFormat/>
    <w:pPr>
      <w:keepNext/>
      <w:keepLines/>
      <w:spacing w:before="240" w:after="64" w:line="317" w:lineRule="auto"/>
      <w:outlineLvl w:val="5"/>
    </w:pPr>
    <w:rPr>
      <w:rFonts w:ascii="Cambria" w:eastAsia="宋体" w:hAnsi="Cambria"/>
      <w:b/>
      <w:bCs/>
      <w:snapToGrid/>
      <w:kern w:val="2"/>
      <w:sz w:val="24"/>
    </w:rPr>
  </w:style>
  <w:style w:type="paragraph" w:styleId="7">
    <w:name w:val="heading 7"/>
    <w:basedOn w:val="a"/>
    <w:next w:val="a"/>
    <w:link w:val="7Char"/>
    <w:qFormat/>
    <w:pPr>
      <w:keepNext/>
      <w:keepLines/>
      <w:spacing w:before="240" w:after="64" w:line="317" w:lineRule="auto"/>
      <w:outlineLvl w:val="6"/>
    </w:pPr>
    <w:rPr>
      <w:rFonts w:ascii="Calibri" w:eastAsia="宋体" w:hAnsi="Calibri"/>
      <w:b/>
      <w:bCs/>
      <w:snapToGrid/>
      <w:kern w:val="2"/>
      <w:sz w:val="24"/>
    </w:rPr>
  </w:style>
  <w:style w:type="paragraph" w:styleId="8">
    <w:name w:val="heading 8"/>
    <w:basedOn w:val="a"/>
    <w:next w:val="a"/>
    <w:link w:val="8Char"/>
    <w:qFormat/>
    <w:pPr>
      <w:keepNext/>
      <w:keepLines/>
      <w:spacing w:before="240" w:after="64" w:line="317" w:lineRule="auto"/>
      <w:outlineLvl w:val="7"/>
    </w:pPr>
    <w:rPr>
      <w:rFonts w:ascii="Cambria" w:eastAsia="宋体" w:hAnsi="Cambria"/>
      <w:snapToGrid/>
      <w:kern w:val="2"/>
      <w:sz w:val="24"/>
    </w:rPr>
  </w:style>
  <w:style w:type="paragraph" w:styleId="9">
    <w:name w:val="heading 9"/>
    <w:basedOn w:val="a"/>
    <w:next w:val="a"/>
    <w:link w:val="9Char"/>
    <w:qFormat/>
    <w:pPr>
      <w:keepNext/>
      <w:keepLines/>
      <w:spacing w:before="240" w:after="64" w:line="317" w:lineRule="auto"/>
      <w:outlineLvl w:val="8"/>
    </w:pPr>
    <w:rPr>
      <w:rFonts w:ascii="Cambria" w:eastAsia="宋体" w:hAnsi="Cambria"/>
      <w:snapToGrid/>
      <w:kern w:val="2"/>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macro"/>
    <w:link w:val="Char"/>
    <w:qFormat/>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cs="Courier New"/>
      <w:kern w:val="2"/>
      <w:sz w:val="24"/>
      <w:szCs w:val="24"/>
    </w:rPr>
  </w:style>
  <w:style w:type="paragraph" w:styleId="30">
    <w:name w:val="List 3"/>
    <w:basedOn w:val="a"/>
    <w:qFormat/>
    <w:pPr>
      <w:ind w:leftChars="400" w:left="100" w:hangingChars="200" w:hanging="200"/>
    </w:pPr>
    <w:rPr>
      <w:rFonts w:ascii="Times New Roman" w:eastAsia="宋体" w:hAnsi="Times New Roman"/>
      <w:snapToGrid/>
      <w:kern w:val="2"/>
    </w:rPr>
  </w:style>
  <w:style w:type="paragraph" w:styleId="70">
    <w:name w:val="toc 7"/>
    <w:basedOn w:val="a"/>
    <w:next w:val="a"/>
    <w:uiPriority w:val="99"/>
    <w:qFormat/>
    <w:pPr>
      <w:ind w:left="1260"/>
      <w:jc w:val="left"/>
    </w:pPr>
    <w:rPr>
      <w:rFonts w:ascii="Times New Roman" w:eastAsia="宋体" w:hAnsi="Times New Roman"/>
      <w:snapToGrid/>
      <w:kern w:val="2"/>
      <w:sz w:val="18"/>
      <w:szCs w:val="18"/>
    </w:rPr>
  </w:style>
  <w:style w:type="paragraph" w:styleId="2">
    <w:name w:val="List Number 2"/>
    <w:basedOn w:val="a"/>
    <w:qFormat/>
    <w:pPr>
      <w:numPr>
        <w:numId w:val="1"/>
      </w:numPr>
      <w:tabs>
        <w:tab w:val="left" w:pos="780"/>
      </w:tabs>
    </w:pPr>
    <w:rPr>
      <w:rFonts w:ascii="Times New Roman" w:eastAsia="宋体" w:hAnsi="Times New Roman"/>
      <w:snapToGrid/>
      <w:kern w:val="2"/>
    </w:rPr>
  </w:style>
  <w:style w:type="paragraph" w:styleId="a4">
    <w:name w:val="table of authorities"/>
    <w:basedOn w:val="a"/>
    <w:next w:val="a"/>
    <w:qFormat/>
    <w:pPr>
      <w:ind w:leftChars="200" w:left="420"/>
    </w:pPr>
    <w:rPr>
      <w:rFonts w:ascii="Times New Roman" w:eastAsia="宋体" w:hAnsi="Times New Roman"/>
      <w:snapToGrid/>
      <w:kern w:val="2"/>
    </w:rPr>
  </w:style>
  <w:style w:type="paragraph" w:styleId="a5">
    <w:name w:val="Note Heading"/>
    <w:basedOn w:val="a"/>
    <w:next w:val="a"/>
    <w:link w:val="Char0"/>
    <w:qFormat/>
    <w:pPr>
      <w:jc w:val="center"/>
    </w:pPr>
    <w:rPr>
      <w:rFonts w:ascii="Times New Roman" w:eastAsia="宋体" w:hAnsi="Times New Roman"/>
      <w:snapToGrid/>
      <w:kern w:val="2"/>
    </w:rPr>
  </w:style>
  <w:style w:type="paragraph" w:styleId="40">
    <w:name w:val="List Bullet 4"/>
    <w:basedOn w:val="a"/>
    <w:qFormat/>
    <w:pPr>
      <w:tabs>
        <w:tab w:val="left" w:pos="1180"/>
        <w:tab w:val="left" w:pos="1620"/>
      </w:tabs>
      <w:ind w:left="1180" w:hanging="720"/>
    </w:pPr>
    <w:rPr>
      <w:rFonts w:ascii="Times New Roman" w:eastAsia="宋体" w:hAnsi="Times New Roman"/>
      <w:snapToGrid/>
      <w:kern w:val="2"/>
    </w:rPr>
  </w:style>
  <w:style w:type="paragraph" w:styleId="80">
    <w:name w:val="index 8"/>
    <w:basedOn w:val="a"/>
    <w:next w:val="a"/>
    <w:qFormat/>
    <w:pPr>
      <w:ind w:leftChars="1400" w:left="1400"/>
    </w:pPr>
    <w:rPr>
      <w:rFonts w:ascii="Times New Roman" w:eastAsia="宋体" w:hAnsi="Times New Roman"/>
      <w:snapToGrid/>
      <w:kern w:val="2"/>
    </w:rPr>
  </w:style>
  <w:style w:type="paragraph" w:styleId="a6">
    <w:name w:val="E-mail Signature"/>
    <w:basedOn w:val="a"/>
    <w:link w:val="Char1"/>
    <w:qFormat/>
    <w:rPr>
      <w:rFonts w:ascii="Times New Roman" w:eastAsia="宋体" w:hAnsi="Times New Roman"/>
      <w:snapToGrid/>
      <w:kern w:val="2"/>
    </w:rPr>
  </w:style>
  <w:style w:type="paragraph" w:styleId="a7">
    <w:name w:val="List Number"/>
    <w:basedOn w:val="a"/>
    <w:qFormat/>
    <w:pPr>
      <w:tabs>
        <w:tab w:val="left" w:pos="360"/>
        <w:tab w:val="left" w:pos="1180"/>
      </w:tabs>
      <w:ind w:left="1180" w:hanging="720"/>
    </w:pPr>
    <w:rPr>
      <w:rFonts w:ascii="Times New Roman" w:eastAsia="宋体" w:hAnsi="Times New Roman"/>
      <w:snapToGrid/>
      <w:kern w:val="2"/>
    </w:rPr>
  </w:style>
  <w:style w:type="paragraph" w:styleId="a8">
    <w:name w:val="Normal Indent"/>
    <w:basedOn w:val="a"/>
    <w:link w:val="Char2"/>
    <w:qFormat/>
    <w:pPr>
      <w:adjustRightInd w:val="0"/>
      <w:ind w:firstLine="420"/>
      <w:jc w:val="left"/>
    </w:pPr>
    <w:rPr>
      <w:rFonts w:ascii="Times New Roman" w:eastAsia="楷体_GB2312" w:hAnsi="Times New Roman"/>
      <w:snapToGrid/>
      <w:kern w:val="2"/>
      <w:sz w:val="24"/>
      <w:szCs w:val="20"/>
    </w:rPr>
  </w:style>
  <w:style w:type="paragraph" w:styleId="a9">
    <w:name w:val="caption"/>
    <w:basedOn w:val="a"/>
    <w:next w:val="a"/>
    <w:qFormat/>
    <w:rPr>
      <w:rFonts w:ascii="Cambria" w:eastAsia="黑体" w:hAnsi="Cambria"/>
      <w:snapToGrid/>
      <w:kern w:val="2"/>
      <w:sz w:val="20"/>
      <w:szCs w:val="20"/>
    </w:rPr>
  </w:style>
  <w:style w:type="paragraph" w:styleId="50">
    <w:name w:val="index 5"/>
    <w:basedOn w:val="a"/>
    <w:next w:val="a"/>
    <w:qFormat/>
    <w:pPr>
      <w:ind w:leftChars="800" w:left="800"/>
    </w:pPr>
    <w:rPr>
      <w:rFonts w:ascii="Times New Roman" w:eastAsia="宋体" w:hAnsi="Times New Roman"/>
      <w:snapToGrid/>
      <w:kern w:val="2"/>
    </w:rPr>
  </w:style>
  <w:style w:type="paragraph" w:styleId="aa">
    <w:name w:val="List Bullet"/>
    <w:basedOn w:val="a"/>
    <w:qFormat/>
    <w:pPr>
      <w:tabs>
        <w:tab w:val="left" w:pos="360"/>
        <w:tab w:val="left" w:pos="1180"/>
      </w:tabs>
      <w:ind w:left="1180" w:hanging="720"/>
    </w:pPr>
    <w:rPr>
      <w:rFonts w:ascii="Times New Roman" w:eastAsia="宋体" w:hAnsi="Times New Roman"/>
      <w:snapToGrid/>
      <w:kern w:val="2"/>
    </w:rPr>
  </w:style>
  <w:style w:type="paragraph" w:styleId="ab">
    <w:name w:val="envelope address"/>
    <w:basedOn w:val="a"/>
    <w:qFormat/>
    <w:pPr>
      <w:framePr w:w="7920" w:h="1980" w:hRule="exact" w:hSpace="180" w:wrap="around" w:hAnchor="page" w:xAlign="center" w:yAlign="bottom"/>
      <w:snapToGrid w:val="0"/>
      <w:ind w:leftChars="1400" w:left="100"/>
    </w:pPr>
    <w:rPr>
      <w:rFonts w:ascii="Arial" w:eastAsia="宋体" w:hAnsi="Arial" w:cs="Arial"/>
      <w:snapToGrid/>
      <w:kern w:val="2"/>
      <w:sz w:val="24"/>
    </w:rPr>
  </w:style>
  <w:style w:type="paragraph" w:styleId="ac">
    <w:name w:val="Document Map"/>
    <w:basedOn w:val="a"/>
    <w:link w:val="Char3"/>
    <w:qFormat/>
    <w:pPr>
      <w:shd w:val="clear" w:color="auto" w:fill="000080"/>
    </w:pPr>
    <w:rPr>
      <w:rFonts w:ascii="Times New Roman" w:eastAsia="宋体" w:hAnsi="Times New Roman"/>
      <w:snapToGrid/>
      <w:kern w:val="2"/>
      <w:shd w:val="clear" w:color="auto" w:fill="000080"/>
    </w:rPr>
  </w:style>
  <w:style w:type="paragraph" w:styleId="ad">
    <w:name w:val="toa heading"/>
    <w:basedOn w:val="a"/>
    <w:next w:val="a"/>
    <w:qFormat/>
    <w:pPr>
      <w:adjustRightInd w:val="0"/>
      <w:spacing w:line="360" w:lineRule="atLeast"/>
      <w:jc w:val="center"/>
      <w:textAlignment w:val="baseline"/>
    </w:pPr>
    <w:rPr>
      <w:rFonts w:ascii="Arial" w:eastAsia="黑体" w:hAnsi="Arial"/>
      <w:snapToGrid/>
      <w:sz w:val="36"/>
      <w:szCs w:val="20"/>
    </w:rPr>
  </w:style>
  <w:style w:type="paragraph" w:styleId="ae">
    <w:name w:val="annotation text"/>
    <w:basedOn w:val="a"/>
    <w:link w:val="Char20"/>
    <w:qFormat/>
    <w:pPr>
      <w:jc w:val="left"/>
    </w:pPr>
    <w:rPr>
      <w:rFonts w:ascii="Times New Roman" w:eastAsia="宋体" w:hAnsi="Times New Roman"/>
      <w:snapToGrid/>
      <w:kern w:val="2"/>
    </w:rPr>
  </w:style>
  <w:style w:type="paragraph" w:styleId="60">
    <w:name w:val="index 6"/>
    <w:basedOn w:val="a"/>
    <w:next w:val="a"/>
    <w:qFormat/>
    <w:pPr>
      <w:ind w:leftChars="1000" w:left="1000"/>
    </w:pPr>
    <w:rPr>
      <w:rFonts w:ascii="Times New Roman" w:eastAsia="宋体" w:hAnsi="Times New Roman"/>
      <w:snapToGrid/>
      <w:kern w:val="2"/>
    </w:rPr>
  </w:style>
  <w:style w:type="paragraph" w:styleId="af">
    <w:name w:val="Salutation"/>
    <w:basedOn w:val="a"/>
    <w:next w:val="a"/>
    <w:link w:val="Char4"/>
    <w:qFormat/>
    <w:pPr>
      <w:widowControl/>
      <w:jc w:val="left"/>
    </w:pPr>
    <w:rPr>
      <w:rFonts w:ascii="Times New Roman" w:eastAsia="Times New Roman" w:hAnsi="Times New Roman"/>
      <w:snapToGrid/>
      <w:sz w:val="30"/>
      <w:szCs w:val="20"/>
    </w:rPr>
  </w:style>
  <w:style w:type="paragraph" w:styleId="31">
    <w:name w:val="Body Text 3"/>
    <w:basedOn w:val="a"/>
    <w:link w:val="3Char0"/>
    <w:unhideWhenUsed/>
    <w:qFormat/>
    <w:pPr>
      <w:spacing w:line="360" w:lineRule="auto"/>
    </w:pPr>
    <w:rPr>
      <w:rFonts w:ascii="宋体" w:eastAsia="宋体" w:hAnsi="宋体" w:hint="eastAsia"/>
      <w:snapToGrid/>
      <w:color w:val="FF0000"/>
      <w:sz w:val="20"/>
      <w:szCs w:val="20"/>
    </w:rPr>
  </w:style>
  <w:style w:type="paragraph" w:styleId="af0">
    <w:name w:val="Closing"/>
    <w:basedOn w:val="a"/>
    <w:link w:val="Char5"/>
    <w:qFormat/>
    <w:pPr>
      <w:ind w:leftChars="2100" w:left="100"/>
    </w:pPr>
    <w:rPr>
      <w:rFonts w:ascii="Times New Roman" w:eastAsia="宋体" w:hAnsi="Times New Roman"/>
      <w:snapToGrid/>
      <w:kern w:val="2"/>
    </w:rPr>
  </w:style>
  <w:style w:type="paragraph" w:styleId="32">
    <w:name w:val="List Bullet 3"/>
    <w:basedOn w:val="a"/>
    <w:qFormat/>
    <w:pPr>
      <w:tabs>
        <w:tab w:val="left" w:pos="1200"/>
      </w:tabs>
      <w:ind w:left="1180" w:hanging="720"/>
    </w:pPr>
    <w:rPr>
      <w:rFonts w:ascii="Times New Roman" w:eastAsia="宋体" w:hAnsi="Times New Roman"/>
      <w:snapToGrid/>
      <w:kern w:val="2"/>
    </w:rPr>
  </w:style>
  <w:style w:type="paragraph" w:styleId="af1">
    <w:name w:val="Body Text"/>
    <w:basedOn w:val="a"/>
    <w:next w:val="21"/>
    <w:link w:val="Char10"/>
    <w:unhideWhenUsed/>
    <w:qFormat/>
    <w:pPr>
      <w:tabs>
        <w:tab w:val="left" w:pos="5250"/>
      </w:tabs>
    </w:pPr>
    <w:rPr>
      <w:rFonts w:ascii="Times New Roman" w:eastAsia="宋体" w:hAnsi="Times New Roman"/>
      <w:snapToGrid/>
      <w:kern w:val="2"/>
      <w:szCs w:val="20"/>
    </w:rPr>
  </w:style>
  <w:style w:type="paragraph" w:styleId="21">
    <w:name w:val="toc 2"/>
    <w:basedOn w:val="a"/>
    <w:next w:val="a"/>
    <w:uiPriority w:val="99"/>
    <w:qFormat/>
    <w:pPr>
      <w:ind w:left="210"/>
      <w:jc w:val="left"/>
    </w:pPr>
    <w:rPr>
      <w:smallCaps/>
      <w:sz w:val="20"/>
      <w:szCs w:val="20"/>
    </w:rPr>
  </w:style>
  <w:style w:type="paragraph" w:styleId="af2">
    <w:name w:val="Body Text Indent"/>
    <w:basedOn w:val="a"/>
    <w:next w:val="af3"/>
    <w:link w:val="Char21"/>
    <w:qFormat/>
    <w:pPr>
      <w:ind w:firstLine="570"/>
    </w:pPr>
    <w:rPr>
      <w:rFonts w:ascii="楷体_GB2312" w:eastAsia="楷体_GB2312" w:hAnsi="Times New Roman"/>
      <w:snapToGrid/>
      <w:kern w:val="2"/>
      <w:sz w:val="30"/>
      <w:szCs w:val="20"/>
    </w:rPr>
  </w:style>
  <w:style w:type="paragraph" w:styleId="af3">
    <w:name w:val="envelope return"/>
    <w:basedOn w:val="a"/>
    <w:qFormat/>
    <w:pPr>
      <w:snapToGrid w:val="0"/>
    </w:pPr>
    <w:rPr>
      <w:rFonts w:ascii="Arial" w:eastAsia="宋体" w:hAnsi="Arial" w:cs="Arial"/>
      <w:snapToGrid/>
      <w:kern w:val="2"/>
    </w:rPr>
  </w:style>
  <w:style w:type="paragraph" w:styleId="33">
    <w:name w:val="List Number 3"/>
    <w:basedOn w:val="a"/>
    <w:qFormat/>
    <w:pPr>
      <w:tabs>
        <w:tab w:val="left" w:pos="1200"/>
      </w:tabs>
      <w:ind w:left="1180" w:hanging="720"/>
    </w:pPr>
    <w:rPr>
      <w:rFonts w:ascii="Times New Roman" w:eastAsia="宋体" w:hAnsi="Times New Roman"/>
      <w:snapToGrid/>
      <w:kern w:val="2"/>
    </w:rPr>
  </w:style>
  <w:style w:type="paragraph" w:styleId="22">
    <w:name w:val="List 2"/>
    <w:basedOn w:val="a"/>
    <w:qFormat/>
    <w:pPr>
      <w:ind w:leftChars="200" w:left="100" w:hangingChars="200" w:hanging="200"/>
    </w:pPr>
    <w:rPr>
      <w:rFonts w:ascii="Times New Roman" w:eastAsia="宋体" w:hAnsi="Times New Roman"/>
      <w:snapToGrid/>
      <w:kern w:val="2"/>
    </w:rPr>
  </w:style>
  <w:style w:type="paragraph" w:styleId="af4">
    <w:name w:val="List Continue"/>
    <w:basedOn w:val="a"/>
    <w:qFormat/>
    <w:pPr>
      <w:spacing w:after="120"/>
      <w:ind w:leftChars="200" w:left="420"/>
    </w:pPr>
    <w:rPr>
      <w:rFonts w:ascii="Times New Roman" w:eastAsia="宋体" w:hAnsi="Times New Roman"/>
      <w:snapToGrid/>
      <w:kern w:val="2"/>
    </w:rPr>
  </w:style>
  <w:style w:type="paragraph" w:styleId="af5">
    <w:name w:val="Block Text"/>
    <w:basedOn w:val="a"/>
    <w:qFormat/>
    <w:pPr>
      <w:ind w:leftChars="-171" w:left="1" w:rightChars="-171" w:right="-359" w:hangingChars="150" w:hanging="360"/>
    </w:pPr>
    <w:rPr>
      <w:rFonts w:ascii="仿宋_GB2312" w:eastAsia="仿宋_GB2312" w:hAnsi="DotumChe"/>
      <w:sz w:val="24"/>
    </w:rPr>
  </w:style>
  <w:style w:type="paragraph" w:styleId="23">
    <w:name w:val="List Bullet 2"/>
    <w:basedOn w:val="a"/>
    <w:qFormat/>
    <w:pPr>
      <w:tabs>
        <w:tab w:val="left" w:pos="780"/>
        <w:tab w:val="left" w:pos="1180"/>
      </w:tabs>
      <w:ind w:left="1180" w:hanging="720"/>
    </w:pPr>
    <w:rPr>
      <w:rFonts w:ascii="Times New Roman" w:eastAsia="宋体" w:hAnsi="Times New Roman"/>
      <w:snapToGrid/>
      <w:kern w:val="2"/>
    </w:rPr>
  </w:style>
  <w:style w:type="paragraph" w:styleId="HTML">
    <w:name w:val="HTML Address"/>
    <w:basedOn w:val="a"/>
    <w:link w:val="HTMLChar"/>
    <w:qFormat/>
    <w:rPr>
      <w:rFonts w:ascii="Times New Roman" w:eastAsia="宋体" w:hAnsi="Times New Roman"/>
      <w:i/>
      <w:iCs/>
      <w:snapToGrid/>
      <w:kern w:val="2"/>
    </w:rPr>
  </w:style>
  <w:style w:type="paragraph" w:styleId="41">
    <w:name w:val="index 4"/>
    <w:basedOn w:val="a"/>
    <w:next w:val="a"/>
    <w:qFormat/>
    <w:pPr>
      <w:ind w:leftChars="600" w:left="600"/>
    </w:pPr>
    <w:rPr>
      <w:rFonts w:ascii="Times New Roman" w:eastAsia="宋体" w:hAnsi="Times New Roman"/>
      <w:snapToGrid/>
      <w:kern w:val="2"/>
    </w:rPr>
  </w:style>
  <w:style w:type="paragraph" w:styleId="51">
    <w:name w:val="toc 5"/>
    <w:basedOn w:val="a"/>
    <w:next w:val="a"/>
    <w:uiPriority w:val="99"/>
    <w:qFormat/>
    <w:pPr>
      <w:ind w:left="840"/>
      <w:jc w:val="left"/>
    </w:pPr>
    <w:rPr>
      <w:rFonts w:ascii="Times New Roman" w:eastAsia="宋体" w:hAnsi="Times New Roman"/>
      <w:snapToGrid/>
      <w:kern w:val="2"/>
      <w:sz w:val="18"/>
      <w:szCs w:val="18"/>
    </w:rPr>
  </w:style>
  <w:style w:type="paragraph" w:styleId="34">
    <w:name w:val="toc 3"/>
    <w:basedOn w:val="a"/>
    <w:next w:val="a"/>
    <w:uiPriority w:val="99"/>
    <w:qFormat/>
    <w:pPr>
      <w:ind w:left="420"/>
      <w:jc w:val="left"/>
    </w:pPr>
    <w:rPr>
      <w:rFonts w:ascii="Times New Roman" w:eastAsia="宋体" w:hAnsi="Times New Roman"/>
      <w:i/>
      <w:iCs/>
      <w:snapToGrid/>
      <w:kern w:val="2"/>
      <w:sz w:val="20"/>
      <w:szCs w:val="20"/>
    </w:rPr>
  </w:style>
  <w:style w:type="paragraph" w:styleId="af6">
    <w:name w:val="Plain Text"/>
    <w:basedOn w:val="a"/>
    <w:link w:val="Char6"/>
    <w:unhideWhenUsed/>
    <w:qFormat/>
    <w:rPr>
      <w:rFonts w:ascii="宋体" w:eastAsia="楷体_GB2312" w:hAnsi="Courier New" w:hint="eastAsia"/>
      <w:snapToGrid/>
      <w:sz w:val="28"/>
      <w:szCs w:val="20"/>
    </w:rPr>
  </w:style>
  <w:style w:type="paragraph" w:styleId="52">
    <w:name w:val="List Bullet 5"/>
    <w:basedOn w:val="a"/>
    <w:qFormat/>
    <w:pPr>
      <w:tabs>
        <w:tab w:val="left" w:pos="1180"/>
        <w:tab w:val="left" w:pos="2040"/>
      </w:tabs>
      <w:ind w:left="1180" w:hanging="720"/>
    </w:pPr>
    <w:rPr>
      <w:rFonts w:ascii="Times New Roman" w:eastAsia="宋体" w:hAnsi="Times New Roman"/>
      <w:snapToGrid/>
      <w:kern w:val="2"/>
    </w:rPr>
  </w:style>
  <w:style w:type="paragraph" w:styleId="42">
    <w:name w:val="List Number 4"/>
    <w:basedOn w:val="a"/>
    <w:qFormat/>
    <w:pPr>
      <w:tabs>
        <w:tab w:val="left" w:pos="1180"/>
        <w:tab w:val="left" w:pos="1620"/>
      </w:tabs>
      <w:ind w:left="1180" w:hanging="720"/>
    </w:pPr>
    <w:rPr>
      <w:rFonts w:ascii="Times New Roman" w:eastAsia="宋体" w:hAnsi="Times New Roman"/>
      <w:snapToGrid/>
      <w:kern w:val="2"/>
    </w:rPr>
  </w:style>
  <w:style w:type="paragraph" w:styleId="81">
    <w:name w:val="toc 8"/>
    <w:basedOn w:val="a"/>
    <w:next w:val="a"/>
    <w:uiPriority w:val="99"/>
    <w:qFormat/>
    <w:pPr>
      <w:ind w:left="1470"/>
      <w:jc w:val="left"/>
    </w:pPr>
    <w:rPr>
      <w:rFonts w:ascii="Times New Roman" w:eastAsia="宋体" w:hAnsi="Times New Roman"/>
      <w:snapToGrid/>
      <w:kern w:val="2"/>
      <w:sz w:val="18"/>
      <w:szCs w:val="18"/>
    </w:rPr>
  </w:style>
  <w:style w:type="paragraph" w:styleId="35">
    <w:name w:val="index 3"/>
    <w:basedOn w:val="a"/>
    <w:next w:val="a"/>
    <w:qFormat/>
    <w:pPr>
      <w:ind w:leftChars="400" w:left="400"/>
    </w:pPr>
    <w:rPr>
      <w:rFonts w:ascii="Times New Roman" w:eastAsia="宋体" w:hAnsi="Times New Roman"/>
      <w:snapToGrid/>
      <w:kern w:val="2"/>
    </w:rPr>
  </w:style>
  <w:style w:type="paragraph" w:styleId="af7">
    <w:name w:val="Date"/>
    <w:basedOn w:val="a"/>
    <w:next w:val="a"/>
    <w:link w:val="Char7"/>
    <w:qFormat/>
    <w:pPr>
      <w:ind w:leftChars="2500" w:left="2500"/>
    </w:pPr>
    <w:rPr>
      <w:rFonts w:ascii="Times New Roman" w:eastAsia="宋体" w:hAnsi="Times New Roman"/>
      <w:snapToGrid/>
      <w:sz w:val="20"/>
      <w:szCs w:val="20"/>
    </w:rPr>
  </w:style>
  <w:style w:type="paragraph" w:styleId="24">
    <w:name w:val="Body Text Indent 2"/>
    <w:basedOn w:val="a"/>
    <w:link w:val="2Char1"/>
    <w:qFormat/>
    <w:pPr>
      <w:spacing w:line="520" w:lineRule="atLeast"/>
      <w:ind w:firstLine="570"/>
    </w:pPr>
    <w:rPr>
      <w:rFonts w:ascii="Times New Roman" w:eastAsia="宋体" w:hAnsi="Times New Roman"/>
      <w:snapToGrid/>
      <w:kern w:val="2"/>
      <w:szCs w:val="20"/>
    </w:rPr>
  </w:style>
  <w:style w:type="paragraph" w:styleId="af8">
    <w:name w:val="endnote text"/>
    <w:basedOn w:val="a"/>
    <w:link w:val="Char8"/>
    <w:qFormat/>
    <w:pPr>
      <w:snapToGrid w:val="0"/>
      <w:jc w:val="left"/>
    </w:pPr>
    <w:rPr>
      <w:rFonts w:ascii="Times New Roman" w:eastAsia="宋体" w:hAnsi="Times New Roman"/>
      <w:snapToGrid/>
      <w:kern w:val="2"/>
    </w:rPr>
  </w:style>
  <w:style w:type="paragraph" w:styleId="53">
    <w:name w:val="List Continue 5"/>
    <w:basedOn w:val="a"/>
    <w:qFormat/>
    <w:pPr>
      <w:spacing w:after="120"/>
      <w:ind w:leftChars="1000" w:left="2100"/>
    </w:pPr>
    <w:rPr>
      <w:rFonts w:ascii="Times New Roman" w:eastAsia="宋体" w:hAnsi="Times New Roman"/>
      <w:snapToGrid/>
      <w:kern w:val="2"/>
    </w:rPr>
  </w:style>
  <w:style w:type="paragraph" w:styleId="af9">
    <w:name w:val="Balloon Text"/>
    <w:basedOn w:val="a"/>
    <w:link w:val="Char9"/>
    <w:qFormat/>
    <w:rPr>
      <w:rFonts w:ascii="Times New Roman" w:eastAsia="宋体" w:hAnsi="Times New Roman"/>
      <w:snapToGrid/>
      <w:kern w:val="2"/>
      <w:sz w:val="18"/>
      <w:szCs w:val="18"/>
    </w:rPr>
  </w:style>
  <w:style w:type="paragraph" w:styleId="afa">
    <w:name w:val="footer"/>
    <w:basedOn w:val="a"/>
    <w:link w:val="Chara"/>
    <w:uiPriority w:val="99"/>
    <w:qFormat/>
    <w:pPr>
      <w:tabs>
        <w:tab w:val="center" w:pos="4153"/>
        <w:tab w:val="right" w:pos="8306"/>
      </w:tabs>
      <w:snapToGrid w:val="0"/>
      <w:jc w:val="left"/>
    </w:pPr>
    <w:rPr>
      <w:rFonts w:ascii="Times New Roman" w:eastAsia="宋体" w:hAnsi="Times New Roman"/>
      <w:snapToGrid/>
      <w:sz w:val="18"/>
      <w:szCs w:val="20"/>
    </w:rPr>
  </w:style>
  <w:style w:type="paragraph" w:styleId="afb">
    <w:name w:val="header"/>
    <w:basedOn w:val="a"/>
    <w:link w:val="Char11"/>
    <w:uiPriority w:val="99"/>
    <w:qFormat/>
    <w:pPr>
      <w:pBdr>
        <w:bottom w:val="single" w:sz="6" w:space="1" w:color="auto"/>
      </w:pBdr>
      <w:tabs>
        <w:tab w:val="center" w:pos="4153"/>
        <w:tab w:val="right" w:pos="8306"/>
      </w:tabs>
      <w:snapToGrid w:val="0"/>
      <w:jc w:val="center"/>
    </w:pPr>
    <w:rPr>
      <w:rFonts w:ascii="Times New Roman" w:eastAsia="宋体" w:hAnsi="Times New Roman"/>
      <w:snapToGrid/>
      <w:kern w:val="2"/>
      <w:sz w:val="18"/>
      <w:szCs w:val="18"/>
    </w:rPr>
  </w:style>
  <w:style w:type="paragraph" w:styleId="afc">
    <w:name w:val="Signature"/>
    <w:basedOn w:val="a"/>
    <w:link w:val="Charb"/>
    <w:qFormat/>
    <w:pPr>
      <w:ind w:leftChars="2100" w:left="100"/>
    </w:pPr>
    <w:rPr>
      <w:rFonts w:ascii="Times New Roman" w:eastAsia="宋体" w:hAnsi="Times New Roman"/>
      <w:snapToGrid/>
      <w:kern w:val="2"/>
    </w:rPr>
  </w:style>
  <w:style w:type="paragraph" w:styleId="11">
    <w:name w:val="toc 1"/>
    <w:basedOn w:val="a"/>
    <w:next w:val="a"/>
    <w:uiPriority w:val="39"/>
    <w:unhideWhenUsed/>
    <w:qFormat/>
  </w:style>
  <w:style w:type="paragraph" w:styleId="43">
    <w:name w:val="List Continue 4"/>
    <w:basedOn w:val="a"/>
    <w:qFormat/>
    <w:pPr>
      <w:spacing w:after="120"/>
      <w:ind w:leftChars="800" w:left="1680"/>
    </w:pPr>
    <w:rPr>
      <w:rFonts w:ascii="Times New Roman" w:eastAsia="宋体" w:hAnsi="Times New Roman"/>
      <w:snapToGrid/>
      <w:kern w:val="2"/>
    </w:rPr>
  </w:style>
  <w:style w:type="paragraph" w:styleId="44">
    <w:name w:val="toc 4"/>
    <w:basedOn w:val="a"/>
    <w:next w:val="a"/>
    <w:uiPriority w:val="99"/>
    <w:qFormat/>
    <w:pPr>
      <w:tabs>
        <w:tab w:val="left" w:pos="1080"/>
        <w:tab w:val="right" w:leader="dot" w:pos="9125"/>
      </w:tabs>
      <w:adjustRightInd w:val="0"/>
      <w:snapToGrid w:val="0"/>
      <w:spacing w:line="360" w:lineRule="auto"/>
      <w:jc w:val="left"/>
    </w:pPr>
    <w:rPr>
      <w:rFonts w:ascii="Times New Roman" w:eastAsia="宋体" w:hAnsi="Times New Roman"/>
      <w:snapToGrid/>
      <w:kern w:val="2"/>
      <w:sz w:val="18"/>
      <w:szCs w:val="18"/>
    </w:rPr>
  </w:style>
  <w:style w:type="paragraph" w:styleId="afd">
    <w:name w:val="index heading"/>
    <w:basedOn w:val="a"/>
    <w:next w:val="12"/>
    <w:qFormat/>
    <w:rPr>
      <w:rFonts w:ascii="Arial" w:eastAsia="宋体" w:hAnsi="Arial" w:cs="Arial"/>
      <w:b/>
      <w:bCs/>
      <w:snapToGrid/>
      <w:kern w:val="2"/>
    </w:rPr>
  </w:style>
  <w:style w:type="paragraph" w:styleId="12">
    <w:name w:val="index 1"/>
    <w:basedOn w:val="a"/>
    <w:next w:val="a"/>
    <w:unhideWhenUsed/>
    <w:qFormat/>
  </w:style>
  <w:style w:type="paragraph" w:styleId="afe">
    <w:name w:val="Subtitle"/>
    <w:basedOn w:val="a"/>
    <w:next w:val="a"/>
    <w:link w:val="Charc"/>
    <w:qFormat/>
    <w:pPr>
      <w:spacing w:before="240" w:after="60" w:line="312" w:lineRule="auto"/>
      <w:jc w:val="center"/>
      <w:outlineLvl w:val="1"/>
    </w:pPr>
    <w:rPr>
      <w:rFonts w:ascii="Cambria" w:eastAsia="宋体" w:hAnsi="Cambria"/>
      <w:b/>
      <w:bCs/>
      <w:snapToGrid/>
      <w:kern w:val="28"/>
      <w:sz w:val="32"/>
      <w:szCs w:val="32"/>
    </w:rPr>
  </w:style>
  <w:style w:type="paragraph" w:styleId="54">
    <w:name w:val="List Number 5"/>
    <w:basedOn w:val="a"/>
    <w:qFormat/>
    <w:pPr>
      <w:tabs>
        <w:tab w:val="left" w:pos="1180"/>
        <w:tab w:val="left" w:pos="2040"/>
      </w:tabs>
      <w:ind w:left="1180" w:hanging="720"/>
    </w:pPr>
    <w:rPr>
      <w:rFonts w:ascii="Times New Roman" w:eastAsia="宋体" w:hAnsi="Times New Roman"/>
      <w:snapToGrid/>
      <w:kern w:val="2"/>
    </w:rPr>
  </w:style>
  <w:style w:type="paragraph" w:styleId="aff">
    <w:name w:val="List"/>
    <w:basedOn w:val="a"/>
    <w:qFormat/>
    <w:pPr>
      <w:ind w:left="200" w:hangingChars="200" w:hanging="200"/>
    </w:pPr>
    <w:rPr>
      <w:rFonts w:ascii="Times New Roman" w:eastAsia="宋体" w:hAnsi="Times New Roman"/>
      <w:snapToGrid/>
      <w:kern w:val="2"/>
    </w:rPr>
  </w:style>
  <w:style w:type="paragraph" w:styleId="aff0">
    <w:name w:val="footnote text"/>
    <w:basedOn w:val="a"/>
    <w:link w:val="Chard"/>
    <w:qFormat/>
    <w:pPr>
      <w:adjustRightInd w:val="0"/>
      <w:spacing w:line="312" w:lineRule="atLeast"/>
      <w:jc w:val="left"/>
      <w:textAlignment w:val="baseline"/>
    </w:pPr>
    <w:rPr>
      <w:rFonts w:ascii="Times New Roman" w:eastAsia="宋体" w:hAnsi="Times New Roman"/>
      <w:snapToGrid/>
      <w:sz w:val="18"/>
      <w:szCs w:val="20"/>
    </w:rPr>
  </w:style>
  <w:style w:type="paragraph" w:styleId="61">
    <w:name w:val="toc 6"/>
    <w:basedOn w:val="a"/>
    <w:next w:val="a"/>
    <w:uiPriority w:val="99"/>
    <w:qFormat/>
    <w:pPr>
      <w:ind w:left="1050"/>
      <w:jc w:val="left"/>
    </w:pPr>
    <w:rPr>
      <w:rFonts w:ascii="Times New Roman" w:eastAsia="宋体" w:hAnsi="Times New Roman"/>
      <w:snapToGrid/>
      <w:kern w:val="2"/>
      <w:sz w:val="18"/>
      <w:szCs w:val="18"/>
    </w:rPr>
  </w:style>
  <w:style w:type="paragraph" w:styleId="55">
    <w:name w:val="List 5"/>
    <w:basedOn w:val="a"/>
    <w:qFormat/>
    <w:pPr>
      <w:ind w:leftChars="800" w:left="100" w:hangingChars="200" w:hanging="200"/>
    </w:pPr>
    <w:rPr>
      <w:rFonts w:ascii="Times New Roman" w:eastAsia="宋体" w:hAnsi="Times New Roman"/>
      <w:snapToGrid/>
      <w:kern w:val="2"/>
    </w:rPr>
  </w:style>
  <w:style w:type="paragraph" w:styleId="36">
    <w:name w:val="Body Text Indent 3"/>
    <w:basedOn w:val="a"/>
    <w:link w:val="3Char1"/>
    <w:qFormat/>
    <w:pPr>
      <w:spacing w:line="360" w:lineRule="auto"/>
      <w:ind w:left="840"/>
    </w:pPr>
    <w:rPr>
      <w:rFonts w:ascii="Times New Roman" w:eastAsia="宋体" w:hAnsi="Times New Roman"/>
      <w:snapToGrid/>
      <w:kern w:val="2"/>
      <w:sz w:val="16"/>
      <w:szCs w:val="16"/>
    </w:rPr>
  </w:style>
  <w:style w:type="paragraph" w:styleId="71">
    <w:name w:val="index 7"/>
    <w:basedOn w:val="a"/>
    <w:next w:val="a"/>
    <w:qFormat/>
    <w:pPr>
      <w:ind w:leftChars="1200" w:left="1200"/>
    </w:pPr>
    <w:rPr>
      <w:rFonts w:ascii="Times New Roman" w:eastAsia="宋体" w:hAnsi="Times New Roman"/>
      <w:snapToGrid/>
      <w:kern w:val="2"/>
    </w:rPr>
  </w:style>
  <w:style w:type="paragraph" w:styleId="90">
    <w:name w:val="index 9"/>
    <w:basedOn w:val="a"/>
    <w:next w:val="a"/>
    <w:qFormat/>
    <w:pPr>
      <w:ind w:leftChars="1600" w:left="1600"/>
    </w:pPr>
    <w:rPr>
      <w:rFonts w:ascii="Times New Roman" w:eastAsia="宋体" w:hAnsi="Times New Roman"/>
      <w:snapToGrid/>
      <w:kern w:val="2"/>
    </w:rPr>
  </w:style>
  <w:style w:type="paragraph" w:styleId="aff1">
    <w:name w:val="table of figures"/>
    <w:basedOn w:val="a"/>
    <w:next w:val="a"/>
    <w:qFormat/>
    <w:pPr>
      <w:ind w:leftChars="200" w:left="200" w:hangingChars="200" w:hanging="200"/>
    </w:pPr>
    <w:rPr>
      <w:rFonts w:ascii="Times New Roman" w:eastAsia="宋体" w:hAnsi="Times New Roman"/>
      <w:snapToGrid/>
      <w:kern w:val="2"/>
    </w:rPr>
  </w:style>
  <w:style w:type="paragraph" w:styleId="91">
    <w:name w:val="toc 9"/>
    <w:basedOn w:val="a"/>
    <w:next w:val="a"/>
    <w:uiPriority w:val="99"/>
    <w:qFormat/>
    <w:pPr>
      <w:ind w:left="1680"/>
      <w:jc w:val="left"/>
    </w:pPr>
    <w:rPr>
      <w:rFonts w:ascii="Times New Roman" w:eastAsia="宋体" w:hAnsi="Times New Roman"/>
      <w:snapToGrid/>
      <w:kern w:val="2"/>
      <w:sz w:val="18"/>
      <w:szCs w:val="18"/>
    </w:rPr>
  </w:style>
  <w:style w:type="paragraph" w:styleId="25">
    <w:name w:val="Body Text 2"/>
    <w:basedOn w:val="a"/>
    <w:link w:val="2Char0"/>
    <w:qFormat/>
    <w:pPr>
      <w:tabs>
        <w:tab w:val="left" w:pos="851"/>
      </w:tabs>
      <w:spacing w:line="320" w:lineRule="exact"/>
      <w:ind w:right="-108"/>
      <w:jc w:val="center"/>
    </w:pPr>
    <w:rPr>
      <w:rFonts w:ascii="Times New Roman" w:eastAsia="Times New Roman" w:hAnsi="Times New Roman"/>
      <w:snapToGrid/>
      <w:sz w:val="24"/>
    </w:rPr>
  </w:style>
  <w:style w:type="paragraph" w:styleId="45">
    <w:name w:val="List 4"/>
    <w:basedOn w:val="a"/>
    <w:qFormat/>
    <w:pPr>
      <w:ind w:leftChars="600" w:left="100" w:hangingChars="200" w:hanging="200"/>
    </w:pPr>
    <w:rPr>
      <w:rFonts w:ascii="Times New Roman" w:eastAsia="宋体" w:hAnsi="Times New Roman"/>
      <w:snapToGrid/>
      <w:kern w:val="2"/>
    </w:rPr>
  </w:style>
  <w:style w:type="paragraph" w:styleId="26">
    <w:name w:val="List Continue 2"/>
    <w:basedOn w:val="a"/>
    <w:qFormat/>
    <w:pPr>
      <w:spacing w:after="120"/>
      <w:ind w:leftChars="400" w:left="840"/>
    </w:pPr>
    <w:rPr>
      <w:rFonts w:ascii="Times New Roman" w:eastAsia="宋体" w:hAnsi="Times New Roman"/>
      <w:snapToGrid/>
      <w:kern w:val="2"/>
    </w:rPr>
  </w:style>
  <w:style w:type="paragraph" w:styleId="aff2">
    <w:name w:val="Message Header"/>
    <w:basedOn w:val="a"/>
    <w:link w:val="Chare"/>
    <w:qFormat/>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Arial" w:eastAsia="宋体" w:hAnsi="Arial" w:cs="Arial"/>
      <w:snapToGrid/>
      <w:kern w:val="2"/>
      <w:sz w:val="24"/>
    </w:rPr>
  </w:style>
  <w:style w:type="paragraph" w:styleId="HTML0">
    <w:name w:val="HTML Preformatted"/>
    <w:basedOn w:val="a"/>
    <w:next w:val="a"/>
    <w:link w:val="HTMLChar0"/>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hint="eastAsia"/>
      <w:snapToGrid/>
      <w:sz w:val="20"/>
      <w:szCs w:val="20"/>
    </w:rPr>
  </w:style>
  <w:style w:type="paragraph" w:styleId="aff3">
    <w:name w:val="Normal (Web)"/>
    <w:basedOn w:val="a"/>
    <w:uiPriority w:val="99"/>
    <w:qFormat/>
    <w:pPr>
      <w:widowControl/>
      <w:spacing w:before="100" w:beforeAutospacing="1" w:after="100" w:afterAutospacing="1"/>
      <w:jc w:val="left"/>
    </w:pPr>
    <w:rPr>
      <w:rFonts w:ascii="宋体" w:eastAsia="宋体" w:hAnsi="宋体"/>
      <w:snapToGrid/>
      <w:sz w:val="24"/>
    </w:rPr>
  </w:style>
  <w:style w:type="paragraph" w:styleId="37">
    <w:name w:val="List Continue 3"/>
    <w:basedOn w:val="a"/>
    <w:qFormat/>
    <w:pPr>
      <w:spacing w:after="120"/>
      <w:ind w:leftChars="600" w:left="1260"/>
    </w:pPr>
    <w:rPr>
      <w:rFonts w:ascii="Times New Roman" w:eastAsia="宋体" w:hAnsi="Times New Roman"/>
      <w:snapToGrid/>
      <w:kern w:val="2"/>
    </w:rPr>
  </w:style>
  <w:style w:type="paragraph" w:styleId="27">
    <w:name w:val="index 2"/>
    <w:basedOn w:val="a"/>
    <w:next w:val="a"/>
    <w:qFormat/>
    <w:pPr>
      <w:ind w:leftChars="200" w:left="200"/>
    </w:pPr>
    <w:rPr>
      <w:rFonts w:ascii="Times New Roman" w:eastAsia="宋体" w:hAnsi="Times New Roman"/>
      <w:snapToGrid/>
      <w:kern w:val="2"/>
    </w:rPr>
  </w:style>
  <w:style w:type="paragraph" w:styleId="aff4">
    <w:name w:val="Title"/>
    <w:basedOn w:val="a"/>
    <w:next w:val="a"/>
    <w:link w:val="Charf"/>
    <w:qFormat/>
    <w:pPr>
      <w:spacing w:before="240" w:after="60"/>
      <w:jc w:val="center"/>
      <w:outlineLvl w:val="0"/>
    </w:pPr>
    <w:rPr>
      <w:rFonts w:ascii="Cambria" w:eastAsia="宋体" w:hAnsi="Cambria"/>
      <w:b/>
      <w:bCs/>
      <w:snapToGrid/>
      <w:kern w:val="2"/>
      <w:sz w:val="32"/>
      <w:szCs w:val="32"/>
    </w:rPr>
  </w:style>
  <w:style w:type="paragraph" w:styleId="aff5">
    <w:name w:val="annotation subject"/>
    <w:basedOn w:val="ae"/>
    <w:next w:val="ae"/>
    <w:link w:val="Charf0"/>
    <w:qFormat/>
    <w:rPr>
      <w:b/>
      <w:bCs/>
    </w:rPr>
  </w:style>
  <w:style w:type="paragraph" w:styleId="aff6">
    <w:name w:val="Body Text First Indent"/>
    <w:basedOn w:val="af1"/>
    <w:link w:val="Charf1"/>
    <w:unhideWhenUsed/>
    <w:qFormat/>
    <w:pPr>
      <w:tabs>
        <w:tab w:val="clear" w:pos="5250"/>
      </w:tabs>
      <w:spacing w:after="120"/>
      <w:ind w:firstLineChars="100" w:firstLine="420"/>
    </w:pPr>
    <w:rPr>
      <w:rFonts w:eastAsia="仿宋_GB2312"/>
      <w:szCs w:val="24"/>
    </w:rPr>
  </w:style>
  <w:style w:type="paragraph" w:styleId="28">
    <w:name w:val="Body Text First Indent 2"/>
    <w:basedOn w:val="af2"/>
    <w:next w:val="36"/>
    <w:link w:val="2Char2"/>
    <w:uiPriority w:val="99"/>
    <w:unhideWhenUsed/>
    <w:qFormat/>
    <w:pPr>
      <w:spacing w:after="120"/>
      <w:ind w:leftChars="200" w:left="420" w:firstLineChars="200" w:firstLine="420"/>
    </w:pPr>
    <w:rPr>
      <w:rFonts w:ascii="Calibri" w:eastAsia="宋体" w:hAnsi="Calibri"/>
      <w:sz w:val="21"/>
      <w:szCs w:val="24"/>
    </w:rPr>
  </w:style>
  <w:style w:type="table" w:styleId="aff7">
    <w:name w:val="Table Grid"/>
    <w:basedOn w:val="a1"/>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8">
    <w:name w:val="Strong"/>
    <w:uiPriority w:val="22"/>
    <w:qFormat/>
    <w:rPr>
      <w:b/>
      <w:bCs/>
    </w:rPr>
  </w:style>
  <w:style w:type="character" w:styleId="aff9">
    <w:name w:val="endnote reference"/>
    <w:uiPriority w:val="99"/>
    <w:unhideWhenUsed/>
    <w:qFormat/>
    <w:rPr>
      <w:vertAlign w:val="superscript"/>
    </w:rPr>
  </w:style>
  <w:style w:type="character" w:styleId="affa">
    <w:name w:val="page number"/>
    <w:basedOn w:val="a0"/>
    <w:qFormat/>
  </w:style>
  <w:style w:type="character" w:styleId="affb">
    <w:name w:val="FollowedHyperlink"/>
    <w:unhideWhenUsed/>
    <w:qFormat/>
    <w:rPr>
      <w:color w:val="999999"/>
      <w:u w:val="none"/>
    </w:rPr>
  </w:style>
  <w:style w:type="character" w:styleId="affc">
    <w:name w:val="Emphasis"/>
    <w:qFormat/>
  </w:style>
  <w:style w:type="character" w:styleId="HTML1">
    <w:name w:val="HTML Typewriter"/>
    <w:qFormat/>
    <w:rPr>
      <w:rFonts w:ascii="黑体" w:eastAsia="黑体" w:hAnsi="Courier New" w:cs="Courier New"/>
      <w:sz w:val="14"/>
      <w:szCs w:val="14"/>
    </w:rPr>
  </w:style>
  <w:style w:type="character" w:styleId="affd">
    <w:name w:val="Hyperlink"/>
    <w:uiPriority w:val="99"/>
    <w:qFormat/>
    <w:rPr>
      <w:color w:val="000000"/>
      <w:u w:val="none"/>
    </w:rPr>
  </w:style>
  <w:style w:type="character" w:styleId="affe">
    <w:name w:val="annotation reference"/>
    <w:qFormat/>
    <w:rPr>
      <w:sz w:val="21"/>
      <w:szCs w:val="21"/>
    </w:rPr>
  </w:style>
  <w:style w:type="character" w:styleId="afff">
    <w:name w:val="footnote reference"/>
    <w:qFormat/>
    <w:rPr>
      <w:vertAlign w:val="superscript"/>
    </w:rPr>
  </w:style>
  <w:style w:type="paragraph" w:customStyle="1" w:styleId="afff0">
    <w:name w:val="一级条标题"/>
    <w:basedOn w:val="afff1"/>
    <w:next w:val="afff2"/>
    <w:qFormat/>
    <w:pPr>
      <w:tabs>
        <w:tab w:val="left" w:pos="907"/>
      </w:tabs>
      <w:spacing w:before="0" w:after="0"/>
      <w:ind w:left="907" w:hanging="907"/>
      <w:outlineLvl w:val="2"/>
    </w:pPr>
    <w:rPr>
      <w:rFonts w:hAnsi="宋体"/>
      <w:kern w:val="0"/>
      <w:sz w:val="20"/>
      <w:szCs w:val="20"/>
    </w:rPr>
  </w:style>
  <w:style w:type="paragraph" w:customStyle="1" w:styleId="afff1">
    <w:name w:val="章标题"/>
    <w:next w:val="a"/>
    <w:qFormat/>
    <w:pPr>
      <w:tabs>
        <w:tab w:val="left" w:pos="810"/>
        <w:tab w:val="left" w:pos="1265"/>
      </w:tabs>
      <w:spacing w:before="50" w:after="50"/>
      <w:ind w:left="810" w:hanging="810"/>
      <w:jc w:val="both"/>
      <w:outlineLvl w:val="1"/>
    </w:pPr>
    <w:rPr>
      <w:rFonts w:ascii="黑体" w:eastAsia="黑体" w:hAnsi="Calibri"/>
      <w:kern w:val="2"/>
      <w:sz w:val="21"/>
      <w:szCs w:val="22"/>
    </w:rPr>
  </w:style>
  <w:style w:type="paragraph" w:customStyle="1" w:styleId="afff2">
    <w:name w:val="段"/>
    <w:basedOn w:val="a"/>
    <w:next w:val="a"/>
    <w:qFormat/>
    <w:pPr>
      <w:widowControl/>
      <w:autoSpaceDE w:val="0"/>
      <w:autoSpaceDN w:val="0"/>
      <w:ind w:firstLineChars="200" w:firstLine="200"/>
    </w:pPr>
    <w:rPr>
      <w:rFonts w:ascii="宋体" w:hint="eastAsia"/>
    </w:rPr>
  </w:style>
  <w:style w:type="character" w:customStyle="1" w:styleId="Char21">
    <w:name w:val="正文文本缩进 Char2"/>
    <w:link w:val="af2"/>
    <w:qFormat/>
    <w:rPr>
      <w:rFonts w:ascii="楷体_GB2312" w:eastAsia="楷体_GB2312"/>
      <w:kern w:val="2"/>
      <w:sz w:val="30"/>
    </w:rPr>
  </w:style>
  <w:style w:type="character" w:customStyle="1" w:styleId="2Char10">
    <w:name w:val="正文首行缩进 2 Char1"/>
    <w:uiPriority w:val="99"/>
    <w:semiHidden/>
    <w:qFormat/>
    <w:rPr>
      <w:rFonts w:ascii="华文楷体" w:eastAsia="华文楷体" w:hAnsi="华文楷体"/>
      <w:snapToGrid/>
      <w:kern w:val="2"/>
      <w:sz w:val="21"/>
      <w:szCs w:val="24"/>
    </w:rPr>
  </w:style>
  <w:style w:type="character" w:customStyle="1" w:styleId="3Char1">
    <w:name w:val="正文文本缩进 3 Char1"/>
    <w:link w:val="36"/>
    <w:qFormat/>
    <w:rPr>
      <w:rFonts w:ascii="Times New Roman" w:hAnsi="Times New Roman" w:cs="Times New Roman" w:hint="default"/>
      <w:kern w:val="2"/>
      <w:sz w:val="16"/>
      <w:szCs w:val="16"/>
    </w:rPr>
  </w:style>
  <w:style w:type="character" w:customStyle="1" w:styleId="Char">
    <w:name w:val="宏文本 Char"/>
    <w:link w:val="a3"/>
    <w:qFormat/>
    <w:rPr>
      <w:rFonts w:ascii="Courier New" w:hAnsi="Courier New" w:cs="Courier New"/>
      <w:kern w:val="2"/>
      <w:sz w:val="24"/>
      <w:szCs w:val="24"/>
    </w:rPr>
  </w:style>
  <w:style w:type="character" w:customStyle="1" w:styleId="1Char">
    <w:name w:val="标题 1 Char"/>
    <w:link w:val="10"/>
    <w:qFormat/>
    <w:rPr>
      <w:rFonts w:ascii="Times New Roman" w:hAnsi="Times New Roman" w:cs="Times New Roman" w:hint="default"/>
      <w:b/>
      <w:kern w:val="44"/>
      <w:sz w:val="44"/>
      <w:szCs w:val="44"/>
    </w:rPr>
  </w:style>
  <w:style w:type="character" w:customStyle="1" w:styleId="2Char">
    <w:name w:val="标题 2 Char"/>
    <w:link w:val="20"/>
    <w:qFormat/>
    <w:rPr>
      <w:rFonts w:ascii="Arial" w:eastAsia="黑体" w:hAnsi="Arial"/>
      <w:b/>
      <w:bCs/>
      <w:kern w:val="2"/>
      <w:sz w:val="21"/>
      <w:szCs w:val="32"/>
    </w:rPr>
  </w:style>
  <w:style w:type="character" w:customStyle="1" w:styleId="3Char">
    <w:name w:val="标题 3 Char"/>
    <w:link w:val="3"/>
    <w:qFormat/>
    <w:rPr>
      <w:rFonts w:ascii="华文楷体" w:eastAsia="华文楷体" w:hAnsi="华文楷体"/>
      <w:b/>
      <w:bCs/>
      <w:snapToGrid/>
      <w:sz w:val="32"/>
      <w:szCs w:val="32"/>
    </w:rPr>
  </w:style>
  <w:style w:type="character" w:customStyle="1" w:styleId="4Char">
    <w:name w:val="标题 4 Char"/>
    <w:link w:val="4"/>
    <w:qFormat/>
    <w:rPr>
      <w:rFonts w:ascii="Cambria" w:eastAsia="宋体" w:hAnsi="Cambria" w:cs="Times New Roman"/>
      <w:b/>
      <w:bCs/>
      <w:snapToGrid/>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Cambria" w:hAnsi="Cambria"/>
      <w:b/>
      <w:bCs/>
      <w:kern w:val="2"/>
      <w:sz w:val="24"/>
      <w:szCs w:val="24"/>
    </w:rPr>
  </w:style>
  <w:style w:type="character" w:customStyle="1" w:styleId="7Char">
    <w:name w:val="标题 7 Char"/>
    <w:link w:val="7"/>
    <w:qFormat/>
    <w:rPr>
      <w:rFonts w:ascii="Calibri" w:hAnsi="Calibri"/>
      <w:b/>
      <w:bCs/>
      <w:kern w:val="2"/>
      <w:sz w:val="24"/>
      <w:szCs w:val="24"/>
    </w:rPr>
  </w:style>
  <w:style w:type="character" w:customStyle="1" w:styleId="8Char">
    <w:name w:val="标题 8 Char"/>
    <w:link w:val="8"/>
    <w:qFormat/>
    <w:rPr>
      <w:rFonts w:ascii="Cambria" w:hAnsi="Cambria"/>
      <w:kern w:val="2"/>
      <w:sz w:val="24"/>
      <w:szCs w:val="24"/>
    </w:rPr>
  </w:style>
  <w:style w:type="character" w:customStyle="1" w:styleId="9Char">
    <w:name w:val="标题 9 Char"/>
    <w:link w:val="9"/>
    <w:qFormat/>
    <w:rPr>
      <w:rFonts w:ascii="Cambria" w:hAnsi="Cambria"/>
      <w:kern w:val="2"/>
      <w:sz w:val="21"/>
      <w:szCs w:val="21"/>
    </w:rPr>
  </w:style>
  <w:style w:type="character" w:customStyle="1" w:styleId="Char0">
    <w:name w:val="注释标题 Char"/>
    <w:link w:val="a5"/>
    <w:qFormat/>
    <w:rPr>
      <w:kern w:val="2"/>
      <w:sz w:val="21"/>
      <w:szCs w:val="24"/>
    </w:rPr>
  </w:style>
  <w:style w:type="character" w:customStyle="1" w:styleId="Char1">
    <w:name w:val="电子邮件签名 Char"/>
    <w:link w:val="a6"/>
    <w:qFormat/>
    <w:rPr>
      <w:kern w:val="2"/>
      <w:sz w:val="21"/>
      <w:szCs w:val="24"/>
    </w:rPr>
  </w:style>
  <w:style w:type="character" w:customStyle="1" w:styleId="Char2">
    <w:name w:val="正文缩进 Char"/>
    <w:link w:val="a8"/>
    <w:qFormat/>
    <w:rPr>
      <w:rFonts w:ascii="Times New Roman" w:eastAsia="楷体_GB2312" w:hAnsi="Times New Roman" w:cs="Times New Roman" w:hint="default"/>
      <w:kern w:val="2"/>
      <w:sz w:val="24"/>
    </w:rPr>
  </w:style>
  <w:style w:type="character" w:customStyle="1" w:styleId="Char3">
    <w:name w:val="文档结构图 Char"/>
    <w:link w:val="ac"/>
    <w:qFormat/>
    <w:rPr>
      <w:kern w:val="2"/>
      <w:sz w:val="21"/>
      <w:szCs w:val="24"/>
      <w:shd w:val="clear" w:color="auto" w:fill="000080"/>
    </w:rPr>
  </w:style>
  <w:style w:type="character" w:customStyle="1" w:styleId="Char20">
    <w:name w:val="批注文字 Char2"/>
    <w:link w:val="ae"/>
    <w:qFormat/>
    <w:rPr>
      <w:kern w:val="2"/>
      <w:sz w:val="21"/>
      <w:szCs w:val="24"/>
    </w:rPr>
  </w:style>
  <w:style w:type="character" w:customStyle="1" w:styleId="Char4">
    <w:name w:val="称呼 Char"/>
    <w:link w:val="af"/>
    <w:qFormat/>
    <w:rPr>
      <w:rFonts w:eastAsia="Times New Roman"/>
      <w:sz w:val="30"/>
    </w:rPr>
  </w:style>
  <w:style w:type="character" w:customStyle="1" w:styleId="3Char0">
    <w:name w:val="正文文本 3 Char"/>
    <w:link w:val="31"/>
    <w:qFormat/>
    <w:rPr>
      <w:rFonts w:ascii="宋体" w:eastAsia="宋体" w:hAnsi="宋体" w:cs="宋体" w:hint="eastAsia"/>
      <w:color w:val="FF0000"/>
    </w:rPr>
  </w:style>
  <w:style w:type="character" w:customStyle="1" w:styleId="Char5">
    <w:name w:val="结束语 Char"/>
    <w:link w:val="af0"/>
    <w:qFormat/>
    <w:rPr>
      <w:kern w:val="2"/>
      <w:sz w:val="21"/>
      <w:szCs w:val="24"/>
    </w:rPr>
  </w:style>
  <w:style w:type="character" w:customStyle="1" w:styleId="Char10">
    <w:name w:val="正文文本 Char1"/>
    <w:link w:val="af1"/>
    <w:uiPriority w:val="99"/>
    <w:qFormat/>
    <w:rPr>
      <w:rFonts w:ascii="Times New Roman" w:hAnsi="Times New Roman" w:cs="Times New Roman" w:hint="default"/>
      <w:kern w:val="2"/>
      <w:sz w:val="21"/>
    </w:rPr>
  </w:style>
  <w:style w:type="character" w:customStyle="1" w:styleId="HTMLChar">
    <w:name w:val="HTML 地址 Char"/>
    <w:link w:val="HTML"/>
    <w:qFormat/>
    <w:rPr>
      <w:i/>
      <w:iCs/>
      <w:kern w:val="2"/>
      <w:sz w:val="21"/>
      <w:szCs w:val="24"/>
    </w:rPr>
  </w:style>
  <w:style w:type="character" w:customStyle="1" w:styleId="Char6">
    <w:name w:val="纯文本 Char"/>
    <w:link w:val="af6"/>
    <w:qFormat/>
    <w:rPr>
      <w:rFonts w:ascii="宋体" w:eastAsia="楷体_GB2312" w:hAnsi="Courier New" w:cs="宋体" w:hint="eastAsia"/>
      <w:sz w:val="28"/>
    </w:rPr>
  </w:style>
  <w:style w:type="character" w:customStyle="1" w:styleId="Char7">
    <w:name w:val="日期 Char"/>
    <w:link w:val="af7"/>
    <w:qFormat/>
    <w:rPr>
      <w:rFonts w:ascii="Times New Roman" w:hAnsi="Times New Roman" w:cs="Times New Roman" w:hint="default"/>
    </w:rPr>
  </w:style>
  <w:style w:type="character" w:customStyle="1" w:styleId="2Char1">
    <w:name w:val="正文文本缩进 2 Char1"/>
    <w:link w:val="24"/>
    <w:qFormat/>
    <w:rPr>
      <w:rFonts w:ascii="Times New Roman" w:hAnsi="Times New Roman" w:cs="Times New Roman" w:hint="default"/>
      <w:kern w:val="2"/>
      <w:sz w:val="21"/>
    </w:rPr>
  </w:style>
  <w:style w:type="character" w:customStyle="1" w:styleId="Char8">
    <w:name w:val="尾注文本 Char"/>
    <w:link w:val="af8"/>
    <w:qFormat/>
    <w:rPr>
      <w:kern w:val="2"/>
      <w:sz w:val="21"/>
      <w:szCs w:val="24"/>
    </w:rPr>
  </w:style>
  <w:style w:type="character" w:customStyle="1" w:styleId="Char9">
    <w:name w:val="批注框文本 Char"/>
    <w:link w:val="af9"/>
    <w:qFormat/>
    <w:rPr>
      <w:kern w:val="2"/>
      <w:sz w:val="18"/>
      <w:szCs w:val="18"/>
    </w:rPr>
  </w:style>
  <w:style w:type="character" w:customStyle="1" w:styleId="Chara">
    <w:name w:val="页脚 Char"/>
    <w:link w:val="afa"/>
    <w:uiPriority w:val="99"/>
    <w:qFormat/>
    <w:rPr>
      <w:rFonts w:ascii="Times New Roman" w:hAnsi="Times New Roman" w:cs="Times New Roman" w:hint="default"/>
      <w:sz w:val="18"/>
    </w:rPr>
  </w:style>
  <w:style w:type="character" w:customStyle="1" w:styleId="Char11">
    <w:name w:val="页眉 Char1"/>
    <w:link w:val="afb"/>
    <w:uiPriority w:val="99"/>
    <w:qFormat/>
    <w:rPr>
      <w:rFonts w:ascii="Times New Roman" w:hAnsi="Times New Roman" w:cs="Times New Roman" w:hint="default"/>
      <w:kern w:val="2"/>
      <w:sz w:val="18"/>
      <w:szCs w:val="18"/>
    </w:rPr>
  </w:style>
  <w:style w:type="character" w:customStyle="1" w:styleId="Charb">
    <w:name w:val="签名 Char"/>
    <w:link w:val="afc"/>
    <w:qFormat/>
    <w:rPr>
      <w:kern w:val="2"/>
      <w:sz w:val="21"/>
      <w:szCs w:val="24"/>
    </w:rPr>
  </w:style>
  <w:style w:type="character" w:customStyle="1" w:styleId="Charc">
    <w:name w:val="副标题 Char"/>
    <w:link w:val="afe"/>
    <w:qFormat/>
    <w:rPr>
      <w:rFonts w:ascii="Cambria" w:hAnsi="Cambria"/>
      <w:b/>
      <w:bCs/>
      <w:kern w:val="28"/>
      <w:sz w:val="32"/>
      <w:szCs w:val="32"/>
    </w:rPr>
  </w:style>
  <w:style w:type="character" w:customStyle="1" w:styleId="Chard">
    <w:name w:val="脚注文本 Char"/>
    <w:link w:val="aff0"/>
    <w:qFormat/>
    <w:rPr>
      <w:sz w:val="18"/>
    </w:rPr>
  </w:style>
  <w:style w:type="character" w:customStyle="1" w:styleId="2Char0">
    <w:name w:val="正文文本 2 Char"/>
    <w:link w:val="25"/>
    <w:qFormat/>
    <w:rPr>
      <w:rFonts w:eastAsia="Times New Roman"/>
      <w:sz w:val="24"/>
      <w:szCs w:val="24"/>
    </w:rPr>
  </w:style>
  <w:style w:type="character" w:customStyle="1" w:styleId="Chare">
    <w:name w:val="信息标题 Char"/>
    <w:link w:val="aff2"/>
    <w:qFormat/>
    <w:rPr>
      <w:rFonts w:ascii="Arial" w:hAnsi="Arial" w:cs="Arial"/>
      <w:kern w:val="2"/>
      <w:sz w:val="24"/>
      <w:szCs w:val="24"/>
      <w:shd w:val="pct20" w:color="auto" w:fill="auto"/>
    </w:rPr>
  </w:style>
  <w:style w:type="character" w:customStyle="1" w:styleId="HTMLChar0">
    <w:name w:val="HTML 预设格式 Char"/>
    <w:link w:val="HTML0"/>
    <w:qFormat/>
    <w:rPr>
      <w:rFonts w:ascii="黑体" w:eastAsia="黑体" w:hAnsi="Courier New" w:cs="黑体" w:hint="eastAsia"/>
    </w:rPr>
  </w:style>
  <w:style w:type="character" w:customStyle="1" w:styleId="Charf">
    <w:name w:val="标题 Char"/>
    <w:link w:val="aff4"/>
    <w:qFormat/>
    <w:rPr>
      <w:rFonts w:ascii="Cambria" w:hAnsi="Cambria"/>
      <w:b/>
      <w:bCs/>
      <w:kern w:val="2"/>
      <w:sz w:val="32"/>
      <w:szCs w:val="32"/>
    </w:rPr>
  </w:style>
  <w:style w:type="character" w:customStyle="1" w:styleId="Charf0">
    <w:name w:val="批注主题 Char"/>
    <w:link w:val="aff5"/>
    <w:qFormat/>
    <w:rPr>
      <w:b/>
      <w:bCs/>
      <w:kern w:val="2"/>
      <w:sz w:val="21"/>
      <w:szCs w:val="24"/>
    </w:rPr>
  </w:style>
  <w:style w:type="character" w:customStyle="1" w:styleId="Char22">
    <w:name w:val="正文首行缩进 Char2"/>
    <w:uiPriority w:val="99"/>
    <w:semiHidden/>
    <w:qFormat/>
    <w:rPr>
      <w:rFonts w:ascii="华文楷体" w:eastAsia="华文楷体" w:hAnsi="华文楷体" w:cs="Times New Roman" w:hint="default"/>
      <w:snapToGrid/>
      <w:kern w:val="2"/>
      <w:sz w:val="21"/>
      <w:szCs w:val="24"/>
    </w:rPr>
  </w:style>
  <w:style w:type="character" w:customStyle="1" w:styleId="2Char2">
    <w:name w:val="正文首行缩进 2 Char"/>
    <w:link w:val="28"/>
    <w:uiPriority w:val="99"/>
    <w:qFormat/>
    <w:rPr>
      <w:rFonts w:ascii="Calibri" w:hAnsi="Calibri"/>
      <w:kern w:val="2"/>
      <w:sz w:val="21"/>
      <w:szCs w:val="24"/>
      <w:lang w:bidi="ar-SA"/>
    </w:rPr>
  </w:style>
  <w:style w:type="character" w:customStyle="1" w:styleId="Charf1">
    <w:name w:val="正文首行缩进 Char"/>
    <w:link w:val="aff6"/>
    <w:qFormat/>
    <w:rPr>
      <w:rFonts w:eastAsia="仿宋_GB2312"/>
      <w:kern w:val="2"/>
      <w:sz w:val="21"/>
      <w:szCs w:val="24"/>
      <w:lang w:val="en-US" w:eastAsia="zh-CN" w:bidi="ar-SA"/>
    </w:rPr>
  </w:style>
  <w:style w:type="character" w:customStyle="1" w:styleId="Char12">
    <w:name w:val="页脚 Char1"/>
    <w:link w:val="110"/>
    <w:uiPriority w:val="99"/>
    <w:qFormat/>
    <w:rPr>
      <w:rFonts w:ascii="Times New Roman" w:hAnsi="Times New Roman" w:cs="Times New Roman" w:hint="default"/>
      <w:kern w:val="2"/>
      <w:sz w:val="18"/>
      <w:szCs w:val="18"/>
    </w:rPr>
  </w:style>
  <w:style w:type="paragraph" w:customStyle="1" w:styleId="110">
    <w:name w:val="页脚11"/>
    <w:basedOn w:val="a"/>
    <w:link w:val="Char12"/>
    <w:uiPriority w:val="99"/>
    <w:qFormat/>
    <w:pPr>
      <w:tabs>
        <w:tab w:val="center" w:pos="7143"/>
        <w:tab w:val="right" w:pos="14287"/>
      </w:tabs>
    </w:pPr>
    <w:rPr>
      <w:rFonts w:ascii="Times New Roman" w:eastAsia="宋体" w:hAnsi="Times New Roman"/>
      <w:snapToGrid/>
      <w:kern w:val="2"/>
      <w:sz w:val="18"/>
      <w:szCs w:val="18"/>
    </w:rPr>
  </w:style>
  <w:style w:type="character" w:customStyle="1" w:styleId="Char13">
    <w:name w:val="日期 Char1"/>
    <w:uiPriority w:val="99"/>
    <w:qFormat/>
    <w:rPr>
      <w:rFonts w:ascii="Times New Roman" w:hAnsi="Times New Roman" w:cs="Times New Roman" w:hint="default"/>
      <w:kern w:val="2"/>
      <w:sz w:val="21"/>
    </w:rPr>
  </w:style>
  <w:style w:type="character" w:customStyle="1" w:styleId="font01">
    <w:name w:val="font01"/>
    <w:qFormat/>
    <w:rPr>
      <w:rFonts w:ascii="宋体" w:eastAsia="宋体" w:hAnsi="宋体" w:cs="宋体" w:hint="eastAsia"/>
      <w:b/>
      <w:color w:val="000000"/>
      <w:sz w:val="21"/>
      <w:szCs w:val="21"/>
      <w:u w:val="single"/>
    </w:rPr>
  </w:style>
  <w:style w:type="character" w:customStyle="1" w:styleId="Charf2">
    <w:name w:val="页眉 Char"/>
    <w:link w:val="13"/>
    <w:uiPriority w:val="99"/>
    <w:qFormat/>
    <w:rPr>
      <w:rFonts w:ascii="Times New Roman" w:hAnsi="Times New Roman" w:cs="Times New Roman" w:hint="default"/>
      <w:sz w:val="18"/>
    </w:rPr>
  </w:style>
  <w:style w:type="paragraph" w:customStyle="1" w:styleId="13">
    <w:name w:val="页眉1"/>
    <w:basedOn w:val="a"/>
    <w:link w:val="Charf2"/>
    <w:uiPriority w:val="99"/>
    <w:qFormat/>
    <w:pPr>
      <w:pBdr>
        <w:bottom w:val="single" w:sz="6" w:space="1" w:color="000000"/>
      </w:pBdr>
      <w:tabs>
        <w:tab w:val="center" w:pos="4153"/>
        <w:tab w:val="right" w:pos="8306"/>
      </w:tabs>
      <w:jc w:val="center"/>
    </w:pPr>
    <w:rPr>
      <w:rFonts w:ascii="Times New Roman" w:eastAsia="宋体" w:hAnsi="Times New Roman"/>
      <w:snapToGrid/>
      <w:sz w:val="18"/>
      <w:szCs w:val="20"/>
    </w:rPr>
  </w:style>
  <w:style w:type="character" w:customStyle="1" w:styleId="font11">
    <w:name w:val="font11"/>
    <w:qFormat/>
    <w:rPr>
      <w:rFonts w:ascii="仿宋" w:eastAsia="仿宋" w:hAnsi="仿宋" w:cs="仿宋" w:hint="eastAsia"/>
      <w:color w:val="FF0000"/>
      <w:sz w:val="20"/>
      <w:szCs w:val="20"/>
      <w:u w:val="none"/>
    </w:rPr>
  </w:style>
  <w:style w:type="character" w:customStyle="1" w:styleId="HTMLChar1">
    <w:name w:val="HTML 预设格式 Char1"/>
    <w:uiPriority w:val="99"/>
    <w:qFormat/>
    <w:rPr>
      <w:rFonts w:ascii="Courier New" w:hAnsi="Courier New" w:cs="Courier New" w:hint="default"/>
      <w:kern w:val="2"/>
    </w:rPr>
  </w:style>
  <w:style w:type="character" w:customStyle="1" w:styleId="Char14">
    <w:name w:val="纯文本 Char1"/>
    <w:uiPriority w:val="99"/>
    <w:qFormat/>
    <w:rPr>
      <w:rFonts w:ascii="宋体" w:eastAsia="宋体" w:hAnsi="Courier New" w:cs="Courier New" w:hint="eastAsia"/>
      <w:kern w:val="2"/>
      <w:sz w:val="21"/>
      <w:szCs w:val="21"/>
    </w:rPr>
  </w:style>
  <w:style w:type="character" w:customStyle="1" w:styleId="3Char10">
    <w:name w:val="正文文本 3 Char1"/>
    <w:qFormat/>
    <w:rPr>
      <w:rFonts w:ascii="Times New Roman" w:hAnsi="Times New Roman" w:cs="Times New Roman" w:hint="default"/>
      <w:kern w:val="2"/>
      <w:sz w:val="16"/>
      <w:szCs w:val="16"/>
    </w:rPr>
  </w:style>
  <w:style w:type="character" w:customStyle="1" w:styleId="Char15">
    <w:name w:val="正文缩进 Char1"/>
    <w:qFormat/>
    <w:rPr>
      <w:rFonts w:eastAsia="楷体_GB2312"/>
      <w:kern w:val="2"/>
      <w:sz w:val="24"/>
      <w:lang w:val="en-US" w:eastAsia="zh-CN" w:bidi="ar-SA"/>
    </w:rPr>
  </w:style>
  <w:style w:type="character" w:customStyle="1" w:styleId="3Char2">
    <w:name w:val="正文文本缩进 3 Char"/>
    <w:link w:val="310"/>
    <w:qFormat/>
    <w:rPr>
      <w:rFonts w:ascii="Times New Roman" w:hAnsi="Times New Roman" w:cs="Times New Roman" w:hint="default"/>
      <w:sz w:val="24"/>
    </w:rPr>
  </w:style>
  <w:style w:type="paragraph" w:customStyle="1" w:styleId="310">
    <w:name w:val="正文文本缩进 31"/>
    <w:basedOn w:val="a"/>
    <w:link w:val="3Char2"/>
    <w:qFormat/>
    <w:pPr>
      <w:spacing w:line="520" w:lineRule="exact"/>
      <w:ind w:firstLine="539"/>
    </w:pPr>
    <w:rPr>
      <w:rFonts w:ascii="Times New Roman" w:eastAsia="宋体" w:hAnsi="Times New Roman"/>
      <w:snapToGrid/>
      <w:sz w:val="24"/>
      <w:szCs w:val="20"/>
    </w:rPr>
  </w:style>
  <w:style w:type="character" w:customStyle="1" w:styleId="2Char3">
    <w:name w:val="正文文本缩进 2 Char"/>
    <w:qFormat/>
    <w:rPr>
      <w:rFonts w:ascii="Times New Roman" w:hAnsi="Times New Roman" w:cs="Times New Roman" w:hint="default"/>
    </w:rPr>
  </w:style>
  <w:style w:type="character" w:customStyle="1" w:styleId="Charf3">
    <w:name w:val="正文文本 Char"/>
    <w:qFormat/>
    <w:rPr>
      <w:rFonts w:ascii="Times New Roman" w:hAnsi="Times New Roman" w:cs="Times New Roman" w:hint="default"/>
      <w:sz w:val="28"/>
    </w:rPr>
  </w:style>
  <w:style w:type="character" w:customStyle="1" w:styleId="font41">
    <w:name w:val="font41"/>
    <w:qFormat/>
    <w:rPr>
      <w:rFonts w:ascii="宋体" w:eastAsia="宋体" w:hAnsi="宋体" w:cs="宋体" w:hint="eastAsia"/>
      <w:color w:val="000000"/>
      <w:sz w:val="18"/>
      <w:szCs w:val="18"/>
      <w:u w:val="none"/>
    </w:rPr>
  </w:style>
  <w:style w:type="character" w:customStyle="1" w:styleId="font21">
    <w:name w:val="font21"/>
    <w:qFormat/>
    <w:rPr>
      <w:rFonts w:ascii="Arial" w:hAnsi="Arial" w:cs="Arial" w:hint="default"/>
      <w:b/>
      <w:color w:val="000000"/>
      <w:sz w:val="21"/>
      <w:szCs w:val="21"/>
      <w:u w:val="single"/>
    </w:rPr>
  </w:style>
  <w:style w:type="character" w:customStyle="1" w:styleId="font31">
    <w:name w:val="font31"/>
    <w:qFormat/>
    <w:rPr>
      <w:rFonts w:ascii="宋体" w:eastAsia="宋体" w:hAnsi="宋体" w:cs="宋体" w:hint="eastAsia"/>
      <w:color w:val="000000"/>
      <w:sz w:val="22"/>
      <w:szCs w:val="22"/>
      <w:u w:val="none"/>
    </w:rPr>
  </w:style>
  <w:style w:type="paragraph" w:customStyle="1" w:styleId="29">
    <w:name w:val="纯文本2"/>
    <w:basedOn w:val="a"/>
    <w:qFormat/>
    <w:pPr>
      <w:adjustRightInd w:val="0"/>
    </w:pPr>
    <w:rPr>
      <w:rFonts w:ascii="宋体" w:eastAsia="楷体_GB2312" w:hAnsi="Courier New" w:hint="eastAsia"/>
      <w:kern w:val="2"/>
      <w:sz w:val="26"/>
      <w:szCs w:val="20"/>
    </w:rPr>
  </w:style>
  <w:style w:type="paragraph" w:customStyle="1" w:styleId="afff3">
    <w:name w:val="表格文字"/>
    <w:basedOn w:val="a"/>
    <w:qFormat/>
    <w:rPr>
      <w:rFonts w:ascii="Times New Roman" w:eastAsia="宋体" w:hAnsi="Times New Roman"/>
      <w:kern w:val="2"/>
      <w:szCs w:val="20"/>
    </w:rPr>
  </w:style>
  <w:style w:type="paragraph" w:customStyle="1" w:styleId="Charf4">
    <w:name w:val="Char"/>
    <w:basedOn w:val="a"/>
    <w:qFormat/>
    <w:pPr>
      <w:widowControl/>
      <w:spacing w:after="160" w:line="240" w:lineRule="exact"/>
      <w:jc w:val="left"/>
    </w:pPr>
    <w:rPr>
      <w:rFonts w:ascii="Verdana" w:eastAsia="宋体" w:hAnsi="Verdana"/>
      <w:snapToGrid/>
      <w:sz w:val="20"/>
      <w:szCs w:val="20"/>
      <w:lang w:eastAsia="en-US"/>
    </w:rPr>
  </w:style>
  <w:style w:type="paragraph" w:customStyle="1" w:styleId="ParaCharCharCharCharCharCharCharCharChar">
    <w:name w:val="默认段落字体 Para Char Char Char Char Char Char Char Char Char"/>
    <w:basedOn w:val="a"/>
    <w:qFormat/>
    <w:rPr>
      <w:rFonts w:ascii="Tahoma" w:eastAsia="宋体" w:hAnsi="Tahoma" w:cs="Tahoma"/>
      <w:snapToGrid/>
      <w:kern w:val="2"/>
      <w:sz w:val="24"/>
    </w:rPr>
  </w:style>
  <w:style w:type="paragraph" w:customStyle="1" w:styleId="14">
    <w:name w:val="纯文本1"/>
    <w:basedOn w:val="a"/>
    <w:qFormat/>
    <w:pPr>
      <w:adjustRightInd w:val="0"/>
    </w:pPr>
    <w:rPr>
      <w:rFonts w:ascii="宋体" w:eastAsia="楷体_GB2312" w:hAnsi="Courier New" w:hint="eastAsia"/>
      <w:kern w:val="2"/>
      <w:sz w:val="28"/>
      <w:szCs w:val="20"/>
    </w:rPr>
  </w:style>
  <w:style w:type="paragraph" w:customStyle="1" w:styleId="CharChar1">
    <w:name w:val="Char Char1"/>
    <w:basedOn w:val="a"/>
    <w:qFormat/>
    <w:pPr>
      <w:widowControl/>
      <w:spacing w:after="160" w:line="240" w:lineRule="exact"/>
      <w:jc w:val="left"/>
    </w:pPr>
    <w:rPr>
      <w:rFonts w:ascii="Verdana" w:eastAsia="宋体" w:hAnsi="Verdana"/>
      <w:snapToGrid/>
      <w:sz w:val="20"/>
      <w:szCs w:val="20"/>
      <w:lang w:eastAsia="en-US"/>
    </w:rPr>
  </w:style>
  <w:style w:type="paragraph" w:customStyle="1" w:styleId="Char16">
    <w:name w:val="Char1"/>
    <w:basedOn w:val="a"/>
    <w:qFormat/>
    <w:pPr>
      <w:tabs>
        <w:tab w:val="left" w:pos="840"/>
      </w:tabs>
      <w:ind w:left="840" w:hanging="420"/>
    </w:pPr>
    <w:rPr>
      <w:rFonts w:ascii="Times New Roman" w:eastAsia="宋体" w:hAnsi="Times New Roman"/>
      <w:snapToGrid/>
      <w:kern w:val="2"/>
      <w:sz w:val="24"/>
    </w:rPr>
  </w:style>
  <w:style w:type="paragraph" w:customStyle="1" w:styleId="Style84">
    <w:name w:val="_Style 84"/>
    <w:basedOn w:val="a"/>
    <w:qFormat/>
    <w:pPr>
      <w:widowControl/>
      <w:spacing w:after="160" w:line="240" w:lineRule="exact"/>
      <w:jc w:val="left"/>
    </w:pPr>
  </w:style>
  <w:style w:type="paragraph" w:styleId="afff4">
    <w:name w:val="List Paragraph"/>
    <w:basedOn w:val="a"/>
    <w:uiPriority w:val="34"/>
    <w:qFormat/>
    <w:pPr>
      <w:ind w:firstLineChars="200" w:firstLine="420"/>
    </w:pPr>
    <w:rPr>
      <w:rFonts w:ascii="Calibri" w:eastAsia="宋体" w:hAnsi="Calibri"/>
      <w:snapToGrid/>
      <w:kern w:val="2"/>
      <w:szCs w:val="22"/>
    </w:rPr>
  </w:style>
  <w:style w:type="paragraph" w:customStyle="1" w:styleId="Char111">
    <w:name w:val="Char111"/>
    <w:basedOn w:val="a"/>
    <w:qFormat/>
    <w:pPr>
      <w:tabs>
        <w:tab w:val="left" w:pos="360"/>
      </w:tabs>
    </w:pPr>
    <w:rPr>
      <w:rFonts w:ascii="Times New Roman" w:eastAsia="宋体" w:hAnsi="Times New Roman"/>
      <w:snapToGrid/>
      <w:kern w:val="2"/>
      <w:sz w:val="24"/>
    </w:rPr>
  </w:style>
  <w:style w:type="paragraph" w:customStyle="1" w:styleId="38">
    <w:name w:val="纯文本3"/>
    <w:basedOn w:val="a"/>
    <w:qFormat/>
    <w:pPr>
      <w:adjustRightInd w:val="0"/>
      <w:textAlignment w:val="baseline"/>
    </w:pPr>
    <w:rPr>
      <w:rFonts w:ascii="宋体" w:eastAsia="楷体_GB2312" w:hAnsi="Courier New"/>
      <w:snapToGrid/>
      <w:kern w:val="2"/>
      <w:sz w:val="28"/>
      <w:szCs w:val="20"/>
    </w:rPr>
  </w:style>
  <w:style w:type="paragraph" w:styleId="afff5">
    <w:name w:val="No Spacing"/>
    <w:link w:val="Charf5"/>
    <w:qFormat/>
    <w:pPr>
      <w:adjustRightInd w:val="0"/>
      <w:snapToGrid w:val="0"/>
    </w:pPr>
    <w:rPr>
      <w:rFonts w:ascii="Tahoma" w:eastAsia="微软雅黑" w:hAnsi="Tahoma"/>
      <w:sz w:val="22"/>
      <w:szCs w:val="22"/>
    </w:rPr>
  </w:style>
  <w:style w:type="character" w:customStyle="1" w:styleId="Charf5">
    <w:name w:val="无间隔 Char"/>
    <w:link w:val="afff5"/>
    <w:qFormat/>
    <w:rPr>
      <w:rFonts w:ascii="Tahoma" w:eastAsia="微软雅黑" w:hAnsi="Tahoma"/>
      <w:sz w:val="22"/>
      <w:szCs w:val="22"/>
    </w:rPr>
  </w:style>
  <w:style w:type="character" w:customStyle="1" w:styleId="Charf6">
    <w:name w:val="批注文字 Char"/>
    <w:link w:val="111"/>
    <w:qFormat/>
    <w:rPr>
      <w:rFonts w:ascii="华文楷体" w:eastAsia="华文楷体" w:hAnsi="华文楷体"/>
      <w:snapToGrid/>
      <w:sz w:val="21"/>
      <w:szCs w:val="24"/>
    </w:rPr>
  </w:style>
  <w:style w:type="paragraph" w:customStyle="1" w:styleId="111">
    <w:name w:val="批注文字11"/>
    <w:basedOn w:val="a"/>
    <w:link w:val="Charf6"/>
    <w:qFormat/>
    <w:pPr>
      <w:jc w:val="left"/>
    </w:pPr>
    <w:rPr>
      <w:snapToGrid/>
    </w:rPr>
  </w:style>
  <w:style w:type="character" w:customStyle="1" w:styleId="CharChar151">
    <w:name w:val="Char Char151"/>
    <w:qFormat/>
    <w:locked/>
    <w:rPr>
      <w:rFonts w:ascii="Arial" w:eastAsia="黑体" w:hAnsi="Arial"/>
      <w:kern w:val="2"/>
      <w:sz w:val="21"/>
      <w:lang w:val="en-US" w:eastAsia="zh-CN" w:bidi="ar-SA"/>
    </w:rPr>
  </w:style>
  <w:style w:type="character" w:customStyle="1" w:styleId="15">
    <w:name w:val="不明显参考1"/>
    <w:qFormat/>
    <w:rPr>
      <w:smallCaps/>
      <w:color w:val="C0504D"/>
      <w:u w:val="single"/>
    </w:rPr>
  </w:style>
  <w:style w:type="character" w:customStyle="1" w:styleId="16">
    <w:name w:val="批注文字 字符1"/>
    <w:qFormat/>
    <w:rPr>
      <w:kern w:val="2"/>
      <w:sz w:val="21"/>
      <w:szCs w:val="24"/>
    </w:rPr>
  </w:style>
  <w:style w:type="character" w:customStyle="1" w:styleId="17">
    <w:name w:val="正文文本 字符1"/>
    <w:qFormat/>
    <w:rPr>
      <w:rFonts w:eastAsia="宋体"/>
      <w:kern w:val="2"/>
      <w:sz w:val="21"/>
      <w:szCs w:val="24"/>
      <w:lang w:val="en-US" w:eastAsia="zh-CN" w:bidi="ar-SA"/>
    </w:rPr>
  </w:style>
  <w:style w:type="character" w:customStyle="1" w:styleId="CharChar22">
    <w:name w:val="Char Char22"/>
    <w:qFormat/>
    <w:rPr>
      <w:rFonts w:ascii="Times New Roman" w:eastAsia="宋体" w:hAnsi="Times New Roman" w:cs="Times New Roman"/>
      <w:b/>
      <w:bCs/>
      <w:kern w:val="44"/>
      <w:sz w:val="32"/>
      <w:szCs w:val="44"/>
    </w:rPr>
  </w:style>
  <w:style w:type="character" w:customStyle="1" w:styleId="Char17">
    <w:name w:val="标题 Char1"/>
    <w:uiPriority w:val="10"/>
    <w:qFormat/>
    <w:rPr>
      <w:rFonts w:ascii="Cambria" w:hAnsi="Cambria" w:cs="Times New Roman"/>
      <w:b/>
      <w:bCs/>
      <w:snapToGrid/>
      <w:sz w:val="32"/>
      <w:szCs w:val="32"/>
    </w:rPr>
  </w:style>
  <w:style w:type="character" w:customStyle="1" w:styleId="afff6">
    <w:name w:val="未处理的提及"/>
    <w:uiPriority w:val="99"/>
    <w:unhideWhenUsed/>
    <w:qFormat/>
    <w:rPr>
      <w:color w:val="605E5C"/>
      <w:shd w:val="clear" w:color="auto" w:fill="E1DFDD"/>
    </w:rPr>
  </w:style>
  <w:style w:type="character" w:customStyle="1" w:styleId="afff7">
    <w:name w:val="副标题 字符"/>
    <w:qFormat/>
    <w:rPr>
      <w:b/>
      <w:bCs/>
      <w:kern w:val="28"/>
      <w:sz w:val="32"/>
      <w:szCs w:val="32"/>
    </w:rPr>
  </w:style>
  <w:style w:type="character" w:customStyle="1" w:styleId="H2Char">
    <w:name w:val="H2 Char"/>
    <w:qFormat/>
    <w:locked/>
    <w:rPr>
      <w:rFonts w:ascii="Arial" w:eastAsia="黑体" w:hAnsi="Arial"/>
      <w:b/>
      <w:bCs/>
      <w:kern w:val="2"/>
      <w:sz w:val="32"/>
      <w:szCs w:val="32"/>
      <w:lang w:val="en-US" w:eastAsia="zh-CN" w:bidi="ar-SA"/>
    </w:rPr>
  </w:style>
  <w:style w:type="character" w:customStyle="1" w:styleId="3CharCharCharChar">
    <w:name w:val="样式3 Char Char Char Char"/>
    <w:link w:val="3Char3"/>
    <w:qFormat/>
    <w:rPr>
      <w:rFonts w:eastAsia="黑体"/>
      <w:b/>
      <w:bCs/>
      <w:sz w:val="32"/>
      <w:szCs w:val="32"/>
    </w:rPr>
  </w:style>
  <w:style w:type="paragraph" w:customStyle="1" w:styleId="3Char3">
    <w:name w:val="样式3 Char"/>
    <w:basedOn w:val="3"/>
    <w:next w:val="a"/>
    <w:link w:val="3CharCharCharChar"/>
    <w:qFormat/>
    <w:pPr>
      <w:spacing w:line="240" w:lineRule="auto"/>
      <w:jc w:val="center"/>
    </w:pPr>
    <w:rPr>
      <w:rFonts w:ascii="Times New Roman" w:eastAsia="黑体" w:hAnsi="Times New Roman"/>
      <w:snapToGrid/>
    </w:rPr>
  </w:style>
  <w:style w:type="character" w:customStyle="1" w:styleId="18">
    <w:name w:val="批注框文本 字符1"/>
    <w:qFormat/>
    <w:rPr>
      <w:rFonts w:eastAsia="宋体"/>
      <w:sz w:val="18"/>
      <w:szCs w:val="18"/>
    </w:rPr>
  </w:style>
  <w:style w:type="character" w:customStyle="1" w:styleId="HTML10">
    <w:name w:val="HTML 预设格式 字符1"/>
    <w:qFormat/>
    <w:rPr>
      <w:rFonts w:ascii="Arial" w:hAnsi="Arial" w:cs="Arial"/>
      <w:sz w:val="24"/>
      <w:szCs w:val="24"/>
    </w:rPr>
  </w:style>
  <w:style w:type="character" w:customStyle="1" w:styleId="19">
    <w:name w:val="文档结构图 字符1"/>
    <w:qFormat/>
    <w:rPr>
      <w:rFonts w:eastAsia="宋体"/>
      <w:szCs w:val="24"/>
      <w:shd w:val="clear" w:color="auto" w:fill="000080"/>
    </w:rPr>
  </w:style>
  <w:style w:type="character" w:customStyle="1" w:styleId="62">
    <w:name w:val="标题 6 字符"/>
    <w:qFormat/>
    <w:rPr>
      <w:rFonts w:ascii="Cambria" w:eastAsia="宋体" w:hAnsi="Cambria" w:cs="Times New Roman"/>
      <w:b/>
      <w:bCs/>
      <w:sz w:val="24"/>
      <w:szCs w:val="24"/>
    </w:rPr>
  </w:style>
  <w:style w:type="character" w:customStyle="1" w:styleId="CharChar11">
    <w:name w:val="Char Char11"/>
    <w:qFormat/>
    <w:locked/>
    <w:rPr>
      <w:rFonts w:ascii="宋体" w:eastAsia="宋体" w:hAnsi="宋体"/>
      <w:kern w:val="2"/>
      <w:sz w:val="21"/>
      <w:szCs w:val="24"/>
      <w:lang w:val="en-US" w:eastAsia="zh-CN" w:bidi="ar-SA"/>
    </w:rPr>
  </w:style>
  <w:style w:type="character" w:customStyle="1" w:styleId="newsbg1">
    <w:name w:val="newsbg1"/>
    <w:qFormat/>
  </w:style>
  <w:style w:type="character" w:customStyle="1" w:styleId="CharChar">
    <w:name w:val="批注文字 Char Char"/>
    <w:qFormat/>
    <w:rPr>
      <w:rFonts w:ascii="宋体" w:eastAsia="宋体" w:hAnsi="Times New Roman" w:cs="Times New Roman"/>
      <w:sz w:val="28"/>
      <w:szCs w:val="20"/>
    </w:rPr>
  </w:style>
  <w:style w:type="character" w:customStyle="1" w:styleId="Style182">
    <w:name w:val="_Style 182"/>
    <w:qFormat/>
    <w:rPr>
      <w:b/>
      <w:bCs/>
      <w:i/>
      <w:iCs/>
      <w:color w:val="4F81BD"/>
    </w:rPr>
  </w:style>
  <w:style w:type="paragraph" w:customStyle="1" w:styleId="210">
    <w:name w:val="正文首行缩进 21"/>
    <w:basedOn w:val="a"/>
    <w:next w:val="afff4"/>
    <w:uiPriority w:val="99"/>
    <w:qFormat/>
    <w:pPr>
      <w:ind w:firstLineChars="200" w:firstLine="420"/>
    </w:pPr>
    <w:rPr>
      <w:rFonts w:ascii="Calibri" w:eastAsia="宋体" w:hAnsi="Calibri"/>
      <w:snapToGrid/>
      <w:kern w:val="2"/>
      <w:szCs w:val="22"/>
    </w:rPr>
  </w:style>
  <w:style w:type="character" w:customStyle="1" w:styleId="Charf7">
    <w:name w:val="正文文本缩进 Char"/>
    <w:qFormat/>
    <w:rPr>
      <w:rFonts w:ascii="宋体" w:hAnsi="宋体"/>
      <w:kern w:val="2"/>
      <w:sz w:val="21"/>
      <w:lang w:bidi="ar-SA"/>
    </w:rPr>
  </w:style>
  <w:style w:type="character" w:customStyle="1" w:styleId="DateChar">
    <w:name w:val="Date Char"/>
    <w:qFormat/>
    <w:rPr>
      <w:rFonts w:eastAsia="宋体"/>
      <w:kern w:val="2"/>
      <w:sz w:val="21"/>
      <w:szCs w:val="24"/>
      <w:lang w:val="en-US" w:eastAsia="zh-CN" w:bidi="ar-SA"/>
    </w:rPr>
  </w:style>
  <w:style w:type="character" w:customStyle="1" w:styleId="1a">
    <w:name w:val="正文缩进 字符1"/>
    <w:qFormat/>
    <w:locked/>
    <w:rPr>
      <w:sz w:val="24"/>
      <w:szCs w:val="24"/>
    </w:rPr>
  </w:style>
  <w:style w:type="character" w:customStyle="1" w:styleId="Char18">
    <w:name w:val="宏文本 Char1"/>
    <w:uiPriority w:val="99"/>
    <w:semiHidden/>
    <w:qFormat/>
    <w:rPr>
      <w:rFonts w:ascii="Courier New" w:hAnsi="Courier New" w:cs="Courier New"/>
      <w:snapToGrid/>
      <w:sz w:val="24"/>
      <w:szCs w:val="24"/>
    </w:rPr>
  </w:style>
  <w:style w:type="character" w:customStyle="1" w:styleId="1b">
    <w:name w:val="副标题 字符1"/>
    <w:qFormat/>
    <w:rPr>
      <w:rFonts w:ascii="Arial" w:eastAsia="宋体" w:hAnsi="Arial" w:cs="Times New Roman"/>
      <w:b/>
      <w:bCs/>
      <w:kern w:val="28"/>
      <w:sz w:val="32"/>
      <w:szCs w:val="32"/>
    </w:rPr>
  </w:style>
  <w:style w:type="character" w:customStyle="1" w:styleId="311">
    <w:name w:val="正文文本 3 字符1"/>
    <w:qFormat/>
    <w:rPr>
      <w:color w:val="000000"/>
      <w:kern w:val="2"/>
      <w:sz w:val="24"/>
    </w:rPr>
  </w:style>
  <w:style w:type="character" w:customStyle="1" w:styleId="HTMLChar10">
    <w:name w:val="HTML 地址 Char1"/>
    <w:uiPriority w:val="99"/>
    <w:semiHidden/>
    <w:qFormat/>
    <w:rPr>
      <w:rFonts w:ascii="华文楷体" w:eastAsia="华文楷体" w:hAnsi="华文楷体"/>
      <w:i/>
      <w:iCs/>
      <w:snapToGrid/>
      <w:sz w:val="21"/>
      <w:szCs w:val="24"/>
    </w:rPr>
  </w:style>
  <w:style w:type="character" w:customStyle="1" w:styleId="1Char1">
    <w:name w:val="标题 1 Char1"/>
    <w:link w:val="1110"/>
    <w:qFormat/>
    <w:rPr>
      <w:rFonts w:ascii="Calibri" w:eastAsia="宋体" w:hAnsi="Calibri" w:cs="Arial"/>
      <w:b/>
      <w:kern w:val="44"/>
      <w:sz w:val="44"/>
      <w:szCs w:val="20"/>
    </w:rPr>
  </w:style>
  <w:style w:type="paragraph" w:customStyle="1" w:styleId="1110">
    <w:name w:val="标题 111"/>
    <w:basedOn w:val="a"/>
    <w:next w:val="a"/>
    <w:link w:val="1Char1"/>
    <w:qFormat/>
    <w:pPr>
      <w:keepNext/>
      <w:keepLines/>
      <w:spacing w:before="480" w:after="200"/>
      <w:outlineLvl w:val="0"/>
    </w:pPr>
    <w:rPr>
      <w:rFonts w:ascii="Calibri" w:eastAsia="宋体" w:hAnsi="Calibri" w:cs="Arial"/>
      <w:b/>
      <w:snapToGrid/>
      <w:kern w:val="44"/>
      <w:sz w:val="44"/>
      <w:szCs w:val="20"/>
    </w:rPr>
  </w:style>
  <w:style w:type="character" w:customStyle="1" w:styleId="BodyTextIndent3Char">
    <w:name w:val="Body Text Indent 3 Char"/>
    <w:qFormat/>
    <w:locked/>
    <w:rPr>
      <w:rFonts w:ascii="Times New Roman" w:eastAsia="宋体" w:hAnsi="Times New Roman"/>
      <w:sz w:val="16"/>
    </w:rPr>
  </w:style>
  <w:style w:type="character" w:customStyle="1" w:styleId="1c">
    <w:name w:val="书籍标题1"/>
    <w:qFormat/>
    <w:rPr>
      <w:b/>
      <w:bCs/>
      <w:smallCaps/>
      <w:spacing w:val="5"/>
    </w:rPr>
  </w:style>
  <w:style w:type="character" w:customStyle="1" w:styleId="bigfont">
    <w:name w:val="bigfont"/>
    <w:qFormat/>
  </w:style>
  <w:style w:type="character" w:customStyle="1" w:styleId="4Char1">
    <w:name w:val="标题4 Char1"/>
    <w:qFormat/>
    <w:rPr>
      <w:rFonts w:eastAsia="宋体"/>
      <w:sz w:val="24"/>
      <w:szCs w:val="24"/>
    </w:rPr>
  </w:style>
  <w:style w:type="character" w:customStyle="1" w:styleId="CharChar62">
    <w:name w:val="Char Char62"/>
    <w:qFormat/>
    <w:locked/>
    <w:rPr>
      <w:rFonts w:eastAsia="宋体"/>
      <w:kern w:val="2"/>
      <w:sz w:val="18"/>
      <w:szCs w:val="24"/>
      <w:lang w:val="en-US" w:eastAsia="zh-CN" w:bidi="ar-SA"/>
    </w:rPr>
  </w:style>
  <w:style w:type="character" w:customStyle="1" w:styleId="710">
    <w:name w:val="标题 7 字符1"/>
    <w:qFormat/>
    <w:rPr>
      <w:rFonts w:ascii="Times New Roman" w:eastAsia="宋体" w:hAnsi="Times New Roman" w:cs="Times New Roman"/>
      <w:b/>
      <w:sz w:val="24"/>
      <w:szCs w:val="20"/>
    </w:rPr>
  </w:style>
  <w:style w:type="character" w:customStyle="1" w:styleId="1d">
    <w:name w:val="明显强调1"/>
    <w:qFormat/>
    <w:rPr>
      <w:b/>
      <w:bCs/>
      <w:i/>
      <w:iCs/>
      <w:color w:val="4F81BD"/>
    </w:rPr>
  </w:style>
  <w:style w:type="character" w:customStyle="1" w:styleId="92">
    <w:name w:val="标题 9 字符"/>
    <w:qFormat/>
    <w:rPr>
      <w:rFonts w:ascii="Cambria" w:eastAsia="宋体" w:hAnsi="Cambria" w:cs="Times New Roman"/>
      <w:szCs w:val="21"/>
    </w:rPr>
  </w:style>
  <w:style w:type="character" w:customStyle="1" w:styleId="Char19">
    <w:name w:val="电子邮件签名 Char1"/>
    <w:uiPriority w:val="99"/>
    <w:semiHidden/>
    <w:qFormat/>
    <w:rPr>
      <w:rFonts w:ascii="华文楷体" w:eastAsia="华文楷体" w:hAnsi="华文楷体"/>
      <w:snapToGrid/>
      <w:sz w:val="21"/>
      <w:szCs w:val="24"/>
    </w:rPr>
  </w:style>
  <w:style w:type="character" w:customStyle="1" w:styleId="1e">
    <w:name w:val="页眉 字符1"/>
    <w:uiPriority w:val="99"/>
    <w:qFormat/>
    <w:rPr>
      <w:kern w:val="2"/>
      <w:sz w:val="18"/>
      <w:szCs w:val="18"/>
    </w:rPr>
  </w:style>
  <w:style w:type="character" w:customStyle="1" w:styleId="Char1a">
    <w:name w:val="引用 Char1"/>
    <w:uiPriority w:val="29"/>
    <w:qFormat/>
    <w:rPr>
      <w:rFonts w:ascii="Times New Roman" w:eastAsia="宋体" w:hAnsi="Times New Roman" w:cs="Times New Roman"/>
      <w:i/>
      <w:iCs/>
      <w:color w:val="000000"/>
      <w:szCs w:val="24"/>
    </w:rPr>
  </w:style>
  <w:style w:type="character" w:customStyle="1" w:styleId="afff8">
    <w:name w:val="批注文字 字符"/>
    <w:qFormat/>
    <w:rPr>
      <w:rFonts w:ascii="Times New Roman" w:eastAsia="宋体" w:hAnsi="Times New Roman" w:cs="Times New Roman"/>
      <w:szCs w:val="24"/>
    </w:rPr>
  </w:style>
  <w:style w:type="character" w:customStyle="1" w:styleId="afff9">
    <w:name w:val="批注主题 字符"/>
    <w:qFormat/>
    <w:rPr>
      <w:rFonts w:ascii="Times New Roman" w:eastAsia="宋体" w:hAnsi="Times New Roman" w:cs="Times New Roman"/>
      <w:b/>
      <w:bCs/>
      <w:szCs w:val="24"/>
    </w:rPr>
  </w:style>
  <w:style w:type="character" w:customStyle="1" w:styleId="CharChar7">
    <w:name w:val="Char Char7"/>
    <w:qFormat/>
    <w:locked/>
    <w:rPr>
      <w:rFonts w:ascii="宋体" w:eastAsia="宋体" w:hAnsi="宋体"/>
      <w:kern w:val="2"/>
      <w:sz w:val="21"/>
      <w:szCs w:val="24"/>
      <w:lang w:val="en-US" w:eastAsia="zh-CN" w:bidi="ar-SA"/>
    </w:rPr>
  </w:style>
  <w:style w:type="character" w:customStyle="1" w:styleId="CharChar9">
    <w:name w:val="Char Char9"/>
    <w:qFormat/>
    <w:rPr>
      <w:rFonts w:eastAsia="宋体"/>
      <w:b/>
      <w:bCs/>
      <w:kern w:val="44"/>
      <w:sz w:val="32"/>
      <w:szCs w:val="44"/>
      <w:lang w:val="en-US" w:eastAsia="zh-CN" w:bidi="ar-SA"/>
    </w:rPr>
  </w:style>
  <w:style w:type="character" w:customStyle="1" w:styleId="CharChar0">
    <w:name w:val="页脚 Char Char"/>
    <w:qFormat/>
    <w:rPr>
      <w:rFonts w:eastAsia="宋体"/>
      <w:kern w:val="2"/>
      <w:sz w:val="18"/>
      <w:szCs w:val="24"/>
      <w:lang w:val="en-US" w:eastAsia="zh-CN" w:bidi="ar-SA"/>
    </w:rPr>
  </w:style>
  <w:style w:type="character" w:customStyle="1" w:styleId="1f">
    <w:name w:val="批注主题 字符1"/>
    <w:qFormat/>
    <w:rPr>
      <w:b/>
      <w:bCs/>
      <w:szCs w:val="24"/>
    </w:rPr>
  </w:style>
  <w:style w:type="character" w:customStyle="1" w:styleId="CharChar111">
    <w:name w:val="Char Char111"/>
    <w:qFormat/>
    <w:rPr>
      <w:rFonts w:eastAsia="仿宋_GB2312"/>
      <w:kern w:val="2"/>
      <w:sz w:val="23"/>
      <w:szCs w:val="24"/>
    </w:rPr>
  </w:style>
  <w:style w:type="character" w:customStyle="1" w:styleId="Char1b">
    <w:name w:val="正文文本缩进 Char1"/>
    <w:uiPriority w:val="99"/>
    <w:qFormat/>
    <w:locked/>
    <w:rPr>
      <w:rFonts w:ascii="Times New Roman" w:eastAsia="仿宋_GB2312" w:hAnsi="Times New Roman" w:cs="Times New Roman"/>
      <w:sz w:val="25"/>
      <w:szCs w:val="24"/>
    </w:rPr>
  </w:style>
  <w:style w:type="character" w:customStyle="1" w:styleId="1f0">
    <w:name w:val="明显引用 字符1"/>
    <w:uiPriority w:val="30"/>
    <w:qFormat/>
    <w:rPr>
      <w:b/>
      <w:bCs/>
      <w:i/>
      <w:iCs/>
      <w:color w:val="4F81BD"/>
    </w:rPr>
  </w:style>
  <w:style w:type="character" w:customStyle="1" w:styleId="Char1c">
    <w:name w:val="明显引用 Char1"/>
    <w:uiPriority w:val="30"/>
    <w:qFormat/>
    <w:rPr>
      <w:rFonts w:ascii="Times New Roman" w:eastAsia="宋体" w:hAnsi="Times New Roman" w:cs="Times New Roman"/>
      <w:b/>
      <w:bCs/>
      <w:i/>
      <w:iCs/>
      <w:color w:val="4F81BD"/>
      <w:szCs w:val="24"/>
    </w:rPr>
  </w:style>
  <w:style w:type="character" w:customStyle="1" w:styleId="CharChar3">
    <w:name w:val="Char Char3"/>
    <w:qFormat/>
    <w:locked/>
    <w:rPr>
      <w:rFonts w:ascii="宋体" w:eastAsia="宋体" w:hAnsi="宋体"/>
      <w:kern w:val="2"/>
      <w:sz w:val="18"/>
      <w:szCs w:val="18"/>
      <w:lang w:val="en-US" w:eastAsia="zh-CN" w:bidi="ar-SA"/>
    </w:rPr>
  </w:style>
  <w:style w:type="character" w:customStyle="1" w:styleId="Char1d">
    <w:name w:val="文档结构图 Char1"/>
    <w:uiPriority w:val="99"/>
    <w:qFormat/>
    <w:rPr>
      <w:rFonts w:ascii="宋体" w:eastAsia="宋体" w:hAnsi="Times New Roman" w:cs="Times New Roman"/>
      <w:sz w:val="18"/>
      <w:szCs w:val="18"/>
    </w:rPr>
  </w:style>
  <w:style w:type="character" w:customStyle="1" w:styleId="5CharChar">
    <w:name w:val="标题5 Char Char"/>
    <w:link w:val="56"/>
    <w:qFormat/>
    <w:rPr>
      <w:rFonts w:ascii="Arial" w:hAnsi="Arial"/>
      <w:b/>
      <w:bCs/>
      <w:sz w:val="24"/>
      <w:szCs w:val="32"/>
    </w:rPr>
  </w:style>
  <w:style w:type="paragraph" w:customStyle="1" w:styleId="56">
    <w:name w:val="标题5"/>
    <w:basedOn w:val="3"/>
    <w:link w:val="5CharChar"/>
    <w:qFormat/>
    <w:pPr>
      <w:spacing w:line="413" w:lineRule="auto"/>
    </w:pPr>
    <w:rPr>
      <w:rFonts w:ascii="Arial" w:eastAsia="宋体" w:hAnsi="Arial"/>
      <w:snapToGrid/>
      <w:sz w:val="24"/>
    </w:rPr>
  </w:style>
  <w:style w:type="character" w:customStyle="1" w:styleId="afffa">
    <w:name w:val="引用 字符"/>
    <w:uiPriority w:val="29"/>
    <w:qFormat/>
    <w:rPr>
      <w:rFonts w:ascii="Times New Roman" w:eastAsia="宋体" w:hAnsi="Times New Roman" w:cs="Times New Roman"/>
      <w:i/>
      <w:iCs/>
      <w:color w:val="404040"/>
      <w:szCs w:val="24"/>
    </w:rPr>
  </w:style>
  <w:style w:type="character" w:customStyle="1" w:styleId="Style218">
    <w:name w:val="_Style 218"/>
    <w:uiPriority w:val="19"/>
    <w:qFormat/>
    <w:rPr>
      <w:i/>
      <w:iCs/>
      <w:color w:val="808080"/>
    </w:rPr>
  </w:style>
  <w:style w:type="character" w:customStyle="1" w:styleId="CharChar141">
    <w:name w:val="Char Char141"/>
    <w:qFormat/>
    <w:rPr>
      <w:rFonts w:eastAsia="宋体"/>
      <w:kern w:val="2"/>
      <w:sz w:val="21"/>
      <w:szCs w:val="24"/>
      <w:lang w:val="en-US" w:eastAsia="zh-CN" w:bidi="ar-SA"/>
    </w:rPr>
  </w:style>
  <w:style w:type="character" w:customStyle="1" w:styleId="1f1">
    <w:name w:val="不明显强调1"/>
    <w:uiPriority w:val="19"/>
    <w:qFormat/>
    <w:rPr>
      <w:i/>
      <w:iCs/>
      <w:color w:val="808080"/>
    </w:rPr>
  </w:style>
  <w:style w:type="character" w:customStyle="1" w:styleId="CharChar5">
    <w:name w:val="Char Char5"/>
    <w:qFormat/>
    <w:locked/>
    <w:rPr>
      <w:rFonts w:ascii="宋体" w:eastAsia="宋体" w:hAnsi="宋体"/>
      <w:kern w:val="2"/>
      <w:sz w:val="21"/>
      <w:szCs w:val="24"/>
      <w:lang w:val="en-US" w:eastAsia="zh-CN" w:bidi="ar-SA"/>
    </w:rPr>
  </w:style>
  <w:style w:type="character" w:customStyle="1" w:styleId="39">
    <w:name w:val="标题 3 字符"/>
    <w:qFormat/>
    <w:rPr>
      <w:rFonts w:ascii="Times New Roman" w:eastAsia="宋体" w:hAnsi="Times New Roman" w:cs="Times New Roman"/>
      <w:b/>
      <w:bCs/>
      <w:sz w:val="32"/>
      <w:szCs w:val="32"/>
    </w:rPr>
  </w:style>
  <w:style w:type="character" w:customStyle="1" w:styleId="Heading2Char">
    <w:name w:val="Heading 2 Char"/>
    <w:qFormat/>
    <w:rPr>
      <w:rFonts w:ascii="Arial" w:eastAsia="黑体" w:hAnsi="Arial"/>
      <w:b/>
      <w:bCs/>
      <w:kern w:val="2"/>
      <w:sz w:val="32"/>
      <w:szCs w:val="32"/>
      <w:lang w:val="en-US" w:eastAsia="zh-CN" w:bidi="ar-SA"/>
    </w:rPr>
  </w:style>
  <w:style w:type="character" w:customStyle="1" w:styleId="CharChar201">
    <w:name w:val="Char Char201"/>
    <w:qFormat/>
    <w:locked/>
    <w:rPr>
      <w:rFonts w:ascii="Arial" w:eastAsia="黑体" w:hAnsi="Arial"/>
      <w:b/>
      <w:bCs/>
      <w:kern w:val="2"/>
      <w:sz w:val="28"/>
      <w:szCs w:val="28"/>
      <w:lang w:val="en-US" w:eastAsia="zh-CN" w:bidi="ar-SA"/>
    </w:rPr>
  </w:style>
  <w:style w:type="character" w:customStyle="1" w:styleId="1f2">
    <w:name w:val="未处理的提及1"/>
    <w:uiPriority w:val="99"/>
    <w:unhideWhenUsed/>
    <w:qFormat/>
    <w:rPr>
      <w:color w:val="808080"/>
      <w:shd w:val="clear" w:color="auto" w:fill="E6E6E6"/>
    </w:rPr>
  </w:style>
  <w:style w:type="character" w:customStyle="1" w:styleId="CharCharCharCharCharChar">
    <w:name w:val="Char Char Char Char Char Char"/>
    <w:qFormat/>
    <w:rPr>
      <w:rFonts w:eastAsia="宋体"/>
      <w:kern w:val="2"/>
      <w:sz w:val="21"/>
      <w:szCs w:val="24"/>
      <w:lang w:val="en-US" w:eastAsia="zh-CN" w:bidi="ar-SA"/>
    </w:rPr>
  </w:style>
  <w:style w:type="character" w:customStyle="1" w:styleId="PlainTextChar">
    <w:name w:val="Plain Text Char"/>
    <w:qFormat/>
    <w:rPr>
      <w:rFonts w:ascii="宋体" w:eastAsia="宋体" w:hAnsi="Courier New"/>
      <w:sz w:val="24"/>
      <w:lang w:bidi="ar-SA"/>
    </w:rPr>
  </w:style>
  <w:style w:type="character" w:customStyle="1" w:styleId="Char1e">
    <w:name w:val="副标题 Char1"/>
    <w:uiPriority w:val="11"/>
    <w:qFormat/>
    <w:rPr>
      <w:rFonts w:ascii="Cambria" w:hAnsi="Cambria" w:cs="Times New Roman"/>
      <w:b/>
      <w:bCs/>
      <w:snapToGrid/>
      <w:kern w:val="28"/>
      <w:sz w:val="32"/>
      <w:szCs w:val="32"/>
    </w:rPr>
  </w:style>
  <w:style w:type="character" w:customStyle="1" w:styleId="CharChar13">
    <w:name w:val="Char Char13"/>
    <w:qFormat/>
    <w:locked/>
    <w:rPr>
      <w:rFonts w:eastAsia="宋体"/>
      <w:b/>
      <w:bCs/>
      <w:kern w:val="44"/>
      <w:sz w:val="44"/>
      <w:szCs w:val="44"/>
      <w:lang w:val="en-US" w:eastAsia="zh-CN" w:bidi="ar-SA"/>
    </w:rPr>
  </w:style>
  <w:style w:type="character" w:customStyle="1" w:styleId="afffb">
    <w:name w:val="仿宋，小四"/>
    <w:qFormat/>
    <w:rPr>
      <w:rFonts w:eastAsia="仿宋_GB2312"/>
      <w:sz w:val="24"/>
    </w:rPr>
  </w:style>
  <w:style w:type="character" w:customStyle="1" w:styleId="textcontents">
    <w:name w:val="textcontents"/>
    <w:qFormat/>
    <w:rPr>
      <w:rFonts w:cs="Times New Roman"/>
    </w:rPr>
  </w:style>
  <w:style w:type="character" w:customStyle="1" w:styleId="410">
    <w:name w:val="标题 4 字符1"/>
    <w:qFormat/>
    <w:rPr>
      <w:rFonts w:ascii="Arial" w:eastAsia="黑体" w:hAnsi="Arial" w:cs="Times New Roman"/>
      <w:kern w:val="0"/>
      <w:sz w:val="28"/>
      <w:szCs w:val="20"/>
    </w:rPr>
  </w:style>
  <w:style w:type="character" w:customStyle="1" w:styleId="Heading4Char">
    <w:name w:val="Heading 4 Char"/>
    <w:qFormat/>
    <w:rPr>
      <w:rFonts w:ascii="Arial" w:eastAsia="宋体" w:hAnsi="Arial"/>
      <w:b/>
      <w:bCs/>
      <w:kern w:val="2"/>
      <w:sz w:val="21"/>
      <w:szCs w:val="28"/>
      <w:lang w:val="en-US" w:eastAsia="zh-CN" w:bidi="ar-SA"/>
    </w:rPr>
  </w:style>
  <w:style w:type="character" w:customStyle="1" w:styleId="211">
    <w:name w:val="正文文本缩进 2 字符1"/>
    <w:qFormat/>
    <w:locked/>
    <w:rPr>
      <w:kern w:val="2"/>
      <w:sz w:val="21"/>
      <w:szCs w:val="24"/>
    </w:rPr>
  </w:style>
  <w:style w:type="character" w:customStyle="1" w:styleId="Charf8">
    <w:name w:val="引用 Char"/>
    <w:link w:val="afffc"/>
    <w:qFormat/>
    <w:rPr>
      <w:i/>
      <w:iCs/>
      <w:color w:val="000000"/>
    </w:rPr>
  </w:style>
  <w:style w:type="paragraph" w:styleId="afffc">
    <w:name w:val="Quote"/>
    <w:basedOn w:val="a"/>
    <w:next w:val="a"/>
    <w:link w:val="Charf8"/>
    <w:uiPriority w:val="29"/>
    <w:qFormat/>
    <w:rPr>
      <w:rFonts w:ascii="Times New Roman" w:eastAsia="宋体" w:hAnsi="Times New Roman"/>
      <w:i/>
      <w:iCs/>
      <w:snapToGrid/>
      <w:color w:val="000000"/>
      <w:sz w:val="20"/>
      <w:szCs w:val="20"/>
    </w:rPr>
  </w:style>
  <w:style w:type="character" w:customStyle="1" w:styleId="Char23">
    <w:name w:val="引用 Char2"/>
    <w:uiPriority w:val="29"/>
    <w:qFormat/>
    <w:rPr>
      <w:rFonts w:ascii="华文楷体" w:eastAsia="华文楷体" w:hAnsi="华文楷体"/>
      <w:i/>
      <w:iCs/>
      <w:snapToGrid/>
      <w:color w:val="000000"/>
      <w:sz w:val="21"/>
      <w:szCs w:val="24"/>
    </w:rPr>
  </w:style>
  <w:style w:type="character" w:customStyle="1" w:styleId="afffd">
    <w:name w:val="脚注文本 字符"/>
    <w:semiHidden/>
    <w:qFormat/>
    <w:rPr>
      <w:rFonts w:ascii="Times New Roman" w:eastAsia="宋体" w:hAnsi="Times New Roman" w:cs="Times New Roman"/>
      <w:sz w:val="18"/>
      <w:szCs w:val="18"/>
    </w:rPr>
  </w:style>
  <w:style w:type="character" w:customStyle="1" w:styleId="CharChar71">
    <w:name w:val="Char Char71"/>
    <w:qFormat/>
    <w:rPr>
      <w:rFonts w:eastAsia="宋体"/>
      <w:kern w:val="2"/>
      <w:sz w:val="18"/>
      <w:szCs w:val="24"/>
      <w:lang w:val="en-US" w:eastAsia="zh-CN" w:bidi="ar-SA"/>
    </w:rPr>
  </w:style>
  <w:style w:type="character" w:customStyle="1" w:styleId="46">
    <w:name w:val="标题 4 字符"/>
    <w:qFormat/>
    <w:rPr>
      <w:rFonts w:ascii="Cambria" w:eastAsia="宋体" w:hAnsi="Cambria" w:cs="Times New Roman"/>
      <w:b/>
      <w:bCs/>
      <w:sz w:val="28"/>
      <w:szCs w:val="28"/>
    </w:rPr>
  </w:style>
  <w:style w:type="character" w:customStyle="1" w:styleId="Char1f">
    <w:name w:val="批注主题 Char1"/>
    <w:uiPriority w:val="99"/>
    <w:qFormat/>
    <w:rPr>
      <w:rFonts w:ascii="Times New Roman" w:eastAsia="宋体" w:hAnsi="Times New Roman" w:cs="Times New Roman"/>
      <w:b/>
      <w:bCs/>
      <w:szCs w:val="24"/>
    </w:rPr>
  </w:style>
  <w:style w:type="character" w:customStyle="1" w:styleId="1f3">
    <w:name w:val="页脚 字符1"/>
    <w:uiPriority w:val="99"/>
    <w:qFormat/>
    <w:rPr>
      <w:kern w:val="2"/>
      <w:sz w:val="18"/>
      <w:szCs w:val="18"/>
    </w:rPr>
  </w:style>
  <w:style w:type="character" w:customStyle="1" w:styleId="3Char11">
    <w:name w:val="标题 3 Char1"/>
    <w:link w:val="3110"/>
    <w:qFormat/>
    <w:rPr>
      <w:rFonts w:ascii="Calibri" w:eastAsia="宋体" w:hAnsi="Calibri" w:cs="Arial"/>
      <w:b/>
      <w:kern w:val="0"/>
      <w:sz w:val="32"/>
      <w:szCs w:val="20"/>
    </w:rPr>
  </w:style>
  <w:style w:type="paragraph" w:customStyle="1" w:styleId="3110">
    <w:name w:val="标题 311"/>
    <w:basedOn w:val="a"/>
    <w:next w:val="a"/>
    <w:link w:val="3Char11"/>
    <w:qFormat/>
    <w:pPr>
      <w:keepNext/>
      <w:keepLines/>
      <w:spacing w:before="320" w:after="200"/>
      <w:outlineLvl w:val="2"/>
    </w:pPr>
    <w:rPr>
      <w:rFonts w:ascii="Calibri" w:eastAsia="宋体" w:hAnsi="Calibri" w:cs="Arial"/>
      <w:b/>
      <w:snapToGrid/>
      <w:sz w:val="32"/>
      <w:szCs w:val="20"/>
    </w:rPr>
  </w:style>
  <w:style w:type="character" w:customStyle="1" w:styleId="title2">
    <w:name w:val="title2"/>
    <w:qFormat/>
    <w:rPr>
      <w:rFonts w:ascii="Arial" w:hAnsi="Arial" w:hint="default"/>
      <w:b/>
      <w:color w:val="111111"/>
      <w:sz w:val="24"/>
      <w:u w:val="none"/>
    </w:rPr>
  </w:style>
  <w:style w:type="character" w:customStyle="1" w:styleId="CharChar61">
    <w:name w:val="Char Char61"/>
    <w:qFormat/>
    <w:rPr>
      <w:rFonts w:eastAsia="宋体"/>
      <w:kern w:val="2"/>
      <w:sz w:val="18"/>
      <w:szCs w:val="18"/>
      <w:lang w:val="en-US" w:eastAsia="zh-CN" w:bidi="ar-SA"/>
    </w:rPr>
  </w:style>
  <w:style w:type="character" w:customStyle="1" w:styleId="1f4">
    <w:name w:val="纯文本 字符1"/>
    <w:qFormat/>
    <w:rPr>
      <w:rFonts w:ascii="宋体" w:eastAsia="宋体" w:hAnsi="Courier New"/>
    </w:rPr>
  </w:style>
  <w:style w:type="character" w:customStyle="1" w:styleId="CharChar17">
    <w:name w:val="Char Char17"/>
    <w:qFormat/>
    <w:rPr>
      <w:rFonts w:eastAsia="宋体"/>
      <w:b/>
      <w:kern w:val="2"/>
      <w:sz w:val="24"/>
      <w:lang w:val="en-US" w:eastAsia="zh-CN" w:bidi="ar-SA"/>
    </w:rPr>
  </w:style>
  <w:style w:type="character" w:customStyle="1" w:styleId="Charf9">
    <w:name w:val="普通文字 Char"/>
    <w:qFormat/>
    <w:rPr>
      <w:rFonts w:ascii="宋体" w:hAnsi="Courier New" w:cs="Courier New"/>
      <w:kern w:val="2"/>
      <w:sz w:val="21"/>
      <w:szCs w:val="21"/>
    </w:rPr>
  </w:style>
  <w:style w:type="character" w:customStyle="1" w:styleId="810">
    <w:name w:val="标题 8 字符1"/>
    <w:qFormat/>
    <w:rPr>
      <w:rFonts w:ascii="Times New Roman" w:eastAsia="宋体" w:hAnsi="Times New Roman" w:cs="Times New Roman"/>
      <w:kern w:val="0"/>
      <w:sz w:val="24"/>
      <w:szCs w:val="20"/>
    </w:rPr>
  </w:style>
  <w:style w:type="character" w:customStyle="1" w:styleId="312">
    <w:name w:val="正文文本缩进 3 字符1"/>
    <w:qFormat/>
    <w:locked/>
    <w:rPr>
      <w:sz w:val="16"/>
      <w:szCs w:val="16"/>
    </w:rPr>
  </w:style>
  <w:style w:type="character" w:customStyle="1" w:styleId="1f5">
    <w:name w:val="正文文本缩进 字符1"/>
    <w:qFormat/>
    <w:rPr>
      <w:rFonts w:eastAsia="仿宋_GB2312"/>
      <w:sz w:val="25"/>
      <w:szCs w:val="24"/>
    </w:rPr>
  </w:style>
  <w:style w:type="character" w:customStyle="1" w:styleId="Charfa">
    <w:name w:val="明显引用 Char"/>
    <w:link w:val="afffe"/>
    <w:qFormat/>
    <w:rPr>
      <w:b/>
      <w:bCs/>
      <w:i/>
      <w:iCs/>
      <w:color w:val="4F81BD"/>
    </w:rPr>
  </w:style>
  <w:style w:type="paragraph" w:styleId="afffe">
    <w:name w:val="Intense Quote"/>
    <w:basedOn w:val="a"/>
    <w:next w:val="a"/>
    <w:link w:val="Charfa"/>
    <w:uiPriority w:val="30"/>
    <w:qFormat/>
    <w:pPr>
      <w:pBdr>
        <w:bottom w:val="single" w:sz="4" w:space="4" w:color="4F81BD"/>
      </w:pBdr>
      <w:spacing w:before="200" w:after="280"/>
      <w:ind w:left="936" w:right="936"/>
    </w:pPr>
    <w:rPr>
      <w:rFonts w:ascii="Times New Roman" w:eastAsia="宋体" w:hAnsi="Times New Roman"/>
      <w:b/>
      <w:bCs/>
      <w:i/>
      <w:iCs/>
      <w:snapToGrid/>
      <w:color w:val="4F81BD"/>
      <w:sz w:val="20"/>
      <w:szCs w:val="20"/>
    </w:rPr>
  </w:style>
  <w:style w:type="character" w:customStyle="1" w:styleId="Char24">
    <w:name w:val="明显引用 Char2"/>
    <w:uiPriority w:val="99"/>
    <w:qFormat/>
    <w:rPr>
      <w:rFonts w:ascii="华文楷体" w:eastAsia="华文楷体" w:hAnsi="华文楷体"/>
      <w:b/>
      <w:bCs/>
      <w:i/>
      <w:iCs/>
      <w:snapToGrid/>
      <w:color w:val="4F81BD"/>
      <w:sz w:val="21"/>
      <w:szCs w:val="24"/>
    </w:rPr>
  </w:style>
  <w:style w:type="character" w:customStyle="1" w:styleId="apple-converted-space">
    <w:name w:val="apple-converted-space"/>
    <w:qFormat/>
  </w:style>
  <w:style w:type="character" w:customStyle="1" w:styleId="affff">
    <w:name w:val="正文文本 字符"/>
    <w:qFormat/>
    <w:rPr>
      <w:rFonts w:ascii="Times New Roman" w:eastAsia="宋体" w:hAnsi="Times New Roman" w:cs="Times New Roman"/>
      <w:szCs w:val="24"/>
    </w:rPr>
  </w:style>
  <w:style w:type="character" w:customStyle="1" w:styleId="Char25">
    <w:name w:val="标题 Char2"/>
    <w:qFormat/>
    <w:rPr>
      <w:rFonts w:ascii="Cambria" w:eastAsia="宋体" w:hAnsi="Cambria" w:cs="Times New Roman"/>
      <w:b/>
      <w:bCs/>
      <w:sz w:val="32"/>
      <w:szCs w:val="32"/>
    </w:rPr>
  </w:style>
  <w:style w:type="character" w:customStyle="1" w:styleId="510">
    <w:name w:val="标题 5 字符1"/>
    <w:qFormat/>
    <w:rPr>
      <w:rFonts w:ascii="Times New Roman" w:eastAsia="宋体" w:hAnsi="Times New Roman" w:cs="Times New Roman"/>
      <w:kern w:val="0"/>
      <w:sz w:val="24"/>
      <w:szCs w:val="20"/>
    </w:rPr>
  </w:style>
  <w:style w:type="character" w:customStyle="1" w:styleId="313">
    <w:name w:val="标题 3 字符1"/>
    <w:qFormat/>
    <w:rPr>
      <w:rFonts w:ascii="Times New Roman" w:eastAsia="宋体" w:hAnsi="Times New Roman" w:cs="Times New Roman"/>
      <w:b/>
      <w:bCs/>
      <w:sz w:val="32"/>
      <w:szCs w:val="32"/>
    </w:rPr>
  </w:style>
  <w:style w:type="character" w:customStyle="1" w:styleId="Char26">
    <w:name w:val="批注主题 Char2"/>
    <w:uiPriority w:val="99"/>
    <w:semiHidden/>
    <w:qFormat/>
    <w:rPr>
      <w:rFonts w:ascii="华文楷体" w:eastAsia="华文楷体" w:hAnsi="华文楷体"/>
      <w:b/>
      <w:bCs/>
      <w:snapToGrid/>
      <w:kern w:val="2"/>
      <w:sz w:val="21"/>
      <w:szCs w:val="24"/>
    </w:rPr>
  </w:style>
  <w:style w:type="character" w:customStyle="1" w:styleId="CharChar6">
    <w:name w:val="Char Char6"/>
    <w:qFormat/>
    <w:rPr>
      <w:rFonts w:eastAsia="宋体"/>
      <w:b/>
      <w:bCs/>
      <w:kern w:val="44"/>
      <w:sz w:val="32"/>
      <w:szCs w:val="44"/>
      <w:lang w:val="en-US" w:eastAsia="zh-CN" w:bidi="ar-SA"/>
    </w:rPr>
  </w:style>
  <w:style w:type="character" w:customStyle="1" w:styleId="CharChar172">
    <w:name w:val="Char Char172"/>
    <w:qFormat/>
    <w:rPr>
      <w:rFonts w:eastAsia="宋体"/>
      <w:b/>
      <w:kern w:val="2"/>
      <w:sz w:val="24"/>
      <w:lang w:val="en-US" w:eastAsia="zh-CN" w:bidi="ar-SA"/>
    </w:rPr>
  </w:style>
  <w:style w:type="character" w:customStyle="1" w:styleId="Char1f0">
    <w:name w:val="签名 Char1"/>
    <w:uiPriority w:val="99"/>
    <w:semiHidden/>
    <w:qFormat/>
    <w:rPr>
      <w:rFonts w:ascii="华文楷体" w:eastAsia="华文楷体" w:hAnsi="华文楷体"/>
      <w:snapToGrid/>
      <w:sz w:val="21"/>
      <w:szCs w:val="24"/>
    </w:rPr>
  </w:style>
  <w:style w:type="character" w:customStyle="1" w:styleId="CharCharCharCharCharChar1">
    <w:name w:val="Char Char Char Char Char Char1"/>
    <w:qFormat/>
    <w:rPr>
      <w:rFonts w:eastAsia="宋体"/>
      <w:kern w:val="2"/>
      <w:sz w:val="21"/>
      <w:szCs w:val="24"/>
      <w:lang w:val="en-US" w:eastAsia="zh-CN" w:bidi="ar-SA"/>
    </w:rPr>
  </w:style>
  <w:style w:type="character" w:customStyle="1" w:styleId="4CharChar">
    <w:name w:val="标题4 Char Char"/>
    <w:link w:val="47"/>
    <w:qFormat/>
    <w:rPr>
      <w:rFonts w:ascii="Arial" w:hAnsi="Arial"/>
      <w:b/>
      <w:bCs/>
      <w:sz w:val="24"/>
      <w:szCs w:val="32"/>
    </w:rPr>
  </w:style>
  <w:style w:type="paragraph" w:customStyle="1" w:styleId="47">
    <w:name w:val="标题4"/>
    <w:basedOn w:val="20"/>
    <w:next w:val="41"/>
    <w:link w:val="4CharChar"/>
    <w:qFormat/>
    <w:rPr>
      <w:rFonts w:eastAsia="宋体"/>
      <w:kern w:val="0"/>
      <w:sz w:val="24"/>
    </w:rPr>
  </w:style>
  <w:style w:type="character" w:customStyle="1" w:styleId="Heading3Char">
    <w:name w:val="Heading 3 Char"/>
    <w:qFormat/>
    <w:rPr>
      <w:rFonts w:cs="Times New Roman"/>
      <w:b/>
      <w:bCs/>
      <w:kern w:val="2"/>
      <w:sz w:val="32"/>
      <w:szCs w:val="32"/>
    </w:rPr>
  </w:style>
  <w:style w:type="character" w:customStyle="1" w:styleId="2a">
    <w:name w:val="标题 2 字符"/>
    <w:qFormat/>
    <w:rPr>
      <w:rFonts w:ascii="Cambria" w:eastAsia="宋体" w:hAnsi="Cambria" w:cs="Times New Roman"/>
      <w:b/>
      <w:bCs/>
      <w:sz w:val="32"/>
      <w:szCs w:val="32"/>
    </w:rPr>
  </w:style>
  <w:style w:type="character" w:customStyle="1" w:styleId="1f6">
    <w:name w:val="引用 字符1"/>
    <w:uiPriority w:val="29"/>
    <w:qFormat/>
    <w:rPr>
      <w:i/>
      <w:iCs/>
      <w:color w:val="000000"/>
    </w:rPr>
  </w:style>
  <w:style w:type="character" w:customStyle="1" w:styleId="1f7">
    <w:name w:val="日期 字符1"/>
    <w:qFormat/>
    <w:rPr>
      <w:rFonts w:eastAsia="宋体"/>
      <w:szCs w:val="24"/>
    </w:rPr>
  </w:style>
  <w:style w:type="character" w:customStyle="1" w:styleId="Charfb">
    <w:name w:val="样式 Char"/>
    <w:link w:val="affff0"/>
    <w:qFormat/>
    <w:locked/>
    <w:rPr>
      <w:rFonts w:ascii="宋体" w:hAnsi="宋体" w:cs="宋体"/>
      <w:sz w:val="24"/>
      <w:szCs w:val="24"/>
    </w:rPr>
  </w:style>
  <w:style w:type="paragraph" w:customStyle="1" w:styleId="affff0">
    <w:name w:val="样式"/>
    <w:link w:val="Charfb"/>
    <w:qFormat/>
    <w:pPr>
      <w:widowControl w:val="0"/>
      <w:autoSpaceDE w:val="0"/>
      <w:autoSpaceDN w:val="0"/>
      <w:adjustRightInd w:val="0"/>
    </w:pPr>
    <w:rPr>
      <w:rFonts w:ascii="宋体" w:hAnsi="宋体" w:cs="宋体"/>
      <w:sz w:val="24"/>
      <w:szCs w:val="24"/>
    </w:rPr>
  </w:style>
  <w:style w:type="character" w:customStyle="1" w:styleId="Heading3Char1">
    <w:name w:val="Heading 3 Char1"/>
    <w:qFormat/>
    <w:rPr>
      <w:rFonts w:eastAsia="宋体"/>
      <w:b/>
      <w:bCs/>
      <w:kern w:val="2"/>
      <w:sz w:val="24"/>
      <w:szCs w:val="32"/>
      <w:lang w:val="en-US" w:eastAsia="zh-CN" w:bidi="ar-SA"/>
    </w:rPr>
  </w:style>
  <w:style w:type="character" w:customStyle="1" w:styleId="3h3section3Level3HeadH3level3PIM33rdlevel3HCharChar">
    <w:name w:val="样式 标题 3h3section:3Level 3 HeadH3level_3PIM 33rd level3H... Char Char"/>
    <w:link w:val="3h3section3Level3HeadH3level3PIM33rdlevel3H"/>
    <w:qFormat/>
    <w:rPr>
      <w:rFonts w:ascii="Arial" w:hAnsi="Arial"/>
      <w:b/>
      <w:sz w:val="24"/>
      <w:szCs w:val="28"/>
    </w:rPr>
  </w:style>
  <w:style w:type="paragraph" w:customStyle="1" w:styleId="3h3section3Level3HeadH3level3PIM33rdlevel3H">
    <w:name w:val="样式 标题 3h3section:3Level 3 HeadH3level_3PIM 33rd level3H..."/>
    <w:basedOn w:val="3"/>
    <w:link w:val="3h3section3Level3HeadH3level3PIM33rdlevel3HCharChar"/>
    <w:qFormat/>
    <w:pPr>
      <w:tabs>
        <w:tab w:val="left" w:pos="1680"/>
      </w:tabs>
      <w:adjustRightInd w:val="0"/>
      <w:spacing w:line="416" w:lineRule="atLeast"/>
      <w:textAlignment w:val="baseline"/>
    </w:pPr>
    <w:rPr>
      <w:rFonts w:ascii="Arial" w:eastAsia="宋体" w:hAnsi="Arial"/>
      <w:bCs w:val="0"/>
      <w:snapToGrid/>
      <w:sz w:val="24"/>
      <w:szCs w:val="28"/>
    </w:rPr>
  </w:style>
  <w:style w:type="character" w:customStyle="1" w:styleId="2Char11">
    <w:name w:val="标题 2 Char1"/>
    <w:link w:val="2110"/>
    <w:qFormat/>
    <w:rPr>
      <w:rFonts w:ascii="Arial" w:eastAsia="黑体" w:hAnsi="Arial" w:cs="Calibri"/>
      <w:b/>
      <w:kern w:val="0"/>
      <w:sz w:val="32"/>
      <w:szCs w:val="20"/>
    </w:rPr>
  </w:style>
  <w:style w:type="paragraph" w:customStyle="1" w:styleId="2110">
    <w:name w:val="标题 211"/>
    <w:basedOn w:val="a"/>
    <w:next w:val="a"/>
    <w:link w:val="2Char11"/>
    <w:qFormat/>
    <w:pPr>
      <w:keepNext/>
      <w:keepLines/>
      <w:spacing w:before="360" w:after="200"/>
      <w:outlineLvl w:val="1"/>
    </w:pPr>
    <w:rPr>
      <w:rFonts w:ascii="Arial" w:eastAsia="黑体" w:hAnsi="Arial" w:cs="Calibri"/>
      <w:b/>
      <w:snapToGrid/>
      <w:sz w:val="32"/>
      <w:szCs w:val="20"/>
    </w:rPr>
  </w:style>
  <w:style w:type="character" w:customStyle="1" w:styleId="Heading5Char">
    <w:name w:val="Heading 5 Char"/>
    <w:qFormat/>
    <w:rPr>
      <w:rFonts w:eastAsia="宋体"/>
      <w:b/>
      <w:bCs/>
      <w:kern w:val="2"/>
      <w:sz w:val="28"/>
      <w:szCs w:val="28"/>
      <w:lang w:val="en-US" w:eastAsia="zh-CN" w:bidi="ar-SA"/>
    </w:rPr>
  </w:style>
  <w:style w:type="character" w:customStyle="1" w:styleId="1f8">
    <w:name w:val="页码1"/>
    <w:qFormat/>
  </w:style>
  <w:style w:type="character" w:customStyle="1" w:styleId="212">
    <w:name w:val="正文文本 2 字符1"/>
    <w:qFormat/>
    <w:rPr>
      <w:kern w:val="2"/>
      <w:sz w:val="24"/>
    </w:rPr>
  </w:style>
  <w:style w:type="character" w:customStyle="1" w:styleId="CharChar4">
    <w:name w:val="Char Char4"/>
    <w:qFormat/>
    <w:locked/>
    <w:rPr>
      <w:rFonts w:ascii="Cambria" w:eastAsia="宋体" w:hAnsi="Cambria"/>
      <w:b/>
      <w:bCs/>
      <w:kern w:val="2"/>
      <w:sz w:val="32"/>
      <w:szCs w:val="32"/>
      <w:lang w:val="en-US" w:eastAsia="zh-CN" w:bidi="ar-SA"/>
    </w:rPr>
  </w:style>
  <w:style w:type="character" w:customStyle="1" w:styleId="CommentTextChar">
    <w:name w:val="Comment Text Char"/>
    <w:qFormat/>
    <w:rPr>
      <w:rFonts w:cs="Times New Roman"/>
      <w:sz w:val="24"/>
      <w:szCs w:val="24"/>
    </w:rPr>
  </w:style>
  <w:style w:type="character" w:customStyle="1" w:styleId="CharChar8">
    <w:name w:val="Char Char8"/>
    <w:qFormat/>
    <w:locked/>
    <w:rPr>
      <w:rFonts w:ascii="宋体" w:eastAsia="宋体" w:hAnsi="宋体"/>
      <w:kern w:val="2"/>
      <w:sz w:val="18"/>
      <w:szCs w:val="24"/>
      <w:lang w:val="en-US" w:eastAsia="zh-CN" w:bidi="ar-SA"/>
    </w:rPr>
  </w:style>
  <w:style w:type="character" w:customStyle="1" w:styleId="Char27">
    <w:name w:val="文档结构图 Char2"/>
    <w:uiPriority w:val="99"/>
    <w:semiHidden/>
    <w:qFormat/>
    <w:rPr>
      <w:rFonts w:ascii="宋体" w:hAnsi="华文楷体"/>
      <w:snapToGrid/>
      <w:sz w:val="18"/>
      <w:szCs w:val="18"/>
    </w:rPr>
  </w:style>
  <w:style w:type="character" w:customStyle="1" w:styleId="1f9">
    <w:name w:val="称呼 字符1"/>
    <w:qFormat/>
    <w:rPr>
      <w:sz w:val="30"/>
    </w:rPr>
  </w:style>
  <w:style w:type="character" w:customStyle="1" w:styleId="DocumentMapChar">
    <w:name w:val="Document Map Char"/>
    <w:qFormat/>
    <w:rPr>
      <w:rFonts w:eastAsia="宋体"/>
      <w:kern w:val="2"/>
      <w:sz w:val="21"/>
      <w:szCs w:val="24"/>
      <w:lang w:val="en-US" w:eastAsia="zh-CN" w:bidi="ar-SA"/>
    </w:rPr>
  </w:style>
  <w:style w:type="character" w:customStyle="1" w:styleId="CharChar10">
    <w:name w:val="Char Char10"/>
    <w:qFormat/>
    <w:locked/>
    <w:rPr>
      <w:rFonts w:eastAsia="宋体"/>
      <w:sz w:val="24"/>
      <w:lang w:val="en-US" w:eastAsia="zh-CN" w:bidi="ar-SA"/>
    </w:rPr>
  </w:style>
  <w:style w:type="character" w:customStyle="1" w:styleId="CharChar14">
    <w:name w:val="Char Char14"/>
    <w:qFormat/>
    <w:rPr>
      <w:rFonts w:eastAsia="宋体"/>
      <w:kern w:val="2"/>
      <w:sz w:val="21"/>
      <w:szCs w:val="24"/>
      <w:lang w:val="en-US" w:eastAsia="zh-CN" w:bidi="ar-SA"/>
    </w:rPr>
  </w:style>
  <w:style w:type="character" w:customStyle="1" w:styleId="HeaderChar">
    <w:name w:val="Header Char"/>
    <w:qFormat/>
    <w:rPr>
      <w:rFonts w:eastAsia="宋体"/>
      <w:kern w:val="2"/>
      <w:sz w:val="18"/>
      <w:szCs w:val="18"/>
      <w:lang w:val="en-US" w:eastAsia="zh-CN" w:bidi="ar-SA"/>
    </w:rPr>
  </w:style>
  <w:style w:type="character" w:customStyle="1" w:styleId="1fa">
    <w:name w:val="标题 字符1"/>
    <w:qFormat/>
    <w:rPr>
      <w:rFonts w:ascii="Cambria" w:hAnsi="Cambria"/>
      <w:b/>
      <w:bCs/>
      <w:sz w:val="32"/>
      <w:szCs w:val="32"/>
    </w:rPr>
  </w:style>
  <w:style w:type="character" w:customStyle="1" w:styleId="1fb">
    <w:name w:val="明显参考1"/>
    <w:qFormat/>
    <w:rPr>
      <w:b/>
      <w:bCs/>
      <w:smallCaps/>
      <w:color w:val="C0504D"/>
      <w:spacing w:val="5"/>
      <w:u w:val="single"/>
    </w:rPr>
  </w:style>
  <w:style w:type="character" w:customStyle="1" w:styleId="1fc">
    <w:name w:val="标题 1 字符"/>
    <w:qFormat/>
    <w:rPr>
      <w:rFonts w:ascii="Times New Roman" w:eastAsia="宋体" w:hAnsi="Times New Roman" w:cs="Times New Roman"/>
      <w:b/>
      <w:bCs/>
      <w:kern w:val="44"/>
      <w:sz w:val="44"/>
      <w:szCs w:val="44"/>
    </w:rPr>
  </w:style>
  <w:style w:type="character" w:customStyle="1" w:styleId="CharChar161">
    <w:name w:val="Char Char161"/>
    <w:qFormat/>
    <w:locked/>
    <w:rPr>
      <w:rFonts w:ascii="Arial" w:eastAsia="黑体" w:hAnsi="Arial"/>
      <w:kern w:val="2"/>
      <w:sz w:val="24"/>
      <w:lang w:val="en-US" w:eastAsia="zh-CN" w:bidi="ar-SA"/>
    </w:rPr>
  </w:style>
  <w:style w:type="character" w:customStyle="1" w:styleId="CharChar15">
    <w:name w:val="Char Char15"/>
    <w:qFormat/>
    <w:locked/>
    <w:rPr>
      <w:rFonts w:ascii="Arial" w:eastAsia="黑体" w:hAnsi="Arial"/>
      <w:kern w:val="2"/>
      <w:sz w:val="21"/>
      <w:lang w:val="en-US" w:eastAsia="zh-CN" w:bidi="ar-SA"/>
    </w:rPr>
  </w:style>
  <w:style w:type="character" w:customStyle="1" w:styleId="affff1">
    <w:name w:val="文档结构图 字符"/>
    <w:qFormat/>
    <w:rPr>
      <w:rFonts w:ascii="宋体" w:eastAsia="宋体" w:hAnsi="Times New Roman" w:cs="Times New Roman"/>
      <w:sz w:val="18"/>
      <w:szCs w:val="18"/>
    </w:rPr>
  </w:style>
  <w:style w:type="character" w:customStyle="1" w:styleId="BodyTextIndent2Char">
    <w:name w:val="Body Text Indent 2 Char"/>
    <w:qFormat/>
    <w:rPr>
      <w:rFonts w:eastAsia="宋体"/>
      <w:kern w:val="2"/>
      <w:sz w:val="21"/>
      <w:szCs w:val="24"/>
      <w:lang w:val="en-US" w:eastAsia="zh-CN" w:bidi="ar-SA"/>
    </w:rPr>
  </w:style>
  <w:style w:type="character" w:customStyle="1" w:styleId="Char1f1">
    <w:name w:val="批注框文本 Char1"/>
    <w:link w:val="112"/>
    <w:uiPriority w:val="99"/>
    <w:qFormat/>
    <w:rPr>
      <w:rFonts w:ascii="Times New Roman" w:eastAsia="宋体" w:hAnsi="Times New Roman" w:cs="Times New Roman"/>
      <w:sz w:val="18"/>
      <w:szCs w:val="18"/>
    </w:rPr>
  </w:style>
  <w:style w:type="paragraph" w:customStyle="1" w:styleId="112">
    <w:name w:val="批注框文本11"/>
    <w:basedOn w:val="a"/>
    <w:link w:val="Char1f1"/>
    <w:uiPriority w:val="99"/>
    <w:qFormat/>
    <w:rPr>
      <w:rFonts w:ascii="Times New Roman" w:eastAsia="宋体" w:hAnsi="Times New Roman"/>
      <w:snapToGrid/>
      <w:sz w:val="18"/>
      <w:szCs w:val="18"/>
    </w:rPr>
  </w:style>
  <w:style w:type="character" w:customStyle="1" w:styleId="CharChar12">
    <w:name w:val="Char Char12"/>
    <w:qFormat/>
    <w:rPr>
      <w:rFonts w:eastAsia="仿宋_GB2312"/>
      <w:kern w:val="2"/>
      <w:sz w:val="23"/>
      <w:szCs w:val="24"/>
      <w:lang w:val="en-US" w:eastAsia="zh-CN" w:bidi="ar-SA"/>
    </w:rPr>
  </w:style>
  <w:style w:type="character" w:customStyle="1" w:styleId="tt21">
    <w:name w:val="tt21"/>
    <w:qFormat/>
    <w:rPr>
      <w:rFonts w:ascii="宋体" w:hAnsi="宋体"/>
      <w:b/>
      <w:bCs/>
      <w:sz w:val="32"/>
      <w:szCs w:val="18"/>
    </w:rPr>
  </w:style>
  <w:style w:type="character" w:customStyle="1" w:styleId="Char1f2">
    <w:name w:val="结束语 Char1"/>
    <w:uiPriority w:val="99"/>
    <w:semiHidden/>
    <w:qFormat/>
    <w:rPr>
      <w:rFonts w:ascii="华文楷体" w:eastAsia="华文楷体" w:hAnsi="华文楷体"/>
      <w:snapToGrid/>
      <w:sz w:val="21"/>
      <w:szCs w:val="24"/>
    </w:rPr>
  </w:style>
  <w:style w:type="character" w:customStyle="1" w:styleId="910">
    <w:name w:val="标题 9 字符1"/>
    <w:qFormat/>
    <w:rPr>
      <w:rFonts w:ascii="Times New Roman" w:eastAsia="宋体" w:hAnsi="Times New Roman" w:cs="Times New Roman"/>
      <w:kern w:val="0"/>
      <w:sz w:val="24"/>
      <w:szCs w:val="20"/>
    </w:rPr>
  </w:style>
  <w:style w:type="character" w:customStyle="1" w:styleId="CharChar211">
    <w:name w:val="Char Char211"/>
    <w:qFormat/>
    <w:rPr>
      <w:rFonts w:eastAsia="宋体"/>
      <w:b/>
      <w:bCs/>
      <w:kern w:val="2"/>
      <w:sz w:val="32"/>
      <w:szCs w:val="32"/>
      <w:lang w:val="en-US" w:eastAsia="zh-CN" w:bidi="ar-SA"/>
    </w:rPr>
  </w:style>
  <w:style w:type="character" w:customStyle="1" w:styleId="2b">
    <w:name w:val="正文文本缩进 2 字符"/>
    <w:qFormat/>
    <w:rPr>
      <w:rFonts w:ascii="Times New Roman" w:eastAsia="仿宋_GB2312" w:hAnsi="Times New Roman" w:cs="Times New Roman"/>
      <w:sz w:val="25"/>
      <w:szCs w:val="24"/>
    </w:rPr>
  </w:style>
  <w:style w:type="character" w:customStyle="1" w:styleId="CharChar41">
    <w:name w:val="Char Char41"/>
    <w:qFormat/>
    <w:rPr>
      <w:rFonts w:eastAsia="宋体"/>
      <w:kern w:val="2"/>
      <w:sz w:val="18"/>
      <w:szCs w:val="24"/>
      <w:lang w:val="en-US" w:eastAsia="zh-CN" w:bidi="ar-SA"/>
    </w:rPr>
  </w:style>
  <w:style w:type="character" w:customStyle="1" w:styleId="CharChar20">
    <w:name w:val="Char Char20"/>
    <w:qFormat/>
    <w:rPr>
      <w:rFonts w:ascii="Times New Roman" w:eastAsia="宋体" w:hAnsi="Times New Roman" w:cs="Times New Roman"/>
      <w:b/>
      <w:bCs/>
      <w:sz w:val="24"/>
      <w:szCs w:val="32"/>
    </w:rPr>
  </w:style>
  <w:style w:type="character" w:customStyle="1" w:styleId="72">
    <w:name w:val="标题 7 字符"/>
    <w:qFormat/>
    <w:rPr>
      <w:rFonts w:ascii="Times New Roman" w:eastAsia="宋体" w:hAnsi="Times New Roman" w:cs="Times New Roman"/>
      <w:b/>
      <w:bCs/>
      <w:sz w:val="24"/>
      <w:szCs w:val="24"/>
    </w:rPr>
  </w:style>
  <w:style w:type="character" w:customStyle="1" w:styleId="82">
    <w:name w:val="标题 8 字符"/>
    <w:qFormat/>
    <w:rPr>
      <w:rFonts w:ascii="Cambria" w:eastAsia="宋体" w:hAnsi="Cambria" w:cs="Times New Roman"/>
      <w:sz w:val="24"/>
      <w:szCs w:val="24"/>
    </w:rPr>
  </w:style>
  <w:style w:type="character" w:customStyle="1" w:styleId="2Char12">
    <w:name w:val="正文文本 2 Char1"/>
    <w:uiPriority w:val="99"/>
    <w:semiHidden/>
    <w:qFormat/>
    <w:rPr>
      <w:rFonts w:ascii="华文楷体" w:eastAsia="华文楷体" w:hAnsi="华文楷体"/>
      <w:snapToGrid/>
      <w:sz w:val="21"/>
      <w:szCs w:val="24"/>
    </w:rPr>
  </w:style>
  <w:style w:type="character" w:customStyle="1" w:styleId="CharChar81">
    <w:name w:val="Char Char81"/>
    <w:qFormat/>
    <w:locked/>
    <w:rPr>
      <w:rFonts w:ascii="楷体_GB2312" w:eastAsia="楷体_GB2312"/>
      <w:b/>
      <w:spacing w:val="-24"/>
      <w:sz w:val="28"/>
      <w:lang w:val="en-US" w:eastAsia="zh-CN" w:bidi="ar-SA"/>
    </w:rPr>
  </w:style>
  <w:style w:type="character" w:customStyle="1" w:styleId="Variable">
    <w:name w:val="Variable"/>
    <w:qFormat/>
    <w:rPr>
      <w:i/>
    </w:rPr>
  </w:style>
  <w:style w:type="character" w:customStyle="1" w:styleId="CharChar110">
    <w:name w:val="Char Char110"/>
    <w:qFormat/>
    <w:rPr>
      <w:sz w:val="24"/>
      <w:szCs w:val="24"/>
    </w:rPr>
  </w:style>
  <w:style w:type="character" w:customStyle="1" w:styleId="affff2">
    <w:name w:val="纯文本 字符"/>
    <w:qFormat/>
    <w:rPr>
      <w:rFonts w:ascii="宋体" w:hAnsi="Courier New" w:cs="Courier New"/>
      <w:szCs w:val="24"/>
    </w:rPr>
  </w:style>
  <w:style w:type="character" w:customStyle="1" w:styleId="CharChar2">
    <w:name w:val="页眉 Char Char"/>
    <w:qFormat/>
    <w:rPr>
      <w:rFonts w:eastAsia="宋体"/>
      <w:kern w:val="2"/>
      <w:sz w:val="18"/>
      <w:szCs w:val="18"/>
      <w:lang w:val="en-US" w:eastAsia="zh-CN" w:bidi="ar-SA"/>
    </w:rPr>
  </w:style>
  <w:style w:type="character" w:customStyle="1" w:styleId="CharChar191">
    <w:name w:val="Char Char191"/>
    <w:qFormat/>
    <w:locked/>
    <w:rPr>
      <w:rFonts w:eastAsia="宋体"/>
      <w:kern w:val="2"/>
      <w:sz w:val="28"/>
      <w:lang w:val="en-US" w:eastAsia="zh-CN" w:bidi="ar-SA"/>
    </w:rPr>
  </w:style>
  <w:style w:type="character" w:customStyle="1" w:styleId="BalloonTextChar">
    <w:name w:val="Balloon Text Char"/>
    <w:qFormat/>
    <w:rPr>
      <w:sz w:val="18"/>
      <w:lang w:bidi="ar-SA"/>
    </w:rPr>
  </w:style>
  <w:style w:type="character" w:customStyle="1" w:styleId="213">
    <w:name w:val="标题 2 字符1"/>
    <w:qFormat/>
    <w:rPr>
      <w:rFonts w:ascii="Arial" w:eastAsia="黑体" w:hAnsi="Arial" w:cs="Times New Roman"/>
      <w:b/>
      <w:bCs/>
      <w:sz w:val="32"/>
      <w:szCs w:val="32"/>
    </w:rPr>
  </w:style>
  <w:style w:type="character" w:customStyle="1" w:styleId="Char1f3">
    <w:name w:val="信息标题 Char1"/>
    <w:uiPriority w:val="99"/>
    <w:semiHidden/>
    <w:qFormat/>
    <w:rPr>
      <w:rFonts w:ascii="Cambria" w:eastAsia="宋体" w:hAnsi="Cambria" w:cs="Times New Roman"/>
      <w:snapToGrid/>
      <w:sz w:val="24"/>
      <w:szCs w:val="24"/>
      <w:shd w:val="pct20" w:color="auto" w:fill="auto"/>
    </w:rPr>
  </w:style>
  <w:style w:type="character" w:customStyle="1" w:styleId="Style317">
    <w:name w:val="_Style 317"/>
    <w:qFormat/>
    <w:rPr>
      <w:smallCaps/>
      <w:color w:val="C0504D"/>
      <w:u w:val="single"/>
    </w:rPr>
  </w:style>
  <w:style w:type="character" w:customStyle="1" w:styleId="CharCharCharCharCharCharCharCharCharCharCharCharCharCharCharCharCharCharCharCharCharCharCharCharCharCharCharCharCharCharCharCharCharCharCharCharCharCharCharCharCharCharCharCharCharChar">
    <w:name w:val="正文（首行缩进两字） Char Char Char Char Char Char Char Char Char Char Char Char Char Char Char Char Char Char Char Char Char Char Char Char Char Char Char Char Char Char Char Char Char Char Char Char Char Char Char Char Char Char Char Char Char Char"/>
    <w:qFormat/>
    <w:rPr>
      <w:rFonts w:eastAsia="宋体"/>
      <w:sz w:val="24"/>
      <w:szCs w:val="24"/>
      <w:lang w:val="en-US" w:eastAsia="zh-CN" w:bidi="ar-SA"/>
    </w:rPr>
  </w:style>
  <w:style w:type="character" w:customStyle="1" w:styleId="Char1f4">
    <w:name w:val="尾注文本 Char1"/>
    <w:uiPriority w:val="99"/>
    <w:qFormat/>
    <w:rPr>
      <w:rFonts w:ascii="华文楷体" w:eastAsia="华文楷体" w:hAnsi="华文楷体"/>
      <w:snapToGrid/>
      <w:sz w:val="21"/>
      <w:szCs w:val="24"/>
    </w:rPr>
  </w:style>
  <w:style w:type="character" w:customStyle="1" w:styleId="113">
    <w:name w:val="标题 1 字符1"/>
    <w:qFormat/>
    <w:rPr>
      <w:rFonts w:ascii="Times New Roman" w:eastAsia="宋体" w:hAnsi="Times New Roman" w:cs="Times New Roman"/>
      <w:b/>
      <w:bCs/>
      <w:kern w:val="44"/>
      <w:sz w:val="44"/>
      <w:szCs w:val="44"/>
    </w:rPr>
  </w:style>
  <w:style w:type="character" w:customStyle="1" w:styleId="CharChar16">
    <w:name w:val="Char Char16"/>
    <w:qFormat/>
    <w:locked/>
    <w:rPr>
      <w:rFonts w:ascii="Arial" w:eastAsia="黑体" w:hAnsi="Arial"/>
      <w:kern w:val="2"/>
      <w:sz w:val="24"/>
      <w:lang w:val="en-US" w:eastAsia="zh-CN" w:bidi="ar-SA"/>
    </w:rPr>
  </w:style>
  <w:style w:type="character" w:customStyle="1" w:styleId="Char1f5">
    <w:name w:val="注释标题 Char1"/>
    <w:uiPriority w:val="99"/>
    <w:semiHidden/>
    <w:qFormat/>
    <w:rPr>
      <w:rFonts w:ascii="华文楷体" w:eastAsia="华文楷体" w:hAnsi="华文楷体"/>
      <w:snapToGrid/>
      <w:sz w:val="21"/>
      <w:szCs w:val="24"/>
    </w:rPr>
  </w:style>
  <w:style w:type="character" w:customStyle="1" w:styleId="affff3">
    <w:name w:val="页脚 字符"/>
    <w:uiPriority w:val="99"/>
    <w:qFormat/>
    <w:rPr>
      <w:sz w:val="18"/>
      <w:szCs w:val="18"/>
    </w:rPr>
  </w:style>
  <w:style w:type="character" w:customStyle="1" w:styleId="CharChar19">
    <w:name w:val="Char Char19"/>
    <w:qFormat/>
    <w:rPr>
      <w:rFonts w:ascii="Arial" w:eastAsia="宋体" w:hAnsi="Arial" w:cs="Times New Roman"/>
      <w:b/>
      <w:bCs/>
      <w:szCs w:val="28"/>
    </w:rPr>
  </w:style>
  <w:style w:type="character" w:customStyle="1" w:styleId="CommentSubjectChar">
    <w:name w:val="Comment Subject Char"/>
    <w:qFormat/>
    <w:rPr>
      <w:b/>
      <w:sz w:val="24"/>
      <w:lang w:bidi="ar-SA"/>
    </w:rPr>
  </w:style>
  <w:style w:type="character" w:customStyle="1" w:styleId="Style326">
    <w:name w:val="_Style 326"/>
    <w:qFormat/>
    <w:rPr>
      <w:b/>
      <w:bCs/>
      <w:smallCaps/>
      <w:spacing w:val="5"/>
    </w:rPr>
  </w:style>
  <w:style w:type="character" w:customStyle="1" w:styleId="H1Char">
    <w:name w:val="H1 Char"/>
    <w:qFormat/>
    <w:locked/>
    <w:rPr>
      <w:rFonts w:eastAsia="宋体"/>
      <w:b/>
      <w:bCs/>
      <w:kern w:val="44"/>
      <w:sz w:val="44"/>
      <w:szCs w:val="44"/>
      <w:lang w:val="en-US" w:eastAsia="zh-CN" w:bidi="ar-SA"/>
    </w:rPr>
  </w:style>
  <w:style w:type="character" w:customStyle="1" w:styleId="CharChar18">
    <w:name w:val="Char Char18"/>
    <w:qFormat/>
    <w:rPr>
      <w:rFonts w:ascii="Times New Roman" w:eastAsia="宋体" w:hAnsi="Times New Roman" w:cs="Times New Roman"/>
      <w:b/>
      <w:bCs/>
      <w:sz w:val="28"/>
      <w:szCs w:val="28"/>
    </w:rPr>
  </w:style>
  <w:style w:type="character" w:customStyle="1" w:styleId="CharChar101">
    <w:name w:val="Char Char101"/>
    <w:qFormat/>
    <w:locked/>
    <w:rPr>
      <w:rFonts w:eastAsia="宋体"/>
      <w:kern w:val="2"/>
      <w:sz w:val="18"/>
      <w:szCs w:val="18"/>
      <w:lang w:val="en-US" w:eastAsia="zh-CN" w:bidi="ar-SA"/>
    </w:rPr>
  </w:style>
  <w:style w:type="character" w:customStyle="1" w:styleId="BodyTextIndentChar">
    <w:name w:val="Body Text Indent Char"/>
    <w:qFormat/>
    <w:rPr>
      <w:rFonts w:ascii="宋体" w:eastAsia="宋体" w:hAnsi="宋体"/>
      <w:kern w:val="2"/>
      <w:sz w:val="21"/>
      <w:lang w:val="en-US" w:eastAsia="zh-CN" w:bidi="ar-SA"/>
    </w:rPr>
  </w:style>
  <w:style w:type="character" w:customStyle="1" w:styleId="FootnoteTextChar">
    <w:name w:val="Footnote Text Char"/>
    <w:qFormat/>
    <w:rPr>
      <w:rFonts w:eastAsia="宋体"/>
      <w:sz w:val="18"/>
      <w:lang w:val="en-US" w:eastAsia="zh-CN" w:bidi="ar-SA"/>
    </w:rPr>
  </w:style>
  <w:style w:type="character" w:customStyle="1" w:styleId="CharChar23">
    <w:name w:val="Char Char23"/>
    <w:qFormat/>
    <w:rPr>
      <w:rFonts w:eastAsia="宋体"/>
      <w:b/>
      <w:bCs/>
      <w:kern w:val="44"/>
      <w:sz w:val="32"/>
      <w:szCs w:val="44"/>
      <w:lang w:val="en-US" w:eastAsia="zh-CN" w:bidi="ar-SA"/>
    </w:rPr>
  </w:style>
  <w:style w:type="character" w:customStyle="1" w:styleId="CharChar171">
    <w:name w:val="Char Char171"/>
    <w:qFormat/>
    <w:rPr>
      <w:rFonts w:eastAsia="仿宋_GB2312"/>
      <w:kern w:val="2"/>
      <w:sz w:val="23"/>
      <w:szCs w:val="24"/>
    </w:rPr>
  </w:style>
  <w:style w:type="character" w:customStyle="1" w:styleId="CharChar181">
    <w:name w:val="Char Char181"/>
    <w:qFormat/>
    <w:rPr>
      <w:b/>
      <w:bCs/>
      <w:kern w:val="44"/>
      <w:sz w:val="44"/>
      <w:szCs w:val="44"/>
    </w:rPr>
  </w:style>
  <w:style w:type="character" w:customStyle="1" w:styleId="CommentTextChar1">
    <w:name w:val="Comment Text Char1"/>
    <w:qFormat/>
    <w:rPr>
      <w:sz w:val="24"/>
      <w:lang w:bidi="ar-SA"/>
    </w:rPr>
  </w:style>
  <w:style w:type="character" w:customStyle="1" w:styleId="0">
    <w:name w:val="超链接_0"/>
    <w:uiPriority w:val="99"/>
    <w:qFormat/>
    <w:rPr>
      <w:rFonts w:ascii="Calibri" w:hAnsi="Calibri" w:cs="Times New Roman"/>
      <w:color w:val="0000FF"/>
      <w:u w:val="single"/>
    </w:rPr>
  </w:style>
  <w:style w:type="character" w:customStyle="1" w:styleId="TitleChar">
    <w:name w:val="Title Char"/>
    <w:qFormat/>
    <w:rPr>
      <w:rFonts w:ascii="Cambria" w:hAnsi="Cambria"/>
      <w:b/>
      <w:sz w:val="32"/>
      <w:lang w:bidi="ar-SA"/>
    </w:rPr>
  </w:style>
  <w:style w:type="character" w:customStyle="1" w:styleId="CharChar21">
    <w:name w:val="Char Char2"/>
    <w:qFormat/>
    <w:locked/>
    <w:rPr>
      <w:rFonts w:ascii="仿宋_GB2312" w:eastAsia="仿宋_GB2312"/>
      <w:kern w:val="2"/>
      <w:sz w:val="23"/>
      <w:szCs w:val="24"/>
      <w:lang w:val="en-US" w:eastAsia="zh-CN" w:bidi="ar-SA"/>
    </w:rPr>
  </w:style>
  <w:style w:type="character" w:customStyle="1" w:styleId="Char1f6">
    <w:name w:val="称呼 Char1"/>
    <w:uiPriority w:val="99"/>
    <w:semiHidden/>
    <w:qFormat/>
    <w:rPr>
      <w:rFonts w:ascii="华文楷体" w:eastAsia="华文楷体" w:hAnsi="华文楷体"/>
      <w:snapToGrid/>
      <w:sz w:val="21"/>
      <w:szCs w:val="24"/>
    </w:rPr>
  </w:style>
  <w:style w:type="character" w:customStyle="1" w:styleId="CharChar91">
    <w:name w:val="Char Char91"/>
    <w:qFormat/>
    <w:rPr>
      <w:rFonts w:eastAsia="宋体"/>
      <w:b/>
      <w:bCs/>
      <w:kern w:val="44"/>
      <w:sz w:val="32"/>
      <w:szCs w:val="44"/>
      <w:lang w:val="en-US" w:eastAsia="zh-CN" w:bidi="ar-SA"/>
    </w:rPr>
  </w:style>
  <w:style w:type="character" w:customStyle="1" w:styleId="affff4">
    <w:name w:val="批注框文本 字符"/>
    <w:qFormat/>
    <w:rPr>
      <w:rFonts w:ascii="Times New Roman" w:eastAsia="宋体" w:hAnsi="Times New Roman" w:cs="Times New Roman"/>
      <w:sz w:val="18"/>
      <w:szCs w:val="18"/>
    </w:rPr>
  </w:style>
  <w:style w:type="character" w:customStyle="1" w:styleId="Char1f7">
    <w:name w:val="批注文字 Char1"/>
    <w:uiPriority w:val="99"/>
    <w:qFormat/>
    <w:rPr>
      <w:rFonts w:ascii="Times New Roman" w:eastAsia="宋体" w:hAnsi="Times New Roman" w:cs="Times New Roman"/>
      <w:szCs w:val="24"/>
    </w:rPr>
  </w:style>
  <w:style w:type="character" w:customStyle="1" w:styleId="Heading1Char">
    <w:name w:val="Heading 1 Char"/>
    <w:qFormat/>
    <w:rPr>
      <w:rFonts w:eastAsia="宋体"/>
      <w:b/>
      <w:bCs/>
      <w:kern w:val="44"/>
      <w:sz w:val="32"/>
      <w:szCs w:val="44"/>
      <w:lang w:val="en-US" w:eastAsia="zh-CN" w:bidi="ar-SA"/>
    </w:rPr>
  </w:style>
  <w:style w:type="character" w:customStyle="1" w:styleId="CharChar24">
    <w:name w:val="Char Char24"/>
    <w:qFormat/>
    <w:rPr>
      <w:rFonts w:eastAsia="宋体"/>
      <w:b/>
      <w:bCs/>
      <w:kern w:val="44"/>
      <w:sz w:val="32"/>
      <w:szCs w:val="44"/>
      <w:lang w:val="en-US" w:eastAsia="zh-CN" w:bidi="ar-SA"/>
    </w:rPr>
  </w:style>
  <w:style w:type="character" w:customStyle="1" w:styleId="level1">
    <w:name w:val="level1"/>
    <w:qFormat/>
  </w:style>
  <w:style w:type="character" w:customStyle="1" w:styleId="affff5">
    <w:name w:val="正文文本缩进 字符"/>
    <w:qFormat/>
    <w:rPr>
      <w:rFonts w:ascii="Times New Roman" w:eastAsia="宋体" w:hAnsi="Times New Roman" w:cs="Times New Roman"/>
      <w:szCs w:val="24"/>
    </w:rPr>
  </w:style>
  <w:style w:type="character" w:customStyle="1" w:styleId="Char1f8">
    <w:name w:val="脚注文本 Char1"/>
    <w:qFormat/>
    <w:rPr>
      <w:rFonts w:ascii="华文楷体" w:eastAsia="华文楷体" w:hAnsi="华文楷体"/>
      <w:snapToGrid/>
      <w:sz w:val="18"/>
      <w:szCs w:val="18"/>
    </w:rPr>
  </w:style>
  <w:style w:type="character" w:customStyle="1" w:styleId="610">
    <w:name w:val="标题 6 字符1"/>
    <w:qFormat/>
    <w:rPr>
      <w:rFonts w:ascii="Times New Roman" w:eastAsia="宋体" w:hAnsi="Times New Roman" w:cs="Times New Roman"/>
      <w:kern w:val="0"/>
      <w:sz w:val="24"/>
      <w:szCs w:val="20"/>
    </w:rPr>
  </w:style>
  <w:style w:type="character" w:customStyle="1" w:styleId="affff6">
    <w:name w:val="页眉 字符"/>
    <w:uiPriority w:val="99"/>
    <w:qFormat/>
    <w:rPr>
      <w:sz w:val="18"/>
      <w:szCs w:val="18"/>
    </w:rPr>
  </w:style>
  <w:style w:type="character" w:customStyle="1" w:styleId="CharChar31">
    <w:name w:val="Char Char31"/>
    <w:qFormat/>
    <w:rPr>
      <w:kern w:val="2"/>
      <w:sz w:val="18"/>
      <w:szCs w:val="18"/>
    </w:rPr>
  </w:style>
  <w:style w:type="character" w:customStyle="1" w:styleId="affff7">
    <w:name w:val="日期 字符"/>
    <w:qFormat/>
    <w:rPr>
      <w:rFonts w:ascii="Times New Roman" w:eastAsia="宋体" w:hAnsi="Times New Roman" w:cs="Times New Roman"/>
      <w:szCs w:val="24"/>
    </w:rPr>
  </w:style>
  <w:style w:type="character" w:customStyle="1" w:styleId="CharChar210">
    <w:name w:val="Char Char21"/>
    <w:qFormat/>
    <w:rPr>
      <w:rFonts w:ascii="Arial" w:eastAsia="黑体" w:hAnsi="Arial" w:cs="Times New Roman"/>
      <w:b/>
      <w:bCs/>
      <w:sz w:val="32"/>
      <w:szCs w:val="32"/>
    </w:rPr>
  </w:style>
  <w:style w:type="character" w:customStyle="1" w:styleId="57">
    <w:name w:val="标题 5 字符"/>
    <w:qFormat/>
    <w:rPr>
      <w:rFonts w:ascii="Times New Roman" w:eastAsia="宋体" w:hAnsi="Times New Roman" w:cs="Times New Roman"/>
      <w:b/>
      <w:bCs/>
      <w:sz w:val="28"/>
      <w:szCs w:val="28"/>
    </w:rPr>
  </w:style>
  <w:style w:type="character" w:customStyle="1" w:styleId="FooterChar">
    <w:name w:val="Footer Char"/>
    <w:qFormat/>
    <w:rPr>
      <w:rFonts w:eastAsia="宋体"/>
      <w:kern w:val="2"/>
      <w:sz w:val="18"/>
      <w:szCs w:val="18"/>
      <w:lang w:val="en-US" w:eastAsia="zh-CN" w:bidi="ar-SA"/>
    </w:rPr>
  </w:style>
  <w:style w:type="character" w:customStyle="1" w:styleId="Style355">
    <w:name w:val="_Style 355"/>
    <w:qFormat/>
    <w:rPr>
      <w:b/>
      <w:bCs/>
      <w:smallCaps/>
      <w:color w:val="C0504D"/>
      <w:spacing w:val="5"/>
      <w:u w:val="single"/>
    </w:rPr>
  </w:style>
  <w:style w:type="character" w:customStyle="1" w:styleId="CharChar72">
    <w:name w:val="Char Char72"/>
    <w:qFormat/>
    <w:rPr>
      <w:rFonts w:eastAsia="宋体"/>
      <w:kern w:val="2"/>
      <w:sz w:val="21"/>
      <w:szCs w:val="24"/>
      <w:lang w:val="en-US" w:eastAsia="zh-CN" w:bidi="ar-SA"/>
    </w:rPr>
  </w:style>
  <w:style w:type="character" w:customStyle="1" w:styleId="affff8">
    <w:name w:val="标题 字符"/>
    <w:qFormat/>
    <w:rPr>
      <w:rFonts w:ascii="Cambria" w:eastAsia="宋体" w:hAnsi="Cambria" w:cs="Times New Roman"/>
      <w:b/>
      <w:bCs/>
      <w:sz w:val="32"/>
      <w:szCs w:val="32"/>
    </w:rPr>
  </w:style>
  <w:style w:type="character" w:customStyle="1" w:styleId="affff9">
    <w:name w:val="明显引用 字符"/>
    <w:uiPriority w:val="30"/>
    <w:qFormat/>
    <w:rPr>
      <w:rFonts w:ascii="Times New Roman" w:eastAsia="宋体" w:hAnsi="Times New Roman" w:cs="Times New Roman"/>
      <w:i/>
      <w:iCs/>
      <w:color w:val="4F81BD"/>
      <w:szCs w:val="24"/>
    </w:rPr>
  </w:style>
  <w:style w:type="paragraph" w:customStyle="1" w:styleId="1fd">
    <w:name w:val="样式1"/>
    <w:basedOn w:val="a"/>
    <w:next w:val="4"/>
    <w:qFormat/>
    <w:pPr>
      <w:spacing w:line="360" w:lineRule="auto"/>
      <w:ind w:firstLineChars="200" w:firstLine="420"/>
    </w:pPr>
    <w:rPr>
      <w:rFonts w:ascii="宋体" w:eastAsia="宋体" w:hAnsi="宋体"/>
      <w:snapToGrid/>
      <w:kern w:val="2"/>
      <w:szCs w:val="21"/>
    </w:rPr>
  </w:style>
  <w:style w:type="paragraph" w:customStyle="1" w:styleId="48">
    <w:name w:val="样式4"/>
    <w:basedOn w:val="a"/>
    <w:next w:val="11"/>
    <w:qFormat/>
    <w:pPr>
      <w:tabs>
        <w:tab w:val="left" w:pos="8300"/>
      </w:tabs>
      <w:ind w:right="13"/>
      <w:jc w:val="right"/>
    </w:pPr>
    <w:rPr>
      <w:rFonts w:ascii="Times New Roman" w:eastAsia="仿宋_GB2312" w:hAnsi="Times New Roman"/>
      <w:snapToGrid/>
      <w:kern w:val="2"/>
      <w:sz w:val="28"/>
    </w:rPr>
  </w:style>
  <w:style w:type="paragraph" w:customStyle="1" w:styleId="150">
    <w:name w:val="样式 (中文) 黑体 四号 居中 行距: 1.5 倍行距"/>
    <w:basedOn w:val="3"/>
    <w:qFormat/>
    <w:pPr>
      <w:spacing w:line="240" w:lineRule="auto"/>
      <w:jc w:val="center"/>
    </w:pPr>
    <w:rPr>
      <w:rFonts w:ascii="Times New Roman" w:eastAsia="黑体" w:hAnsi="Times New Roman" w:cs="宋体"/>
      <w:snapToGrid/>
      <w:kern w:val="2"/>
      <w:sz w:val="28"/>
      <w:szCs w:val="20"/>
    </w:rPr>
  </w:style>
  <w:style w:type="paragraph" w:customStyle="1" w:styleId="affffa">
    <w:name w:val="标准正文"/>
    <w:basedOn w:val="a"/>
    <w:qFormat/>
    <w:pPr>
      <w:snapToGrid w:val="0"/>
      <w:spacing w:line="312" w:lineRule="auto"/>
      <w:ind w:firstLine="482"/>
    </w:pPr>
    <w:rPr>
      <w:rFonts w:ascii="Times New Roman" w:eastAsia="宋体" w:hAnsi="Times New Roman"/>
      <w:snapToGrid/>
      <w:kern w:val="2"/>
      <w:sz w:val="24"/>
      <w:szCs w:val="20"/>
    </w:rPr>
  </w:style>
  <w:style w:type="paragraph" w:customStyle="1" w:styleId="xl157">
    <w:name w:val="xl15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b/>
      <w:bCs/>
      <w:snapToGrid/>
      <w:sz w:val="18"/>
      <w:szCs w:val="18"/>
    </w:rPr>
  </w:style>
  <w:style w:type="paragraph" w:customStyle="1" w:styleId="xl155">
    <w:name w:val="xl155"/>
    <w:basedOn w:val="a"/>
    <w:qFormat/>
    <w:pPr>
      <w:widowControl/>
      <w:pBdr>
        <w:top w:val="single" w:sz="4" w:space="0" w:color="auto"/>
        <w:bottom w:val="single" w:sz="4" w:space="0" w:color="auto"/>
      </w:pBdr>
      <w:shd w:val="clear" w:color="000000" w:fill="C0C0C0"/>
      <w:spacing w:before="100" w:beforeAutospacing="1" w:after="100" w:afterAutospacing="1"/>
      <w:jc w:val="left"/>
    </w:pPr>
    <w:rPr>
      <w:rFonts w:ascii="宋体" w:eastAsia="宋体" w:hAnsi="宋体" w:cs="宋体"/>
      <w:snapToGrid/>
      <w:sz w:val="20"/>
      <w:szCs w:val="20"/>
    </w:rPr>
  </w:style>
  <w:style w:type="paragraph" w:customStyle="1" w:styleId="1fe">
    <w:name w:val="无间隔1"/>
    <w:qFormat/>
    <w:pPr>
      <w:widowControl w:val="0"/>
      <w:jc w:val="both"/>
    </w:pPr>
    <w:rPr>
      <w:kern w:val="2"/>
      <w:sz w:val="21"/>
      <w:szCs w:val="24"/>
    </w:rPr>
  </w:style>
  <w:style w:type="paragraph" w:customStyle="1" w:styleId="xl148">
    <w:name w:val="xl148"/>
    <w:basedOn w:val="a"/>
    <w:qFormat/>
    <w:pPr>
      <w:widowControl/>
      <w:pBdr>
        <w:bottom w:val="single" w:sz="4" w:space="0" w:color="auto"/>
        <w:right w:val="single" w:sz="4" w:space="0" w:color="auto"/>
      </w:pBdr>
      <w:spacing w:before="100" w:beforeAutospacing="1" w:after="100" w:afterAutospacing="1"/>
      <w:jc w:val="left"/>
      <w:textAlignment w:val="bottom"/>
    </w:pPr>
    <w:rPr>
      <w:rFonts w:ascii="宋体" w:eastAsia="宋体" w:hAnsi="宋体" w:cs="宋体"/>
      <w:snapToGrid/>
      <w:sz w:val="20"/>
      <w:szCs w:val="20"/>
    </w:rPr>
  </w:style>
  <w:style w:type="paragraph" w:customStyle="1" w:styleId="affffb">
    <w:name w:val="德吉标题二"/>
    <w:basedOn w:val="20"/>
    <w:qFormat/>
    <w:pPr>
      <w:tabs>
        <w:tab w:val="left" w:pos="1300"/>
      </w:tabs>
      <w:spacing w:before="260" w:after="260" w:line="416" w:lineRule="auto"/>
      <w:ind w:left="1300" w:hanging="420"/>
      <w:jc w:val="left"/>
    </w:pPr>
    <w:rPr>
      <w:rFonts w:ascii="仿宋_GB2312" w:eastAsia="仿宋_GB2312"/>
      <w:sz w:val="32"/>
    </w:rPr>
  </w:style>
  <w:style w:type="paragraph" w:customStyle="1" w:styleId="CharChar1CharCharCharCharCharCharCharCharCharCharCharCharCharChar">
    <w:name w:val="Char Char1 Char Char Char Char Char Char Char Char Char Char Char Char Char Char"/>
    <w:basedOn w:val="a"/>
    <w:qFormat/>
    <w:pPr>
      <w:spacing w:after="160" w:line="240" w:lineRule="exact"/>
      <w:jc w:val="left"/>
    </w:pPr>
    <w:rPr>
      <w:rFonts w:ascii="Times New Roman" w:eastAsia="宋体" w:hAnsi="Times New Roman"/>
      <w:snapToGrid/>
      <w:kern w:val="2"/>
    </w:rPr>
  </w:style>
  <w:style w:type="paragraph" w:customStyle="1" w:styleId="CharCharCharCharCharChar1CharCharCharCharCharCharCharCharCharCharCharCharCharCharCharChar1">
    <w:name w:val="Char Char Char Char Char Char1 Char Char Char Char Char Char Char Char Char Char Char Char Char Char Char Char1"/>
    <w:basedOn w:val="a"/>
    <w:qFormat/>
    <w:rPr>
      <w:rFonts w:ascii="Times New Roman" w:eastAsia="宋体" w:hAnsi="Times New Roman"/>
      <w:snapToGrid/>
      <w:kern w:val="2"/>
      <w:szCs w:val="20"/>
    </w:rPr>
  </w:style>
  <w:style w:type="paragraph" w:customStyle="1" w:styleId="xl134">
    <w:name w:val="xl13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snapToGrid/>
      <w:sz w:val="20"/>
      <w:szCs w:val="20"/>
    </w:rPr>
  </w:style>
  <w:style w:type="paragraph" w:customStyle="1" w:styleId="Style37">
    <w:name w:val="_Style 37"/>
    <w:basedOn w:val="a"/>
    <w:next w:val="a"/>
    <w:qFormat/>
    <w:rPr>
      <w:rFonts w:ascii="Times New Roman" w:eastAsia="宋体" w:hAnsi="Times New Roman"/>
      <w:snapToGrid/>
      <w:kern w:val="2"/>
    </w:rPr>
  </w:style>
  <w:style w:type="paragraph" w:customStyle="1" w:styleId="reader-word-layerreader-word-s1-10">
    <w:name w:val="reader-word-layer reader-word-s1-10"/>
    <w:basedOn w:val="a"/>
    <w:qFormat/>
    <w:pPr>
      <w:widowControl/>
      <w:spacing w:before="100" w:beforeAutospacing="1" w:after="100" w:afterAutospacing="1"/>
      <w:jc w:val="left"/>
    </w:pPr>
    <w:rPr>
      <w:rFonts w:ascii="宋体" w:eastAsia="宋体" w:hAnsi="宋体" w:cs="宋体"/>
      <w:snapToGrid/>
      <w:sz w:val="24"/>
    </w:rPr>
  </w:style>
  <w:style w:type="paragraph" w:customStyle="1" w:styleId="378020">
    <w:name w:val="样式 标题 3 + (中文) 黑体 小四 非加粗 段前: 7.8 磅 段后: 0 磅 行距: 固定值 20 磅"/>
    <w:basedOn w:val="3"/>
    <w:qFormat/>
    <w:pPr>
      <w:spacing w:before="0" w:after="0" w:line="400" w:lineRule="exact"/>
    </w:pPr>
    <w:rPr>
      <w:rFonts w:ascii="Times New Roman" w:eastAsia="黑体" w:hAnsi="Times New Roman" w:cs="宋体"/>
      <w:b w:val="0"/>
      <w:bCs w:val="0"/>
      <w:snapToGrid/>
      <w:kern w:val="2"/>
      <w:sz w:val="21"/>
      <w:szCs w:val="20"/>
    </w:rPr>
  </w:style>
  <w:style w:type="paragraph" w:customStyle="1" w:styleId="Address">
    <w:name w:val="Address"/>
    <w:basedOn w:val="a"/>
    <w:next w:val="a"/>
    <w:qFormat/>
    <w:pPr>
      <w:autoSpaceDE w:val="0"/>
      <w:autoSpaceDN w:val="0"/>
      <w:adjustRightInd w:val="0"/>
      <w:jc w:val="left"/>
    </w:pPr>
    <w:rPr>
      <w:rFonts w:ascii="Times New Roman" w:eastAsia="宋体" w:hAnsi="Times New Roman"/>
      <w:i/>
      <w:snapToGrid/>
      <w:sz w:val="24"/>
      <w:szCs w:val="20"/>
    </w:rPr>
  </w:style>
  <w:style w:type="paragraph" w:customStyle="1" w:styleId="xl140">
    <w:name w:val="xl140"/>
    <w:basedOn w:val="a"/>
    <w:qFormat/>
    <w:pPr>
      <w:widowControl/>
      <w:pBdr>
        <w:bottom w:val="single" w:sz="4" w:space="0" w:color="auto"/>
        <w:right w:val="single" w:sz="4" w:space="0" w:color="auto"/>
      </w:pBdr>
      <w:spacing w:before="100" w:beforeAutospacing="1" w:after="100" w:afterAutospacing="1"/>
      <w:jc w:val="left"/>
    </w:pPr>
    <w:rPr>
      <w:rFonts w:ascii="宋体" w:eastAsia="宋体" w:hAnsi="宋体" w:cs="宋体"/>
      <w:snapToGrid/>
      <w:sz w:val="18"/>
      <w:szCs w:val="18"/>
    </w:rPr>
  </w:style>
  <w:style w:type="paragraph" w:customStyle="1" w:styleId="CharCharCharCharCharCharCharCharCharChar">
    <w:name w:val="Char Char Char Char Char Char Char Char Char Char"/>
    <w:basedOn w:val="a"/>
    <w:qFormat/>
    <w:pPr>
      <w:widowControl/>
      <w:spacing w:line="400" w:lineRule="exact"/>
      <w:jc w:val="center"/>
    </w:pPr>
    <w:rPr>
      <w:rFonts w:ascii="Verdana" w:eastAsia="宋体" w:hAnsi="Verdana"/>
      <w:snapToGrid/>
      <w:szCs w:val="20"/>
      <w:lang w:eastAsia="en-US"/>
    </w:rPr>
  </w:style>
  <w:style w:type="paragraph" w:customStyle="1" w:styleId="CharChar112">
    <w:name w:val="Char Char112"/>
    <w:basedOn w:val="a"/>
    <w:qFormat/>
    <w:rPr>
      <w:rFonts w:ascii="Times New Roman" w:eastAsia="宋体" w:hAnsi="Times New Roman"/>
      <w:snapToGrid/>
      <w:kern w:val="2"/>
    </w:rPr>
  </w:style>
  <w:style w:type="paragraph" w:customStyle="1" w:styleId="xl135">
    <w:name w:val="xl135"/>
    <w:basedOn w:val="a"/>
    <w:qFormat/>
    <w:pPr>
      <w:widowControl/>
      <w:pBdr>
        <w:bottom w:val="single" w:sz="4" w:space="0" w:color="auto"/>
        <w:right w:val="single" w:sz="4" w:space="0" w:color="auto"/>
      </w:pBdr>
      <w:spacing w:before="100" w:beforeAutospacing="1" w:after="100" w:afterAutospacing="1"/>
      <w:jc w:val="left"/>
    </w:pPr>
    <w:rPr>
      <w:rFonts w:ascii="宋体" w:eastAsia="宋体" w:hAnsi="宋体" w:cs="宋体"/>
      <w:snapToGrid/>
      <w:sz w:val="18"/>
      <w:szCs w:val="18"/>
    </w:rPr>
  </w:style>
  <w:style w:type="paragraph" w:customStyle="1" w:styleId="xl145">
    <w:name w:val="xl145"/>
    <w:basedOn w:val="a"/>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宋体" w:eastAsia="宋体" w:hAnsi="宋体" w:cs="宋体"/>
      <w:snapToGrid/>
      <w:color w:val="000000"/>
      <w:sz w:val="20"/>
      <w:szCs w:val="20"/>
    </w:rPr>
  </w:style>
  <w:style w:type="paragraph" w:customStyle="1" w:styleId="00">
    <w:name w:val="标题_0"/>
    <w:basedOn w:val="1ff"/>
    <w:qFormat/>
    <w:pPr>
      <w:spacing w:before="120" w:after="120" w:line="360" w:lineRule="auto"/>
      <w:jc w:val="center"/>
      <w:outlineLvl w:val="0"/>
    </w:pPr>
    <w:rPr>
      <w:rFonts w:ascii="黑体" w:eastAsia="黑体" w:hAnsi="Arial"/>
      <w:b/>
      <w:bCs/>
      <w:kern w:val="2"/>
      <w:sz w:val="32"/>
      <w:szCs w:val="32"/>
    </w:rPr>
  </w:style>
  <w:style w:type="paragraph" w:customStyle="1" w:styleId="1ff">
    <w:name w:val="正文_1"/>
    <w:qFormat/>
    <w:rPr>
      <w:sz w:val="21"/>
      <w:szCs w:val="22"/>
    </w:rPr>
  </w:style>
  <w:style w:type="paragraph" w:customStyle="1" w:styleId="27878">
    <w:name w:val="样式 宋体 首行缩进:  2 字符 段前: 7.8 磅 段后: 7.8 磅"/>
    <w:basedOn w:val="a"/>
    <w:qFormat/>
    <w:pPr>
      <w:adjustRightInd w:val="0"/>
      <w:snapToGrid w:val="0"/>
      <w:spacing w:before="156" w:after="156" w:line="360" w:lineRule="auto"/>
      <w:ind w:firstLineChars="200" w:firstLine="200"/>
    </w:pPr>
    <w:rPr>
      <w:rFonts w:ascii="宋体" w:eastAsia="宋体" w:hAnsi="宋体" w:cs="宋体"/>
      <w:snapToGrid/>
      <w:kern w:val="2"/>
      <w:szCs w:val="20"/>
    </w:rPr>
  </w:style>
  <w:style w:type="paragraph" w:customStyle="1" w:styleId="xl142">
    <w:name w:val="xl14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snapToGrid/>
      <w:color w:val="000000"/>
      <w:sz w:val="20"/>
      <w:szCs w:val="20"/>
    </w:rPr>
  </w:style>
  <w:style w:type="paragraph" w:customStyle="1" w:styleId="xl161">
    <w:name w:val="xl16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snapToGrid/>
      <w:color w:val="000000"/>
      <w:sz w:val="20"/>
      <w:szCs w:val="20"/>
    </w:rPr>
  </w:style>
  <w:style w:type="paragraph" w:customStyle="1" w:styleId="300">
    <w:name w:val="标题 3_0"/>
    <w:basedOn w:val="01"/>
    <w:next w:val="01"/>
    <w:qFormat/>
    <w:pPr>
      <w:keepNext/>
      <w:keepLines/>
      <w:spacing w:before="260" w:after="260" w:line="413" w:lineRule="auto"/>
      <w:outlineLvl w:val="2"/>
    </w:pPr>
    <w:rPr>
      <w:rFonts w:ascii="Times New Roman" w:hAnsi="Times New Roman"/>
      <w:b/>
      <w:bCs/>
      <w:sz w:val="32"/>
      <w:szCs w:val="32"/>
    </w:rPr>
  </w:style>
  <w:style w:type="paragraph" w:customStyle="1" w:styleId="01">
    <w:name w:val="正文_0"/>
    <w:qFormat/>
    <w:pPr>
      <w:widowControl w:val="0"/>
      <w:jc w:val="both"/>
    </w:pPr>
    <w:rPr>
      <w:rFonts w:ascii="Calibri" w:hAnsi="Calibri"/>
      <w:kern w:val="2"/>
      <w:sz w:val="21"/>
      <w:szCs w:val="22"/>
    </w:rPr>
  </w:style>
  <w:style w:type="paragraph" w:customStyle="1" w:styleId="style1">
    <w:name w:val="style1"/>
    <w:basedOn w:val="a"/>
    <w:qFormat/>
    <w:pPr>
      <w:widowControl/>
      <w:spacing w:before="100" w:beforeAutospacing="1" w:after="100" w:afterAutospacing="1"/>
      <w:jc w:val="left"/>
    </w:pPr>
    <w:rPr>
      <w:rFonts w:ascii="宋体" w:eastAsia="宋体" w:hAnsi="宋体" w:cs="宋体"/>
      <w:snapToGrid/>
      <w:sz w:val="24"/>
    </w:rPr>
  </w:style>
  <w:style w:type="paragraph" w:customStyle="1" w:styleId="CharCharCharCharCharCharCharCharCharCharCharCharCharCharChar1">
    <w:name w:val="Char Char Char Char Char Char Char Char Char Char Char Char Char Char Char1"/>
    <w:basedOn w:val="a"/>
    <w:qFormat/>
    <w:pPr>
      <w:widowControl/>
      <w:spacing w:line="400" w:lineRule="exact"/>
      <w:jc w:val="center"/>
    </w:pPr>
    <w:rPr>
      <w:rFonts w:ascii="Verdana" w:eastAsia="宋体" w:hAnsi="Verdana"/>
      <w:snapToGrid/>
      <w:szCs w:val="20"/>
      <w:lang w:eastAsia="en-US"/>
    </w:rPr>
  </w:style>
  <w:style w:type="paragraph" w:customStyle="1" w:styleId="xl156">
    <w:name w:val="xl156"/>
    <w:basedOn w:val="a"/>
    <w:qFormat/>
    <w:pPr>
      <w:widowControl/>
      <w:pBdr>
        <w:top w:val="single" w:sz="4" w:space="0" w:color="auto"/>
        <w:bottom w:val="single" w:sz="4" w:space="0" w:color="auto"/>
        <w:right w:val="single" w:sz="4" w:space="0" w:color="auto"/>
      </w:pBdr>
      <w:shd w:val="clear" w:color="000000" w:fill="C0C0C0"/>
      <w:spacing w:before="100" w:beforeAutospacing="1" w:after="100" w:afterAutospacing="1"/>
      <w:jc w:val="left"/>
    </w:pPr>
    <w:rPr>
      <w:rFonts w:ascii="宋体" w:eastAsia="宋体" w:hAnsi="宋体" w:cs="宋体"/>
      <w:snapToGrid/>
      <w:sz w:val="20"/>
      <w:szCs w:val="20"/>
    </w:rPr>
  </w:style>
  <w:style w:type="paragraph" w:customStyle="1" w:styleId="1ff0">
    <w:name w:val="正文缩进1"/>
    <w:basedOn w:val="a"/>
    <w:qFormat/>
    <w:pPr>
      <w:adjustRightInd w:val="0"/>
      <w:spacing w:line="312" w:lineRule="atLeast"/>
      <w:ind w:firstLine="420"/>
    </w:pPr>
    <w:rPr>
      <w:rFonts w:ascii="Plotter" w:eastAsia="宋体" w:hAnsi="Plotter" w:hint="eastAsia"/>
      <w:snapToGrid/>
      <w:szCs w:val="20"/>
    </w:rPr>
  </w:style>
  <w:style w:type="paragraph" w:customStyle="1" w:styleId="Heading71">
    <w:name w:val="Heading 71"/>
    <w:basedOn w:val="a"/>
    <w:qFormat/>
    <w:pPr>
      <w:jc w:val="left"/>
      <w:outlineLvl w:val="7"/>
    </w:pPr>
    <w:rPr>
      <w:rFonts w:ascii="宋体" w:eastAsia="宋体" w:hAnsi="宋体" w:cs="宋体"/>
      <w:snapToGrid/>
      <w:sz w:val="28"/>
      <w:szCs w:val="28"/>
      <w:lang w:eastAsia="en-US"/>
    </w:rPr>
  </w:style>
  <w:style w:type="paragraph" w:customStyle="1" w:styleId="73">
    <w:name w:val="样式7"/>
    <w:basedOn w:val="11"/>
    <w:next w:val="a"/>
    <w:qFormat/>
    <w:pPr>
      <w:tabs>
        <w:tab w:val="right" w:leader="dot" w:pos="9200"/>
      </w:tabs>
    </w:pPr>
    <w:rPr>
      <w:rFonts w:ascii="Times New Roman" w:eastAsia="仿宋_GB2312" w:hAnsi="Times New Roman"/>
      <w:snapToGrid/>
      <w:kern w:val="2"/>
      <w:sz w:val="28"/>
      <w:szCs w:val="21"/>
    </w:rPr>
  </w:style>
  <w:style w:type="paragraph" w:customStyle="1" w:styleId="p0">
    <w:name w:val="p0"/>
    <w:basedOn w:val="a"/>
    <w:qFormat/>
    <w:pPr>
      <w:widowControl/>
    </w:pPr>
    <w:rPr>
      <w:rFonts w:ascii="Calibri" w:eastAsia="宋体" w:hAnsi="Calibri" w:cs="宋体"/>
      <w:snapToGrid/>
      <w:szCs w:val="21"/>
    </w:rPr>
  </w:style>
  <w:style w:type="paragraph" w:customStyle="1" w:styleId="reader-word-layerreader-word-s1-11">
    <w:name w:val="reader-word-layer reader-word-s1-11"/>
    <w:basedOn w:val="a"/>
    <w:qFormat/>
    <w:pPr>
      <w:widowControl/>
      <w:spacing w:before="100" w:beforeAutospacing="1" w:after="100" w:afterAutospacing="1"/>
      <w:jc w:val="left"/>
    </w:pPr>
    <w:rPr>
      <w:rFonts w:ascii="宋体" w:eastAsia="宋体" w:hAnsi="宋体" w:cs="宋体"/>
      <w:snapToGrid/>
      <w:sz w:val="24"/>
    </w:rPr>
  </w:style>
  <w:style w:type="paragraph" w:customStyle="1" w:styleId="CharChar1CharCharChar1">
    <w:name w:val="Char Char1 Char Char Char1"/>
    <w:basedOn w:val="ac"/>
    <w:qFormat/>
    <w:rPr>
      <w:shd w:val="clear" w:color="auto" w:fill="auto"/>
    </w:rPr>
  </w:style>
  <w:style w:type="paragraph" w:customStyle="1" w:styleId="xl153">
    <w:name w:val="xl153"/>
    <w:basedOn w:val="a"/>
    <w:qFormat/>
    <w:pPr>
      <w:widowControl/>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left"/>
    </w:pPr>
    <w:rPr>
      <w:rFonts w:ascii="宋体" w:eastAsia="宋体" w:hAnsi="宋体" w:cs="宋体"/>
      <w:snapToGrid/>
      <w:sz w:val="20"/>
      <w:szCs w:val="20"/>
    </w:rPr>
  </w:style>
  <w:style w:type="paragraph" w:customStyle="1" w:styleId="Blockquote">
    <w:name w:val="Blockquote"/>
    <w:basedOn w:val="a"/>
    <w:qFormat/>
    <w:pPr>
      <w:autoSpaceDE w:val="0"/>
      <w:autoSpaceDN w:val="0"/>
      <w:adjustRightInd w:val="0"/>
      <w:spacing w:before="100" w:after="100"/>
      <w:ind w:left="360" w:right="360"/>
      <w:jc w:val="left"/>
    </w:pPr>
    <w:rPr>
      <w:rFonts w:ascii="Times New Roman" w:eastAsia="宋体" w:hAnsi="Times New Roman"/>
      <w:snapToGrid/>
      <w:sz w:val="24"/>
      <w:szCs w:val="20"/>
    </w:rPr>
  </w:style>
  <w:style w:type="paragraph" w:customStyle="1" w:styleId="xl165">
    <w:name w:val="xl165"/>
    <w:basedOn w:val="a"/>
    <w:qFormat/>
    <w:pPr>
      <w:widowControl/>
      <w:pBdr>
        <w:bottom w:val="single" w:sz="4" w:space="0" w:color="auto"/>
      </w:pBdr>
      <w:spacing w:before="100" w:beforeAutospacing="1" w:after="100" w:afterAutospacing="1"/>
      <w:jc w:val="left"/>
    </w:pPr>
    <w:rPr>
      <w:rFonts w:ascii="宋体" w:eastAsia="宋体" w:hAnsi="宋体" w:cs="宋体"/>
      <w:snapToGrid/>
      <w:sz w:val="18"/>
      <w:szCs w:val="18"/>
    </w:rPr>
  </w:style>
  <w:style w:type="paragraph" w:customStyle="1" w:styleId="Style7">
    <w:name w:val="_Style 7"/>
    <w:basedOn w:val="a"/>
    <w:next w:val="a"/>
    <w:qFormat/>
    <w:pPr>
      <w:widowControl/>
      <w:spacing w:after="160" w:line="240" w:lineRule="exact"/>
      <w:jc w:val="left"/>
    </w:pPr>
    <w:rPr>
      <w:rFonts w:ascii="Times New Roman" w:eastAsia="宋体" w:hAnsi="Times New Roman"/>
      <w:snapToGrid/>
      <w:kern w:val="2"/>
    </w:rPr>
  </w:style>
  <w:style w:type="paragraph" w:customStyle="1" w:styleId="font6">
    <w:name w:val="font6"/>
    <w:basedOn w:val="a"/>
    <w:qFormat/>
    <w:pPr>
      <w:widowControl/>
      <w:spacing w:before="100" w:beforeAutospacing="1" w:after="100" w:afterAutospacing="1"/>
      <w:jc w:val="left"/>
    </w:pPr>
    <w:rPr>
      <w:rFonts w:ascii="宋体" w:eastAsia="宋体" w:hAnsi="宋体" w:cs="宋体"/>
      <w:snapToGrid/>
      <w:sz w:val="20"/>
      <w:szCs w:val="20"/>
    </w:rPr>
  </w:style>
  <w:style w:type="paragraph" w:customStyle="1" w:styleId="p15">
    <w:name w:val="p15"/>
    <w:basedOn w:val="a"/>
    <w:qFormat/>
    <w:pPr>
      <w:widowControl/>
      <w:ind w:firstLine="420"/>
    </w:pPr>
    <w:rPr>
      <w:rFonts w:ascii="Times New Roman" w:eastAsia="宋体" w:hAnsi="Times New Roman"/>
      <w:snapToGrid/>
      <w:szCs w:val="20"/>
    </w:rPr>
  </w:style>
  <w:style w:type="paragraph" w:customStyle="1" w:styleId="xl147">
    <w:name w:val="xl14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宋体" w:eastAsia="宋体" w:hAnsi="宋体" w:cs="宋体"/>
      <w:snapToGrid/>
      <w:sz w:val="20"/>
      <w:szCs w:val="20"/>
    </w:rPr>
  </w:style>
  <w:style w:type="paragraph" w:customStyle="1" w:styleId="1ff1">
    <w:name w:val="修订1"/>
    <w:qFormat/>
    <w:rPr>
      <w:kern w:val="2"/>
      <w:sz w:val="21"/>
      <w:szCs w:val="24"/>
    </w:rPr>
  </w:style>
  <w:style w:type="paragraph" w:customStyle="1" w:styleId="xl130">
    <w:name w:val="xl130"/>
    <w:basedOn w:val="a"/>
    <w:qFormat/>
    <w:pPr>
      <w:widowControl/>
      <w:spacing w:before="100" w:beforeAutospacing="1" w:after="100" w:afterAutospacing="1"/>
      <w:jc w:val="left"/>
    </w:pPr>
    <w:rPr>
      <w:rFonts w:ascii="宋体" w:eastAsia="宋体" w:hAnsi="宋体" w:cs="宋体"/>
      <w:snapToGrid/>
      <w:sz w:val="24"/>
    </w:rPr>
  </w:style>
  <w:style w:type="paragraph" w:customStyle="1" w:styleId="CharCharCharCharCharCharCharCharCharChar1">
    <w:name w:val="Char Char Char Char Char Char Char Char Char Char1"/>
    <w:basedOn w:val="a"/>
    <w:qFormat/>
    <w:pPr>
      <w:widowControl/>
      <w:spacing w:line="400" w:lineRule="exact"/>
      <w:jc w:val="center"/>
    </w:pPr>
    <w:rPr>
      <w:rFonts w:ascii="Verdana" w:eastAsia="宋体" w:hAnsi="Verdana"/>
      <w:snapToGrid/>
      <w:szCs w:val="20"/>
      <w:lang w:eastAsia="en-US"/>
    </w:rPr>
  </w:style>
  <w:style w:type="paragraph" w:customStyle="1" w:styleId="400">
    <w:name w:val="标题 4_0"/>
    <w:basedOn w:val="01"/>
    <w:next w:val="01"/>
    <w:qFormat/>
    <w:pPr>
      <w:keepNext/>
      <w:keepLines/>
      <w:spacing w:before="280" w:after="290" w:line="372" w:lineRule="auto"/>
      <w:outlineLvl w:val="3"/>
    </w:pPr>
    <w:rPr>
      <w:rFonts w:ascii="Cambria" w:hAnsi="Cambria"/>
      <w:b/>
      <w:bCs/>
      <w:sz w:val="28"/>
      <w:szCs w:val="28"/>
    </w:rPr>
  </w:style>
  <w:style w:type="paragraph" w:customStyle="1" w:styleId="reader-word-layer">
    <w:name w:val="reader-word-layer"/>
    <w:basedOn w:val="a"/>
    <w:qFormat/>
    <w:pPr>
      <w:widowControl/>
      <w:spacing w:before="100" w:beforeAutospacing="1" w:after="100" w:afterAutospacing="1"/>
      <w:jc w:val="left"/>
    </w:pPr>
    <w:rPr>
      <w:rFonts w:ascii="宋体" w:eastAsia="宋体" w:hAnsi="宋体" w:cs="宋体"/>
      <w:snapToGrid/>
      <w:sz w:val="24"/>
    </w:rPr>
  </w:style>
  <w:style w:type="paragraph" w:customStyle="1" w:styleId="2c">
    <w:name w:val="列出段落2"/>
    <w:basedOn w:val="a"/>
    <w:qFormat/>
    <w:pPr>
      <w:ind w:firstLineChars="200" w:firstLine="420"/>
    </w:pPr>
    <w:rPr>
      <w:rFonts w:ascii="Calibri" w:eastAsia="宋体" w:hAnsi="Calibri"/>
      <w:snapToGrid/>
      <w:kern w:val="2"/>
      <w:szCs w:val="20"/>
    </w:rPr>
  </w:style>
  <w:style w:type="paragraph" w:customStyle="1" w:styleId="xl166">
    <w:name w:val="xl16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snapToGrid/>
      <w:sz w:val="24"/>
    </w:rPr>
  </w:style>
  <w:style w:type="paragraph" w:customStyle="1" w:styleId="paragraphindent">
    <w:name w:val="paragraphindent"/>
    <w:basedOn w:val="a"/>
    <w:qFormat/>
    <w:pPr>
      <w:widowControl/>
      <w:spacing w:before="100" w:beforeAutospacing="1" w:after="100" w:afterAutospacing="1"/>
      <w:jc w:val="left"/>
    </w:pPr>
    <w:rPr>
      <w:rFonts w:ascii="宋体" w:eastAsia="宋体" w:hAnsi="宋体" w:cs="宋体"/>
      <w:snapToGrid/>
      <w:sz w:val="24"/>
    </w:rPr>
  </w:style>
  <w:style w:type="paragraph" w:customStyle="1" w:styleId="affffc">
    <w:name w:val="样式 (中文) 黑体 小三 黑色"/>
    <w:basedOn w:val="20"/>
    <w:qFormat/>
    <w:pPr>
      <w:spacing w:before="260" w:after="260" w:line="240" w:lineRule="auto"/>
      <w:jc w:val="center"/>
    </w:pPr>
    <w:rPr>
      <w:color w:val="000000"/>
      <w:sz w:val="30"/>
    </w:rPr>
  </w:style>
  <w:style w:type="paragraph" w:customStyle="1" w:styleId="151">
    <w:name w:val="样式 (中文) 黑体 小二 行距: 1.5 倍行距"/>
    <w:basedOn w:val="a"/>
    <w:qFormat/>
    <w:pPr>
      <w:spacing w:line="360" w:lineRule="auto"/>
    </w:pPr>
    <w:rPr>
      <w:rFonts w:ascii="Times New Roman" w:eastAsia="黑体" w:hAnsi="Times New Roman" w:cs="宋体"/>
      <w:snapToGrid/>
      <w:kern w:val="2"/>
      <w:sz w:val="36"/>
      <w:szCs w:val="20"/>
    </w:rPr>
  </w:style>
  <w:style w:type="paragraph" w:customStyle="1" w:styleId="Char28">
    <w:name w:val="Char2"/>
    <w:basedOn w:val="a"/>
    <w:qFormat/>
    <w:rPr>
      <w:rFonts w:ascii="Tahoma" w:eastAsia="宋体" w:hAnsi="Tahoma"/>
      <w:snapToGrid/>
      <w:kern w:val="2"/>
      <w:sz w:val="24"/>
      <w:szCs w:val="20"/>
    </w:rPr>
  </w:style>
  <w:style w:type="paragraph" w:customStyle="1" w:styleId="TOC0">
    <w:name w:val="TOC 标题_0"/>
    <w:basedOn w:val="100"/>
    <w:next w:val="01"/>
    <w:qFormat/>
    <w:pPr>
      <w:outlineLvl w:val="9"/>
    </w:pPr>
    <w:rPr>
      <w:rFonts w:ascii="Calibri" w:hAnsi="Calibri"/>
    </w:rPr>
  </w:style>
  <w:style w:type="paragraph" w:customStyle="1" w:styleId="100">
    <w:name w:val="标题 1_0"/>
    <w:basedOn w:val="01"/>
    <w:next w:val="01"/>
    <w:qFormat/>
    <w:pPr>
      <w:keepNext/>
      <w:keepLines/>
      <w:spacing w:before="340" w:after="330" w:line="576" w:lineRule="auto"/>
      <w:outlineLvl w:val="0"/>
    </w:pPr>
    <w:rPr>
      <w:rFonts w:ascii="Times New Roman" w:hAnsi="Times New Roman"/>
      <w:b/>
      <w:bCs/>
      <w:kern w:val="44"/>
      <w:sz w:val="44"/>
      <w:szCs w:val="44"/>
    </w:rPr>
  </w:style>
  <w:style w:type="paragraph" w:customStyle="1" w:styleId="Style416">
    <w:name w:val="_Style 416"/>
    <w:qFormat/>
    <w:rPr>
      <w:kern w:val="2"/>
      <w:sz w:val="21"/>
      <w:szCs w:val="24"/>
    </w:rPr>
  </w:style>
  <w:style w:type="paragraph" w:customStyle="1" w:styleId="CharCharCharChar">
    <w:name w:val="Char Char Char Char"/>
    <w:basedOn w:val="a"/>
    <w:qFormat/>
    <w:pPr>
      <w:widowControl/>
      <w:spacing w:line="500" w:lineRule="exact"/>
      <w:outlineLvl w:val="2"/>
    </w:pPr>
    <w:rPr>
      <w:rFonts w:ascii="黑体" w:eastAsia="黑体" w:hAnsi="Verdana" w:cs="黑体"/>
      <w:snapToGrid/>
      <w:sz w:val="28"/>
      <w:szCs w:val="28"/>
      <w:lang w:eastAsia="en-US"/>
    </w:rPr>
  </w:style>
  <w:style w:type="paragraph" w:customStyle="1" w:styleId="1ff2">
    <w:name w:val="副标题1"/>
    <w:basedOn w:val="a"/>
    <w:next w:val="a"/>
    <w:qFormat/>
    <w:pPr>
      <w:spacing w:before="120" w:after="120"/>
      <w:jc w:val="left"/>
    </w:pPr>
    <w:rPr>
      <w:rFonts w:ascii="Arial" w:eastAsia="宋体" w:hAnsi="Arial"/>
      <w:b/>
      <w:bCs/>
      <w:snapToGrid/>
      <w:color w:val="000000"/>
      <w:kern w:val="44"/>
      <w:szCs w:val="22"/>
    </w:rPr>
  </w:style>
  <w:style w:type="paragraph" w:customStyle="1" w:styleId="CharCharChar1Char1">
    <w:name w:val="Char Char Char1 Char1"/>
    <w:basedOn w:val="a"/>
    <w:qFormat/>
    <w:rPr>
      <w:rFonts w:ascii="Times New Roman" w:eastAsia="宋体" w:hAnsi="Times New Roman"/>
      <w:snapToGrid/>
      <w:kern w:val="2"/>
      <w:szCs w:val="20"/>
    </w:rPr>
  </w:style>
  <w:style w:type="paragraph" w:customStyle="1" w:styleId="xl162">
    <w:name w:val="xl162"/>
    <w:basedOn w:val="a"/>
    <w:qFormat/>
    <w:pPr>
      <w:widowControl/>
      <w:pBdr>
        <w:bottom w:val="single" w:sz="4" w:space="0" w:color="auto"/>
        <w:right w:val="single" w:sz="4" w:space="0" w:color="auto"/>
      </w:pBdr>
      <w:spacing w:before="100" w:beforeAutospacing="1" w:after="100" w:afterAutospacing="1"/>
      <w:jc w:val="left"/>
    </w:pPr>
    <w:rPr>
      <w:rFonts w:ascii="宋体" w:eastAsia="宋体" w:hAnsi="宋体" w:cs="宋体"/>
      <w:snapToGrid/>
      <w:color w:val="000000"/>
      <w:sz w:val="18"/>
      <w:szCs w:val="18"/>
    </w:rPr>
  </w:style>
  <w:style w:type="paragraph" w:customStyle="1" w:styleId="affffd">
    <w:name w:val="总标题（...设计方案）"/>
    <w:qFormat/>
    <w:pPr>
      <w:spacing w:line="480" w:lineRule="auto"/>
      <w:jc w:val="center"/>
    </w:pPr>
    <w:rPr>
      <w:rFonts w:cs="宋体"/>
      <w:b/>
      <w:sz w:val="44"/>
      <w:szCs w:val="21"/>
    </w:rPr>
  </w:style>
  <w:style w:type="paragraph" w:customStyle="1" w:styleId="31a">
    <w:name w:val="31a（正文）章标题"/>
    <w:qFormat/>
    <w:pPr>
      <w:adjustRightInd w:val="0"/>
      <w:snapToGrid w:val="0"/>
      <w:spacing w:beforeLines="50" w:afterLines="50"/>
      <w:ind w:firstLineChars="150" w:firstLine="315"/>
      <w:jc w:val="both"/>
      <w:outlineLvl w:val="0"/>
    </w:pPr>
    <w:rPr>
      <w:rFonts w:ascii="楷体_GB2312" w:hAnsi="仿宋_GB2312"/>
      <w:sz w:val="21"/>
    </w:rPr>
  </w:style>
  <w:style w:type="paragraph" w:customStyle="1" w:styleId="item">
    <w:name w:val="item"/>
    <w:basedOn w:val="a"/>
    <w:qFormat/>
    <w:pPr>
      <w:widowControl/>
      <w:spacing w:before="100" w:beforeAutospacing="1" w:after="100" w:afterAutospacing="1"/>
      <w:jc w:val="left"/>
    </w:pPr>
    <w:rPr>
      <w:rFonts w:ascii="宋体" w:eastAsia="宋体" w:hAnsi="宋体" w:cs="宋体"/>
      <w:snapToGrid/>
      <w:color w:val="000000"/>
      <w:sz w:val="20"/>
      <w:szCs w:val="20"/>
    </w:rPr>
  </w:style>
  <w:style w:type="paragraph" w:customStyle="1" w:styleId="Heading41">
    <w:name w:val="Heading 41"/>
    <w:basedOn w:val="a"/>
    <w:qFormat/>
    <w:pPr>
      <w:jc w:val="left"/>
      <w:outlineLvl w:val="4"/>
    </w:pPr>
    <w:rPr>
      <w:rFonts w:ascii="宋体" w:eastAsia="宋体" w:hAnsi="宋体" w:cs="宋体"/>
      <w:snapToGrid/>
      <w:sz w:val="32"/>
      <w:szCs w:val="32"/>
      <w:lang w:eastAsia="en-US"/>
    </w:rPr>
  </w:style>
  <w:style w:type="paragraph" w:customStyle="1" w:styleId="CharChar1CharCharChar">
    <w:name w:val="Char Char1 Char Char Char"/>
    <w:basedOn w:val="ac"/>
    <w:qFormat/>
    <w:rPr>
      <w:rFonts w:ascii="Calibri" w:eastAsia="Times New Roman" w:hAnsi="Calibri"/>
    </w:rPr>
  </w:style>
  <w:style w:type="paragraph" w:customStyle="1" w:styleId="1ff3">
    <w:name w:val="样式 标题 1 + 居中"/>
    <w:basedOn w:val="10"/>
    <w:qFormat/>
    <w:pPr>
      <w:keepLines/>
      <w:spacing w:before="340" w:after="330" w:line="576" w:lineRule="auto"/>
    </w:pPr>
    <w:rPr>
      <w:sz w:val="32"/>
      <w:szCs w:val="20"/>
    </w:rPr>
  </w:style>
  <w:style w:type="paragraph" w:customStyle="1" w:styleId="TOC1">
    <w:name w:val="TOC 标题1"/>
    <w:basedOn w:val="10"/>
    <w:next w:val="a"/>
    <w:uiPriority w:val="39"/>
    <w:qFormat/>
    <w:pPr>
      <w:keepLines/>
      <w:widowControl/>
      <w:spacing w:before="480" w:line="276" w:lineRule="auto"/>
      <w:jc w:val="left"/>
      <w:outlineLvl w:val="9"/>
    </w:pPr>
    <w:rPr>
      <w:rFonts w:ascii="Cambria" w:hAnsi="Cambria"/>
      <w:bCs/>
      <w:color w:val="365F91"/>
      <w:kern w:val="0"/>
      <w:sz w:val="28"/>
      <w:szCs w:val="28"/>
    </w:rPr>
  </w:style>
  <w:style w:type="paragraph" w:customStyle="1" w:styleId="xl167">
    <w:name w:val="xl16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snapToGrid/>
      <w:sz w:val="20"/>
      <w:szCs w:val="20"/>
    </w:rPr>
  </w:style>
  <w:style w:type="paragraph" w:customStyle="1" w:styleId="1ff4">
    <w:name w:val="正文1"/>
    <w:qFormat/>
    <w:pPr>
      <w:widowControl w:val="0"/>
      <w:adjustRightInd w:val="0"/>
      <w:spacing w:line="315" w:lineRule="atLeast"/>
      <w:jc w:val="both"/>
      <w:textAlignment w:val="baseline"/>
    </w:pPr>
    <w:rPr>
      <w:rFonts w:ascii="宋体"/>
      <w:sz w:val="24"/>
    </w:rPr>
  </w:style>
  <w:style w:type="paragraph" w:customStyle="1" w:styleId="affffe">
    <w:name w:val="文字"/>
    <w:basedOn w:val="a"/>
    <w:qFormat/>
    <w:pPr>
      <w:tabs>
        <w:tab w:val="left" w:pos="8520"/>
      </w:tabs>
      <w:spacing w:line="312" w:lineRule="auto"/>
      <w:ind w:right="-210" w:firstLine="556"/>
    </w:pPr>
    <w:rPr>
      <w:rFonts w:ascii="楷体_GB2312" w:eastAsia="楷体_GB2312" w:hAnsi="Times New Roman"/>
      <w:snapToGrid/>
      <w:kern w:val="2"/>
      <w:sz w:val="28"/>
      <w:szCs w:val="20"/>
    </w:rPr>
  </w:style>
  <w:style w:type="paragraph" w:customStyle="1" w:styleId="152">
    <w:name w:val="样式 (中文) 黑体 小二 居中 行距: 1.5 倍行距"/>
    <w:basedOn w:val="a"/>
    <w:next w:val="a"/>
    <w:qFormat/>
    <w:pPr>
      <w:jc w:val="center"/>
    </w:pPr>
    <w:rPr>
      <w:rFonts w:ascii="Times New Roman" w:eastAsia="黑体" w:hAnsi="Times New Roman" w:cs="宋体"/>
      <w:snapToGrid/>
      <w:kern w:val="2"/>
      <w:sz w:val="36"/>
      <w:szCs w:val="20"/>
    </w:rPr>
  </w:style>
  <w:style w:type="paragraph" w:customStyle="1" w:styleId="xl159">
    <w:name w:val="xl159"/>
    <w:basedOn w:val="a"/>
    <w:qFormat/>
    <w:pPr>
      <w:widowControl/>
      <w:pBdr>
        <w:top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b/>
      <w:bCs/>
      <w:snapToGrid/>
      <w:sz w:val="18"/>
      <w:szCs w:val="18"/>
    </w:rPr>
  </w:style>
  <w:style w:type="paragraph" w:customStyle="1" w:styleId="xl24">
    <w:name w:val="xl2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snapToGrid/>
      <w:sz w:val="20"/>
      <w:szCs w:val="20"/>
    </w:rPr>
  </w:style>
  <w:style w:type="paragraph" w:customStyle="1" w:styleId="ParaCharCharCharChar">
    <w:name w:val="默认段落字体 Para Char Char Char Char"/>
    <w:basedOn w:val="a"/>
    <w:qFormat/>
    <w:rPr>
      <w:rFonts w:ascii="Times New Roman" w:eastAsia="宋体" w:hAnsi="Times New Roman"/>
      <w:snapToGrid/>
      <w:kern w:val="2"/>
    </w:rPr>
  </w:style>
  <w:style w:type="paragraph" w:customStyle="1" w:styleId="1ff5">
    <w:name w:val="列出段落1"/>
    <w:basedOn w:val="a"/>
    <w:qFormat/>
    <w:pPr>
      <w:ind w:firstLineChars="200" w:firstLine="420"/>
    </w:pPr>
    <w:rPr>
      <w:rFonts w:ascii="Calibri" w:eastAsia="宋体" w:hAnsi="Calibri"/>
      <w:snapToGrid/>
      <w:kern w:val="2"/>
      <w:szCs w:val="22"/>
    </w:rPr>
  </w:style>
  <w:style w:type="paragraph" w:customStyle="1" w:styleId="CharCharCharCharCharCharChar11">
    <w:name w:val="Char Char Char Char Char Char Char11"/>
    <w:basedOn w:val="a"/>
    <w:qFormat/>
    <w:pPr>
      <w:widowControl/>
      <w:spacing w:line="400" w:lineRule="exact"/>
      <w:jc w:val="center"/>
    </w:pPr>
    <w:rPr>
      <w:rFonts w:ascii="Verdana" w:eastAsia="宋体" w:hAnsi="Verdana"/>
      <w:snapToGrid/>
      <w:szCs w:val="20"/>
      <w:lang w:eastAsia="en-US"/>
    </w:rPr>
  </w:style>
  <w:style w:type="paragraph" w:customStyle="1" w:styleId="font13">
    <w:name w:val="font13"/>
    <w:basedOn w:val="a"/>
    <w:qFormat/>
    <w:pPr>
      <w:widowControl/>
      <w:spacing w:before="100" w:beforeAutospacing="1" w:after="100" w:afterAutospacing="1"/>
      <w:jc w:val="left"/>
    </w:pPr>
    <w:rPr>
      <w:rFonts w:ascii="宋体" w:eastAsia="宋体" w:hAnsi="宋体" w:cs="宋体"/>
      <w:snapToGrid/>
      <w:sz w:val="20"/>
      <w:szCs w:val="20"/>
    </w:rPr>
  </w:style>
  <w:style w:type="paragraph" w:customStyle="1" w:styleId="CharChar2CharCharCharChar1">
    <w:name w:val="Char Char2 Char Char Char Char1"/>
    <w:basedOn w:val="a"/>
    <w:qFormat/>
    <w:rPr>
      <w:rFonts w:ascii="Tahoma" w:eastAsia="宋体" w:hAnsi="Tahoma"/>
      <w:snapToGrid/>
      <w:kern w:val="2"/>
      <w:sz w:val="24"/>
      <w:szCs w:val="20"/>
    </w:rPr>
  </w:style>
  <w:style w:type="paragraph" w:customStyle="1" w:styleId="reader-word-layerreader-word-s1-9">
    <w:name w:val="reader-word-layer reader-word-s1-9"/>
    <w:basedOn w:val="a"/>
    <w:qFormat/>
    <w:pPr>
      <w:widowControl/>
      <w:spacing w:before="100" w:beforeAutospacing="1" w:after="100" w:afterAutospacing="1"/>
      <w:jc w:val="left"/>
    </w:pPr>
    <w:rPr>
      <w:rFonts w:ascii="宋体" w:eastAsia="宋体" w:hAnsi="宋体" w:cs="宋体"/>
      <w:snapToGrid/>
      <w:sz w:val="24"/>
    </w:rPr>
  </w:style>
  <w:style w:type="paragraph" w:customStyle="1" w:styleId="153">
    <w:name w:val="样式 (中文) 黑体 小二 加粗 居中 行距: 1.5 倍行距"/>
    <w:basedOn w:val="10"/>
    <w:qFormat/>
    <w:pPr>
      <w:keepLines/>
      <w:spacing w:before="340" w:after="330"/>
    </w:pPr>
    <w:rPr>
      <w:rFonts w:eastAsia="黑体" w:cs="宋体"/>
      <w:b w:val="0"/>
      <w:spacing w:val="60"/>
      <w:sz w:val="36"/>
      <w:szCs w:val="20"/>
    </w:rPr>
  </w:style>
  <w:style w:type="paragraph" w:customStyle="1" w:styleId="font7">
    <w:name w:val="font7"/>
    <w:basedOn w:val="a"/>
    <w:qFormat/>
    <w:pPr>
      <w:widowControl/>
      <w:spacing w:before="100" w:beforeAutospacing="1" w:after="100" w:afterAutospacing="1"/>
      <w:jc w:val="left"/>
    </w:pPr>
    <w:rPr>
      <w:rFonts w:ascii="宋体" w:eastAsia="宋体" w:hAnsi="宋体" w:cs="宋体"/>
      <w:snapToGrid/>
      <w:sz w:val="18"/>
      <w:szCs w:val="18"/>
    </w:rPr>
  </w:style>
  <w:style w:type="paragraph" w:customStyle="1" w:styleId="2d">
    <w:name w:val="正文2"/>
    <w:qFormat/>
    <w:pPr>
      <w:widowControl w:val="0"/>
      <w:adjustRightInd w:val="0"/>
      <w:spacing w:line="315" w:lineRule="atLeast"/>
      <w:jc w:val="both"/>
      <w:textAlignment w:val="baseline"/>
    </w:pPr>
    <w:rPr>
      <w:rFonts w:ascii="宋体"/>
      <w:sz w:val="24"/>
    </w:rPr>
  </w:style>
  <w:style w:type="paragraph" w:customStyle="1" w:styleId="ParaCharCharCharCharCharCharCharCharCharChar">
    <w:name w:val="默认段落字体 Para Char Char Char Char Char Char Char Char Char Char"/>
    <w:basedOn w:val="a"/>
    <w:qFormat/>
    <w:rPr>
      <w:rFonts w:ascii="Tahoma" w:eastAsia="宋体" w:hAnsi="Tahoma" w:hint="eastAsia"/>
      <w:snapToGrid/>
      <w:kern w:val="2"/>
      <w:sz w:val="24"/>
      <w:szCs w:val="20"/>
    </w:rPr>
  </w:style>
  <w:style w:type="paragraph" w:customStyle="1" w:styleId="114">
    <w:name w:val="纯文本11"/>
    <w:basedOn w:val="a"/>
    <w:qFormat/>
    <w:rPr>
      <w:rFonts w:ascii="宋体" w:eastAsia="宋体" w:hAnsi="Courier New"/>
      <w:snapToGrid/>
      <w:kern w:val="2"/>
      <w:sz w:val="28"/>
    </w:rPr>
  </w:style>
  <w:style w:type="paragraph" w:customStyle="1" w:styleId="xl158">
    <w:name w:val="xl158"/>
    <w:basedOn w:val="a"/>
    <w:qFormat/>
    <w:pPr>
      <w:widowControl/>
      <w:pBdr>
        <w:top w:val="single" w:sz="4" w:space="0" w:color="auto"/>
        <w:left w:val="single" w:sz="4" w:space="0" w:color="auto"/>
        <w:bottom w:val="single" w:sz="4" w:space="0" w:color="auto"/>
      </w:pBdr>
      <w:spacing w:before="100" w:beforeAutospacing="1" w:after="100" w:afterAutospacing="1"/>
      <w:jc w:val="left"/>
    </w:pPr>
    <w:rPr>
      <w:rFonts w:ascii="宋体" w:eastAsia="宋体" w:hAnsi="宋体" w:cs="宋体"/>
      <w:b/>
      <w:bCs/>
      <w:snapToGrid/>
      <w:sz w:val="18"/>
      <w:szCs w:val="18"/>
    </w:rPr>
  </w:style>
  <w:style w:type="paragraph" w:customStyle="1" w:styleId="xl144">
    <w:name w:val="xl144"/>
    <w:basedOn w:val="a"/>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宋体" w:eastAsia="宋体" w:hAnsi="宋体" w:cs="宋体"/>
      <w:snapToGrid/>
      <w:sz w:val="20"/>
      <w:szCs w:val="20"/>
    </w:rPr>
  </w:style>
  <w:style w:type="paragraph" w:customStyle="1" w:styleId="CharCharCharCharCharCharCharCharCharCharCharCharChar1">
    <w:name w:val="Char Char Char Char Char Char Char Char Char Char Char Char Char1"/>
    <w:basedOn w:val="a"/>
    <w:qFormat/>
    <w:pPr>
      <w:tabs>
        <w:tab w:val="left" w:pos="420"/>
      </w:tabs>
      <w:ind w:left="420" w:hanging="420"/>
    </w:pPr>
    <w:rPr>
      <w:rFonts w:ascii="Tahoma" w:eastAsia="宋体" w:hAnsi="Tahoma"/>
      <w:snapToGrid/>
      <w:kern w:val="2"/>
      <w:sz w:val="24"/>
      <w:szCs w:val="20"/>
    </w:rPr>
  </w:style>
  <w:style w:type="paragraph" w:customStyle="1" w:styleId="CharCharCharCharCharCharCharCharCharCharCharCharCharCharCharCharCharCharChar">
    <w:name w:val="Char Char Char Char Char Char Char Char Char Char Char Char Char Char Char Char Char Char Char"/>
    <w:basedOn w:val="a"/>
    <w:qFormat/>
    <w:pPr>
      <w:widowControl/>
      <w:spacing w:line="400" w:lineRule="exact"/>
      <w:jc w:val="center"/>
    </w:pPr>
    <w:rPr>
      <w:rFonts w:ascii="Verdana" w:eastAsia="宋体" w:hAnsi="Verdana"/>
      <w:snapToGrid/>
      <w:szCs w:val="20"/>
      <w:lang w:eastAsia="en-US"/>
    </w:rPr>
  </w:style>
  <w:style w:type="paragraph" w:customStyle="1" w:styleId="xl143">
    <w:name w:val="xl14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snapToGrid/>
      <w:color w:val="000000"/>
      <w:sz w:val="20"/>
      <w:szCs w:val="20"/>
    </w:rPr>
  </w:style>
  <w:style w:type="paragraph" w:customStyle="1" w:styleId="flNote">
    <w:name w:val="flNote"/>
    <w:basedOn w:val="a"/>
    <w:qFormat/>
    <w:pPr>
      <w:adjustRightInd w:val="0"/>
      <w:spacing w:before="320" w:after="160" w:line="360" w:lineRule="atLeast"/>
      <w:jc w:val="center"/>
      <w:textAlignment w:val="baseline"/>
    </w:pPr>
    <w:rPr>
      <w:rFonts w:ascii="Arial" w:eastAsia="黑体" w:hAnsi="Times New Roman"/>
      <w:snapToGrid/>
      <w:sz w:val="30"/>
      <w:szCs w:val="20"/>
    </w:rPr>
  </w:style>
  <w:style w:type="paragraph" w:customStyle="1" w:styleId="xl168">
    <w:name w:val="xl16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snapToGrid/>
      <w:sz w:val="24"/>
    </w:rPr>
  </w:style>
  <w:style w:type="paragraph" w:customStyle="1" w:styleId="afffff">
    <w:name w:val="标书正文格式"/>
    <w:qFormat/>
    <w:pPr>
      <w:spacing w:line="360" w:lineRule="auto"/>
      <w:ind w:firstLineChars="200" w:firstLine="200"/>
    </w:pPr>
    <w:rPr>
      <w:rFonts w:eastAsia="楷体_GB2312"/>
      <w:kern w:val="2"/>
      <w:sz w:val="24"/>
      <w:szCs w:val="24"/>
    </w:rPr>
  </w:style>
  <w:style w:type="paragraph" w:customStyle="1" w:styleId="xl160">
    <w:name w:val="xl160"/>
    <w:basedOn w:val="a"/>
    <w:qFormat/>
    <w:pPr>
      <w:widowControl/>
      <w:pBdr>
        <w:left w:val="single" w:sz="4" w:space="0" w:color="auto"/>
        <w:bottom w:val="single" w:sz="4" w:space="0" w:color="auto"/>
        <w:right w:val="single" w:sz="4" w:space="0" w:color="auto"/>
      </w:pBdr>
      <w:shd w:val="clear" w:color="000000" w:fill="C0C0C0"/>
      <w:spacing w:before="100" w:beforeAutospacing="1" w:after="100" w:afterAutospacing="1"/>
      <w:jc w:val="left"/>
    </w:pPr>
    <w:rPr>
      <w:rFonts w:ascii="宋体" w:eastAsia="宋体" w:hAnsi="宋体" w:cs="宋体"/>
      <w:snapToGrid/>
      <w:sz w:val="20"/>
      <w:szCs w:val="20"/>
    </w:rPr>
  </w:style>
  <w:style w:type="paragraph" w:customStyle="1" w:styleId="xl163">
    <w:name w:val="xl163"/>
    <w:basedOn w:val="a"/>
    <w:qFormat/>
    <w:pPr>
      <w:widowControl/>
      <w:pBdr>
        <w:bottom w:val="single" w:sz="4" w:space="0" w:color="auto"/>
        <w:right w:val="single" w:sz="4" w:space="0" w:color="auto"/>
      </w:pBdr>
      <w:spacing w:before="100" w:beforeAutospacing="1" w:after="100" w:afterAutospacing="1"/>
      <w:jc w:val="left"/>
    </w:pPr>
    <w:rPr>
      <w:rFonts w:ascii="宋体" w:eastAsia="宋体" w:hAnsi="宋体" w:cs="宋体"/>
      <w:snapToGrid/>
      <w:color w:val="000000"/>
      <w:sz w:val="18"/>
      <w:szCs w:val="18"/>
    </w:rPr>
  </w:style>
  <w:style w:type="paragraph" w:customStyle="1" w:styleId="CharCharChar1Char">
    <w:name w:val="Char Char Char1 Char"/>
    <w:basedOn w:val="a"/>
    <w:qFormat/>
    <w:rPr>
      <w:rFonts w:ascii="Times New Roman" w:eastAsia="宋体" w:hAnsi="Times New Roman"/>
      <w:snapToGrid/>
      <w:kern w:val="2"/>
      <w:szCs w:val="20"/>
    </w:rPr>
  </w:style>
  <w:style w:type="paragraph" w:customStyle="1" w:styleId="flType">
    <w:name w:val="flType"/>
    <w:basedOn w:val="a"/>
    <w:qFormat/>
    <w:pPr>
      <w:adjustRightInd w:val="0"/>
      <w:spacing w:after="284" w:line="113" w:lineRule="atLeast"/>
      <w:jc w:val="center"/>
      <w:textAlignment w:val="baseline"/>
    </w:pPr>
    <w:rPr>
      <w:rFonts w:ascii="Times New Roman" w:eastAsia="宋体" w:hAnsi="Times New Roman"/>
      <w:snapToGrid/>
      <w:sz w:val="24"/>
      <w:szCs w:val="20"/>
    </w:rPr>
  </w:style>
  <w:style w:type="paragraph" w:customStyle="1" w:styleId="CharCharCharCharCharCharChar1">
    <w:name w:val="Char Char Char Char Char Char Char1"/>
    <w:basedOn w:val="a"/>
    <w:qFormat/>
    <w:pPr>
      <w:widowControl/>
      <w:spacing w:line="400" w:lineRule="exact"/>
      <w:jc w:val="center"/>
    </w:pPr>
    <w:rPr>
      <w:rFonts w:ascii="Verdana" w:eastAsia="宋体" w:hAnsi="Verdana"/>
      <w:snapToGrid/>
      <w:szCs w:val="20"/>
      <w:lang w:eastAsia="en-US"/>
    </w:rPr>
  </w:style>
  <w:style w:type="paragraph" w:customStyle="1" w:styleId="xl138">
    <w:name w:val="xl138"/>
    <w:basedOn w:val="a"/>
    <w:qFormat/>
    <w:pPr>
      <w:widowControl/>
      <w:spacing w:before="100" w:beforeAutospacing="1" w:after="100" w:afterAutospacing="1"/>
      <w:jc w:val="center"/>
    </w:pPr>
    <w:rPr>
      <w:rFonts w:ascii="宋体" w:eastAsia="宋体" w:hAnsi="宋体" w:cs="宋体"/>
      <w:snapToGrid/>
      <w:sz w:val="24"/>
    </w:rPr>
  </w:style>
  <w:style w:type="paragraph" w:customStyle="1" w:styleId="02">
    <w:name w:val="正文文本_0"/>
    <w:basedOn w:val="01"/>
    <w:qFormat/>
    <w:pPr>
      <w:adjustRightInd w:val="0"/>
      <w:spacing w:after="60" w:line="360" w:lineRule="atLeast"/>
      <w:ind w:leftChars="30" w:left="72" w:rightChars="30" w:right="30"/>
      <w:jc w:val="center"/>
      <w:textAlignment w:val="baseline"/>
    </w:pPr>
    <w:rPr>
      <w:rFonts w:ascii="Times New Roman" w:hAnsi="Times New Roman"/>
      <w:kern w:val="0"/>
      <w:sz w:val="20"/>
      <w:szCs w:val="20"/>
    </w:rPr>
  </w:style>
  <w:style w:type="paragraph" w:customStyle="1" w:styleId="afffff0">
    <w:name w:val="文档正文"/>
    <w:basedOn w:val="a"/>
    <w:qFormat/>
    <w:pPr>
      <w:adjustRightInd w:val="0"/>
      <w:spacing w:line="480" w:lineRule="atLeast"/>
      <w:ind w:firstLine="567"/>
    </w:pPr>
    <w:rPr>
      <w:rFonts w:ascii="长城仿宋" w:eastAsia="宋体" w:hAnsi="Times New Roman"/>
      <w:snapToGrid/>
      <w:sz w:val="24"/>
      <w:szCs w:val="20"/>
    </w:rPr>
  </w:style>
  <w:style w:type="paragraph" w:customStyle="1" w:styleId="1ff6">
    <w:name w:val="列表1）"/>
    <w:basedOn w:val="a8"/>
    <w:qFormat/>
    <w:pPr>
      <w:adjustRightInd/>
      <w:spacing w:before="10"/>
      <w:ind w:firstLine="0"/>
      <w:jc w:val="both"/>
    </w:pPr>
    <w:rPr>
      <w:rFonts w:ascii="Verdana" w:eastAsia="宋体" w:hAnsi="Verdana"/>
      <w:sz w:val="21"/>
      <w:szCs w:val="21"/>
    </w:rPr>
  </w:style>
  <w:style w:type="paragraph" w:customStyle="1" w:styleId="reader-word-layerreader-word-s4-14">
    <w:name w:val="reader-word-layer reader-word-s4-14"/>
    <w:basedOn w:val="a"/>
    <w:qFormat/>
    <w:pPr>
      <w:widowControl/>
      <w:spacing w:before="100" w:beforeAutospacing="1" w:after="100" w:afterAutospacing="1"/>
      <w:jc w:val="left"/>
    </w:pPr>
    <w:rPr>
      <w:rFonts w:ascii="宋体" w:eastAsia="宋体" w:hAnsi="宋体" w:cs="宋体"/>
      <w:snapToGrid/>
      <w:sz w:val="24"/>
    </w:rPr>
  </w:style>
  <w:style w:type="paragraph" w:customStyle="1" w:styleId="font5">
    <w:name w:val="font5"/>
    <w:basedOn w:val="a"/>
    <w:qFormat/>
    <w:pPr>
      <w:widowControl/>
      <w:spacing w:before="100" w:beforeAutospacing="1" w:after="100" w:afterAutospacing="1"/>
      <w:jc w:val="left"/>
    </w:pPr>
    <w:rPr>
      <w:rFonts w:ascii="宋体" w:eastAsia="宋体" w:hAnsi="宋体" w:cs="宋体"/>
      <w:snapToGrid/>
      <w:sz w:val="18"/>
      <w:szCs w:val="18"/>
    </w:rPr>
  </w:style>
  <w:style w:type="paragraph" w:customStyle="1" w:styleId="xl169">
    <w:name w:val="xl169"/>
    <w:basedOn w:val="a"/>
    <w:qFormat/>
    <w:pPr>
      <w:widowControl/>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宋体" w:eastAsia="宋体" w:hAnsi="宋体" w:cs="宋体"/>
      <w:snapToGrid/>
      <w:sz w:val="20"/>
      <w:szCs w:val="20"/>
    </w:rPr>
  </w:style>
  <w:style w:type="paragraph" w:customStyle="1" w:styleId="CharCharCharChar11">
    <w:name w:val="Char Char Char Char11"/>
    <w:basedOn w:val="a"/>
    <w:next w:val="a"/>
    <w:qFormat/>
    <w:pPr>
      <w:widowControl/>
      <w:spacing w:after="160" w:line="240" w:lineRule="exact"/>
      <w:jc w:val="left"/>
    </w:pPr>
    <w:rPr>
      <w:rFonts w:ascii="Times New Roman" w:eastAsia="宋体" w:hAnsi="Times New Roman"/>
      <w:snapToGrid/>
      <w:kern w:val="2"/>
    </w:rPr>
  </w:style>
  <w:style w:type="paragraph" w:customStyle="1" w:styleId="font10">
    <w:name w:val="font10"/>
    <w:basedOn w:val="a"/>
    <w:qFormat/>
    <w:pPr>
      <w:widowControl/>
      <w:spacing w:before="100" w:beforeAutospacing="1" w:after="100" w:afterAutospacing="1"/>
      <w:jc w:val="left"/>
    </w:pPr>
    <w:rPr>
      <w:rFonts w:ascii="宋体" w:eastAsia="宋体" w:hAnsi="宋体" w:cs="宋体"/>
      <w:snapToGrid/>
      <w:sz w:val="16"/>
      <w:szCs w:val="16"/>
    </w:rPr>
  </w:style>
  <w:style w:type="paragraph" w:customStyle="1" w:styleId="TableParagraph">
    <w:name w:val="Table Paragraph"/>
    <w:basedOn w:val="a"/>
    <w:qFormat/>
    <w:pPr>
      <w:jc w:val="left"/>
    </w:pPr>
    <w:rPr>
      <w:rFonts w:ascii="Calibri" w:eastAsia="宋体" w:hAnsi="Calibri" w:cs="Calibri"/>
      <w:snapToGrid/>
      <w:sz w:val="22"/>
      <w:szCs w:val="22"/>
      <w:lang w:eastAsia="en-US"/>
    </w:rPr>
  </w:style>
  <w:style w:type="paragraph" w:customStyle="1" w:styleId="xl132">
    <w:name w:val="xl132"/>
    <w:basedOn w:val="a"/>
    <w:qFormat/>
    <w:pPr>
      <w:widowControl/>
      <w:pBdr>
        <w:top w:val="single" w:sz="4" w:space="0" w:color="auto"/>
        <w:left w:val="single" w:sz="4" w:space="0" w:color="auto"/>
        <w:bottom w:val="single" w:sz="4" w:space="0" w:color="auto"/>
        <w:right w:val="single" w:sz="4" w:space="0" w:color="auto"/>
      </w:pBdr>
      <w:shd w:val="clear" w:color="000000" w:fill="0066CC"/>
      <w:spacing w:before="100" w:beforeAutospacing="1" w:after="100" w:afterAutospacing="1"/>
      <w:jc w:val="center"/>
    </w:pPr>
    <w:rPr>
      <w:rFonts w:ascii="宋体" w:eastAsia="宋体" w:hAnsi="宋体" w:cs="宋体"/>
      <w:snapToGrid/>
      <w:sz w:val="20"/>
      <w:szCs w:val="20"/>
    </w:rPr>
  </w:style>
  <w:style w:type="paragraph" w:customStyle="1" w:styleId="xl149">
    <w:name w:val="xl14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snapToGrid/>
      <w:sz w:val="18"/>
      <w:szCs w:val="18"/>
    </w:rPr>
  </w:style>
  <w:style w:type="paragraph" w:customStyle="1" w:styleId="xl136">
    <w:name w:val="xl13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snapToGrid/>
      <w:sz w:val="20"/>
      <w:szCs w:val="20"/>
    </w:rPr>
  </w:style>
  <w:style w:type="paragraph" w:customStyle="1" w:styleId="2e">
    <w:name w:val="样式 首行缩进:  2 字符"/>
    <w:basedOn w:val="a"/>
    <w:qFormat/>
    <w:pPr>
      <w:spacing w:line="360" w:lineRule="auto"/>
      <w:ind w:firstLineChars="200" w:firstLine="480"/>
    </w:pPr>
    <w:rPr>
      <w:rFonts w:ascii="Arial" w:eastAsia="宋体" w:hAnsi="Arial"/>
      <w:snapToGrid/>
      <w:kern w:val="2"/>
      <w:sz w:val="24"/>
      <w:szCs w:val="20"/>
    </w:rPr>
  </w:style>
  <w:style w:type="paragraph" w:customStyle="1" w:styleId="reader-word-layerreader-word-s1-5">
    <w:name w:val="reader-word-layer reader-word-s1-5"/>
    <w:basedOn w:val="a"/>
    <w:qFormat/>
    <w:pPr>
      <w:widowControl/>
      <w:spacing w:before="100" w:beforeAutospacing="1" w:after="100" w:afterAutospacing="1"/>
      <w:jc w:val="left"/>
    </w:pPr>
    <w:rPr>
      <w:rFonts w:ascii="宋体" w:eastAsia="宋体" w:hAnsi="宋体" w:cs="宋体"/>
      <w:snapToGrid/>
      <w:sz w:val="24"/>
    </w:rPr>
  </w:style>
  <w:style w:type="paragraph" w:customStyle="1" w:styleId="Style17">
    <w:name w:val="_Style 17"/>
    <w:basedOn w:val="a"/>
    <w:qFormat/>
    <w:pPr>
      <w:widowControl/>
      <w:spacing w:line="400" w:lineRule="exact"/>
      <w:jc w:val="center"/>
    </w:pPr>
    <w:rPr>
      <w:rFonts w:ascii="Times New Roman" w:eastAsia="宋体" w:hAnsi="Times New Roman"/>
      <w:snapToGrid/>
      <w:kern w:val="2"/>
    </w:rPr>
  </w:style>
  <w:style w:type="paragraph" w:customStyle="1" w:styleId="CharChara">
    <w:name w:val="Char Char"/>
    <w:basedOn w:val="a"/>
    <w:next w:val="a"/>
    <w:qFormat/>
    <w:pPr>
      <w:widowControl/>
      <w:spacing w:after="160" w:line="240" w:lineRule="exact"/>
      <w:jc w:val="left"/>
    </w:pPr>
    <w:rPr>
      <w:rFonts w:ascii="Times New Roman" w:eastAsia="宋体" w:hAnsi="Times New Roman"/>
      <w:snapToGrid/>
      <w:kern w:val="2"/>
      <w:szCs w:val="20"/>
    </w:rPr>
  </w:style>
  <w:style w:type="paragraph" w:customStyle="1" w:styleId="58">
    <w:name w:val="样式5"/>
    <w:basedOn w:val="1fd"/>
    <w:qFormat/>
    <w:pPr>
      <w:keepNext/>
      <w:keepLines/>
      <w:spacing w:before="340" w:after="330"/>
      <w:ind w:firstLineChars="0" w:firstLine="0"/>
      <w:jc w:val="center"/>
      <w:outlineLvl w:val="0"/>
    </w:pPr>
    <w:rPr>
      <w:rFonts w:ascii="Times New Roman" w:eastAsia="黑体" w:hAnsi="Times New Roman"/>
      <w:b/>
      <w:bCs/>
      <w:kern w:val="44"/>
      <w:sz w:val="36"/>
      <w:szCs w:val="44"/>
    </w:rPr>
  </w:style>
  <w:style w:type="paragraph" w:customStyle="1" w:styleId="CharCharChar1CharCharCharCharCharCharChar">
    <w:name w:val="Char Char Char1 Char Char Char Char Char Char Char"/>
    <w:basedOn w:val="a"/>
    <w:qFormat/>
    <w:rPr>
      <w:rFonts w:ascii="Tahoma" w:eastAsia="宋体" w:hAnsi="Tahoma"/>
      <w:snapToGrid/>
      <w:kern w:val="2"/>
      <w:sz w:val="24"/>
      <w:szCs w:val="20"/>
    </w:rPr>
  </w:style>
  <w:style w:type="paragraph" w:customStyle="1" w:styleId="xl152">
    <w:name w:val="xl15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b/>
      <w:bCs/>
      <w:snapToGrid/>
      <w:sz w:val="18"/>
      <w:szCs w:val="18"/>
    </w:rPr>
  </w:style>
  <w:style w:type="paragraph" w:customStyle="1" w:styleId="xl150">
    <w:name w:val="xl15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snapToGrid/>
      <w:sz w:val="18"/>
      <w:szCs w:val="18"/>
    </w:rPr>
  </w:style>
  <w:style w:type="paragraph" w:customStyle="1" w:styleId="font14">
    <w:name w:val="font14"/>
    <w:basedOn w:val="a"/>
    <w:qFormat/>
    <w:pPr>
      <w:widowControl/>
      <w:spacing w:before="100" w:beforeAutospacing="1" w:after="100" w:afterAutospacing="1"/>
      <w:jc w:val="left"/>
    </w:pPr>
    <w:rPr>
      <w:rFonts w:ascii="宋体" w:eastAsia="宋体" w:hAnsi="宋体" w:cs="宋体"/>
      <w:snapToGrid/>
      <w:sz w:val="18"/>
      <w:szCs w:val="18"/>
    </w:rPr>
  </w:style>
  <w:style w:type="paragraph" w:customStyle="1" w:styleId="xl141">
    <w:name w:val="xl141"/>
    <w:basedOn w:val="a"/>
    <w:qFormat/>
    <w:pPr>
      <w:widowControl/>
      <w:pBdr>
        <w:bottom w:val="single" w:sz="4" w:space="0" w:color="auto"/>
        <w:right w:val="single" w:sz="4" w:space="0" w:color="auto"/>
      </w:pBdr>
      <w:spacing w:before="100" w:beforeAutospacing="1" w:after="100" w:afterAutospacing="1"/>
      <w:jc w:val="left"/>
    </w:pPr>
    <w:rPr>
      <w:rFonts w:ascii="宋体" w:eastAsia="宋体" w:hAnsi="宋体" w:cs="宋体"/>
      <w:b/>
      <w:bCs/>
      <w:snapToGrid/>
      <w:sz w:val="18"/>
      <w:szCs w:val="18"/>
    </w:rPr>
  </w:style>
  <w:style w:type="paragraph" w:customStyle="1" w:styleId="CharCharChar1Char2">
    <w:name w:val="Char Char Char1 Char2"/>
    <w:basedOn w:val="a"/>
    <w:qFormat/>
    <w:rPr>
      <w:rFonts w:ascii="Times New Roman" w:eastAsia="宋体" w:hAnsi="Times New Roman"/>
      <w:snapToGrid/>
      <w:kern w:val="2"/>
      <w:szCs w:val="20"/>
    </w:rPr>
  </w:style>
  <w:style w:type="paragraph" w:customStyle="1" w:styleId="reader-word-layerreader-word-s1-2">
    <w:name w:val="reader-word-layer reader-word-s1-2"/>
    <w:basedOn w:val="a"/>
    <w:qFormat/>
    <w:pPr>
      <w:widowControl/>
      <w:spacing w:before="100" w:beforeAutospacing="1" w:after="100" w:afterAutospacing="1"/>
      <w:jc w:val="left"/>
    </w:pPr>
    <w:rPr>
      <w:rFonts w:ascii="宋体" w:eastAsia="宋体" w:hAnsi="宋体" w:cs="宋体"/>
      <w:snapToGrid/>
      <w:sz w:val="24"/>
    </w:rPr>
  </w:style>
  <w:style w:type="paragraph" w:customStyle="1" w:styleId="Default">
    <w:name w:val="Default"/>
    <w:qFormat/>
    <w:pPr>
      <w:widowControl w:val="0"/>
      <w:autoSpaceDE w:val="0"/>
      <w:autoSpaceDN w:val="0"/>
      <w:adjustRightInd w:val="0"/>
    </w:pPr>
    <w:rPr>
      <w:rFonts w:cs="Calibri"/>
      <w:color w:val="000000"/>
      <w:sz w:val="24"/>
      <w:szCs w:val="24"/>
    </w:rPr>
  </w:style>
  <w:style w:type="paragraph" w:customStyle="1" w:styleId="xl151">
    <w:name w:val="xl15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snapToGrid/>
      <w:sz w:val="24"/>
    </w:rPr>
  </w:style>
  <w:style w:type="paragraph" w:customStyle="1" w:styleId="afffff1">
    <w:name w:val="空半行"/>
    <w:basedOn w:val="a"/>
    <w:qFormat/>
    <w:pPr>
      <w:adjustRightInd w:val="0"/>
      <w:spacing w:line="120" w:lineRule="exact"/>
      <w:textAlignment w:val="baseline"/>
    </w:pPr>
    <w:rPr>
      <w:rFonts w:ascii="Times New Roman" w:eastAsia="仿宋_GB2312" w:hAnsi="Times New Roman"/>
      <w:snapToGrid/>
      <w:color w:val="FFFFFF"/>
      <w:sz w:val="30"/>
      <w:szCs w:val="20"/>
    </w:rPr>
  </w:style>
  <w:style w:type="paragraph" w:customStyle="1" w:styleId="2-2ji">
    <w:name w:val="2-2ji"/>
    <w:basedOn w:val="20"/>
    <w:qFormat/>
    <w:pPr>
      <w:spacing w:before="0" w:after="0" w:line="360" w:lineRule="auto"/>
      <w:jc w:val="center"/>
    </w:pPr>
    <w:rPr>
      <w:rFonts w:ascii="宋体" w:eastAsia="宋体" w:hAnsi="宋体"/>
      <w:sz w:val="36"/>
      <w:szCs w:val="24"/>
    </w:rPr>
  </w:style>
  <w:style w:type="paragraph" w:customStyle="1" w:styleId="Style10">
    <w:name w:val="_Style 10"/>
    <w:basedOn w:val="a"/>
    <w:qFormat/>
    <w:pPr>
      <w:widowControl/>
      <w:spacing w:line="400" w:lineRule="exact"/>
      <w:jc w:val="center"/>
    </w:pPr>
    <w:rPr>
      <w:rFonts w:ascii="Times New Roman" w:eastAsia="宋体" w:hAnsi="Times New Roman"/>
      <w:snapToGrid/>
      <w:kern w:val="2"/>
    </w:rPr>
  </w:style>
  <w:style w:type="paragraph" w:customStyle="1" w:styleId="reader-word-layerreader-word-s4-4">
    <w:name w:val="reader-word-layer reader-word-s4-4"/>
    <w:basedOn w:val="a"/>
    <w:qFormat/>
    <w:pPr>
      <w:widowControl/>
      <w:spacing w:before="100" w:beforeAutospacing="1" w:after="100" w:afterAutospacing="1"/>
      <w:jc w:val="left"/>
    </w:pPr>
    <w:rPr>
      <w:rFonts w:ascii="宋体" w:eastAsia="宋体" w:hAnsi="宋体" w:cs="宋体"/>
      <w:snapToGrid/>
      <w:sz w:val="24"/>
    </w:rPr>
  </w:style>
  <w:style w:type="paragraph" w:customStyle="1" w:styleId="ParagraphP12">
    <w:name w:val="Paragraph P1&amp;2"/>
    <w:basedOn w:val="a"/>
    <w:qFormat/>
    <w:pPr>
      <w:widowControl/>
      <w:tabs>
        <w:tab w:val="left" w:pos="420"/>
      </w:tabs>
      <w:spacing w:before="40" w:after="60" w:line="360" w:lineRule="auto"/>
      <w:jc w:val="left"/>
    </w:pPr>
    <w:rPr>
      <w:rFonts w:ascii="宋体" w:eastAsia="宋体" w:hAnsi="宋体"/>
      <w:snapToGrid/>
      <w:color w:val="FF0000"/>
      <w:kern w:val="2"/>
      <w:sz w:val="24"/>
    </w:rPr>
  </w:style>
  <w:style w:type="paragraph" w:customStyle="1" w:styleId="83">
    <w:name w:val="样式8"/>
    <w:basedOn w:val="a"/>
    <w:qFormat/>
    <w:pPr>
      <w:keepNext/>
      <w:keepLines/>
      <w:spacing w:before="260" w:after="260"/>
      <w:jc w:val="center"/>
      <w:outlineLvl w:val="1"/>
    </w:pPr>
    <w:rPr>
      <w:rFonts w:ascii="Arial" w:eastAsia="黑体" w:hAnsi="Arial"/>
      <w:b/>
      <w:bCs/>
      <w:snapToGrid/>
      <w:kern w:val="2"/>
      <w:sz w:val="72"/>
      <w:szCs w:val="32"/>
    </w:rPr>
  </w:style>
  <w:style w:type="paragraph" w:customStyle="1" w:styleId="CharCharCharCharCharCharChar">
    <w:name w:val="Char Char Char Char Char Char Char"/>
    <w:basedOn w:val="a"/>
    <w:qFormat/>
    <w:pPr>
      <w:widowControl/>
      <w:spacing w:after="160" w:line="240" w:lineRule="exact"/>
      <w:jc w:val="left"/>
    </w:pPr>
    <w:rPr>
      <w:rFonts w:ascii="Times New Roman" w:eastAsia="宋体" w:hAnsi="Times New Roman"/>
      <w:snapToGrid/>
      <w:kern w:val="2"/>
    </w:rPr>
  </w:style>
  <w:style w:type="paragraph" w:customStyle="1" w:styleId="ParaChar">
    <w:name w:val="默认段落字体 Para Char"/>
    <w:basedOn w:val="a"/>
    <w:qFormat/>
    <w:rPr>
      <w:rFonts w:ascii="Times New Roman" w:eastAsia="宋体" w:hAnsi="Times New Roman"/>
      <w:snapToGrid/>
      <w:kern w:val="2"/>
    </w:rPr>
  </w:style>
  <w:style w:type="paragraph" w:customStyle="1" w:styleId="fontsize">
    <w:name w:val="fontsize"/>
    <w:basedOn w:val="a"/>
    <w:qFormat/>
    <w:pPr>
      <w:widowControl/>
      <w:spacing w:before="100" w:beforeAutospacing="1" w:after="100" w:afterAutospacing="1"/>
      <w:ind w:firstLine="180"/>
      <w:jc w:val="left"/>
    </w:pPr>
    <w:rPr>
      <w:rFonts w:ascii="Arial Unicode MS" w:eastAsia="Arial Unicode MS" w:hAnsi="Arial Unicode MS"/>
      <w:snapToGrid/>
      <w:color w:val="000000"/>
      <w:spacing w:val="20"/>
      <w:sz w:val="24"/>
      <w:szCs w:val="20"/>
      <w:vertAlign w:val="subscript"/>
    </w:rPr>
  </w:style>
  <w:style w:type="paragraph" w:customStyle="1" w:styleId="xl154">
    <w:name w:val="xl154"/>
    <w:basedOn w:val="a"/>
    <w:qFormat/>
    <w:pPr>
      <w:widowControl/>
      <w:pBdr>
        <w:top w:val="single" w:sz="4" w:space="0" w:color="auto"/>
        <w:left w:val="single" w:sz="4" w:space="0" w:color="auto"/>
        <w:bottom w:val="single" w:sz="4" w:space="0" w:color="auto"/>
      </w:pBdr>
      <w:shd w:val="clear" w:color="000000" w:fill="C0C0C0"/>
      <w:spacing w:before="100" w:beforeAutospacing="1" w:after="100" w:afterAutospacing="1"/>
      <w:jc w:val="left"/>
    </w:pPr>
    <w:rPr>
      <w:rFonts w:ascii="宋体" w:eastAsia="宋体" w:hAnsi="宋体" w:cs="宋体"/>
      <w:snapToGrid/>
      <w:sz w:val="20"/>
      <w:szCs w:val="20"/>
    </w:rPr>
  </w:style>
  <w:style w:type="paragraph" w:customStyle="1" w:styleId="Char110">
    <w:name w:val="Char11"/>
    <w:basedOn w:val="a"/>
    <w:qFormat/>
    <w:rPr>
      <w:rFonts w:ascii="Times New Roman" w:eastAsia="宋体" w:hAnsi="Times New Roman"/>
      <w:snapToGrid/>
      <w:kern w:val="2"/>
    </w:rPr>
  </w:style>
  <w:style w:type="paragraph" w:customStyle="1" w:styleId="afffff2">
    <w:name w:val="五号正文（标准）"/>
    <w:basedOn w:val="a"/>
    <w:qFormat/>
    <w:pPr>
      <w:spacing w:line="360" w:lineRule="auto"/>
      <w:ind w:firstLineChars="200" w:firstLine="600"/>
    </w:pPr>
    <w:rPr>
      <w:rFonts w:ascii="仿宋_GB2312" w:eastAsia="仿宋_GB2312" w:hAnsi="宋体"/>
      <w:b/>
      <w:snapToGrid/>
      <w:kern w:val="2"/>
      <w:sz w:val="30"/>
      <w:szCs w:val="20"/>
    </w:rPr>
  </w:style>
  <w:style w:type="paragraph" w:customStyle="1" w:styleId="xl139">
    <w:name w:val="xl139"/>
    <w:basedOn w:val="a"/>
    <w:qFormat/>
    <w:pPr>
      <w:widowControl/>
      <w:spacing w:before="100" w:beforeAutospacing="1" w:after="100" w:afterAutospacing="1"/>
      <w:jc w:val="left"/>
    </w:pPr>
    <w:rPr>
      <w:rFonts w:ascii="宋体" w:eastAsia="宋体" w:hAnsi="宋体" w:cs="宋体"/>
      <w:snapToGrid/>
      <w:sz w:val="20"/>
      <w:szCs w:val="20"/>
    </w:rPr>
  </w:style>
  <w:style w:type="paragraph" w:customStyle="1" w:styleId="03">
    <w:name w:val="正文缩进_0"/>
    <w:basedOn w:val="1ff"/>
    <w:qFormat/>
    <w:pPr>
      <w:widowControl w:val="0"/>
      <w:ind w:firstLine="420"/>
      <w:jc w:val="both"/>
    </w:pPr>
    <w:rPr>
      <w:kern w:val="2"/>
      <w:u w:val="single"/>
    </w:rPr>
  </w:style>
  <w:style w:type="paragraph" w:customStyle="1" w:styleId="63">
    <w:name w:val="样式6"/>
    <w:basedOn w:val="11"/>
    <w:next w:val="a"/>
    <w:qFormat/>
    <w:pPr>
      <w:tabs>
        <w:tab w:val="right" w:leader="dot" w:pos="9200"/>
      </w:tabs>
    </w:pPr>
    <w:rPr>
      <w:rFonts w:ascii="Times New Roman" w:eastAsia="仿宋_GB2312" w:hAnsi="Times New Roman"/>
      <w:snapToGrid/>
      <w:kern w:val="2"/>
      <w:sz w:val="28"/>
      <w:szCs w:val="21"/>
    </w:rPr>
  </w:style>
  <w:style w:type="paragraph" w:customStyle="1" w:styleId="26315">
    <w:name w:val="样式 标题 2 + (中文) 宋体 (西文)五号 非(西文)粗体 段前: 6 磅 段后: 3 磅 行距: 1.5 倍行距"/>
    <w:basedOn w:val="20"/>
    <w:qFormat/>
    <w:pPr>
      <w:adjustRightInd w:val="0"/>
      <w:spacing w:before="120" w:line="360" w:lineRule="auto"/>
      <w:jc w:val="center"/>
      <w:textAlignment w:val="baseline"/>
    </w:pPr>
    <w:rPr>
      <w:rFonts w:eastAsia="宋体"/>
      <w:bCs w:val="0"/>
      <w:kern w:val="0"/>
      <w:sz w:val="24"/>
      <w:szCs w:val="24"/>
    </w:rPr>
  </w:style>
  <w:style w:type="paragraph" w:customStyle="1" w:styleId="xl164">
    <w:name w:val="xl16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snapToGrid/>
      <w:color w:val="000000"/>
      <w:sz w:val="20"/>
      <w:szCs w:val="20"/>
    </w:rPr>
  </w:style>
  <w:style w:type="paragraph" w:customStyle="1" w:styleId="afffff3">
    <w:name w:val="重点说明"/>
    <w:basedOn w:val="a"/>
    <w:qFormat/>
    <w:pPr>
      <w:widowControl/>
      <w:spacing w:before="40" w:after="40" w:line="400" w:lineRule="exact"/>
      <w:ind w:left="360" w:hanging="360"/>
    </w:pPr>
    <w:rPr>
      <w:rFonts w:ascii="宋体" w:eastAsia="宋体" w:hAnsi="Times New Roman"/>
      <w:b/>
      <w:snapToGrid/>
      <w:spacing w:val="6"/>
      <w:kern w:val="2"/>
      <w:sz w:val="28"/>
      <w:szCs w:val="20"/>
    </w:rPr>
  </w:style>
  <w:style w:type="paragraph" w:customStyle="1" w:styleId="X">
    <w:name w:val="百姓X"/>
    <w:basedOn w:val="a"/>
    <w:qFormat/>
    <w:pPr>
      <w:spacing w:before="120" w:after="120" w:line="360" w:lineRule="auto"/>
      <w:ind w:firstLine="540"/>
    </w:pPr>
    <w:rPr>
      <w:rFonts w:ascii="Arial Narrow" w:eastAsia="宋体" w:hAnsi="Arial Narrow"/>
      <w:snapToGrid/>
      <w:kern w:val="2"/>
      <w:sz w:val="24"/>
    </w:rPr>
  </w:style>
  <w:style w:type="paragraph" w:customStyle="1" w:styleId="CharChar2CharCharCharChar">
    <w:name w:val="Char Char2 Char Char Char Char"/>
    <w:basedOn w:val="a"/>
    <w:qFormat/>
    <w:rPr>
      <w:rFonts w:ascii="Tahoma" w:eastAsia="宋体" w:hAnsi="Tahoma"/>
      <w:snapToGrid/>
      <w:kern w:val="2"/>
      <w:sz w:val="24"/>
      <w:szCs w:val="20"/>
    </w:rPr>
  </w:style>
  <w:style w:type="paragraph" w:customStyle="1" w:styleId="afffff4">
    <w:name w:val="正文段"/>
    <w:basedOn w:val="a"/>
    <w:qFormat/>
    <w:pPr>
      <w:adjustRightInd w:val="0"/>
      <w:spacing w:after="240" w:line="312" w:lineRule="atLeast"/>
      <w:ind w:firstLine="425"/>
      <w:textAlignment w:val="baseline"/>
    </w:pPr>
    <w:rPr>
      <w:rFonts w:ascii="Times New Roman" w:eastAsia="宋体" w:hAnsi="Times New Roman"/>
      <w:snapToGrid/>
      <w:kern w:val="2"/>
      <w:sz w:val="24"/>
    </w:rPr>
  </w:style>
  <w:style w:type="paragraph" w:customStyle="1" w:styleId="3a">
    <w:name w:val="样式3"/>
    <w:basedOn w:val="3"/>
    <w:next w:val="a"/>
    <w:qFormat/>
    <w:pPr>
      <w:spacing w:line="240" w:lineRule="auto"/>
      <w:jc w:val="center"/>
    </w:pPr>
    <w:rPr>
      <w:rFonts w:ascii="Times New Roman" w:eastAsia="黑体" w:hAnsi="Times New Roman"/>
      <w:snapToGrid/>
      <w:kern w:val="2"/>
    </w:rPr>
  </w:style>
  <w:style w:type="paragraph" w:customStyle="1" w:styleId="xl146">
    <w:name w:val="xl146"/>
    <w:basedOn w:val="a"/>
    <w:qFormat/>
    <w:pPr>
      <w:widowControl/>
      <w:spacing w:before="100" w:beforeAutospacing="1" w:after="100" w:afterAutospacing="1"/>
      <w:jc w:val="left"/>
      <w:textAlignment w:val="bottom"/>
    </w:pPr>
    <w:rPr>
      <w:rFonts w:ascii="宋体" w:eastAsia="宋体" w:hAnsi="宋体" w:cs="宋体"/>
      <w:snapToGrid/>
      <w:sz w:val="24"/>
    </w:rPr>
  </w:style>
  <w:style w:type="paragraph" w:customStyle="1" w:styleId="CharCharCharChar2">
    <w:name w:val="Char Char Char Char2"/>
    <w:basedOn w:val="a"/>
    <w:next w:val="a"/>
    <w:qFormat/>
    <w:pPr>
      <w:widowControl/>
      <w:spacing w:after="160" w:line="240" w:lineRule="exact"/>
      <w:jc w:val="left"/>
    </w:pPr>
    <w:rPr>
      <w:rFonts w:ascii="Times New Roman" w:eastAsia="宋体" w:hAnsi="Times New Roman"/>
      <w:snapToGrid/>
      <w:kern w:val="2"/>
    </w:rPr>
  </w:style>
  <w:style w:type="paragraph" w:customStyle="1" w:styleId="font9">
    <w:name w:val="font9"/>
    <w:basedOn w:val="a"/>
    <w:qFormat/>
    <w:pPr>
      <w:widowControl/>
      <w:spacing w:before="100" w:beforeAutospacing="1" w:after="100" w:afterAutospacing="1"/>
      <w:jc w:val="left"/>
    </w:pPr>
    <w:rPr>
      <w:rFonts w:ascii="宋体" w:eastAsia="宋体" w:hAnsi="宋体" w:cs="宋体"/>
      <w:snapToGrid/>
      <w:sz w:val="18"/>
      <w:szCs w:val="18"/>
    </w:rPr>
  </w:style>
  <w:style w:type="paragraph" w:customStyle="1" w:styleId="1ff7">
    <w:name w:val="华文细黑1"/>
    <w:basedOn w:val="a"/>
    <w:qFormat/>
    <w:pPr>
      <w:widowControl/>
      <w:spacing w:line="300" w:lineRule="auto"/>
      <w:ind w:firstLineChars="200" w:firstLine="200"/>
      <w:jc w:val="left"/>
    </w:pPr>
    <w:rPr>
      <w:rFonts w:ascii="Times New Roman" w:eastAsia="华文细黑" w:hAnsi="Times New Roman"/>
      <w:snapToGrid/>
      <w:sz w:val="24"/>
    </w:rPr>
  </w:style>
  <w:style w:type="paragraph" w:customStyle="1" w:styleId="CharCharCharCharCharChar1CharCharCharCharCharCharCharCharCharCharCharCharCharCharCharChar">
    <w:name w:val="Char Char Char Char Char Char1 Char Char Char Char Char Char Char Char Char Char Char Char Char Char Char Char"/>
    <w:basedOn w:val="a"/>
    <w:qFormat/>
    <w:rPr>
      <w:rFonts w:ascii="Times New Roman" w:eastAsia="宋体" w:hAnsi="Times New Roman"/>
      <w:snapToGrid/>
      <w:kern w:val="2"/>
      <w:szCs w:val="20"/>
    </w:rPr>
  </w:style>
  <w:style w:type="paragraph" w:customStyle="1" w:styleId="font12">
    <w:name w:val="font12"/>
    <w:basedOn w:val="a"/>
    <w:qFormat/>
    <w:pPr>
      <w:widowControl/>
      <w:spacing w:before="100" w:beforeAutospacing="1" w:after="100" w:afterAutospacing="1"/>
      <w:jc w:val="left"/>
    </w:pPr>
    <w:rPr>
      <w:rFonts w:ascii="宋体" w:eastAsia="宋体" w:hAnsi="宋体" w:cs="宋体"/>
      <w:snapToGrid/>
      <w:color w:val="000000"/>
      <w:sz w:val="18"/>
      <w:szCs w:val="18"/>
    </w:rPr>
  </w:style>
  <w:style w:type="paragraph" w:customStyle="1" w:styleId="xl137">
    <w:name w:val="xl13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snapToGrid/>
      <w:sz w:val="20"/>
      <w:szCs w:val="20"/>
    </w:rPr>
  </w:style>
  <w:style w:type="paragraph" w:customStyle="1" w:styleId="Style34">
    <w:name w:val="_Style 34"/>
    <w:uiPriority w:val="99"/>
    <w:unhideWhenUsed/>
    <w:qFormat/>
    <w:pPr>
      <w:widowControl w:val="0"/>
      <w:jc w:val="both"/>
    </w:pPr>
    <w:rPr>
      <w:kern w:val="2"/>
      <w:sz w:val="21"/>
      <w:szCs w:val="24"/>
    </w:rPr>
  </w:style>
  <w:style w:type="paragraph" w:customStyle="1" w:styleId="Style515">
    <w:name w:val="_Style 515"/>
    <w:basedOn w:val="10"/>
    <w:next w:val="a"/>
    <w:uiPriority w:val="39"/>
    <w:qFormat/>
    <w:pPr>
      <w:keepLines/>
      <w:spacing w:before="340" w:after="330" w:line="576" w:lineRule="auto"/>
      <w:jc w:val="both"/>
      <w:outlineLvl w:val="9"/>
    </w:pPr>
    <w:rPr>
      <w:rFonts w:ascii="Calibri" w:eastAsia="黑体" w:hAnsi="Calibri"/>
      <w:bCs/>
    </w:rPr>
  </w:style>
  <w:style w:type="paragraph" w:customStyle="1" w:styleId="prodsubtitle">
    <w:name w:val="prodsubtitle"/>
    <w:basedOn w:val="a"/>
    <w:qFormat/>
    <w:pPr>
      <w:widowControl/>
      <w:jc w:val="left"/>
    </w:pPr>
    <w:rPr>
      <w:rFonts w:ascii="宋体" w:eastAsia="宋体" w:hAnsi="宋体" w:cs="宋体"/>
      <w:snapToGrid/>
      <w:sz w:val="24"/>
    </w:rPr>
  </w:style>
  <w:style w:type="paragraph" w:customStyle="1" w:styleId="2f">
    <w:name w:val="样式2"/>
    <w:basedOn w:val="20"/>
    <w:next w:val="a"/>
    <w:qFormat/>
    <w:pPr>
      <w:spacing w:before="260" w:after="260" w:line="240" w:lineRule="auto"/>
      <w:jc w:val="center"/>
    </w:pPr>
    <w:rPr>
      <w:sz w:val="36"/>
    </w:rPr>
  </w:style>
  <w:style w:type="paragraph" w:customStyle="1" w:styleId="CharCharCharCharCharCharCharCharCharCharCharCharCharCharChar">
    <w:name w:val="Char Char Char Char Char Char Char Char Char Char Char Char Char Char Char"/>
    <w:basedOn w:val="a"/>
    <w:qFormat/>
    <w:pPr>
      <w:widowControl/>
      <w:spacing w:line="400" w:lineRule="exact"/>
      <w:jc w:val="center"/>
    </w:pPr>
    <w:rPr>
      <w:rFonts w:ascii="Verdana" w:eastAsia="宋体" w:hAnsi="Verdana"/>
      <w:snapToGrid/>
      <w:szCs w:val="20"/>
      <w:lang w:eastAsia="en-US"/>
    </w:rPr>
  </w:style>
  <w:style w:type="paragraph" w:customStyle="1" w:styleId="Char30">
    <w:name w:val="Char3"/>
    <w:basedOn w:val="a"/>
    <w:qFormat/>
    <w:pPr>
      <w:widowControl/>
      <w:spacing w:after="160" w:line="240" w:lineRule="exact"/>
      <w:jc w:val="left"/>
    </w:pPr>
    <w:rPr>
      <w:rFonts w:ascii="Times New Roman" w:eastAsia="宋体" w:hAnsi="Times New Roman"/>
      <w:snapToGrid/>
      <w:kern w:val="2"/>
    </w:rPr>
  </w:style>
  <w:style w:type="paragraph" w:customStyle="1" w:styleId="1ff8">
    <w:name w:val="标题1"/>
    <w:basedOn w:val="a"/>
    <w:next w:val="a"/>
    <w:qFormat/>
    <w:pPr>
      <w:tabs>
        <w:tab w:val="left" w:pos="9193"/>
        <w:tab w:val="left" w:pos="9827"/>
      </w:tabs>
      <w:spacing w:line="700" w:lineRule="atLeast"/>
      <w:jc w:val="center"/>
    </w:pPr>
    <w:rPr>
      <w:rFonts w:ascii="Times New Roman" w:eastAsia="方正小标宋_GBK" w:hAnsi="Times New Roman"/>
      <w:snapToGrid/>
      <w:kern w:val="2"/>
      <w:sz w:val="44"/>
    </w:rPr>
  </w:style>
  <w:style w:type="paragraph" w:customStyle="1" w:styleId="1ff9">
    <w:name w:val="1"/>
    <w:basedOn w:val="a"/>
    <w:next w:val="a"/>
    <w:qFormat/>
    <w:rPr>
      <w:rFonts w:ascii="Times New Roman" w:eastAsia="宋体" w:hAnsi="Times New Roman"/>
      <w:snapToGrid/>
      <w:kern w:val="2"/>
    </w:rPr>
  </w:style>
  <w:style w:type="paragraph" w:customStyle="1" w:styleId="CharCharCharCharCharCharCharCharCharCharCharCharChar">
    <w:name w:val="Char Char Char Char Char Char Char Char Char Char Char Char Char"/>
    <w:basedOn w:val="a"/>
    <w:qFormat/>
    <w:pPr>
      <w:tabs>
        <w:tab w:val="left" w:pos="420"/>
      </w:tabs>
      <w:ind w:left="420" w:hanging="420"/>
    </w:pPr>
    <w:rPr>
      <w:rFonts w:ascii="Tahoma" w:eastAsia="宋体" w:hAnsi="Tahoma"/>
      <w:snapToGrid/>
      <w:kern w:val="2"/>
      <w:sz w:val="24"/>
      <w:szCs w:val="20"/>
    </w:rPr>
  </w:style>
  <w:style w:type="paragraph" w:customStyle="1" w:styleId="xl133">
    <w:name w:val="xl133"/>
    <w:basedOn w:val="a"/>
    <w:qFormat/>
    <w:pPr>
      <w:widowControl/>
      <w:shd w:val="clear" w:color="000000" w:fill="C0C0C0"/>
      <w:spacing w:before="100" w:beforeAutospacing="1" w:after="100" w:afterAutospacing="1"/>
      <w:jc w:val="left"/>
    </w:pPr>
    <w:rPr>
      <w:rFonts w:ascii="宋体" w:eastAsia="宋体" w:hAnsi="宋体" w:cs="宋体"/>
      <w:snapToGrid/>
      <w:sz w:val="20"/>
      <w:szCs w:val="20"/>
    </w:rPr>
  </w:style>
  <w:style w:type="paragraph" w:customStyle="1" w:styleId="xl171">
    <w:name w:val="xl17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华文中宋" w:eastAsia="华文中宋" w:hAnsi="华文中宋" w:cs="宋体"/>
      <w:snapToGrid/>
      <w:sz w:val="24"/>
    </w:rPr>
  </w:style>
  <w:style w:type="paragraph" w:customStyle="1" w:styleId="xl131">
    <w:name w:val="xl131"/>
    <w:basedOn w:val="a"/>
    <w:qFormat/>
    <w:pPr>
      <w:widowControl/>
      <w:pBdr>
        <w:bottom w:val="single" w:sz="12" w:space="0" w:color="auto"/>
      </w:pBdr>
      <w:spacing w:before="100" w:beforeAutospacing="1" w:after="100" w:afterAutospacing="1"/>
      <w:jc w:val="left"/>
    </w:pPr>
    <w:rPr>
      <w:rFonts w:ascii="宋体" w:eastAsia="宋体" w:hAnsi="宋体" w:cs="宋体"/>
      <w:snapToGrid/>
      <w:sz w:val="24"/>
    </w:rPr>
  </w:style>
  <w:style w:type="paragraph" w:customStyle="1" w:styleId="font8">
    <w:name w:val="font8"/>
    <w:basedOn w:val="a"/>
    <w:qFormat/>
    <w:pPr>
      <w:widowControl/>
      <w:spacing w:before="100" w:beforeAutospacing="1" w:after="100" w:afterAutospacing="1"/>
      <w:jc w:val="left"/>
    </w:pPr>
    <w:rPr>
      <w:rFonts w:ascii="Arial" w:eastAsia="宋体" w:hAnsi="Arial" w:cs="Arial"/>
      <w:snapToGrid/>
      <w:sz w:val="16"/>
      <w:szCs w:val="16"/>
    </w:rPr>
  </w:style>
  <w:style w:type="paragraph" w:customStyle="1" w:styleId="154">
    <w:name w:val="样式 (中文) 黑体 小三 加粗 居中 行距: 1.5 倍行距"/>
    <w:basedOn w:val="a"/>
    <w:next w:val="a"/>
    <w:qFormat/>
    <w:pPr>
      <w:spacing w:line="360" w:lineRule="auto"/>
      <w:jc w:val="center"/>
    </w:pPr>
    <w:rPr>
      <w:rFonts w:ascii="Times New Roman" w:eastAsia="黑体" w:hAnsi="Times New Roman" w:cs="宋体"/>
      <w:b/>
      <w:bCs/>
      <w:snapToGrid/>
      <w:kern w:val="2"/>
      <w:sz w:val="30"/>
      <w:szCs w:val="20"/>
    </w:rPr>
  </w:style>
  <w:style w:type="paragraph" w:customStyle="1" w:styleId="CharCharCharChar1">
    <w:name w:val="Char Char Char Char1"/>
    <w:basedOn w:val="a"/>
    <w:next w:val="a"/>
    <w:qFormat/>
    <w:pPr>
      <w:widowControl/>
      <w:spacing w:after="160" w:line="240" w:lineRule="exact"/>
      <w:jc w:val="left"/>
    </w:pPr>
    <w:rPr>
      <w:rFonts w:ascii="Times New Roman" w:eastAsia="宋体" w:hAnsi="Times New Roman"/>
      <w:snapToGrid/>
      <w:kern w:val="2"/>
    </w:rPr>
  </w:style>
  <w:style w:type="paragraph" w:customStyle="1" w:styleId="xl170">
    <w:name w:val="xl170"/>
    <w:basedOn w:val="a"/>
    <w:qFormat/>
    <w:pPr>
      <w:widowControl/>
      <w:pBdr>
        <w:left w:val="single" w:sz="4" w:space="0" w:color="auto"/>
        <w:bottom w:val="single" w:sz="4" w:space="0" w:color="auto"/>
        <w:right w:val="single" w:sz="4" w:space="0" w:color="auto"/>
      </w:pBdr>
      <w:shd w:val="clear" w:color="000000" w:fill="0066CC"/>
      <w:spacing w:before="100" w:beforeAutospacing="1" w:after="100" w:afterAutospacing="1"/>
      <w:jc w:val="center"/>
    </w:pPr>
    <w:rPr>
      <w:rFonts w:ascii="宋体" w:eastAsia="宋体" w:hAnsi="宋体" w:cs="宋体"/>
      <w:snapToGrid/>
      <w:sz w:val="20"/>
      <w:szCs w:val="20"/>
    </w:rPr>
  </w:style>
  <w:style w:type="paragraph" w:customStyle="1" w:styleId="2TimesNewRoman5020">
    <w:name w:val="样式 标题 2 + Times New Roman 四号 非加粗 段前: 5 磅 段后: 0 磅 行距: 固定值 20..."/>
    <w:basedOn w:val="20"/>
    <w:qFormat/>
    <w:pPr>
      <w:spacing w:before="100" w:after="0" w:line="400" w:lineRule="exact"/>
    </w:pPr>
    <w:rPr>
      <w:rFonts w:ascii="Times New Roman" w:hAnsi="Times New Roman" w:cs="宋体"/>
      <w:b w:val="0"/>
      <w:bCs w:val="0"/>
      <w:kern w:val="0"/>
      <w:sz w:val="28"/>
      <w:szCs w:val="20"/>
    </w:rPr>
  </w:style>
  <w:style w:type="character" w:customStyle="1" w:styleId="Char1f9">
    <w:name w:val="正文首行缩进 Char1"/>
    <w:qFormat/>
    <w:rPr>
      <w:rFonts w:eastAsia="仿宋_GB2312"/>
      <w:kern w:val="2"/>
      <w:sz w:val="21"/>
      <w:szCs w:val="24"/>
    </w:rPr>
  </w:style>
  <w:style w:type="character" w:customStyle="1" w:styleId="afffff5">
    <w:name w:val="正文文本_"/>
    <w:link w:val="49"/>
    <w:qFormat/>
    <w:rPr>
      <w:rFonts w:ascii="Arial Unicode MS" w:eastAsia="Arial Unicode MS" w:hAnsi="Arial Unicode MS" w:cs="Arial Unicode MS"/>
      <w:sz w:val="27"/>
      <w:szCs w:val="27"/>
      <w:shd w:val="clear" w:color="auto" w:fill="FFFFFF"/>
    </w:rPr>
  </w:style>
  <w:style w:type="paragraph" w:customStyle="1" w:styleId="49">
    <w:name w:val="正文文本4"/>
    <w:basedOn w:val="a"/>
    <w:link w:val="afffff5"/>
    <w:qFormat/>
    <w:pPr>
      <w:shd w:val="clear" w:color="auto" w:fill="FFFFFF"/>
      <w:spacing w:before="600" w:line="623" w:lineRule="exact"/>
      <w:ind w:hanging="560"/>
      <w:jc w:val="center"/>
    </w:pPr>
    <w:rPr>
      <w:rFonts w:ascii="Arial Unicode MS" w:eastAsia="Arial Unicode MS" w:hAnsi="Arial Unicode MS" w:cs="Arial Unicode MS"/>
      <w:snapToGrid/>
      <w:sz w:val="27"/>
      <w:szCs w:val="27"/>
    </w:rPr>
  </w:style>
  <w:style w:type="character" w:customStyle="1" w:styleId="font161">
    <w:name w:val="font161"/>
    <w:qFormat/>
    <w:rPr>
      <w:b/>
      <w:bCs/>
      <w:sz w:val="32"/>
      <w:szCs w:val="32"/>
    </w:rPr>
  </w:style>
  <w:style w:type="character" w:customStyle="1" w:styleId="flNameChar">
    <w:name w:val="flName Char"/>
    <w:link w:val="flName"/>
    <w:qFormat/>
    <w:rPr>
      <w:rFonts w:ascii="Arial" w:eastAsia="黑体"/>
      <w:sz w:val="32"/>
    </w:rPr>
  </w:style>
  <w:style w:type="paragraph" w:customStyle="1" w:styleId="flName">
    <w:name w:val="flName"/>
    <w:basedOn w:val="a"/>
    <w:link w:val="flNameChar"/>
    <w:qFormat/>
    <w:pPr>
      <w:adjustRightInd w:val="0"/>
      <w:spacing w:before="320" w:after="160" w:line="360" w:lineRule="atLeast"/>
      <w:jc w:val="center"/>
      <w:textAlignment w:val="baseline"/>
    </w:pPr>
    <w:rPr>
      <w:rFonts w:ascii="Arial" w:eastAsia="黑体" w:hAnsi="Times New Roman"/>
      <w:snapToGrid/>
      <w:sz w:val="32"/>
      <w:szCs w:val="20"/>
    </w:rPr>
  </w:style>
  <w:style w:type="character" w:customStyle="1" w:styleId="4Char10">
    <w:name w:val="标题 4 Char1"/>
    <w:link w:val="411"/>
    <w:uiPriority w:val="99"/>
    <w:unhideWhenUsed/>
    <w:qFormat/>
    <w:rPr>
      <w:rFonts w:ascii="Cambria" w:eastAsia="宋体" w:hAnsi="Cambria" w:hint="eastAsia"/>
      <w:b/>
      <w:kern w:val="2"/>
      <w:sz w:val="28"/>
    </w:rPr>
  </w:style>
  <w:style w:type="paragraph" w:customStyle="1" w:styleId="411">
    <w:name w:val="标题 411"/>
    <w:basedOn w:val="a"/>
    <w:next w:val="a"/>
    <w:link w:val="4Char10"/>
    <w:uiPriority w:val="99"/>
    <w:qFormat/>
    <w:pPr>
      <w:keepNext/>
      <w:keepLines/>
      <w:spacing w:before="320" w:after="200"/>
      <w:outlineLvl w:val="3"/>
    </w:pPr>
    <w:rPr>
      <w:rFonts w:ascii="Cambria" w:eastAsia="宋体" w:hAnsi="Cambria" w:hint="eastAsia"/>
      <w:b/>
      <w:snapToGrid/>
      <w:kern w:val="2"/>
      <w:sz w:val="28"/>
      <w:szCs w:val="20"/>
    </w:rPr>
  </w:style>
  <w:style w:type="paragraph" w:customStyle="1" w:styleId="PersonalName">
    <w:name w:val="Personal Name"/>
    <w:basedOn w:val="aff4"/>
    <w:qFormat/>
    <w:pPr>
      <w:adjustRightInd w:val="0"/>
      <w:spacing w:line="420" w:lineRule="atLeast"/>
      <w:textAlignment w:val="baseline"/>
    </w:pPr>
    <w:rPr>
      <w:rFonts w:ascii="Impact" w:hAnsi="Impact"/>
      <w:b w:val="0"/>
      <w:bCs w:val="0"/>
      <w:caps/>
      <w:color w:val="000000"/>
      <w:kern w:val="0"/>
      <w:sz w:val="28"/>
      <w:szCs w:val="28"/>
    </w:rPr>
  </w:style>
  <w:style w:type="paragraph" w:customStyle="1" w:styleId="1ffa">
    <w:name w:val="样式 标题 1 + 非加粗 黑色"/>
    <w:basedOn w:val="10"/>
    <w:qFormat/>
    <w:pPr>
      <w:keepLines/>
      <w:spacing w:before="340" w:after="330" w:line="578" w:lineRule="auto"/>
    </w:pPr>
    <w:rPr>
      <w:rFonts w:ascii="Calibri" w:hAnsi="Calibri"/>
      <w:color w:val="000000"/>
      <w:sz w:val="48"/>
    </w:rPr>
  </w:style>
  <w:style w:type="paragraph" w:customStyle="1" w:styleId="ListParagraph1">
    <w:name w:val="List Paragraph1"/>
    <w:basedOn w:val="a"/>
    <w:uiPriority w:val="34"/>
    <w:qFormat/>
    <w:pPr>
      <w:spacing w:after="200" w:line="276" w:lineRule="auto"/>
      <w:ind w:firstLineChars="200" w:firstLine="420"/>
    </w:pPr>
    <w:rPr>
      <w:rFonts w:ascii="Calibri" w:eastAsia="楷体_GB2312" w:hAnsi="Calibri"/>
      <w:snapToGrid/>
      <w:kern w:val="2"/>
      <w:sz w:val="28"/>
      <w:szCs w:val="20"/>
    </w:rPr>
  </w:style>
  <w:style w:type="paragraph" w:customStyle="1" w:styleId="16620">
    <w:name w:val="样式 标题 1 + 黑体 三号 非加粗 居中 段前: 6 磅 段后: 6 磅 行距: 固定值 20 磅"/>
    <w:basedOn w:val="10"/>
    <w:qFormat/>
    <w:pPr>
      <w:keepLines/>
      <w:spacing w:before="120" w:after="120" w:line="400" w:lineRule="exact"/>
    </w:pPr>
    <w:rPr>
      <w:rFonts w:ascii="黑体" w:eastAsia="黑体" w:hAnsi="黑体" w:cs="宋体"/>
      <w:b w:val="0"/>
      <w:sz w:val="32"/>
      <w:szCs w:val="20"/>
    </w:rPr>
  </w:style>
  <w:style w:type="paragraph" w:customStyle="1" w:styleId="afffff6">
    <w:name w:val="表格"/>
    <w:basedOn w:val="a"/>
    <w:qFormat/>
    <w:pPr>
      <w:jc w:val="center"/>
      <w:textAlignment w:val="center"/>
    </w:pPr>
    <w:rPr>
      <w:rFonts w:ascii="华文细黑" w:eastAsia="宋体" w:hAnsi="华文细黑"/>
      <w:snapToGrid/>
    </w:rPr>
  </w:style>
  <w:style w:type="paragraph" w:customStyle="1" w:styleId="afffff7">
    <w:name w:val="样式 正文（首行缩进两字） + 宋体 小四"/>
    <w:basedOn w:val="a8"/>
    <w:qFormat/>
    <w:pPr>
      <w:adjustRightInd/>
      <w:spacing w:line="100" w:lineRule="atLeast"/>
      <w:ind w:firstLineChars="192" w:firstLine="614"/>
    </w:pPr>
    <w:rPr>
      <w:rFonts w:ascii="仿宋_GB2312" w:eastAsia="仿宋_GB2312" w:hAnsi="宋体"/>
      <w:sz w:val="32"/>
    </w:rPr>
  </w:style>
  <w:style w:type="paragraph" w:customStyle="1" w:styleId="Normal2">
    <w:name w:val="Normal_2"/>
    <w:qFormat/>
    <w:pPr>
      <w:widowControl w:val="0"/>
      <w:jc w:val="both"/>
    </w:pPr>
  </w:style>
  <w:style w:type="paragraph" w:customStyle="1" w:styleId="Normal5">
    <w:name w:val="Normal_5"/>
    <w:qFormat/>
    <w:rPr>
      <w:sz w:val="24"/>
      <w:szCs w:val="24"/>
    </w:rPr>
  </w:style>
  <w:style w:type="paragraph" w:customStyle="1" w:styleId="CharCharChar1CharCharCharCharCharCharCharCharCharCharCharCharCharCharCharCharCharCharChar">
    <w:name w:val="Char Char Char1 Char Char Char Char Char Char Char Char Char Char Char Char Char Char Char Char Char Char Char"/>
    <w:basedOn w:val="a"/>
    <w:qFormat/>
    <w:rPr>
      <w:rFonts w:ascii="Times New Roman" w:eastAsia="宋体" w:hAnsi="Times New Roman"/>
      <w:snapToGrid/>
      <w:kern w:val="2"/>
    </w:rPr>
  </w:style>
  <w:style w:type="paragraph" w:customStyle="1" w:styleId="afffff8">
    <w:name w:val="目录"/>
    <w:basedOn w:val="a"/>
    <w:qFormat/>
    <w:pPr>
      <w:widowControl/>
      <w:jc w:val="center"/>
    </w:pPr>
    <w:rPr>
      <w:rFonts w:ascii="宋体" w:eastAsia="宋体" w:hAnsi="Times New Roman"/>
      <w:b/>
      <w:snapToGrid/>
      <w:sz w:val="36"/>
      <w:szCs w:val="20"/>
    </w:rPr>
  </w:style>
  <w:style w:type="paragraph" w:customStyle="1" w:styleId="3b">
    <w:name w:val="正文文字3"/>
    <w:basedOn w:val="af1"/>
    <w:qFormat/>
    <w:pPr>
      <w:tabs>
        <w:tab w:val="clear" w:pos="5250"/>
      </w:tabs>
      <w:adjustRightInd w:val="0"/>
      <w:spacing w:line="360" w:lineRule="atLeast"/>
      <w:ind w:leftChars="30" w:left="30" w:rightChars="30" w:right="30"/>
      <w:textAlignment w:val="baseline"/>
    </w:pPr>
    <w:rPr>
      <w:kern w:val="0"/>
    </w:rPr>
  </w:style>
  <w:style w:type="paragraph" w:customStyle="1" w:styleId="215">
    <w:name w:val="标题 2 + 黑色 行距: 1.5 倍行距"/>
    <w:basedOn w:val="20"/>
    <w:qFormat/>
    <w:pPr>
      <w:spacing w:before="260" w:after="260" w:line="360" w:lineRule="auto"/>
    </w:pPr>
    <w:rPr>
      <w:rFonts w:eastAsia="宋体" w:cs="宋体"/>
      <w:color w:val="000000"/>
      <w:sz w:val="32"/>
      <w:szCs w:val="20"/>
    </w:rPr>
  </w:style>
  <w:style w:type="paragraph" w:customStyle="1" w:styleId="64">
    <w:name w:val="6'"/>
    <w:basedOn w:val="a"/>
    <w:qFormat/>
    <w:pPr>
      <w:autoSpaceDE w:val="0"/>
      <w:autoSpaceDN w:val="0"/>
      <w:adjustRightInd w:val="0"/>
      <w:snapToGrid w:val="0"/>
      <w:spacing w:line="320" w:lineRule="exact"/>
      <w:jc w:val="center"/>
      <w:textAlignment w:val="baseline"/>
    </w:pPr>
    <w:rPr>
      <w:rFonts w:ascii="Times New Roman" w:eastAsia="宋体" w:hAnsi="Times New Roman"/>
      <w:snapToGrid/>
      <w:spacing w:val="20"/>
      <w:kern w:val="28"/>
    </w:rPr>
  </w:style>
  <w:style w:type="paragraph" w:customStyle="1" w:styleId="Style22">
    <w:name w:val="_Style 22"/>
    <w:basedOn w:val="a"/>
    <w:qFormat/>
    <w:rPr>
      <w:rFonts w:ascii="Times New Roman" w:eastAsia="宋体" w:hAnsi="Times New Roman"/>
      <w:snapToGrid/>
      <w:kern w:val="2"/>
    </w:rPr>
  </w:style>
  <w:style w:type="paragraph" w:customStyle="1" w:styleId="2150">
    <w:name w:val="样式 标题 2 + 黑色 行距: 1.5 倍行距"/>
    <w:basedOn w:val="20"/>
    <w:qFormat/>
    <w:pPr>
      <w:spacing w:before="260" w:after="260" w:line="360" w:lineRule="auto"/>
      <w:jc w:val="center"/>
    </w:pPr>
    <w:rPr>
      <w:rFonts w:ascii="宋体" w:eastAsia="宋体" w:hAnsi="宋体" w:cs="宋体"/>
      <w:color w:val="000000"/>
      <w:sz w:val="32"/>
    </w:rPr>
  </w:style>
  <w:style w:type="paragraph" w:customStyle="1" w:styleId="afffff9">
    <w:name w:val="注"/>
    <w:basedOn w:val="a"/>
    <w:qFormat/>
    <w:pPr>
      <w:adjustRightInd w:val="0"/>
      <w:spacing w:line="360" w:lineRule="atLeast"/>
      <w:ind w:left="840" w:hanging="420"/>
      <w:textAlignment w:val="baseline"/>
    </w:pPr>
    <w:rPr>
      <w:rFonts w:ascii="Times New Roman" w:eastAsia="宋体" w:hAnsi="Times New Roman"/>
      <w:snapToGrid/>
      <w:szCs w:val="20"/>
    </w:rPr>
  </w:style>
  <w:style w:type="paragraph" w:customStyle="1" w:styleId="CharChar2CharChar">
    <w:name w:val="Char Char2 Char Char"/>
    <w:basedOn w:val="ac"/>
    <w:uiPriority w:val="99"/>
    <w:unhideWhenUsed/>
    <w:qFormat/>
    <w:rPr>
      <w:rFonts w:ascii="Tahoma" w:hAnsi="Tahoma" w:hint="eastAsia"/>
      <w:sz w:val="24"/>
      <w:shd w:val="clear" w:color="auto" w:fill="auto"/>
    </w:rPr>
  </w:style>
  <w:style w:type="paragraph" w:customStyle="1" w:styleId="1ffb">
    <w:name w:val="正文文本缩进1"/>
    <w:basedOn w:val="a"/>
    <w:qFormat/>
    <w:pPr>
      <w:spacing w:line="360" w:lineRule="auto"/>
      <w:ind w:firstLine="420"/>
    </w:pPr>
    <w:rPr>
      <w:rFonts w:ascii="宋体" w:eastAsia="宋体" w:hAnsi="Times New Roman"/>
      <w:snapToGrid/>
      <w:kern w:val="2"/>
      <w:sz w:val="24"/>
    </w:rPr>
  </w:style>
  <w:style w:type="paragraph" w:customStyle="1" w:styleId="314">
    <w:name w:val="纯文本31"/>
    <w:basedOn w:val="a"/>
    <w:qFormat/>
    <w:rPr>
      <w:rFonts w:ascii="宋体" w:eastAsia="宋体" w:hAnsi="Courier New"/>
      <w:snapToGrid/>
      <w:kern w:val="2"/>
      <w:sz w:val="28"/>
    </w:rPr>
  </w:style>
  <w:style w:type="paragraph" w:customStyle="1" w:styleId="Style16">
    <w:name w:val="_Style 16"/>
    <w:basedOn w:val="a"/>
    <w:qFormat/>
    <w:pPr>
      <w:widowControl/>
      <w:spacing w:line="400" w:lineRule="exact"/>
      <w:jc w:val="center"/>
    </w:pPr>
    <w:rPr>
      <w:rFonts w:ascii="Times New Roman" w:eastAsia="宋体" w:hAnsi="Times New Roman"/>
      <w:snapToGrid/>
      <w:kern w:val="2"/>
      <w:szCs w:val="20"/>
    </w:rPr>
  </w:style>
  <w:style w:type="character" w:customStyle="1" w:styleId="name2">
    <w:name w:val="name2"/>
    <w:qFormat/>
  </w:style>
  <w:style w:type="paragraph" w:customStyle="1" w:styleId="3c">
    <w:name w:val="列出段落3"/>
    <w:basedOn w:val="a"/>
    <w:uiPriority w:val="99"/>
    <w:qFormat/>
    <w:pPr>
      <w:ind w:firstLineChars="200" w:firstLine="420"/>
    </w:pPr>
    <w:rPr>
      <w:rFonts w:ascii="Calibri" w:eastAsia="宋体" w:hAnsi="Calibri" w:cs="黑体"/>
      <w:snapToGrid/>
      <w:kern w:val="2"/>
      <w:szCs w:val="22"/>
    </w:rPr>
  </w:style>
  <w:style w:type="paragraph" w:customStyle="1" w:styleId="04">
    <w:name w:val="样式 首行缩进:  0 字符"/>
    <w:basedOn w:val="a"/>
    <w:qFormat/>
    <w:pPr>
      <w:spacing w:line="360" w:lineRule="auto"/>
      <w:ind w:firstLineChars="200" w:firstLine="200"/>
    </w:pPr>
    <w:rPr>
      <w:rFonts w:ascii="Arial" w:eastAsia="宋体" w:hAnsi="Arial" w:cs="宋体"/>
      <w:snapToGrid/>
      <w:kern w:val="2"/>
      <w:sz w:val="24"/>
      <w:szCs w:val="20"/>
    </w:rPr>
  </w:style>
  <w:style w:type="paragraph" w:customStyle="1" w:styleId="afffffa">
    <w:name w:val="表格表头"/>
    <w:basedOn w:val="a"/>
    <w:qFormat/>
    <w:pPr>
      <w:spacing w:line="360" w:lineRule="auto"/>
      <w:jc w:val="center"/>
      <w:outlineLvl w:val="0"/>
    </w:pPr>
    <w:rPr>
      <w:rFonts w:ascii="宋体" w:eastAsia="黑体" w:hAnsi="宋体" w:cs="宋体"/>
      <w:snapToGrid/>
      <w:kern w:val="2"/>
      <w:sz w:val="24"/>
      <w:szCs w:val="21"/>
    </w:rPr>
  </w:style>
  <w:style w:type="paragraph" w:customStyle="1" w:styleId="1">
    <w:name w:val="表1"/>
    <w:basedOn w:val="a"/>
    <w:qFormat/>
    <w:pPr>
      <w:numPr>
        <w:numId w:val="2"/>
      </w:numPr>
      <w:spacing w:line="360" w:lineRule="auto"/>
      <w:ind w:left="0" w:firstLine="0"/>
      <w:jc w:val="center"/>
    </w:pPr>
    <w:rPr>
      <w:rFonts w:ascii="Arial" w:eastAsia="宋体" w:hAnsi="Arial" w:cs="宋体"/>
      <w:snapToGrid/>
      <w:kern w:val="2"/>
      <w:szCs w:val="20"/>
    </w:rPr>
  </w:style>
  <w:style w:type="paragraph" w:customStyle="1" w:styleId="afffffb">
    <w:name w:val="表格正文"/>
    <w:basedOn w:val="a"/>
    <w:qFormat/>
    <w:pPr>
      <w:spacing w:line="360" w:lineRule="auto"/>
      <w:jc w:val="left"/>
    </w:pPr>
    <w:rPr>
      <w:rFonts w:ascii="Arial" w:eastAsia="宋体" w:hAnsi="Arial" w:cs="宋体"/>
      <w:snapToGrid/>
      <w:kern w:val="2"/>
      <w:szCs w:val="20"/>
    </w:rPr>
  </w:style>
  <w:style w:type="character" w:customStyle="1" w:styleId="afffffc">
    <w:name w:val="正文文本首行缩进 字符"/>
    <w:uiPriority w:val="99"/>
    <w:semiHidden/>
    <w:qFormat/>
    <w:rPr>
      <w:rFonts w:ascii="Times New Roman" w:eastAsia="宋体" w:hAnsi="Times New Roman" w:cs="Times New Roman"/>
      <w:kern w:val="2"/>
      <w:sz w:val="21"/>
      <w:szCs w:val="24"/>
    </w:rPr>
  </w:style>
  <w:style w:type="character" w:customStyle="1" w:styleId="3d">
    <w:name w:val="正文文本缩进 3 字符"/>
    <w:uiPriority w:val="99"/>
    <w:semiHidden/>
    <w:qFormat/>
    <w:rPr>
      <w:kern w:val="2"/>
      <w:sz w:val="16"/>
      <w:szCs w:val="16"/>
    </w:rPr>
  </w:style>
  <w:style w:type="character" w:customStyle="1" w:styleId="HTML2">
    <w:name w:val="HTML 地址 字符"/>
    <w:uiPriority w:val="99"/>
    <w:semiHidden/>
    <w:qFormat/>
    <w:rPr>
      <w:i/>
      <w:iCs/>
      <w:kern w:val="2"/>
      <w:sz w:val="21"/>
      <w:szCs w:val="24"/>
    </w:rPr>
  </w:style>
  <w:style w:type="character" w:customStyle="1" w:styleId="2f0">
    <w:name w:val="正文文本首行缩进 2 字符"/>
    <w:uiPriority w:val="99"/>
    <w:semiHidden/>
    <w:qFormat/>
    <w:rPr>
      <w:rFonts w:ascii="Times New Roman" w:eastAsia="宋体" w:hAnsi="Times New Roman" w:cs="Times New Roman"/>
      <w:kern w:val="2"/>
      <w:sz w:val="21"/>
      <w:szCs w:val="24"/>
    </w:rPr>
  </w:style>
  <w:style w:type="character" w:customStyle="1" w:styleId="afffffd">
    <w:name w:val="宏文本 字符"/>
    <w:uiPriority w:val="99"/>
    <w:semiHidden/>
    <w:qFormat/>
    <w:rPr>
      <w:rFonts w:ascii="Courier New" w:hAnsi="Courier New" w:cs="Courier New"/>
      <w:kern w:val="2"/>
      <w:sz w:val="24"/>
      <w:szCs w:val="24"/>
    </w:rPr>
  </w:style>
  <w:style w:type="character" w:customStyle="1" w:styleId="afffffe">
    <w:name w:val="签名 字符"/>
    <w:uiPriority w:val="99"/>
    <w:semiHidden/>
    <w:qFormat/>
    <w:rPr>
      <w:kern w:val="2"/>
      <w:sz w:val="21"/>
      <w:szCs w:val="24"/>
    </w:rPr>
  </w:style>
  <w:style w:type="character" w:customStyle="1" w:styleId="3e">
    <w:name w:val="正文文本 3 字符"/>
    <w:uiPriority w:val="99"/>
    <w:semiHidden/>
    <w:qFormat/>
    <w:rPr>
      <w:kern w:val="2"/>
      <w:sz w:val="16"/>
      <w:szCs w:val="16"/>
    </w:rPr>
  </w:style>
  <w:style w:type="character" w:customStyle="1" w:styleId="affffff">
    <w:name w:val="结束语 字符"/>
    <w:uiPriority w:val="99"/>
    <w:semiHidden/>
    <w:qFormat/>
    <w:rPr>
      <w:kern w:val="2"/>
      <w:sz w:val="21"/>
      <w:szCs w:val="24"/>
    </w:rPr>
  </w:style>
  <w:style w:type="character" w:customStyle="1" w:styleId="2f1">
    <w:name w:val="正文文本 2 字符"/>
    <w:uiPriority w:val="99"/>
    <w:semiHidden/>
    <w:qFormat/>
    <w:rPr>
      <w:kern w:val="2"/>
      <w:sz w:val="21"/>
      <w:szCs w:val="24"/>
    </w:rPr>
  </w:style>
  <w:style w:type="character" w:customStyle="1" w:styleId="HTML3">
    <w:name w:val="HTML 预设格式 字符"/>
    <w:uiPriority w:val="99"/>
    <w:semiHidden/>
    <w:qFormat/>
    <w:rPr>
      <w:rFonts w:ascii="Courier New" w:hAnsi="Courier New" w:cs="Courier New"/>
      <w:kern w:val="2"/>
    </w:rPr>
  </w:style>
  <w:style w:type="character" w:customStyle="1" w:styleId="affffff0">
    <w:name w:val="信息标题 字符"/>
    <w:uiPriority w:val="99"/>
    <w:semiHidden/>
    <w:qFormat/>
    <w:rPr>
      <w:rFonts w:ascii="等线 Light" w:eastAsia="等线 Light" w:hAnsi="等线 Light" w:cs="Times New Roman"/>
      <w:kern w:val="2"/>
      <w:sz w:val="24"/>
      <w:szCs w:val="24"/>
      <w:shd w:val="pct20" w:color="auto" w:fill="auto"/>
    </w:rPr>
  </w:style>
  <w:style w:type="character" w:customStyle="1" w:styleId="affffff1">
    <w:name w:val="尾注文本 字符"/>
    <w:uiPriority w:val="99"/>
    <w:semiHidden/>
    <w:qFormat/>
    <w:rPr>
      <w:kern w:val="2"/>
      <w:sz w:val="21"/>
      <w:szCs w:val="24"/>
    </w:rPr>
  </w:style>
  <w:style w:type="character" w:customStyle="1" w:styleId="affffff2">
    <w:name w:val="注释标题 字符"/>
    <w:uiPriority w:val="99"/>
    <w:semiHidden/>
    <w:qFormat/>
    <w:rPr>
      <w:kern w:val="2"/>
      <w:sz w:val="21"/>
      <w:szCs w:val="24"/>
    </w:rPr>
  </w:style>
  <w:style w:type="character" w:customStyle="1" w:styleId="2f2">
    <w:name w:val="纯文本 字符2"/>
    <w:uiPriority w:val="99"/>
    <w:semiHidden/>
    <w:qFormat/>
    <w:rPr>
      <w:rFonts w:ascii="等线" w:eastAsia="等线" w:hAnsi="Courier New" w:cs="Courier New"/>
      <w:kern w:val="2"/>
      <w:sz w:val="21"/>
      <w:szCs w:val="24"/>
    </w:rPr>
  </w:style>
  <w:style w:type="character" w:customStyle="1" w:styleId="affffff3">
    <w:name w:val="电子邮件签名 字符"/>
    <w:uiPriority w:val="99"/>
    <w:semiHidden/>
    <w:qFormat/>
    <w:rPr>
      <w:kern w:val="2"/>
      <w:sz w:val="21"/>
      <w:szCs w:val="24"/>
    </w:rPr>
  </w:style>
  <w:style w:type="character" w:customStyle="1" w:styleId="affffff4">
    <w:name w:val="称呼 字符"/>
    <w:uiPriority w:val="99"/>
    <w:semiHidden/>
    <w:qFormat/>
    <w:rPr>
      <w:kern w:val="2"/>
      <w:sz w:val="21"/>
      <w:szCs w:val="24"/>
    </w:rPr>
  </w:style>
  <w:style w:type="character" w:customStyle="1" w:styleId="1ffc">
    <w:name w:val="脚注文本 字符1"/>
    <w:uiPriority w:val="99"/>
    <w:semiHidden/>
    <w:qFormat/>
    <w:rPr>
      <w:kern w:val="2"/>
      <w:sz w:val="18"/>
      <w:szCs w:val="18"/>
    </w:rPr>
  </w:style>
  <w:style w:type="character" w:customStyle="1" w:styleId="2f3">
    <w:name w:val="标题 字符2"/>
    <w:uiPriority w:val="10"/>
    <w:qFormat/>
    <w:rPr>
      <w:rFonts w:ascii="等线 Light" w:eastAsia="等线 Light" w:hAnsi="等线 Light" w:cs="Times New Roman"/>
      <w:b/>
      <w:bCs/>
      <w:kern w:val="2"/>
      <w:sz w:val="32"/>
      <w:szCs w:val="32"/>
    </w:rPr>
  </w:style>
  <w:style w:type="character" w:customStyle="1" w:styleId="CharChar142">
    <w:name w:val="Char Char142"/>
    <w:qFormat/>
    <w:rPr>
      <w:rFonts w:eastAsia="宋体"/>
      <w:kern w:val="2"/>
      <w:sz w:val="21"/>
      <w:szCs w:val="24"/>
      <w:lang w:val="en-US" w:eastAsia="zh-CN" w:bidi="ar-SA"/>
    </w:rPr>
  </w:style>
  <w:style w:type="character" w:customStyle="1" w:styleId="CharChar73">
    <w:name w:val="Char Char73"/>
    <w:qFormat/>
    <w:rPr>
      <w:rFonts w:eastAsia="宋体"/>
      <w:kern w:val="2"/>
      <w:sz w:val="21"/>
      <w:szCs w:val="24"/>
      <w:lang w:val="en-US" w:eastAsia="zh-CN" w:bidi="ar-SA"/>
    </w:rPr>
  </w:style>
  <w:style w:type="character" w:customStyle="1" w:styleId="CharChar152">
    <w:name w:val="Char Char152"/>
    <w:qFormat/>
    <w:locked/>
    <w:rPr>
      <w:rFonts w:ascii="Arial" w:eastAsia="黑体" w:hAnsi="Arial"/>
      <w:kern w:val="2"/>
      <w:sz w:val="21"/>
      <w:lang w:val="en-US" w:eastAsia="zh-CN" w:bidi="ar-SA"/>
    </w:rPr>
  </w:style>
  <w:style w:type="character" w:customStyle="1" w:styleId="CharChar192">
    <w:name w:val="Char Char192"/>
    <w:qFormat/>
    <w:locked/>
    <w:rPr>
      <w:rFonts w:eastAsia="宋体"/>
      <w:kern w:val="2"/>
      <w:sz w:val="28"/>
      <w:lang w:val="en-US" w:eastAsia="zh-CN" w:bidi="ar-SA"/>
    </w:rPr>
  </w:style>
  <w:style w:type="character" w:customStyle="1" w:styleId="CharChar82">
    <w:name w:val="Char Char82"/>
    <w:qFormat/>
    <w:locked/>
    <w:rPr>
      <w:rFonts w:ascii="楷体_GB2312" w:eastAsia="楷体_GB2312"/>
      <w:b/>
      <w:spacing w:val="-24"/>
      <w:sz w:val="28"/>
      <w:lang w:val="en-US" w:eastAsia="zh-CN" w:bidi="ar-SA"/>
    </w:rPr>
  </w:style>
  <w:style w:type="character" w:customStyle="1" w:styleId="CharChar32">
    <w:name w:val="Char Char32"/>
    <w:qFormat/>
    <w:rPr>
      <w:kern w:val="2"/>
      <w:sz w:val="18"/>
      <w:szCs w:val="18"/>
    </w:rPr>
  </w:style>
  <w:style w:type="character" w:customStyle="1" w:styleId="CharCharCharCharCharChar2">
    <w:name w:val="Char Char Char Char Char Char2"/>
    <w:qFormat/>
    <w:rPr>
      <w:rFonts w:eastAsia="宋体"/>
      <w:kern w:val="2"/>
      <w:sz w:val="21"/>
      <w:szCs w:val="24"/>
      <w:lang w:val="en-US" w:eastAsia="zh-CN" w:bidi="ar-SA"/>
    </w:rPr>
  </w:style>
  <w:style w:type="character" w:customStyle="1" w:styleId="CharChar102">
    <w:name w:val="Char Char102"/>
    <w:qFormat/>
    <w:locked/>
    <w:rPr>
      <w:rFonts w:eastAsia="宋体"/>
      <w:kern w:val="2"/>
      <w:sz w:val="18"/>
      <w:szCs w:val="18"/>
      <w:lang w:val="en-US" w:eastAsia="zh-CN" w:bidi="ar-SA"/>
    </w:rPr>
  </w:style>
  <w:style w:type="character" w:customStyle="1" w:styleId="CharChar42">
    <w:name w:val="Char Char42"/>
    <w:qFormat/>
    <w:rPr>
      <w:rFonts w:eastAsia="宋体"/>
      <w:kern w:val="2"/>
      <w:sz w:val="18"/>
      <w:szCs w:val="24"/>
      <w:lang w:val="en-US" w:eastAsia="zh-CN" w:bidi="ar-SA"/>
    </w:rPr>
  </w:style>
  <w:style w:type="character" w:customStyle="1" w:styleId="CharChar173">
    <w:name w:val="Char Char173"/>
    <w:qFormat/>
    <w:rPr>
      <w:rFonts w:eastAsia="宋体"/>
      <w:b/>
      <w:kern w:val="2"/>
      <w:sz w:val="24"/>
      <w:lang w:val="en-US" w:eastAsia="zh-CN" w:bidi="ar-SA"/>
    </w:rPr>
  </w:style>
  <w:style w:type="character" w:customStyle="1" w:styleId="CharChar63">
    <w:name w:val="Char Char63"/>
    <w:qFormat/>
    <w:locked/>
    <w:rPr>
      <w:rFonts w:eastAsia="宋体"/>
      <w:kern w:val="2"/>
      <w:sz w:val="18"/>
      <w:szCs w:val="24"/>
      <w:lang w:val="en-US" w:eastAsia="zh-CN" w:bidi="ar-SA"/>
    </w:rPr>
  </w:style>
  <w:style w:type="character" w:customStyle="1" w:styleId="CharChar202">
    <w:name w:val="Char Char202"/>
    <w:qFormat/>
    <w:locked/>
    <w:rPr>
      <w:rFonts w:ascii="Arial" w:eastAsia="黑体" w:hAnsi="Arial"/>
      <w:b/>
      <w:bCs/>
      <w:kern w:val="2"/>
      <w:sz w:val="28"/>
      <w:szCs w:val="28"/>
      <w:lang w:val="en-US" w:eastAsia="zh-CN" w:bidi="ar-SA"/>
    </w:rPr>
  </w:style>
  <w:style w:type="character" w:customStyle="1" w:styleId="CharChar182">
    <w:name w:val="Char Char182"/>
    <w:qFormat/>
    <w:locked/>
    <w:rPr>
      <w:rFonts w:ascii="Arial" w:eastAsia="黑体" w:hAnsi="Arial"/>
      <w:b/>
      <w:kern w:val="2"/>
      <w:sz w:val="24"/>
      <w:lang w:val="en-US" w:eastAsia="zh-CN" w:bidi="ar-SA"/>
    </w:rPr>
  </w:style>
  <w:style w:type="character" w:customStyle="1" w:styleId="CharChar25">
    <w:name w:val="Char Char25"/>
    <w:qFormat/>
    <w:rPr>
      <w:rFonts w:eastAsia="宋体"/>
      <w:kern w:val="2"/>
      <w:sz w:val="18"/>
      <w:szCs w:val="18"/>
      <w:lang w:val="en-US" w:eastAsia="zh-CN" w:bidi="ar-SA"/>
    </w:rPr>
  </w:style>
  <w:style w:type="character" w:customStyle="1" w:styleId="CharChar26">
    <w:name w:val="Char Char26"/>
    <w:qFormat/>
    <w:rPr>
      <w:rFonts w:eastAsia="仿宋_GB2312"/>
      <w:kern w:val="2"/>
      <w:sz w:val="23"/>
      <w:szCs w:val="24"/>
    </w:rPr>
  </w:style>
  <w:style w:type="character" w:customStyle="1" w:styleId="CharChar212">
    <w:name w:val="Char Char212"/>
    <w:qFormat/>
    <w:rPr>
      <w:rFonts w:eastAsia="宋体"/>
      <w:b/>
      <w:bCs/>
      <w:kern w:val="2"/>
      <w:sz w:val="32"/>
      <w:szCs w:val="32"/>
      <w:lang w:val="en-US" w:eastAsia="zh-CN" w:bidi="ar-SA"/>
    </w:rPr>
  </w:style>
  <w:style w:type="character" w:customStyle="1" w:styleId="CharChar162">
    <w:name w:val="Char Char162"/>
    <w:qFormat/>
    <w:locked/>
    <w:rPr>
      <w:rFonts w:ascii="Arial" w:eastAsia="黑体" w:hAnsi="Arial"/>
      <w:kern w:val="2"/>
      <w:sz w:val="24"/>
      <w:lang w:val="en-US" w:eastAsia="zh-CN" w:bidi="ar-SA"/>
    </w:rPr>
  </w:style>
  <w:style w:type="paragraph" w:customStyle="1" w:styleId="CharChar2CharCharCharChar2">
    <w:name w:val="Char Char2 Char Char Char Char2"/>
    <w:basedOn w:val="a"/>
    <w:qFormat/>
    <w:rPr>
      <w:rFonts w:ascii="Tahoma" w:eastAsia="宋体" w:hAnsi="Tahoma"/>
      <w:snapToGrid/>
      <w:kern w:val="2"/>
      <w:sz w:val="24"/>
      <w:szCs w:val="20"/>
    </w:rPr>
  </w:style>
  <w:style w:type="paragraph" w:customStyle="1" w:styleId="CharChar1CharCharChar2">
    <w:name w:val="Char Char1 Char Char Char2"/>
    <w:basedOn w:val="ac"/>
    <w:qFormat/>
    <w:rPr>
      <w:shd w:val="clear" w:color="auto" w:fill="auto"/>
    </w:rPr>
  </w:style>
  <w:style w:type="paragraph" w:customStyle="1" w:styleId="CharCharCharCharCharCharCharCharCharCharCharCharCharCharChar2">
    <w:name w:val="Char Char Char Char Char Char Char Char Char Char Char Char Char Char Char2"/>
    <w:basedOn w:val="a"/>
    <w:qFormat/>
    <w:pPr>
      <w:widowControl/>
      <w:spacing w:line="400" w:lineRule="exact"/>
      <w:jc w:val="center"/>
    </w:pPr>
    <w:rPr>
      <w:rFonts w:ascii="Verdana" w:eastAsia="宋体" w:hAnsi="Verdana"/>
      <w:snapToGrid/>
      <w:szCs w:val="20"/>
      <w:lang w:eastAsia="en-US"/>
    </w:rPr>
  </w:style>
  <w:style w:type="paragraph" w:customStyle="1" w:styleId="CharCharCharCharCharCharCharCharCharCharCharCharChar2">
    <w:name w:val="Char Char Char Char Char Char Char Char Char Char Char Char Char2"/>
    <w:basedOn w:val="a"/>
    <w:qFormat/>
    <w:pPr>
      <w:tabs>
        <w:tab w:val="left" w:pos="420"/>
      </w:tabs>
      <w:ind w:left="420" w:hanging="420"/>
    </w:pPr>
    <w:rPr>
      <w:rFonts w:ascii="Tahoma" w:eastAsia="宋体" w:hAnsi="Tahoma"/>
      <w:snapToGrid/>
      <w:kern w:val="2"/>
      <w:sz w:val="24"/>
      <w:szCs w:val="20"/>
    </w:rPr>
  </w:style>
  <w:style w:type="paragraph" w:customStyle="1" w:styleId="3f">
    <w:name w:val="正文3"/>
    <w:qFormat/>
    <w:pPr>
      <w:widowControl w:val="0"/>
      <w:adjustRightInd w:val="0"/>
      <w:spacing w:line="315" w:lineRule="atLeast"/>
      <w:jc w:val="both"/>
      <w:textAlignment w:val="baseline"/>
    </w:pPr>
    <w:rPr>
      <w:rFonts w:ascii="宋体"/>
      <w:sz w:val="24"/>
    </w:rPr>
  </w:style>
  <w:style w:type="paragraph" w:customStyle="1" w:styleId="CharCharCharChar3">
    <w:name w:val="Char Char Char Char3"/>
    <w:basedOn w:val="a"/>
    <w:next w:val="a"/>
    <w:qFormat/>
    <w:pPr>
      <w:widowControl/>
      <w:spacing w:after="160" w:line="240" w:lineRule="exact"/>
      <w:jc w:val="left"/>
    </w:pPr>
    <w:rPr>
      <w:rFonts w:ascii="Times New Roman" w:eastAsia="宋体" w:hAnsi="Times New Roman"/>
      <w:snapToGrid/>
      <w:kern w:val="2"/>
    </w:rPr>
  </w:style>
  <w:style w:type="paragraph" w:customStyle="1" w:styleId="CharCharChar1Char3">
    <w:name w:val="Char Char Char1 Char3"/>
    <w:basedOn w:val="a"/>
    <w:qFormat/>
    <w:rPr>
      <w:rFonts w:ascii="Times New Roman" w:eastAsia="宋体" w:hAnsi="Times New Roman"/>
      <w:snapToGrid/>
      <w:kern w:val="2"/>
      <w:szCs w:val="20"/>
    </w:rPr>
  </w:style>
  <w:style w:type="paragraph" w:customStyle="1" w:styleId="CharCharCharCharCharCharChar12">
    <w:name w:val="Char Char Char Char Char Char Char12"/>
    <w:basedOn w:val="a"/>
    <w:qFormat/>
    <w:pPr>
      <w:widowControl/>
      <w:spacing w:line="400" w:lineRule="exact"/>
      <w:jc w:val="center"/>
    </w:pPr>
    <w:rPr>
      <w:rFonts w:ascii="Verdana" w:eastAsia="宋体" w:hAnsi="Verdana"/>
      <w:snapToGrid/>
      <w:szCs w:val="20"/>
      <w:lang w:eastAsia="en-US"/>
    </w:rPr>
  </w:style>
  <w:style w:type="paragraph" w:customStyle="1" w:styleId="CharCharCharCharCharChar1CharCharCharCharCharCharCharCharCharCharCharCharCharCharCharChar2">
    <w:name w:val="Char Char Char Char Char Char1 Char Char Char Char Char Char Char Char Char Char Char Char Char Char Char Char2"/>
    <w:basedOn w:val="a"/>
    <w:qFormat/>
    <w:rPr>
      <w:rFonts w:ascii="Times New Roman" w:eastAsia="宋体" w:hAnsi="Times New Roman"/>
      <w:snapToGrid/>
      <w:kern w:val="2"/>
      <w:szCs w:val="20"/>
    </w:rPr>
  </w:style>
  <w:style w:type="paragraph" w:customStyle="1" w:styleId="CharCharCharCharCharCharCharCharCharChar2">
    <w:name w:val="Char Char Char Char Char Char Char Char Char Char2"/>
    <w:basedOn w:val="a"/>
    <w:qFormat/>
    <w:pPr>
      <w:widowControl/>
      <w:spacing w:line="400" w:lineRule="exact"/>
      <w:jc w:val="center"/>
    </w:pPr>
    <w:rPr>
      <w:rFonts w:ascii="Verdana" w:eastAsia="宋体" w:hAnsi="Verdana"/>
      <w:snapToGrid/>
      <w:szCs w:val="20"/>
      <w:lang w:eastAsia="en-US"/>
    </w:rPr>
  </w:style>
  <w:style w:type="paragraph" w:customStyle="1" w:styleId="ListParagraph2">
    <w:name w:val="List Paragraph2"/>
    <w:basedOn w:val="a"/>
    <w:qFormat/>
    <w:pPr>
      <w:ind w:firstLineChars="200" w:firstLine="420"/>
    </w:pPr>
    <w:rPr>
      <w:rFonts w:ascii="Calibri" w:eastAsia="宋体" w:hAnsi="Calibri"/>
      <w:snapToGrid/>
      <w:kern w:val="2"/>
      <w:szCs w:val="20"/>
    </w:rPr>
  </w:style>
  <w:style w:type="character" w:customStyle="1" w:styleId="Char1fa">
    <w:name w:val="普通文字 Char1"/>
    <w:semiHidden/>
    <w:qFormat/>
    <w:locked/>
    <w:rPr>
      <w:rFonts w:ascii="宋体" w:eastAsia="宋体" w:hAnsi="Courier New" w:cs="Courier New"/>
      <w:kern w:val="2"/>
      <w:sz w:val="21"/>
      <w:szCs w:val="21"/>
      <w:lang w:val="en-US" w:eastAsia="zh-CN" w:bidi="ar-SA"/>
    </w:rPr>
  </w:style>
  <w:style w:type="paragraph" w:customStyle="1" w:styleId="2f4">
    <w:name w:val="2"/>
    <w:basedOn w:val="a"/>
    <w:next w:val="a"/>
    <w:uiPriority w:val="39"/>
    <w:qFormat/>
    <w:pPr>
      <w:ind w:leftChars="1600" w:left="3360"/>
    </w:pPr>
    <w:rPr>
      <w:rFonts w:ascii="Calibri" w:eastAsia="宋体" w:hAnsi="Calibri"/>
      <w:snapToGrid/>
      <w:kern w:val="2"/>
      <w:szCs w:val="22"/>
    </w:rPr>
  </w:style>
  <w:style w:type="character" w:customStyle="1" w:styleId="2f5">
    <w:name w:val="批注文字 字符2"/>
    <w:qFormat/>
    <w:rPr>
      <w:rFonts w:eastAsia="宋体"/>
      <w:kern w:val="2"/>
      <w:sz w:val="21"/>
      <w:szCs w:val="24"/>
      <w:lang w:eastAsia="zh-CN"/>
    </w:rPr>
  </w:style>
  <w:style w:type="paragraph" w:customStyle="1" w:styleId="msonormal0">
    <w:name w:val="msonormal"/>
    <w:basedOn w:val="a"/>
    <w:qFormat/>
    <w:pPr>
      <w:widowControl/>
      <w:spacing w:before="100" w:beforeAutospacing="1" w:after="100" w:afterAutospacing="1"/>
      <w:jc w:val="left"/>
    </w:pPr>
    <w:rPr>
      <w:rFonts w:ascii="宋体" w:eastAsia="宋体" w:hAnsi="宋体" w:cs="宋体"/>
      <w:snapToGrid/>
      <w:sz w:val="24"/>
    </w:rPr>
  </w:style>
  <w:style w:type="paragraph" w:customStyle="1" w:styleId="xl77">
    <w:name w:val="xl7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snapToGrid/>
      <w:sz w:val="18"/>
      <w:szCs w:val="18"/>
    </w:rPr>
  </w:style>
  <w:style w:type="paragraph" w:customStyle="1" w:styleId="xl78">
    <w:name w:val="xl7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snapToGrid/>
      <w:sz w:val="18"/>
      <w:szCs w:val="18"/>
    </w:rPr>
  </w:style>
  <w:style w:type="paragraph" w:customStyle="1" w:styleId="xl79">
    <w:name w:val="xl7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snapToGrid/>
      <w:sz w:val="18"/>
      <w:szCs w:val="18"/>
    </w:rPr>
  </w:style>
  <w:style w:type="paragraph" w:customStyle="1" w:styleId="xl80">
    <w:name w:val="xl8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宋体" w:eastAsia="宋体" w:hAnsi="宋体" w:cs="宋体"/>
      <w:snapToGrid/>
      <w:sz w:val="18"/>
      <w:szCs w:val="18"/>
    </w:rPr>
  </w:style>
  <w:style w:type="paragraph" w:customStyle="1" w:styleId="xl81">
    <w:name w:val="xl8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b/>
      <w:bCs/>
      <w:snapToGrid/>
      <w:sz w:val="18"/>
      <w:szCs w:val="18"/>
    </w:rPr>
  </w:style>
  <w:style w:type="paragraph" w:customStyle="1" w:styleId="xl82">
    <w:name w:val="xl8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b/>
      <w:bCs/>
      <w:snapToGrid/>
      <w:sz w:val="18"/>
      <w:szCs w:val="18"/>
    </w:rPr>
  </w:style>
  <w:style w:type="paragraph" w:customStyle="1" w:styleId="xl83">
    <w:name w:val="xl8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b/>
      <w:bCs/>
      <w:snapToGrid/>
      <w:sz w:val="18"/>
      <w:szCs w:val="18"/>
    </w:rPr>
  </w:style>
  <w:style w:type="paragraph" w:customStyle="1" w:styleId="xl84">
    <w:name w:val="xl8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b/>
      <w:bCs/>
      <w:snapToGrid/>
      <w:sz w:val="18"/>
      <w:szCs w:val="18"/>
    </w:rPr>
  </w:style>
  <w:style w:type="paragraph" w:customStyle="1" w:styleId="xl85">
    <w:name w:val="xl8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b/>
      <w:bCs/>
      <w:snapToGrid/>
      <w:sz w:val="18"/>
      <w:szCs w:val="18"/>
    </w:rPr>
  </w:style>
  <w:style w:type="paragraph" w:customStyle="1" w:styleId="xl86">
    <w:name w:val="xl8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b/>
      <w:bCs/>
      <w:snapToGrid/>
      <w:sz w:val="18"/>
      <w:szCs w:val="18"/>
    </w:rPr>
  </w:style>
  <w:style w:type="paragraph" w:customStyle="1" w:styleId="xl87">
    <w:name w:val="xl8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snapToGrid/>
      <w:sz w:val="18"/>
      <w:szCs w:val="18"/>
    </w:rPr>
  </w:style>
  <w:style w:type="paragraph" w:customStyle="1" w:styleId="xl88">
    <w:name w:val="xl8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snapToGrid/>
      <w:sz w:val="18"/>
      <w:szCs w:val="18"/>
    </w:rPr>
  </w:style>
  <w:style w:type="paragraph" w:customStyle="1" w:styleId="xl89">
    <w:name w:val="xl8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snapToGrid/>
      <w:sz w:val="18"/>
      <w:szCs w:val="18"/>
    </w:rPr>
  </w:style>
  <w:style w:type="paragraph" w:customStyle="1" w:styleId="xl90">
    <w:name w:val="xl9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snapToGrid/>
      <w:sz w:val="18"/>
      <w:szCs w:val="18"/>
    </w:rPr>
  </w:style>
  <w:style w:type="paragraph" w:customStyle="1" w:styleId="xl91">
    <w:name w:val="xl9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snapToGrid/>
      <w:sz w:val="18"/>
      <w:szCs w:val="18"/>
    </w:rPr>
  </w:style>
  <w:style w:type="paragraph" w:customStyle="1" w:styleId="xl92">
    <w:name w:val="xl9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snapToGrid/>
      <w:sz w:val="18"/>
      <w:szCs w:val="18"/>
    </w:rPr>
  </w:style>
  <w:style w:type="paragraph" w:customStyle="1" w:styleId="xl93">
    <w:name w:val="xl9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b/>
      <w:bCs/>
      <w:snapToGrid/>
      <w:sz w:val="18"/>
      <w:szCs w:val="18"/>
    </w:rPr>
  </w:style>
  <w:style w:type="paragraph" w:customStyle="1" w:styleId="xl94">
    <w:name w:val="xl9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b/>
      <w:bCs/>
      <w:snapToGrid/>
      <w:sz w:val="18"/>
      <w:szCs w:val="18"/>
    </w:rPr>
  </w:style>
  <w:style w:type="paragraph" w:customStyle="1" w:styleId="xl95">
    <w:name w:val="xl9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b/>
      <w:bCs/>
      <w:snapToGrid/>
      <w:sz w:val="18"/>
      <w:szCs w:val="18"/>
    </w:rPr>
  </w:style>
  <w:style w:type="paragraph" w:customStyle="1" w:styleId="xl96">
    <w:name w:val="xl9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snapToGrid/>
      <w:sz w:val="18"/>
      <w:szCs w:val="18"/>
    </w:rPr>
  </w:style>
  <w:style w:type="paragraph" w:customStyle="1" w:styleId="xl97">
    <w:name w:val="xl97"/>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snapToGrid/>
      <w:sz w:val="18"/>
      <w:szCs w:val="18"/>
    </w:rPr>
  </w:style>
  <w:style w:type="paragraph" w:customStyle="1" w:styleId="xl98">
    <w:name w:val="xl9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snapToGrid/>
      <w:sz w:val="18"/>
      <w:szCs w:val="18"/>
    </w:rPr>
  </w:style>
  <w:style w:type="paragraph" w:customStyle="1" w:styleId="xl99">
    <w:name w:val="xl9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rFonts w:ascii="宋体" w:eastAsia="宋体" w:hAnsi="宋体" w:cs="宋体"/>
      <w:snapToGrid/>
      <w:sz w:val="18"/>
      <w:szCs w:val="18"/>
    </w:rPr>
  </w:style>
  <w:style w:type="paragraph" w:customStyle="1" w:styleId="xl100">
    <w:name w:val="xl100"/>
    <w:basedOn w:val="a"/>
    <w:qFormat/>
    <w:pPr>
      <w:widowControl/>
      <w:spacing w:before="100" w:beforeAutospacing="1" w:after="100" w:afterAutospacing="1"/>
      <w:jc w:val="left"/>
    </w:pPr>
    <w:rPr>
      <w:rFonts w:ascii="宋体" w:eastAsia="宋体" w:hAnsi="宋体" w:cs="宋体"/>
      <w:snapToGrid/>
      <w:sz w:val="24"/>
    </w:rPr>
  </w:style>
  <w:style w:type="paragraph" w:customStyle="1" w:styleId="xl101">
    <w:name w:val="xl101"/>
    <w:basedOn w:val="a"/>
    <w:qFormat/>
    <w:pPr>
      <w:widowControl/>
      <w:spacing w:before="100" w:beforeAutospacing="1" w:after="100" w:afterAutospacing="1"/>
      <w:jc w:val="center"/>
    </w:pPr>
    <w:rPr>
      <w:rFonts w:ascii="宋体" w:eastAsia="宋体" w:hAnsi="宋体" w:cs="宋体"/>
      <w:b/>
      <w:bCs/>
      <w:snapToGrid/>
      <w:sz w:val="24"/>
    </w:rPr>
  </w:style>
  <w:style w:type="paragraph" w:customStyle="1" w:styleId="xl102">
    <w:name w:val="xl102"/>
    <w:basedOn w:val="a"/>
    <w:qFormat/>
    <w:pPr>
      <w:widowControl/>
      <w:spacing w:before="100" w:beforeAutospacing="1" w:after="100" w:afterAutospacing="1"/>
      <w:jc w:val="left"/>
    </w:pPr>
    <w:rPr>
      <w:rFonts w:ascii="宋体" w:eastAsia="宋体" w:hAnsi="宋体" w:cs="宋体"/>
      <w:snapToGrid/>
      <w:sz w:val="24"/>
    </w:rPr>
  </w:style>
  <w:style w:type="paragraph" w:customStyle="1" w:styleId="xl103">
    <w:name w:val="xl103"/>
    <w:basedOn w:val="a"/>
    <w:qFormat/>
    <w:pPr>
      <w:widowControl/>
      <w:spacing w:before="100" w:beforeAutospacing="1" w:after="100" w:afterAutospacing="1"/>
      <w:jc w:val="center"/>
    </w:pPr>
    <w:rPr>
      <w:rFonts w:ascii="宋体" w:eastAsia="宋体" w:hAnsi="宋体" w:cs="宋体"/>
      <w:snapToGrid/>
      <w:sz w:val="24"/>
    </w:rPr>
  </w:style>
  <w:style w:type="paragraph" w:customStyle="1" w:styleId="xl104">
    <w:name w:val="xl104"/>
    <w:basedOn w:val="a"/>
    <w:qFormat/>
    <w:pPr>
      <w:widowControl/>
      <w:pBdr>
        <w:top w:val="single" w:sz="4" w:space="0" w:color="auto"/>
        <w:left w:val="single" w:sz="4" w:space="0" w:color="auto"/>
        <w:bottom w:val="single" w:sz="4" w:space="0" w:color="auto"/>
      </w:pBdr>
      <w:spacing w:before="100" w:beforeAutospacing="1" w:after="100" w:afterAutospacing="1"/>
      <w:jc w:val="left"/>
    </w:pPr>
    <w:rPr>
      <w:rFonts w:ascii="宋体" w:eastAsia="宋体" w:hAnsi="宋体" w:cs="宋体"/>
      <w:b/>
      <w:bCs/>
      <w:snapToGrid/>
      <w:sz w:val="18"/>
      <w:szCs w:val="18"/>
    </w:rPr>
  </w:style>
  <w:style w:type="paragraph" w:customStyle="1" w:styleId="xl105">
    <w:name w:val="xl105"/>
    <w:basedOn w:val="a"/>
    <w:qFormat/>
    <w:pPr>
      <w:widowControl/>
      <w:pBdr>
        <w:top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b/>
      <w:bCs/>
      <w:snapToGrid/>
      <w:sz w:val="18"/>
      <w:szCs w:val="18"/>
    </w:rPr>
  </w:style>
  <w:style w:type="paragraph" w:customStyle="1" w:styleId="newpage">
    <w:name w:val="newpage"/>
    <w:basedOn w:val="a"/>
    <w:qFormat/>
    <w:pPr>
      <w:widowControl/>
      <w:spacing w:before="100" w:beforeAutospacing="1" w:after="100" w:afterAutospacing="1"/>
      <w:jc w:val="left"/>
    </w:pPr>
    <w:rPr>
      <w:rFonts w:ascii="宋体" w:eastAsia="宋体" w:hAnsi="宋体" w:cs="宋体"/>
      <w:snapToGrid/>
      <w:sz w:val="24"/>
    </w:rPr>
  </w:style>
  <w:style w:type="character" w:customStyle="1" w:styleId="320">
    <w:name w:val="标题 3 字符2"/>
    <w:qFormat/>
    <w:rPr>
      <w:rFonts w:eastAsia="黑体"/>
      <w:b/>
      <w:bCs/>
      <w:kern w:val="2"/>
      <w:sz w:val="21"/>
      <w:szCs w:val="32"/>
    </w:rPr>
  </w:style>
  <w:style w:type="paragraph" w:customStyle="1" w:styleId="Style646">
    <w:name w:val="_Style 646"/>
    <w:basedOn w:val="a"/>
    <w:next w:val="afff4"/>
    <w:qFormat/>
    <w:pPr>
      <w:ind w:firstLineChars="200" w:firstLine="420"/>
    </w:pPr>
    <w:rPr>
      <w:rFonts w:ascii="Calibri" w:eastAsia="宋体" w:hAnsi="Calibri"/>
      <w:snapToGrid/>
      <w:kern w:val="2"/>
      <w:szCs w:val="22"/>
    </w:rPr>
  </w:style>
  <w:style w:type="character" w:customStyle="1" w:styleId="Char31">
    <w:name w:val="批注文字 Char3"/>
    <w:qFormat/>
    <w:rPr>
      <w:kern w:val="2"/>
      <w:sz w:val="21"/>
      <w:szCs w:val="24"/>
    </w:rPr>
  </w:style>
  <w:style w:type="character" w:customStyle="1" w:styleId="NormalCharacter">
    <w:name w:val="NormalCharacter"/>
    <w:qFormat/>
  </w:style>
  <w:style w:type="paragraph" w:customStyle="1" w:styleId="affffff5">
    <w:name w:val="普通正文"/>
    <w:basedOn w:val="a"/>
    <w:link w:val="Charfc"/>
    <w:qFormat/>
    <w:pPr>
      <w:adjustRightInd w:val="0"/>
      <w:spacing w:before="120" w:after="120" w:line="360" w:lineRule="auto"/>
      <w:ind w:left="-2" w:right="120" w:firstLine="480"/>
      <w:jc w:val="center"/>
      <w:textAlignment w:val="baseline"/>
    </w:pPr>
    <w:rPr>
      <w:rFonts w:ascii="Arial" w:hAnsi="Arial"/>
      <w:sz w:val="24"/>
    </w:rPr>
  </w:style>
  <w:style w:type="paragraph" w:customStyle="1" w:styleId="820">
    <w:name w:val="目录 82"/>
    <w:next w:val="a"/>
    <w:qFormat/>
    <w:pPr>
      <w:wordWrap w:val="0"/>
      <w:ind w:left="2550"/>
      <w:jc w:val="both"/>
    </w:pPr>
    <w:rPr>
      <w:sz w:val="21"/>
    </w:rPr>
  </w:style>
  <w:style w:type="table" w:customStyle="1" w:styleId="1ffd">
    <w:name w:val="网格型1"/>
    <w:basedOn w:val="a1"/>
    <w:uiPriority w:val="9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00">
    <w:name w:val="纯文本 Char_0_0"/>
    <w:link w:val="000"/>
    <w:uiPriority w:val="99"/>
    <w:qFormat/>
    <w:locked/>
    <w:rPr>
      <w:rFonts w:ascii="宋体" w:hAnsi="Courier New" w:cs="宋体"/>
      <w:kern w:val="2"/>
      <w:sz w:val="21"/>
      <w:szCs w:val="21"/>
    </w:rPr>
  </w:style>
  <w:style w:type="paragraph" w:customStyle="1" w:styleId="000">
    <w:name w:val="纯文本_0_0"/>
    <w:basedOn w:val="7100"/>
    <w:link w:val="Char00"/>
    <w:uiPriority w:val="99"/>
    <w:qFormat/>
    <w:rPr>
      <w:rFonts w:ascii="宋体" w:hAnsi="Courier New" w:cs="宋体"/>
    </w:rPr>
  </w:style>
  <w:style w:type="paragraph" w:customStyle="1" w:styleId="7100">
    <w:name w:val="正文_7_1_0"/>
    <w:uiPriority w:val="99"/>
    <w:qFormat/>
    <w:pPr>
      <w:widowControl w:val="0"/>
      <w:jc w:val="both"/>
    </w:pPr>
    <w:rPr>
      <w:rFonts w:ascii="Calibri" w:hAnsi="Calibri" w:cs="Calibri"/>
      <w:kern w:val="2"/>
      <w:sz w:val="21"/>
      <w:szCs w:val="21"/>
    </w:rPr>
  </w:style>
  <w:style w:type="character" w:customStyle="1" w:styleId="1CharChar">
    <w:name w:val="标题 1 Char Char"/>
    <w:uiPriority w:val="99"/>
    <w:qFormat/>
    <w:rPr>
      <w:rFonts w:ascii="宋体" w:eastAsia="宋体" w:hAnsi="宋体" w:cs="宋体"/>
      <w:b/>
      <w:bCs/>
      <w:spacing w:val="-2"/>
      <w:sz w:val="24"/>
      <w:szCs w:val="24"/>
      <w:lang w:val="en-US" w:eastAsia="zh-CN"/>
    </w:rPr>
  </w:style>
  <w:style w:type="character" w:customStyle="1" w:styleId="font51">
    <w:name w:val="font51"/>
    <w:uiPriority w:val="99"/>
    <w:qFormat/>
    <w:rPr>
      <w:rFonts w:ascii="宋体" w:eastAsia="宋体" w:hAnsi="宋体" w:cs="宋体"/>
      <w:color w:val="000000"/>
      <w:sz w:val="24"/>
      <w:szCs w:val="24"/>
      <w:u w:val="none"/>
    </w:rPr>
  </w:style>
  <w:style w:type="character" w:customStyle="1" w:styleId="StyleHeading3Char">
    <w:name w:val="Style Heading 3 + Char"/>
    <w:link w:val="StyleHeading3"/>
    <w:uiPriority w:val="99"/>
    <w:qFormat/>
    <w:locked/>
    <w:rPr>
      <w:b/>
      <w:bCs/>
      <w:kern w:val="2"/>
      <w:sz w:val="28"/>
      <w:szCs w:val="28"/>
    </w:rPr>
  </w:style>
  <w:style w:type="paragraph" w:customStyle="1" w:styleId="StyleHeading3">
    <w:name w:val="Style Heading 3 +"/>
    <w:basedOn w:val="3"/>
    <w:link w:val="StyleHeading3Char"/>
    <w:uiPriority w:val="99"/>
    <w:qFormat/>
    <w:pPr>
      <w:spacing w:before="120" w:after="120" w:line="120" w:lineRule="atLeast"/>
    </w:pPr>
    <w:rPr>
      <w:rFonts w:ascii="Times New Roman" w:eastAsia="宋体" w:hAnsi="Times New Roman"/>
      <w:snapToGrid/>
      <w:kern w:val="2"/>
      <w:sz w:val="28"/>
      <w:szCs w:val="28"/>
    </w:rPr>
  </w:style>
  <w:style w:type="paragraph" w:customStyle="1" w:styleId="affffff6">
    <w:name w:val="简单回函地址"/>
    <w:basedOn w:val="a"/>
    <w:uiPriority w:val="99"/>
    <w:qFormat/>
    <w:rPr>
      <w:rFonts w:ascii="Times New Roman" w:eastAsia="宋体" w:hAnsi="Times New Roman"/>
      <w:snapToGrid/>
      <w:kern w:val="2"/>
      <w:szCs w:val="21"/>
    </w:rPr>
  </w:style>
  <w:style w:type="paragraph" w:customStyle="1" w:styleId="affffff7">
    <w:name w:val="图文"/>
    <w:basedOn w:val="a"/>
    <w:uiPriority w:val="99"/>
    <w:qFormat/>
    <w:pPr>
      <w:adjustRightInd w:val="0"/>
      <w:snapToGrid w:val="0"/>
      <w:spacing w:after="50" w:line="360" w:lineRule="auto"/>
    </w:pPr>
    <w:rPr>
      <w:rFonts w:ascii="Times New Roman" w:eastAsia="宋体" w:hAnsi="Times New Roman"/>
      <w:snapToGrid/>
      <w:kern w:val="2"/>
      <w:sz w:val="24"/>
    </w:rPr>
  </w:style>
  <w:style w:type="paragraph" w:customStyle="1" w:styleId="PlainText1">
    <w:name w:val="Plain Text1"/>
    <w:basedOn w:val="a"/>
    <w:uiPriority w:val="99"/>
    <w:qFormat/>
    <w:pPr>
      <w:widowControl/>
      <w:adjustRightInd w:val="0"/>
      <w:jc w:val="left"/>
      <w:textAlignment w:val="baseline"/>
    </w:pPr>
    <w:rPr>
      <w:rFonts w:ascii="宋体" w:eastAsia="楷体_GB2312" w:hAnsi="Courier New" w:cs="宋体"/>
      <w:snapToGrid/>
      <w:sz w:val="26"/>
      <w:szCs w:val="26"/>
    </w:rPr>
  </w:style>
  <w:style w:type="paragraph" w:customStyle="1" w:styleId="65">
    <w:name w:val="6"/>
    <w:basedOn w:val="a"/>
    <w:uiPriority w:val="99"/>
    <w:qFormat/>
    <w:pPr>
      <w:widowControl/>
      <w:spacing w:after="160" w:line="240" w:lineRule="exact"/>
      <w:jc w:val="left"/>
    </w:pPr>
    <w:rPr>
      <w:rFonts w:ascii="Verdana" w:eastAsia="仿宋_GB2312" w:hAnsi="Verdana" w:cs="Verdana"/>
      <w:snapToGrid/>
      <w:sz w:val="24"/>
      <w:lang w:eastAsia="en-US"/>
    </w:rPr>
  </w:style>
  <w:style w:type="paragraph" w:customStyle="1" w:styleId="affffff8">
    <w:name w:val="二级目录"/>
    <w:next w:val="a"/>
    <w:uiPriority w:val="99"/>
    <w:qFormat/>
    <w:pPr>
      <w:tabs>
        <w:tab w:val="left" w:pos="720"/>
      </w:tabs>
      <w:ind w:left="720" w:hanging="720"/>
      <w:outlineLvl w:val="1"/>
    </w:pPr>
    <w:rPr>
      <w:b/>
      <w:bCs/>
      <w:kern w:val="2"/>
      <w:sz w:val="30"/>
      <w:szCs w:val="30"/>
    </w:rPr>
  </w:style>
  <w:style w:type="paragraph" w:customStyle="1" w:styleId="Normal120">
    <w:name w:val="Normal_12_0"/>
    <w:uiPriority w:val="99"/>
    <w:qFormat/>
    <w:rPr>
      <w:rFonts w:ascii="黑体" w:eastAsia="黑体" w:hAnsi="黑体" w:cs="黑体"/>
      <w:b/>
      <w:bCs/>
      <w:sz w:val="32"/>
      <w:szCs w:val="32"/>
    </w:rPr>
  </w:style>
  <w:style w:type="paragraph" w:customStyle="1" w:styleId="2f6">
    <w:name w:val="正文缩进2格"/>
    <w:basedOn w:val="a"/>
    <w:link w:val="2Char4"/>
    <w:uiPriority w:val="99"/>
    <w:qFormat/>
    <w:pPr>
      <w:spacing w:line="600" w:lineRule="exact"/>
      <w:ind w:firstLineChars="206" w:firstLine="639"/>
    </w:pPr>
    <w:rPr>
      <w:rFonts w:ascii="仿宋_GB2312" w:eastAsia="仿宋_GB2312" w:hAnsi="宋体" w:cs="仿宋_GB2312"/>
      <w:snapToGrid/>
      <w:kern w:val="2"/>
      <w:sz w:val="31"/>
      <w:szCs w:val="31"/>
    </w:rPr>
  </w:style>
  <w:style w:type="paragraph" w:customStyle="1" w:styleId="115">
    <w:name w:val="列出段落11"/>
    <w:basedOn w:val="a"/>
    <w:uiPriority w:val="99"/>
    <w:qFormat/>
    <w:pPr>
      <w:ind w:firstLineChars="200" w:firstLine="200"/>
    </w:pPr>
    <w:rPr>
      <w:rFonts w:ascii="Calibri" w:eastAsia="宋体" w:hAnsi="Calibri" w:cs="Calibri"/>
      <w:snapToGrid/>
      <w:kern w:val="2"/>
      <w:szCs w:val="21"/>
    </w:rPr>
  </w:style>
  <w:style w:type="paragraph" w:customStyle="1" w:styleId="1000">
    <w:name w:val="样式 标题 1 + 宋体 段前: 0 磅 段后: 0 磅 行距: 单倍行距"/>
    <w:basedOn w:val="10"/>
    <w:next w:val="a"/>
    <w:uiPriority w:val="99"/>
    <w:qFormat/>
    <w:pPr>
      <w:keepLines/>
      <w:adjustRightInd w:val="0"/>
      <w:spacing w:beforeLines="100" w:before="340" w:afterLines="100" w:after="330" w:line="578" w:lineRule="atLeast"/>
      <w:jc w:val="both"/>
      <w:textAlignment w:val="baseline"/>
    </w:pPr>
    <w:rPr>
      <w:rFonts w:ascii="仿宋_GB2312" w:hAnsi="宋体" w:cs="仿宋_GB2312"/>
      <w:bCs/>
    </w:rPr>
  </w:style>
  <w:style w:type="paragraph" w:customStyle="1" w:styleId="BodyTextFirstIndent21">
    <w:name w:val="Body Text First Indent 21"/>
    <w:uiPriority w:val="99"/>
    <w:qFormat/>
    <w:pPr>
      <w:widowControl w:val="0"/>
      <w:spacing w:line="480" w:lineRule="auto"/>
      <w:ind w:firstLineChars="200" w:firstLine="420"/>
      <w:jc w:val="both"/>
    </w:pPr>
    <w:rPr>
      <w:rFonts w:ascii="仿宋" w:eastAsia="仿宋" w:hAnsi="仿宋" w:cs="仿宋"/>
      <w:kern w:val="2"/>
      <w:sz w:val="24"/>
      <w:szCs w:val="24"/>
    </w:rPr>
  </w:style>
  <w:style w:type="character" w:customStyle="1" w:styleId="font91">
    <w:name w:val="font91"/>
    <w:uiPriority w:val="99"/>
    <w:qFormat/>
    <w:rPr>
      <w:rFonts w:ascii="宋体" w:eastAsia="宋体" w:hAnsi="宋体" w:cs="宋体"/>
      <w:color w:val="000000"/>
      <w:sz w:val="20"/>
      <w:szCs w:val="20"/>
      <w:u w:val="none"/>
    </w:rPr>
  </w:style>
  <w:style w:type="character" w:customStyle="1" w:styleId="font81">
    <w:name w:val="font81"/>
    <w:uiPriority w:val="99"/>
    <w:qFormat/>
    <w:rPr>
      <w:rFonts w:ascii="Arial" w:hAnsi="Arial" w:cs="Arial"/>
      <w:color w:val="000000"/>
      <w:sz w:val="20"/>
      <w:szCs w:val="20"/>
      <w:u w:val="none"/>
    </w:rPr>
  </w:style>
  <w:style w:type="character" w:customStyle="1" w:styleId="font111">
    <w:name w:val="font111"/>
    <w:uiPriority w:val="99"/>
    <w:qFormat/>
    <w:rPr>
      <w:rFonts w:ascii="宋体" w:eastAsia="宋体" w:hAnsi="宋体" w:cs="宋体"/>
      <w:color w:val="000000"/>
      <w:sz w:val="20"/>
      <w:szCs w:val="20"/>
      <w:u w:val="none"/>
    </w:rPr>
  </w:style>
  <w:style w:type="character" w:customStyle="1" w:styleId="font101">
    <w:name w:val="font101"/>
    <w:uiPriority w:val="99"/>
    <w:qFormat/>
    <w:rPr>
      <w:rFonts w:ascii="仿宋" w:eastAsia="仿宋" w:hAnsi="仿宋" w:cs="仿宋"/>
      <w:color w:val="000000"/>
      <w:sz w:val="20"/>
      <w:szCs w:val="20"/>
      <w:u w:val="none"/>
    </w:rPr>
  </w:style>
  <w:style w:type="character" w:customStyle="1" w:styleId="font71">
    <w:name w:val="font71"/>
    <w:uiPriority w:val="99"/>
    <w:qFormat/>
    <w:rPr>
      <w:rFonts w:ascii="Wingdings 2" w:hAnsi="Wingdings 2" w:cs="Wingdings 2"/>
      <w:color w:val="000000"/>
      <w:sz w:val="20"/>
      <w:szCs w:val="20"/>
      <w:u w:val="none"/>
    </w:rPr>
  </w:style>
  <w:style w:type="paragraph" w:customStyle="1" w:styleId="msonormalcxspmiddle">
    <w:name w:val="msonormalcxspmiddle"/>
    <w:basedOn w:val="a"/>
    <w:uiPriority w:val="99"/>
    <w:qFormat/>
    <w:pPr>
      <w:widowControl/>
      <w:spacing w:before="100" w:beforeAutospacing="1" w:after="100" w:afterAutospacing="1"/>
      <w:jc w:val="left"/>
    </w:pPr>
    <w:rPr>
      <w:rFonts w:ascii="宋体" w:eastAsia="宋体" w:hAnsi="宋体" w:cs="宋体"/>
      <w:snapToGrid/>
      <w:sz w:val="24"/>
    </w:rPr>
  </w:style>
  <w:style w:type="paragraph" w:customStyle="1" w:styleId="Other1">
    <w:name w:val="Other|1"/>
    <w:basedOn w:val="a"/>
    <w:qFormat/>
    <w:pPr>
      <w:spacing w:line="413" w:lineRule="auto"/>
      <w:ind w:firstLine="400"/>
    </w:pPr>
    <w:rPr>
      <w:rFonts w:ascii="宋体" w:eastAsia="宋体" w:hAnsi="宋体" w:cs="宋体"/>
      <w:snapToGrid/>
      <w:kern w:val="2"/>
      <w:sz w:val="26"/>
      <w:szCs w:val="26"/>
      <w:lang w:val="zh-TW" w:eastAsia="zh-TW" w:bidi="zh-TW"/>
    </w:rPr>
  </w:style>
  <w:style w:type="table" w:customStyle="1" w:styleId="116">
    <w:name w:val="网格型11"/>
    <w:basedOn w:val="a1"/>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f7">
    <w:name w:val="网格型2"/>
    <w:basedOn w:val="a1"/>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Char2">
    <w:name w:val="标题 1 Char2"/>
    <w:uiPriority w:val="9"/>
    <w:qFormat/>
    <w:rPr>
      <w:rFonts w:ascii="Arial" w:eastAsia="Arial" w:hAnsi="Arial" w:cs="Arial"/>
      <w:sz w:val="40"/>
      <w:szCs w:val="40"/>
    </w:rPr>
  </w:style>
  <w:style w:type="character" w:customStyle="1" w:styleId="2Char20">
    <w:name w:val="标题 2 Char2"/>
    <w:uiPriority w:val="9"/>
    <w:qFormat/>
    <w:rPr>
      <w:rFonts w:ascii="Arial" w:eastAsia="Arial" w:hAnsi="Arial" w:cs="Arial"/>
      <w:sz w:val="34"/>
    </w:rPr>
  </w:style>
  <w:style w:type="character" w:customStyle="1" w:styleId="3Char20">
    <w:name w:val="标题 3 Char2"/>
    <w:uiPriority w:val="9"/>
    <w:qFormat/>
    <w:rPr>
      <w:rFonts w:ascii="Arial" w:eastAsia="Arial" w:hAnsi="Arial" w:cs="Arial"/>
      <w:sz w:val="30"/>
      <w:szCs w:val="30"/>
    </w:rPr>
  </w:style>
  <w:style w:type="character" w:customStyle="1" w:styleId="4Char2">
    <w:name w:val="标题 4 Char2"/>
    <w:uiPriority w:val="9"/>
    <w:qFormat/>
    <w:rPr>
      <w:rFonts w:ascii="Arial" w:eastAsia="Arial" w:hAnsi="Arial" w:cs="Arial"/>
      <w:b/>
      <w:bCs/>
      <w:sz w:val="26"/>
      <w:szCs w:val="26"/>
    </w:rPr>
  </w:style>
  <w:style w:type="character" w:customStyle="1" w:styleId="5Char1">
    <w:name w:val="标题 5 Char1"/>
    <w:uiPriority w:val="9"/>
    <w:qFormat/>
    <w:rPr>
      <w:rFonts w:ascii="Arial" w:eastAsia="Arial" w:hAnsi="Arial" w:cs="Arial"/>
      <w:b/>
      <w:bCs/>
      <w:sz w:val="24"/>
      <w:szCs w:val="24"/>
    </w:rPr>
  </w:style>
  <w:style w:type="character" w:customStyle="1" w:styleId="6Char1">
    <w:name w:val="标题 6 Char1"/>
    <w:uiPriority w:val="9"/>
    <w:qFormat/>
    <w:rPr>
      <w:rFonts w:ascii="Arial" w:eastAsia="Arial" w:hAnsi="Arial" w:cs="Arial"/>
      <w:b/>
      <w:bCs/>
      <w:sz w:val="22"/>
      <w:szCs w:val="22"/>
    </w:rPr>
  </w:style>
  <w:style w:type="character" w:customStyle="1" w:styleId="7Char1">
    <w:name w:val="标题 7 Char1"/>
    <w:uiPriority w:val="9"/>
    <w:qFormat/>
    <w:rPr>
      <w:rFonts w:ascii="Arial" w:eastAsia="Arial" w:hAnsi="Arial" w:cs="Arial"/>
      <w:b/>
      <w:bCs/>
      <w:i/>
      <w:iCs/>
      <w:sz w:val="22"/>
      <w:szCs w:val="22"/>
    </w:rPr>
  </w:style>
  <w:style w:type="character" w:customStyle="1" w:styleId="8Char1">
    <w:name w:val="标题 8 Char1"/>
    <w:uiPriority w:val="9"/>
    <w:qFormat/>
    <w:rPr>
      <w:rFonts w:ascii="Arial" w:eastAsia="Arial" w:hAnsi="Arial" w:cs="Arial"/>
      <w:i/>
      <w:iCs/>
      <w:sz w:val="22"/>
      <w:szCs w:val="22"/>
    </w:rPr>
  </w:style>
  <w:style w:type="character" w:customStyle="1" w:styleId="9Char1">
    <w:name w:val="标题 9 Char1"/>
    <w:uiPriority w:val="9"/>
    <w:qFormat/>
    <w:rPr>
      <w:rFonts w:ascii="Arial" w:eastAsia="Arial" w:hAnsi="Arial" w:cs="Arial"/>
      <w:i/>
      <w:iCs/>
      <w:sz w:val="21"/>
      <w:szCs w:val="21"/>
    </w:rPr>
  </w:style>
  <w:style w:type="character" w:customStyle="1" w:styleId="Char29">
    <w:name w:val="页眉 Char2"/>
    <w:uiPriority w:val="99"/>
    <w:qFormat/>
  </w:style>
  <w:style w:type="character" w:customStyle="1" w:styleId="Char2a">
    <w:name w:val="页脚 Char2"/>
    <w:uiPriority w:val="99"/>
    <w:qFormat/>
  </w:style>
  <w:style w:type="paragraph" w:customStyle="1" w:styleId="511">
    <w:name w:val="标题 51"/>
    <w:basedOn w:val="a"/>
    <w:next w:val="a"/>
    <w:qFormat/>
    <w:pPr>
      <w:keepNext/>
      <w:keepLines/>
      <w:spacing w:before="320" w:after="200"/>
      <w:outlineLvl w:val="4"/>
    </w:pPr>
    <w:rPr>
      <w:rFonts w:ascii="Arial" w:eastAsia="Arial" w:hAnsi="Arial"/>
      <w:b/>
      <w:bCs/>
      <w:snapToGrid/>
      <w:sz w:val="24"/>
    </w:rPr>
  </w:style>
  <w:style w:type="paragraph" w:customStyle="1" w:styleId="611">
    <w:name w:val="标题 61"/>
    <w:basedOn w:val="a"/>
    <w:next w:val="a"/>
    <w:qFormat/>
    <w:pPr>
      <w:keepNext/>
      <w:keepLines/>
      <w:spacing w:before="320" w:after="200"/>
      <w:outlineLvl w:val="5"/>
    </w:pPr>
    <w:rPr>
      <w:rFonts w:ascii="Arial" w:eastAsia="Arial" w:hAnsi="Arial"/>
      <w:b/>
      <w:bCs/>
      <w:snapToGrid/>
      <w:sz w:val="22"/>
      <w:szCs w:val="22"/>
    </w:rPr>
  </w:style>
  <w:style w:type="paragraph" w:customStyle="1" w:styleId="711">
    <w:name w:val="标题 71"/>
    <w:basedOn w:val="a"/>
    <w:next w:val="a"/>
    <w:qFormat/>
    <w:pPr>
      <w:keepNext/>
      <w:keepLines/>
      <w:spacing w:before="320" w:after="200"/>
      <w:outlineLvl w:val="6"/>
    </w:pPr>
    <w:rPr>
      <w:rFonts w:ascii="Arial" w:eastAsia="Arial" w:hAnsi="Arial"/>
      <w:b/>
      <w:bCs/>
      <w:i/>
      <w:iCs/>
      <w:snapToGrid/>
      <w:sz w:val="22"/>
      <w:szCs w:val="22"/>
    </w:rPr>
  </w:style>
  <w:style w:type="paragraph" w:customStyle="1" w:styleId="811">
    <w:name w:val="标题 81"/>
    <w:basedOn w:val="a"/>
    <w:next w:val="a"/>
    <w:qFormat/>
    <w:pPr>
      <w:keepNext/>
      <w:keepLines/>
      <w:spacing w:before="320" w:after="200"/>
      <w:outlineLvl w:val="7"/>
    </w:pPr>
    <w:rPr>
      <w:rFonts w:ascii="Arial" w:eastAsia="Arial" w:hAnsi="Arial"/>
      <w:i/>
      <w:iCs/>
      <w:snapToGrid/>
      <w:sz w:val="22"/>
      <w:szCs w:val="22"/>
    </w:rPr>
  </w:style>
  <w:style w:type="paragraph" w:customStyle="1" w:styleId="911">
    <w:name w:val="标题 91"/>
    <w:basedOn w:val="a"/>
    <w:next w:val="a"/>
    <w:qFormat/>
    <w:pPr>
      <w:keepNext/>
      <w:keepLines/>
      <w:spacing w:before="320" w:after="200"/>
      <w:outlineLvl w:val="8"/>
    </w:pPr>
    <w:rPr>
      <w:rFonts w:ascii="Arial" w:eastAsia="Arial" w:hAnsi="Arial"/>
      <w:i/>
      <w:iCs/>
      <w:snapToGrid/>
      <w:szCs w:val="21"/>
    </w:rPr>
  </w:style>
  <w:style w:type="character" w:customStyle="1" w:styleId="117">
    <w:name w:val="默认段落字体11"/>
    <w:qFormat/>
    <w:rPr>
      <w:rFonts w:ascii="Times New Roman" w:eastAsia="宋体" w:hAnsi="Times New Roman"/>
    </w:rPr>
  </w:style>
  <w:style w:type="table" w:customStyle="1" w:styleId="118">
    <w:name w:val="普通表格11"/>
    <w:qFormat/>
    <w:tblPr>
      <w:tblCellMar>
        <w:top w:w="0" w:type="dxa"/>
        <w:left w:w="0" w:type="dxa"/>
        <w:bottom w:w="0" w:type="dxa"/>
        <w:right w:w="0" w:type="dxa"/>
      </w:tblCellMar>
    </w:tblPr>
  </w:style>
  <w:style w:type="paragraph" w:customStyle="1" w:styleId="712">
    <w:name w:val="目录 71"/>
    <w:basedOn w:val="a"/>
    <w:next w:val="a"/>
    <w:qFormat/>
    <w:pPr>
      <w:spacing w:after="57"/>
      <w:ind w:left="1701"/>
    </w:pPr>
    <w:rPr>
      <w:rFonts w:ascii="Times New Roman" w:eastAsia="宋体" w:hAnsi="Times New Roman"/>
      <w:snapToGrid/>
    </w:rPr>
  </w:style>
  <w:style w:type="paragraph" w:customStyle="1" w:styleId="119">
    <w:name w:val="正文缩进11"/>
    <w:basedOn w:val="a"/>
    <w:qFormat/>
    <w:pPr>
      <w:widowControl/>
      <w:ind w:firstLine="420"/>
      <w:jc w:val="left"/>
    </w:pPr>
    <w:rPr>
      <w:rFonts w:ascii="Times New Roman" w:eastAsia="宋体" w:hAnsi="Times New Roman"/>
      <w:snapToGrid/>
      <w:sz w:val="20"/>
    </w:rPr>
  </w:style>
  <w:style w:type="paragraph" w:customStyle="1" w:styleId="1ffe">
    <w:name w:val="题注1"/>
    <w:basedOn w:val="a"/>
    <w:next w:val="a"/>
    <w:qFormat/>
    <w:pPr>
      <w:spacing w:line="276" w:lineRule="auto"/>
    </w:pPr>
    <w:rPr>
      <w:rFonts w:ascii="Times New Roman" w:eastAsia="宋体" w:hAnsi="Times New Roman"/>
      <w:b/>
      <w:bCs/>
      <w:snapToGrid/>
      <w:color w:val="4F81BD"/>
      <w:sz w:val="18"/>
      <w:szCs w:val="18"/>
    </w:rPr>
  </w:style>
  <w:style w:type="paragraph" w:customStyle="1" w:styleId="1fff">
    <w:name w:val="引文目录标题1"/>
    <w:basedOn w:val="a"/>
    <w:next w:val="a"/>
    <w:qFormat/>
    <w:pPr>
      <w:spacing w:line="360" w:lineRule="atLeast"/>
      <w:jc w:val="center"/>
    </w:pPr>
    <w:rPr>
      <w:rFonts w:ascii="Arial" w:eastAsia="黑体" w:hAnsi="Arial"/>
      <w:snapToGrid/>
      <w:sz w:val="36"/>
      <w:szCs w:val="20"/>
    </w:rPr>
  </w:style>
  <w:style w:type="paragraph" w:customStyle="1" w:styleId="1111">
    <w:name w:val="正文文本111"/>
    <w:basedOn w:val="a"/>
    <w:next w:val="Default"/>
    <w:qFormat/>
    <w:rPr>
      <w:rFonts w:ascii="方正仿宋_GB2312" w:eastAsia="宋体" w:hAnsi="Arial"/>
      <w:snapToGrid/>
      <w:sz w:val="28"/>
      <w:szCs w:val="28"/>
    </w:rPr>
  </w:style>
  <w:style w:type="paragraph" w:customStyle="1" w:styleId="11a">
    <w:name w:val="正文文本缩进11"/>
    <w:basedOn w:val="a"/>
    <w:next w:val="1fff0"/>
    <w:qFormat/>
    <w:pPr>
      <w:spacing w:after="120"/>
      <w:ind w:left="420"/>
    </w:pPr>
    <w:rPr>
      <w:rFonts w:ascii="Times New Roman" w:eastAsia="宋体" w:hAnsi="Times New Roman"/>
      <w:snapToGrid/>
    </w:rPr>
  </w:style>
  <w:style w:type="paragraph" w:customStyle="1" w:styleId="1fff0">
    <w:name w:val="寄信人地址1"/>
    <w:basedOn w:val="a"/>
    <w:qFormat/>
    <w:rPr>
      <w:rFonts w:ascii="Arial" w:eastAsia="宋体" w:hAnsi="Arial"/>
      <w:snapToGrid/>
    </w:rPr>
  </w:style>
  <w:style w:type="paragraph" w:customStyle="1" w:styleId="512">
    <w:name w:val="目录 51"/>
    <w:basedOn w:val="a"/>
    <w:next w:val="a"/>
    <w:qFormat/>
    <w:pPr>
      <w:spacing w:after="57"/>
      <w:ind w:left="1134"/>
    </w:pPr>
    <w:rPr>
      <w:rFonts w:ascii="Times New Roman" w:eastAsia="宋体" w:hAnsi="Times New Roman"/>
      <w:snapToGrid/>
    </w:rPr>
  </w:style>
  <w:style w:type="paragraph" w:customStyle="1" w:styleId="315">
    <w:name w:val="目录 31"/>
    <w:basedOn w:val="a"/>
    <w:next w:val="a"/>
    <w:qFormat/>
    <w:pPr>
      <w:spacing w:after="57"/>
      <w:ind w:left="567"/>
    </w:pPr>
    <w:rPr>
      <w:rFonts w:ascii="Times New Roman" w:eastAsia="宋体" w:hAnsi="Times New Roman"/>
      <w:snapToGrid/>
    </w:rPr>
  </w:style>
  <w:style w:type="paragraph" w:customStyle="1" w:styleId="812">
    <w:name w:val="目录 81"/>
    <w:basedOn w:val="a"/>
    <w:next w:val="a"/>
    <w:qFormat/>
    <w:pPr>
      <w:spacing w:after="57"/>
      <w:ind w:left="1984"/>
    </w:pPr>
    <w:rPr>
      <w:rFonts w:ascii="Times New Roman" w:eastAsia="宋体" w:hAnsi="Times New Roman"/>
      <w:snapToGrid/>
    </w:rPr>
  </w:style>
  <w:style w:type="paragraph" w:customStyle="1" w:styleId="2111">
    <w:name w:val="正文文本缩进 211"/>
    <w:basedOn w:val="a"/>
    <w:qFormat/>
    <w:pPr>
      <w:spacing w:line="500" w:lineRule="exact"/>
      <w:ind w:firstLine="560"/>
    </w:pPr>
    <w:rPr>
      <w:rFonts w:ascii="Times New Roman" w:eastAsia="仿宋_GB2312" w:hAnsi="Times New Roman"/>
      <w:snapToGrid/>
      <w:sz w:val="28"/>
      <w:szCs w:val="20"/>
    </w:rPr>
  </w:style>
  <w:style w:type="paragraph" w:customStyle="1" w:styleId="1fff1">
    <w:name w:val="尾注文本1"/>
    <w:basedOn w:val="a"/>
    <w:qFormat/>
    <w:rPr>
      <w:rFonts w:ascii="Times New Roman" w:eastAsia="宋体" w:hAnsi="Times New Roman"/>
      <w:snapToGrid/>
      <w:sz w:val="20"/>
      <w:szCs w:val="20"/>
    </w:rPr>
  </w:style>
  <w:style w:type="paragraph" w:customStyle="1" w:styleId="11b">
    <w:name w:val="页眉11"/>
    <w:basedOn w:val="a"/>
    <w:qFormat/>
    <w:pPr>
      <w:tabs>
        <w:tab w:val="center" w:pos="7143"/>
        <w:tab w:val="right" w:pos="14287"/>
      </w:tabs>
    </w:pPr>
    <w:rPr>
      <w:rFonts w:ascii="Times New Roman" w:eastAsia="宋体" w:hAnsi="Times New Roman"/>
      <w:snapToGrid/>
      <w:sz w:val="20"/>
      <w:szCs w:val="20"/>
    </w:rPr>
  </w:style>
  <w:style w:type="paragraph" w:customStyle="1" w:styleId="11c">
    <w:name w:val="目录 11"/>
    <w:basedOn w:val="a"/>
    <w:next w:val="a"/>
    <w:qFormat/>
    <w:pPr>
      <w:spacing w:after="57"/>
    </w:pPr>
    <w:rPr>
      <w:rFonts w:ascii="Times New Roman" w:eastAsia="宋体" w:hAnsi="Times New Roman"/>
      <w:snapToGrid/>
    </w:rPr>
  </w:style>
  <w:style w:type="paragraph" w:customStyle="1" w:styleId="412">
    <w:name w:val="目录 41"/>
    <w:basedOn w:val="a"/>
    <w:next w:val="a"/>
    <w:qFormat/>
    <w:pPr>
      <w:spacing w:after="57"/>
      <w:ind w:left="850"/>
    </w:pPr>
    <w:rPr>
      <w:rFonts w:ascii="Times New Roman" w:eastAsia="宋体" w:hAnsi="Times New Roman"/>
      <w:snapToGrid/>
    </w:rPr>
  </w:style>
  <w:style w:type="paragraph" w:customStyle="1" w:styleId="1fff2">
    <w:name w:val="脚注文本1"/>
    <w:basedOn w:val="a"/>
    <w:qFormat/>
    <w:pPr>
      <w:spacing w:after="40"/>
    </w:pPr>
    <w:rPr>
      <w:rFonts w:ascii="Times New Roman" w:eastAsia="宋体" w:hAnsi="Times New Roman"/>
      <w:snapToGrid/>
      <w:sz w:val="18"/>
      <w:szCs w:val="20"/>
    </w:rPr>
  </w:style>
  <w:style w:type="paragraph" w:customStyle="1" w:styleId="612">
    <w:name w:val="目录 61"/>
    <w:basedOn w:val="a"/>
    <w:next w:val="a"/>
    <w:qFormat/>
    <w:pPr>
      <w:spacing w:after="57"/>
      <w:ind w:left="1417"/>
    </w:pPr>
    <w:rPr>
      <w:rFonts w:ascii="Times New Roman" w:eastAsia="宋体" w:hAnsi="Times New Roman"/>
      <w:snapToGrid/>
    </w:rPr>
  </w:style>
  <w:style w:type="paragraph" w:customStyle="1" w:styleId="3111">
    <w:name w:val="正文文本缩进 311"/>
    <w:basedOn w:val="a"/>
    <w:next w:val="1fff"/>
    <w:qFormat/>
    <w:pPr>
      <w:spacing w:line="360" w:lineRule="auto"/>
      <w:ind w:left="840"/>
    </w:pPr>
    <w:rPr>
      <w:rFonts w:ascii="Times New Roman" w:eastAsia="宋体" w:hAnsi="Times New Roman"/>
      <w:snapToGrid/>
      <w:sz w:val="16"/>
      <w:szCs w:val="16"/>
    </w:rPr>
  </w:style>
  <w:style w:type="paragraph" w:customStyle="1" w:styleId="1fff3">
    <w:name w:val="图表目录1"/>
    <w:basedOn w:val="a"/>
    <w:next w:val="a"/>
    <w:qFormat/>
    <w:rPr>
      <w:rFonts w:ascii="Times New Roman" w:eastAsia="宋体" w:hAnsi="Times New Roman"/>
      <w:snapToGrid/>
    </w:rPr>
  </w:style>
  <w:style w:type="paragraph" w:customStyle="1" w:styleId="214">
    <w:name w:val="目录 21"/>
    <w:basedOn w:val="a"/>
    <w:next w:val="a"/>
    <w:qFormat/>
    <w:pPr>
      <w:spacing w:after="57"/>
      <w:ind w:left="283"/>
    </w:pPr>
    <w:rPr>
      <w:rFonts w:ascii="Times New Roman" w:eastAsia="宋体" w:hAnsi="Times New Roman"/>
      <w:snapToGrid/>
    </w:rPr>
  </w:style>
  <w:style w:type="paragraph" w:customStyle="1" w:styleId="912">
    <w:name w:val="目录 91"/>
    <w:basedOn w:val="a"/>
    <w:next w:val="a"/>
    <w:qFormat/>
    <w:pPr>
      <w:spacing w:after="57"/>
      <w:ind w:left="2268"/>
    </w:pPr>
    <w:rPr>
      <w:rFonts w:ascii="Times New Roman" w:eastAsia="宋体" w:hAnsi="Times New Roman"/>
      <w:snapToGrid/>
    </w:rPr>
  </w:style>
  <w:style w:type="paragraph" w:customStyle="1" w:styleId="11d">
    <w:name w:val="普通(网站)11"/>
    <w:basedOn w:val="a"/>
    <w:qFormat/>
    <w:pPr>
      <w:widowControl/>
      <w:spacing w:before="100" w:beforeAutospacing="1" w:after="100" w:afterAutospacing="1"/>
      <w:jc w:val="left"/>
    </w:pPr>
    <w:rPr>
      <w:rFonts w:ascii="宋体" w:eastAsia="宋体" w:hAnsi="宋体" w:cs="宋体"/>
      <w:snapToGrid/>
      <w:sz w:val="24"/>
    </w:rPr>
  </w:style>
  <w:style w:type="paragraph" w:customStyle="1" w:styleId="1fff4">
    <w:name w:val="批注主题1"/>
    <w:basedOn w:val="111"/>
    <w:next w:val="111"/>
    <w:qFormat/>
    <w:rPr>
      <w:b/>
      <w:bCs/>
    </w:rPr>
  </w:style>
  <w:style w:type="paragraph" w:customStyle="1" w:styleId="11e">
    <w:name w:val="正文首行缩进11"/>
    <w:basedOn w:val="1111"/>
    <w:qFormat/>
    <w:pPr>
      <w:spacing w:line="360" w:lineRule="auto"/>
      <w:ind w:firstLine="200"/>
    </w:pPr>
    <w:rPr>
      <w:rFonts w:ascii="仿宋_GB2312" w:eastAsia="仿宋_GB2312" w:hAnsi="Times New Roman"/>
      <w:sz w:val="30"/>
      <w:szCs w:val="30"/>
    </w:rPr>
  </w:style>
  <w:style w:type="paragraph" w:customStyle="1" w:styleId="2112">
    <w:name w:val="正文首行缩进 211"/>
    <w:basedOn w:val="11a"/>
    <w:next w:val="3111"/>
    <w:qFormat/>
    <w:pPr>
      <w:ind w:firstLine="200"/>
    </w:pPr>
  </w:style>
  <w:style w:type="table" w:customStyle="1" w:styleId="1112">
    <w:name w:val="网格型111"/>
    <w:qFormat/>
    <w:tblPr>
      <w:tblCellMar>
        <w:top w:w="0" w:type="dxa"/>
        <w:left w:w="0" w:type="dxa"/>
        <w:bottom w:w="0" w:type="dxa"/>
        <w:right w:w="0" w:type="dxa"/>
      </w:tblCellMar>
    </w:tblPr>
  </w:style>
  <w:style w:type="character" w:customStyle="1" w:styleId="11f">
    <w:name w:val="要点11"/>
    <w:basedOn w:val="117"/>
    <w:qFormat/>
    <w:rPr>
      <w:rFonts w:ascii="Times New Roman" w:eastAsia="宋体" w:hAnsi="Times New Roman"/>
      <w:b/>
      <w:bCs/>
    </w:rPr>
  </w:style>
  <w:style w:type="character" w:customStyle="1" w:styleId="1fff5">
    <w:name w:val="尾注引用1"/>
    <w:qFormat/>
    <w:rPr>
      <w:rFonts w:ascii="Times New Roman" w:eastAsia="宋体" w:hAnsi="Times New Roman" w:cs="Times New Roman"/>
      <w:vertAlign w:val="superscript"/>
    </w:rPr>
  </w:style>
  <w:style w:type="character" w:customStyle="1" w:styleId="11f0">
    <w:name w:val="超链接11"/>
    <w:qFormat/>
    <w:rPr>
      <w:rFonts w:ascii="Times New Roman" w:eastAsia="宋体" w:hAnsi="Times New Roman" w:cs="Times New Roman"/>
      <w:color w:val="0000FF"/>
      <w:u w:val="single"/>
    </w:rPr>
  </w:style>
  <w:style w:type="character" w:customStyle="1" w:styleId="11f1">
    <w:name w:val="批注引用11"/>
    <w:basedOn w:val="117"/>
    <w:qFormat/>
    <w:rPr>
      <w:rFonts w:ascii="Times New Roman" w:eastAsia="宋体" w:hAnsi="Times New Roman"/>
      <w:sz w:val="21"/>
      <w:szCs w:val="21"/>
    </w:rPr>
  </w:style>
  <w:style w:type="character" w:customStyle="1" w:styleId="1fff6">
    <w:name w:val="脚注引用1"/>
    <w:qFormat/>
    <w:rPr>
      <w:rFonts w:ascii="Times New Roman" w:eastAsia="宋体" w:hAnsi="Times New Roman" w:cs="Times New Roman"/>
      <w:vertAlign w:val="superscript"/>
    </w:rPr>
  </w:style>
  <w:style w:type="paragraph" w:customStyle="1" w:styleId="style4">
    <w:name w:val="style4"/>
    <w:basedOn w:val="a"/>
    <w:next w:val="2f4"/>
    <w:uiPriority w:val="99"/>
    <w:qFormat/>
    <w:pPr>
      <w:widowControl/>
      <w:spacing w:before="280" w:after="280"/>
    </w:pPr>
    <w:rPr>
      <w:rFonts w:ascii="宋体" w:eastAsia="宋体" w:hAnsi="Times New Roman"/>
      <w:snapToGrid/>
      <w:sz w:val="18"/>
    </w:rPr>
  </w:style>
  <w:style w:type="character" w:customStyle="1" w:styleId="1fff7">
    <w:name w:val="批注引用1"/>
    <w:qFormat/>
    <w:rPr>
      <w:sz w:val="21"/>
      <w:szCs w:val="24"/>
      <w:lang w:val="en-US" w:eastAsia="zh-CN" w:bidi="ar-SA"/>
    </w:rPr>
  </w:style>
  <w:style w:type="character" w:customStyle="1" w:styleId="FooterChard0c96e29-6c82-493c-bed0-baa0ccce342c">
    <w:name w:val="Footer Char_d0c96e29-6c82-493c-bed0-baa0ccce342c"/>
    <w:qFormat/>
    <w:rPr>
      <w:rFonts w:ascii="Times New Roman" w:eastAsia="宋体" w:hAnsi="Times New Roman" w:cs="Times New Roman"/>
    </w:rPr>
  </w:style>
  <w:style w:type="character" w:customStyle="1" w:styleId="NormalCharacter1">
    <w:name w:val="NormalCharacter1"/>
    <w:qFormat/>
    <w:rPr>
      <w:rFonts w:ascii="Times New Roman" w:eastAsia="宋体" w:hAnsi="Times New Roman" w:cs="Times New Roman"/>
    </w:rPr>
  </w:style>
  <w:style w:type="paragraph" w:customStyle="1" w:styleId="1fff8">
    <w:name w:val="页脚1"/>
    <w:basedOn w:val="a"/>
    <w:qFormat/>
    <w:pPr>
      <w:tabs>
        <w:tab w:val="center" w:pos="4153"/>
        <w:tab w:val="right" w:pos="8306"/>
      </w:tabs>
      <w:jc w:val="left"/>
    </w:pPr>
    <w:rPr>
      <w:rFonts w:ascii="Times New Roman" w:eastAsia="宋体" w:hAnsi="Times New Roman"/>
      <w:snapToGrid/>
      <w:sz w:val="18"/>
      <w:szCs w:val="18"/>
    </w:rPr>
  </w:style>
  <w:style w:type="paragraph" w:customStyle="1" w:styleId="216">
    <w:name w:val="正文文本缩进 21"/>
    <w:basedOn w:val="a"/>
    <w:qFormat/>
    <w:pPr>
      <w:spacing w:line="500" w:lineRule="exact"/>
      <w:ind w:firstLine="560"/>
    </w:pPr>
    <w:rPr>
      <w:rFonts w:ascii="Times New Roman" w:eastAsia="仿宋_GB2312" w:hAnsi="Times New Roman"/>
      <w:snapToGrid/>
      <w:sz w:val="28"/>
      <w:szCs w:val="20"/>
    </w:rPr>
  </w:style>
  <w:style w:type="paragraph" w:customStyle="1" w:styleId="217">
    <w:name w:val="标题 21"/>
    <w:basedOn w:val="a"/>
    <w:next w:val="a"/>
    <w:qFormat/>
    <w:pPr>
      <w:keepNext/>
      <w:keepLines/>
      <w:spacing w:before="260" w:after="260" w:line="416" w:lineRule="auto"/>
      <w:outlineLvl w:val="1"/>
    </w:pPr>
    <w:rPr>
      <w:rFonts w:ascii="Arial" w:eastAsia="黑体" w:hAnsi="Arial"/>
      <w:b/>
      <w:bCs/>
      <w:snapToGrid/>
      <w:sz w:val="32"/>
      <w:szCs w:val="32"/>
    </w:rPr>
  </w:style>
  <w:style w:type="paragraph" w:customStyle="1" w:styleId="1fff9">
    <w:name w:val="引用1"/>
    <w:basedOn w:val="a"/>
    <w:next w:val="a"/>
    <w:qFormat/>
    <w:pPr>
      <w:ind w:left="720" w:right="720"/>
    </w:pPr>
    <w:rPr>
      <w:rFonts w:ascii="Times New Roman" w:eastAsia="宋体" w:hAnsi="Times New Roman"/>
      <w:i/>
      <w:snapToGrid/>
      <w:sz w:val="20"/>
      <w:szCs w:val="20"/>
    </w:rPr>
  </w:style>
  <w:style w:type="paragraph" w:customStyle="1" w:styleId="1fffa">
    <w:name w:val="明显引用1"/>
    <w:basedOn w:val="a"/>
    <w:next w:val="a"/>
    <w:qFormat/>
    <w:pPr>
      <w:pBdr>
        <w:top w:val="single" w:sz="4" w:space="5" w:color="FFFFFF"/>
        <w:left w:val="single" w:sz="4" w:space="10" w:color="FFFFFF"/>
        <w:bottom w:val="single" w:sz="4" w:space="5" w:color="FFFFFF"/>
        <w:right w:val="single" w:sz="4" w:space="10" w:color="FFFFFF"/>
      </w:pBdr>
      <w:shd w:val="clear" w:color="auto" w:fill="F2F2F2"/>
      <w:ind w:left="720" w:right="720"/>
    </w:pPr>
    <w:rPr>
      <w:rFonts w:ascii="Times New Roman" w:eastAsia="宋体" w:hAnsi="Times New Roman"/>
      <w:i/>
      <w:snapToGrid/>
      <w:sz w:val="20"/>
      <w:szCs w:val="20"/>
    </w:rPr>
  </w:style>
  <w:style w:type="table" w:customStyle="1" w:styleId="TableGridLight">
    <w:name w:val="Table Grid Light"/>
    <w:qFormat/>
    <w:tblPr>
      <w:tblCellMar>
        <w:top w:w="0" w:type="dxa"/>
        <w:left w:w="0" w:type="dxa"/>
        <w:bottom w:w="0" w:type="dxa"/>
        <w:right w:w="0" w:type="dxa"/>
      </w:tblCellMar>
    </w:tblPr>
  </w:style>
  <w:style w:type="table" w:customStyle="1" w:styleId="PlainTable1">
    <w:name w:val="Plain Table 1"/>
    <w:qFormat/>
    <w:tblPr>
      <w:tblCellMar>
        <w:top w:w="0" w:type="dxa"/>
        <w:left w:w="0" w:type="dxa"/>
        <w:bottom w:w="0" w:type="dxa"/>
        <w:right w:w="0" w:type="dxa"/>
      </w:tblCellMar>
    </w:tblPr>
  </w:style>
  <w:style w:type="table" w:customStyle="1" w:styleId="PlainTable2">
    <w:name w:val="Plain Table 2"/>
    <w:qFormat/>
    <w:tblPr>
      <w:tblCellMar>
        <w:top w:w="0" w:type="dxa"/>
        <w:left w:w="0" w:type="dxa"/>
        <w:bottom w:w="0" w:type="dxa"/>
        <w:right w:w="0" w:type="dxa"/>
      </w:tblCellMar>
    </w:tblPr>
  </w:style>
  <w:style w:type="table" w:customStyle="1" w:styleId="PlainTable3">
    <w:name w:val="Plain Table 3"/>
    <w:qFormat/>
    <w:tblPr>
      <w:tblCellMar>
        <w:top w:w="0" w:type="dxa"/>
        <w:left w:w="0" w:type="dxa"/>
        <w:bottom w:w="0" w:type="dxa"/>
        <w:right w:w="0" w:type="dxa"/>
      </w:tblCellMar>
    </w:tblPr>
  </w:style>
  <w:style w:type="table" w:customStyle="1" w:styleId="PlainTable4">
    <w:name w:val="Plain Table 4"/>
    <w:qFormat/>
    <w:tblPr>
      <w:tblCellMar>
        <w:top w:w="0" w:type="dxa"/>
        <w:left w:w="0" w:type="dxa"/>
        <w:bottom w:w="0" w:type="dxa"/>
        <w:right w:w="0" w:type="dxa"/>
      </w:tblCellMar>
    </w:tblPr>
  </w:style>
  <w:style w:type="table" w:customStyle="1" w:styleId="PlainTable5">
    <w:name w:val="Plain Table 5"/>
    <w:qFormat/>
    <w:tblPr>
      <w:tblCellMar>
        <w:top w:w="0" w:type="dxa"/>
        <w:left w:w="0" w:type="dxa"/>
        <w:bottom w:w="0" w:type="dxa"/>
        <w:right w:w="0" w:type="dxa"/>
      </w:tblCellMar>
    </w:tblPr>
  </w:style>
  <w:style w:type="table" w:customStyle="1" w:styleId="GridTable1Light">
    <w:name w:val="Grid Table 1 Light"/>
    <w:qFormat/>
    <w:tblPr>
      <w:tblCellMar>
        <w:top w:w="0" w:type="dxa"/>
        <w:left w:w="0" w:type="dxa"/>
        <w:bottom w:w="0" w:type="dxa"/>
        <w:right w:w="0" w:type="dxa"/>
      </w:tblCellMar>
    </w:tblPr>
  </w:style>
  <w:style w:type="table" w:customStyle="1" w:styleId="GridTable1Light-Accent1">
    <w:name w:val="Grid Table 1 Light - Accent 1"/>
    <w:qFormat/>
    <w:tblPr>
      <w:tblCellMar>
        <w:top w:w="0" w:type="dxa"/>
        <w:left w:w="0" w:type="dxa"/>
        <w:bottom w:w="0" w:type="dxa"/>
        <w:right w:w="0" w:type="dxa"/>
      </w:tblCellMar>
    </w:tblPr>
  </w:style>
  <w:style w:type="table" w:customStyle="1" w:styleId="GridTable1Light-Accent2">
    <w:name w:val="Grid Table 1 Light - Accent 2"/>
    <w:qFormat/>
    <w:tblPr>
      <w:tblCellMar>
        <w:top w:w="0" w:type="dxa"/>
        <w:left w:w="0" w:type="dxa"/>
        <w:bottom w:w="0" w:type="dxa"/>
        <w:right w:w="0" w:type="dxa"/>
      </w:tblCellMar>
    </w:tblPr>
  </w:style>
  <w:style w:type="table" w:customStyle="1" w:styleId="GridTable1Light-Accent3">
    <w:name w:val="Grid Table 1 Light - Accent 3"/>
    <w:qFormat/>
    <w:tblPr>
      <w:tblCellMar>
        <w:top w:w="0" w:type="dxa"/>
        <w:left w:w="0" w:type="dxa"/>
        <w:bottom w:w="0" w:type="dxa"/>
        <w:right w:w="0" w:type="dxa"/>
      </w:tblCellMar>
    </w:tblPr>
  </w:style>
  <w:style w:type="table" w:customStyle="1" w:styleId="GridTable1Light-Accent4">
    <w:name w:val="Grid Table 1 Light - Accent 4"/>
    <w:qFormat/>
    <w:tblPr>
      <w:tblCellMar>
        <w:top w:w="0" w:type="dxa"/>
        <w:left w:w="0" w:type="dxa"/>
        <w:bottom w:w="0" w:type="dxa"/>
        <w:right w:w="0" w:type="dxa"/>
      </w:tblCellMar>
    </w:tblPr>
  </w:style>
  <w:style w:type="table" w:customStyle="1" w:styleId="GridTable1Light-Accent5">
    <w:name w:val="Grid Table 1 Light - Accent 5"/>
    <w:qFormat/>
    <w:tblPr>
      <w:tblCellMar>
        <w:top w:w="0" w:type="dxa"/>
        <w:left w:w="0" w:type="dxa"/>
        <w:bottom w:w="0" w:type="dxa"/>
        <w:right w:w="0" w:type="dxa"/>
      </w:tblCellMar>
    </w:tblPr>
  </w:style>
  <w:style w:type="table" w:customStyle="1" w:styleId="GridTable1Light-Accent6">
    <w:name w:val="Grid Table 1 Light - Accent 6"/>
    <w:qFormat/>
    <w:tblPr>
      <w:tblCellMar>
        <w:top w:w="0" w:type="dxa"/>
        <w:left w:w="0" w:type="dxa"/>
        <w:bottom w:w="0" w:type="dxa"/>
        <w:right w:w="0" w:type="dxa"/>
      </w:tblCellMar>
    </w:tblPr>
  </w:style>
  <w:style w:type="table" w:customStyle="1" w:styleId="GridTable2">
    <w:name w:val="Grid Table 2"/>
    <w:qFormat/>
    <w:tblPr>
      <w:tblCellMar>
        <w:top w:w="0" w:type="dxa"/>
        <w:left w:w="0" w:type="dxa"/>
        <w:bottom w:w="0" w:type="dxa"/>
        <w:right w:w="0" w:type="dxa"/>
      </w:tblCellMar>
    </w:tblPr>
  </w:style>
  <w:style w:type="table" w:customStyle="1" w:styleId="GridTable2-Accent1">
    <w:name w:val="Grid Table 2 - Accent 1"/>
    <w:qFormat/>
    <w:tblPr>
      <w:tblCellMar>
        <w:top w:w="0" w:type="dxa"/>
        <w:left w:w="0" w:type="dxa"/>
        <w:bottom w:w="0" w:type="dxa"/>
        <w:right w:w="0" w:type="dxa"/>
      </w:tblCellMar>
    </w:tblPr>
  </w:style>
  <w:style w:type="table" w:customStyle="1" w:styleId="GridTable2-Accent2">
    <w:name w:val="Grid Table 2 - Accent 2"/>
    <w:qFormat/>
    <w:tblPr>
      <w:tblCellMar>
        <w:top w:w="0" w:type="dxa"/>
        <w:left w:w="0" w:type="dxa"/>
        <w:bottom w:w="0" w:type="dxa"/>
        <w:right w:w="0" w:type="dxa"/>
      </w:tblCellMar>
    </w:tblPr>
  </w:style>
  <w:style w:type="table" w:customStyle="1" w:styleId="GridTable2-Accent3">
    <w:name w:val="Grid Table 2 - Accent 3"/>
    <w:qFormat/>
    <w:tblPr>
      <w:tblCellMar>
        <w:top w:w="0" w:type="dxa"/>
        <w:left w:w="0" w:type="dxa"/>
        <w:bottom w:w="0" w:type="dxa"/>
        <w:right w:w="0" w:type="dxa"/>
      </w:tblCellMar>
    </w:tblPr>
  </w:style>
  <w:style w:type="table" w:customStyle="1" w:styleId="GridTable2-Accent4">
    <w:name w:val="Grid Table 2 - Accent 4"/>
    <w:qFormat/>
    <w:tblPr>
      <w:tblCellMar>
        <w:top w:w="0" w:type="dxa"/>
        <w:left w:w="0" w:type="dxa"/>
        <w:bottom w:w="0" w:type="dxa"/>
        <w:right w:w="0" w:type="dxa"/>
      </w:tblCellMar>
    </w:tblPr>
  </w:style>
  <w:style w:type="table" w:customStyle="1" w:styleId="GridTable2-Accent5">
    <w:name w:val="Grid Table 2 - Accent 5"/>
    <w:qFormat/>
    <w:tblPr>
      <w:tblCellMar>
        <w:top w:w="0" w:type="dxa"/>
        <w:left w:w="0" w:type="dxa"/>
        <w:bottom w:w="0" w:type="dxa"/>
        <w:right w:w="0" w:type="dxa"/>
      </w:tblCellMar>
    </w:tblPr>
  </w:style>
  <w:style w:type="table" w:customStyle="1" w:styleId="GridTable2-Accent6">
    <w:name w:val="Grid Table 2 - Accent 6"/>
    <w:qFormat/>
    <w:tblPr>
      <w:tblCellMar>
        <w:top w:w="0" w:type="dxa"/>
        <w:left w:w="0" w:type="dxa"/>
        <w:bottom w:w="0" w:type="dxa"/>
        <w:right w:w="0" w:type="dxa"/>
      </w:tblCellMar>
    </w:tblPr>
  </w:style>
  <w:style w:type="table" w:customStyle="1" w:styleId="GridTable3">
    <w:name w:val="Grid Table 3"/>
    <w:qFormat/>
    <w:tblPr>
      <w:tblCellMar>
        <w:top w:w="0" w:type="dxa"/>
        <w:left w:w="0" w:type="dxa"/>
        <w:bottom w:w="0" w:type="dxa"/>
        <w:right w:w="0" w:type="dxa"/>
      </w:tblCellMar>
    </w:tblPr>
  </w:style>
  <w:style w:type="table" w:customStyle="1" w:styleId="GridTable3-Accent1">
    <w:name w:val="Grid Table 3 - Accent 1"/>
    <w:qFormat/>
    <w:tblPr>
      <w:tblCellMar>
        <w:top w:w="0" w:type="dxa"/>
        <w:left w:w="0" w:type="dxa"/>
        <w:bottom w:w="0" w:type="dxa"/>
        <w:right w:w="0" w:type="dxa"/>
      </w:tblCellMar>
    </w:tblPr>
  </w:style>
  <w:style w:type="table" w:customStyle="1" w:styleId="GridTable3-Accent2">
    <w:name w:val="Grid Table 3 - Accent 2"/>
    <w:qFormat/>
    <w:tblPr>
      <w:tblCellMar>
        <w:top w:w="0" w:type="dxa"/>
        <w:left w:w="0" w:type="dxa"/>
        <w:bottom w:w="0" w:type="dxa"/>
        <w:right w:w="0" w:type="dxa"/>
      </w:tblCellMar>
    </w:tblPr>
  </w:style>
  <w:style w:type="table" w:customStyle="1" w:styleId="GridTable3-Accent3">
    <w:name w:val="Grid Table 3 - Accent 3"/>
    <w:qFormat/>
    <w:tblPr>
      <w:tblCellMar>
        <w:top w:w="0" w:type="dxa"/>
        <w:left w:w="0" w:type="dxa"/>
        <w:bottom w:w="0" w:type="dxa"/>
        <w:right w:w="0" w:type="dxa"/>
      </w:tblCellMar>
    </w:tblPr>
  </w:style>
  <w:style w:type="table" w:customStyle="1" w:styleId="GridTable3-Accent4">
    <w:name w:val="Grid Table 3 - Accent 4"/>
    <w:qFormat/>
    <w:tblPr>
      <w:tblCellMar>
        <w:top w:w="0" w:type="dxa"/>
        <w:left w:w="0" w:type="dxa"/>
        <w:bottom w:w="0" w:type="dxa"/>
        <w:right w:w="0" w:type="dxa"/>
      </w:tblCellMar>
    </w:tblPr>
  </w:style>
  <w:style w:type="table" w:customStyle="1" w:styleId="GridTable3-Accent5">
    <w:name w:val="Grid Table 3 - Accent 5"/>
    <w:qFormat/>
    <w:tblPr>
      <w:tblCellMar>
        <w:top w:w="0" w:type="dxa"/>
        <w:left w:w="0" w:type="dxa"/>
        <w:bottom w:w="0" w:type="dxa"/>
        <w:right w:w="0" w:type="dxa"/>
      </w:tblCellMar>
    </w:tblPr>
  </w:style>
  <w:style w:type="table" w:customStyle="1" w:styleId="GridTable3-Accent6">
    <w:name w:val="Grid Table 3 - Accent 6"/>
    <w:qFormat/>
    <w:tblPr>
      <w:tblCellMar>
        <w:top w:w="0" w:type="dxa"/>
        <w:left w:w="0" w:type="dxa"/>
        <w:bottom w:w="0" w:type="dxa"/>
        <w:right w:w="0" w:type="dxa"/>
      </w:tblCellMar>
    </w:tblPr>
  </w:style>
  <w:style w:type="table" w:customStyle="1" w:styleId="GridTable4">
    <w:name w:val="Grid Table 4"/>
    <w:qFormat/>
    <w:tblPr>
      <w:tblCellMar>
        <w:top w:w="0" w:type="dxa"/>
        <w:left w:w="0" w:type="dxa"/>
        <w:bottom w:w="0" w:type="dxa"/>
        <w:right w:w="0" w:type="dxa"/>
      </w:tblCellMar>
    </w:tblPr>
  </w:style>
  <w:style w:type="table" w:customStyle="1" w:styleId="GridTable4-Accent1">
    <w:name w:val="Grid Table 4 - Accent 1"/>
    <w:qFormat/>
    <w:tblPr>
      <w:tblCellMar>
        <w:top w:w="0" w:type="dxa"/>
        <w:left w:w="0" w:type="dxa"/>
        <w:bottom w:w="0" w:type="dxa"/>
        <w:right w:w="0" w:type="dxa"/>
      </w:tblCellMar>
    </w:tblPr>
  </w:style>
  <w:style w:type="table" w:customStyle="1" w:styleId="GridTable4-Accent2">
    <w:name w:val="Grid Table 4 - Accent 2"/>
    <w:qFormat/>
    <w:tblPr>
      <w:tblCellMar>
        <w:top w:w="0" w:type="dxa"/>
        <w:left w:w="0" w:type="dxa"/>
        <w:bottom w:w="0" w:type="dxa"/>
        <w:right w:w="0" w:type="dxa"/>
      </w:tblCellMar>
    </w:tblPr>
  </w:style>
  <w:style w:type="table" w:customStyle="1" w:styleId="GridTable4-Accent3">
    <w:name w:val="Grid Table 4 - Accent 3"/>
    <w:qFormat/>
    <w:tblPr>
      <w:tblCellMar>
        <w:top w:w="0" w:type="dxa"/>
        <w:left w:w="0" w:type="dxa"/>
        <w:bottom w:w="0" w:type="dxa"/>
        <w:right w:w="0" w:type="dxa"/>
      </w:tblCellMar>
    </w:tblPr>
  </w:style>
  <w:style w:type="table" w:customStyle="1" w:styleId="GridTable4-Accent4">
    <w:name w:val="Grid Table 4 - Accent 4"/>
    <w:qFormat/>
    <w:tblPr>
      <w:tblCellMar>
        <w:top w:w="0" w:type="dxa"/>
        <w:left w:w="0" w:type="dxa"/>
        <w:bottom w:w="0" w:type="dxa"/>
        <w:right w:w="0" w:type="dxa"/>
      </w:tblCellMar>
    </w:tblPr>
  </w:style>
  <w:style w:type="table" w:customStyle="1" w:styleId="GridTable4-Accent5">
    <w:name w:val="Grid Table 4 - Accent 5"/>
    <w:qFormat/>
    <w:tblPr>
      <w:tblCellMar>
        <w:top w:w="0" w:type="dxa"/>
        <w:left w:w="0" w:type="dxa"/>
        <w:bottom w:w="0" w:type="dxa"/>
        <w:right w:w="0" w:type="dxa"/>
      </w:tblCellMar>
    </w:tblPr>
  </w:style>
  <w:style w:type="table" w:customStyle="1" w:styleId="GridTable4-Accent6">
    <w:name w:val="Grid Table 4 - Accent 6"/>
    <w:qFormat/>
    <w:tblPr>
      <w:tblCellMar>
        <w:top w:w="0" w:type="dxa"/>
        <w:left w:w="0" w:type="dxa"/>
        <w:bottom w:w="0" w:type="dxa"/>
        <w:right w:w="0" w:type="dxa"/>
      </w:tblCellMar>
    </w:tblPr>
  </w:style>
  <w:style w:type="table" w:customStyle="1" w:styleId="GridTable5Dark">
    <w:name w:val="Grid Table 5 Dark"/>
    <w:qFormat/>
    <w:tblPr>
      <w:tblCellMar>
        <w:top w:w="0" w:type="dxa"/>
        <w:left w:w="0" w:type="dxa"/>
        <w:bottom w:w="0" w:type="dxa"/>
        <w:right w:w="0" w:type="dxa"/>
      </w:tblCellMar>
    </w:tblPr>
  </w:style>
  <w:style w:type="table" w:customStyle="1" w:styleId="GridTable5Dark-Accent1">
    <w:name w:val="Grid Table 5 Dark- Accent 1"/>
    <w:qFormat/>
    <w:tblPr>
      <w:tblCellMar>
        <w:top w:w="0" w:type="dxa"/>
        <w:left w:w="0" w:type="dxa"/>
        <w:bottom w:w="0" w:type="dxa"/>
        <w:right w:w="0" w:type="dxa"/>
      </w:tblCellMar>
    </w:tblPr>
  </w:style>
  <w:style w:type="table" w:customStyle="1" w:styleId="GridTable5Dark-Accent2">
    <w:name w:val="Grid Table 5 Dark - Accent 2"/>
    <w:qFormat/>
    <w:tblPr>
      <w:tblCellMar>
        <w:top w:w="0" w:type="dxa"/>
        <w:left w:w="0" w:type="dxa"/>
        <w:bottom w:w="0" w:type="dxa"/>
        <w:right w:w="0" w:type="dxa"/>
      </w:tblCellMar>
    </w:tblPr>
  </w:style>
  <w:style w:type="table" w:customStyle="1" w:styleId="GridTable5Dark-Accent3">
    <w:name w:val="Grid Table 5 Dark - Accent 3"/>
    <w:qFormat/>
    <w:tblPr>
      <w:tblCellMar>
        <w:top w:w="0" w:type="dxa"/>
        <w:left w:w="0" w:type="dxa"/>
        <w:bottom w:w="0" w:type="dxa"/>
        <w:right w:w="0" w:type="dxa"/>
      </w:tblCellMar>
    </w:tblPr>
  </w:style>
  <w:style w:type="table" w:customStyle="1" w:styleId="GridTable5Dark-Accent4">
    <w:name w:val="Grid Table 5 Dark- Accent 4"/>
    <w:qFormat/>
    <w:tblPr>
      <w:tblCellMar>
        <w:top w:w="0" w:type="dxa"/>
        <w:left w:w="0" w:type="dxa"/>
        <w:bottom w:w="0" w:type="dxa"/>
        <w:right w:w="0" w:type="dxa"/>
      </w:tblCellMar>
    </w:tblPr>
  </w:style>
  <w:style w:type="table" w:customStyle="1" w:styleId="GridTable5Dark-Accent5">
    <w:name w:val="Grid Table 5 Dark - Accent 5"/>
    <w:qFormat/>
    <w:tblPr>
      <w:tblCellMar>
        <w:top w:w="0" w:type="dxa"/>
        <w:left w:w="0" w:type="dxa"/>
        <w:bottom w:w="0" w:type="dxa"/>
        <w:right w:w="0" w:type="dxa"/>
      </w:tblCellMar>
    </w:tblPr>
  </w:style>
  <w:style w:type="table" w:customStyle="1" w:styleId="GridTable5Dark-Accent6">
    <w:name w:val="Grid Table 5 Dark - Accent 6"/>
    <w:qFormat/>
    <w:tblPr>
      <w:tblCellMar>
        <w:top w:w="0" w:type="dxa"/>
        <w:left w:w="0" w:type="dxa"/>
        <w:bottom w:w="0" w:type="dxa"/>
        <w:right w:w="0" w:type="dxa"/>
      </w:tblCellMar>
    </w:tblPr>
  </w:style>
  <w:style w:type="table" w:customStyle="1" w:styleId="GridTable6Colorful">
    <w:name w:val="Grid Table 6 Colorful"/>
    <w:qFormat/>
    <w:tblPr>
      <w:tblCellMar>
        <w:top w:w="0" w:type="dxa"/>
        <w:left w:w="0" w:type="dxa"/>
        <w:bottom w:w="0" w:type="dxa"/>
        <w:right w:w="0" w:type="dxa"/>
      </w:tblCellMar>
    </w:tblPr>
  </w:style>
  <w:style w:type="table" w:customStyle="1" w:styleId="GridTable6Colorful-Accent1">
    <w:name w:val="Grid Table 6 Colorful - Accent 1"/>
    <w:qFormat/>
    <w:tblPr>
      <w:tblCellMar>
        <w:top w:w="0" w:type="dxa"/>
        <w:left w:w="0" w:type="dxa"/>
        <w:bottom w:w="0" w:type="dxa"/>
        <w:right w:w="0" w:type="dxa"/>
      </w:tblCellMar>
    </w:tblPr>
  </w:style>
  <w:style w:type="table" w:customStyle="1" w:styleId="GridTable6Colorful-Accent2">
    <w:name w:val="Grid Table 6 Colorful - Accent 2"/>
    <w:qFormat/>
    <w:tblPr>
      <w:tblCellMar>
        <w:top w:w="0" w:type="dxa"/>
        <w:left w:w="0" w:type="dxa"/>
        <w:bottom w:w="0" w:type="dxa"/>
        <w:right w:w="0" w:type="dxa"/>
      </w:tblCellMar>
    </w:tblPr>
  </w:style>
  <w:style w:type="table" w:customStyle="1" w:styleId="GridTable6Colorful-Accent3">
    <w:name w:val="Grid Table 6 Colorful - Accent 3"/>
    <w:qFormat/>
    <w:tblPr>
      <w:tblCellMar>
        <w:top w:w="0" w:type="dxa"/>
        <w:left w:w="0" w:type="dxa"/>
        <w:bottom w:w="0" w:type="dxa"/>
        <w:right w:w="0" w:type="dxa"/>
      </w:tblCellMar>
    </w:tblPr>
  </w:style>
  <w:style w:type="table" w:customStyle="1" w:styleId="GridTable6Colorful-Accent4">
    <w:name w:val="Grid Table 6 Colorful - Accent 4"/>
    <w:qFormat/>
    <w:tblPr>
      <w:tblCellMar>
        <w:top w:w="0" w:type="dxa"/>
        <w:left w:w="0" w:type="dxa"/>
        <w:bottom w:w="0" w:type="dxa"/>
        <w:right w:w="0" w:type="dxa"/>
      </w:tblCellMar>
    </w:tblPr>
  </w:style>
  <w:style w:type="table" w:customStyle="1" w:styleId="GridTable6Colorful-Accent5">
    <w:name w:val="Grid Table 6 Colorful - Accent 5"/>
    <w:qFormat/>
    <w:tblPr>
      <w:tblCellMar>
        <w:top w:w="0" w:type="dxa"/>
        <w:left w:w="0" w:type="dxa"/>
        <w:bottom w:w="0" w:type="dxa"/>
        <w:right w:w="0" w:type="dxa"/>
      </w:tblCellMar>
    </w:tblPr>
  </w:style>
  <w:style w:type="table" w:customStyle="1" w:styleId="GridTable6Colorful-Accent6">
    <w:name w:val="Grid Table 6 Colorful - Accent 6"/>
    <w:qFormat/>
    <w:tblPr>
      <w:tblCellMar>
        <w:top w:w="0" w:type="dxa"/>
        <w:left w:w="0" w:type="dxa"/>
        <w:bottom w:w="0" w:type="dxa"/>
        <w:right w:w="0" w:type="dxa"/>
      </w:tblCellMar>
    </w:tblPr>
  </w:style>
  <w:style w:type="table" w:customStyle="1" w:styleId="GridTable7Colorful">
    <w:name w:val="Grid Table 7 Colorful"/>
    <w:qFormat/>
    <w:tblPr>
      <w:tblCellMar>
        <w:top w:w="0" w:type="dxa"/>
        <w:left w:w="0" w:type="dxa"/>
        <w:bottom w:w="0" w:type="dxa"/>
        <w:right w:w="0" w:type="dxa"/>
      </w:tblCellMar>
    </w:tblPr>
  </w:style>
  <w:style w:type="table" w:customStyle="1" w:styleId="GridTable7Colorful-Accent1">
    <w:name w:val="Grid Table 7 Colorful - Accent 1"/>
    <w:qFormat/>
    <w:tblPr>
      <w:tblCellMar>
        <w:top w:w="0" w:type="dxa"/>
        <w:left w:w="0" w:type="dxa"/>
        <w:bottom w:w="0" w:type="dxa"/>
        <w:right w:w="0" w:type="dxa"/>
      </w:tblCellMar>
    </w:tblPr>
  </w:style>
  <w:style w:type="table" w:customStyle="1" w:styleId="GridTable7Colorful-Accent2">
    <w:name w:val="Grid Table 7 Colorful - Accent 2"/>
    <w:qFormat/>
    <w:tblPr>
      <w:tblCellMar>
        <w:top w:w="0" w:type="dxa"/>
        <w:left w:w="0" w:type="dxa"/>
        <w:bottom w:w="0" w:type="dxa"/>
        <w:right w:w="0" w:type="dxa"/>
      </w:tblCellMar>
    </w:tblPr>
  </w:style>
  <w:style w:type="table" w:customStyle="1" w:styleId="GridTable7Colorful-Accent3">
    <w:name w:val="Grid Table 7 Colorful - Accent 3"/>
    <w:qFormat/>
    <w:tblPr>
      <w:tblCellMar>
        <w:top w:w="0" w:type="dxa"/>
        <w:left w:w="0" w:type="dxa"/>
        <w:bottom w:w="0" w:type="dxa"/>
        <w:right w:w="0" w:type="dxa"/>
      </w:tblCellMar>
    </w:tblPr>
  </w:style>
  <w:style w:type="table" w:customStyle="1" w:styleId="GridTable7Colorful-Accent4">
    <w:name w:val="Grid Table 7 Colorful - Accent 4"/>
    <w:qFormat/>
    <w:tblPr>
      <w:tblCellMar>
        <w:top w:w="0" w:type="dxa"/>
        <w:left w:w="0" w:type="dxa"/>
        <w:bottom w:w="0" w:type="dxa"/>
        <w:right w:w="0" w:type="dxa"/>
      </w:tblCellMar>
    </w:tblPr>
  </w:style>
  <w:style w:type="table" w:customStyle="1" w:styleId="GridTable7Colorful-Accent5">
    <w:name w:val="Grid Table 7 Colorful - Accent 5"/>
    <w:qFormat/>
    <w:tblPr>
      <w:tblCellMar>
        <w:top w:w="0" w:type="dxa"/>
        <w:left w:w="0" w:type="dxa"/>
        <w:bottom w:w="0" w:type="dxa"/>
        <w:right w:w="0" w:type="dxa"/>
      </w:tblCellMar>
    </w:tblPr>
  </w:style>
  <w:style w:type="table" w:customStyle="1" w:styleId="GridTable7Colorful-Accent6">
    <w:name w:val="Grid Table 7 Colorful - Accent 6"/>
    <w:qFormat/>
    <w:tblPr>
      <w:tblCellMar>
        <w:top w:w="0" w:type="dxa"/>
        <w:left w:w="0" w:type="dxa"/>
        <w:bottom w:w="0" w:type="dxa"/>
        <w:right w:w="0" w:type="dxa"/>
      </w:tblCellMar>
    </w:tblPr>
  </w:style>
  <w:style w:type="table" w:customStyle="1" w:styleId="ListTable1Light">
    <w:name w:val="List Table 1 Light"/>
    <w:qFormat/>
    <w:tblPr>
      <w:tblCellMar>
        <w:top w:w="0" w:type="dxa"/>
        <w:left w:w="0" w:type="dxa"/>
        <w:bottom w:w="0" w:type="dxa"/>
        <w:right w:w="0" w:type="dxa"/>
      </w:tblCellMar>
    </w:tblPr>
  </w:style>
  <w:style w:type="table" w:customStyle="1" w:styleId="ListTable1Light-Accent1">
    <w:name w:val="List Table 1 Light - Accent 1"/>
    <w:qFormat/>
    <w:tblPr>
      <w:tblCellMar>
        <w:top w:w="0" w:type="dxa"/>
        <w:left w:w="0" w:type="dxa"/>
        <w:bottom w:w="0" w:type="dxa"/>
        <w:right w:w="0" w:type="dxa"/>
      </w:tblCellMar>
    </w:tblPr>
  </w:style>
  <w:style w:type="table" w:customStyle="1" w:styleId="ListTable1Light-Accent2">
    <w:name w:val="List Table 1 Light - Accent 2"/>
    <w:qFormat/>
    <w:tblPr>
      <w:tblCellMar>
        <w:top w:w="0" w:type="dxa"/>
        <w:left w:w="0" w:type="dxa"/>
        <w:bottom w:w="0" w:type="dxa"/>
        <w:right w:w="0" w:type="dxa"/>
      </w:tblCellMar>
    </w:tblPr>
  </w:style>
  <w:style w:type="table" w:customStyle="1" w:styleId="ListTable1Light-Accent3">
    <w:name w:val="List Table 1 Light - Accent 3"/>
    <w:qFormat/>
    <w:tblPr>
      <w:tblCellMar>
        <w:top w:w="0" w:type="dxa"/>
        <w:left w:w="0" w:type="dxa"/>
        <w:bottom w:w="0" w:type="dxa"/>
        <w:right w:w="0" w:type="dxa"/>
      </w:tblCellMar>
    </w:tblPr>
  </w:style>
  <w:style w:type="table" w:customStyle="1" w:styleId="ListTable1Light-Accent4">
    <w:name w:val="List Table 1 Light - Accent 4"/>
    <w:qFormat/>
    <w:tblPr>
      <w:tblCellMar>
        <w:top w:w="0" w:type="dxa"/>
        <w:left w:w="0" w:type="dxa"/>
        <w:bottom w:w="0" w:type="dxa"/>
        <w:right w:w="0" w:type="dxa"/>
      </w:tblCellMar>
    </w:tblPr>
  </w:style>
  <w:style w:type="table" w:customStyle="1" w:styleId="ListTable1Light-Accent5">
    <w:name w:val="List Table 1 Light - Accent 5"/>
    <w:qFormat/>
    <w:tblPr>
      <w:tblCellMar>
        <w:top w:w="0" w:type="dxa"/>
        <w:left w:w="0" w:type="dxa"/>
        <w:bottom w:w="0" w:type="dxa"/>
        <w:right w:w="0" w:type="dxa"/>
      </w:tblCellMar>
    </w:tblPr>
  </w:style>
  <w:style w:type="table" w:customStyle="1" w:styleId="ListTable1Light-Accent6">
    <w:name w:val="List Table 1 Light - Accent 6"/>
    <w:qFormat/>
    <w:tblPr>
      <w:tblCellMar>
        <w:top w:w="0" w:type="dxa"/>
        <w:left w:w="0" w:type="dxa"/>
        <w:bottom w:w="0" w:type="dxa"/>
        <w:right w:w="0" w:type="dxa"/>
      </w:tblCellMar>
    </w:tblPr>
  </w:style>
  <w:style w:type="table" w:customStyle="1" w:styleId="ListTable2">
    <w:name w:val="List Table 2"/>
    <w:qFormat/>
    <w:tblPr>
      <w:tblCellMar>
        <w:top w:w="0" w:type="dxa"/>
        <w:left w:w="0" w:type="dxa"/>
        <w:bottom w:w="0" w:type="dxa"/>
        <w:right w:w="0" w:type="dxa"/>
      </w:tblCellMar>
    </w:tblPr>
  </w:style>
  <w:style w:type="table" w:customStyle="1" w:styleId="ListTable2-Accent1">
    <w:name w:val="List Table 2 - Accent 1"/>
    <w:qFormat/>
    <w:tblPr>
      <w:tblCellMar>
        <w:top w:w="0" w:type="dxa"/>
        <w:left w:w="0" w:type="dxa"/>
        <w:bottom w:w="0" w:type="dxa"/>
        <w:right w:w="0" w:type="dxa"/>
      </w:tblCellMar>
    </w:tblPr>
  </w:style>
  <w:style w:type="table" w:customStyle="1" w:styleId="ListTable2-Accent2">
    <w:name w:val="List Table 2 - Accent 2"/>
    <w:qFormat/>
    <w:tblPr>
      <w:tblCellMar>
        <w:top w:w="0" w:type="dxa"/>
        <w:left w:w="0" w:type="dxa"/>
        <w:bottom w:w="0" w:type="dxa"/>
        <w:right w:w="0" w:type="dxa"/>
      </w:tblCellMar>
    </w:tblPr>
  </w:style>
  <w:style w:type="table" w:customStyle="1" w:styleId="ListTable2-Accent3">
    <w:name w:val="List Table 2 - Accent 3"/>
    <w:qFormat/>
    <w:tblPr>
      <w:tblCellMar>
        <w:top w:w="0" w:type="dxa"/>
        <w:left w:w="0" w:type="dxa"/>
        <w:bottom w:w="0" w:type="dxa"/>
        <w:right w:w="0" w:type="dxa"/>
      </w:tblCellMar>
    </w:tblPr>
  </w:style>
  <w:style w:type="table" w:customStyle="1" w:styleId="ListTable2-Accent4">
    <w:name w:val="List Table 2 - Accent 4"/>
    <w:qFormat/>
    <w:tblPr>
      <w:tblCellMar>
        <w:top w:w="0" w:type="dxa"/>
        <w:left w:w="0" w:type="dxa"/>
        <w:bottom w:w="0" w:type="dxa"/>
        <w:right w:w="0" w:type="dxa"/>
      </w:tblCellMar>
    </w:tblPr>
  </w:style>
  <w:style w:type="table" w:customStyle="1" w:styleId="ListTable2-Accent5">
    <w:name w:val="List Table 2 - Accent 5"/>
    <w:qFormat/>
    <w:tblPr>
      <w:tblCellMar>
        <w:top w:w="0" w:type="dxa"/>
        <w:left w:w="0" w:type="dxa"/>
        <w:bottom w:w="0" w:type="dxa"/>
        <w:right w:w="0" w:type="dxa"/>
      </w:tblCellMar>
    </w:tblPr>
  </w:style>
  <w:style w:type="table" w:customStyle="1" w:styleId="ListTable2-Accent6">
    <w:name w:val="List Table 2 - Accent 6"/>
    <w:qFormat/>
    <w:tblPr>
      <w:tblCellMar>
        <w:top w:w="0" w:type="dxa"/>
        <w:left w:w="0" w:type="dxa"/>
        <w:bottom w:w="0" w:type="dxa"/>
        <w:right w:w="0" w:type="dxa"/>
      </w:tblCellMar>
    </w:tblPr>
  </w:style>
  <w:style w:type="table" w:customStyle="1" w:styleId="ListTable3">
    <w:name w:val="List Table 3"/>
    <w:qFormat/>
    <w:tblPr>
      <w:tblCellMar>
        <w:top w:w="0" w:type="dxa"/>
        <w:left w:w="0" w:type="dxa"/>
        <w:bottom w:w="0" w:type="dxa"/>
        <w:right w:w="0" w:type="dxa"/>
      </w:tblCellMar>
    </w:tblPr>
  </w:style>
  <w:style w:type="table" w:customStyle="1" w:styleId="ListTable3-Accent1">
    <w:name w:val="List Table 3 - Accent 1"/>
    <w:qFormat/>
    <w:tblPr>
      <w:tblCellMar>
        <w:top w:w="0" w:type="dxa"/>
        <w:left w:w="0" w:type="dxa"/>
        <w:bottom w:w="0" w:type="dxa"/>
        <w:right w:w="0" w:type="dxa"/>
      </w:tblCellMar>
    </w:tblPr>
  </w:style>
  <w:style w:type="table" w:customStyle="1" w:styleId="ListTable3-Accent2">
    <w:name w:val="List Table 3 - Accent 2"/>
    <w:qFormat/>
    <w:tblPr>
      <w:tblCellMar>
        <w:top w:w="0" w:type="dxa"/>
        <w:left w:w="0" w:type="dxa"/>
        <w:bottom w:w="0" w:type="dxa"/>
        <w:right w:w="0" w:type="dxa"/>
      </w:tblCellMar>
    </w:tblPr>
  </w:style>
  <w:style w:type="table" w:customStyle="1" w:styleId="ListTable3-Accent3">
    <w:name w:val="List Table 3 - Accent 3"/>
    <w:qFormat/>
    <w:tblPr>
      <w:tblCellMar>
        <w:top w:w="0" w:type="dxa"/>
        <w:left w:w="0" w:type="dxa"/>
        <w:bottom w:w="0" w:type="dxa"/>
        <w:right w:w="0" w:type="dxa"/>
      </w:tblCellMar>
    </w:tblPr>
  </w:style>
  <w:style w:type="table" w:customStyle="1" w:styleId="ListTable3-Accent4">
    <w:name w:val="List Table 3 - Accent 4"/>
    <w:qFormat/>
    <w:tblPr>
      <w:tblCellMar>
        <w:top w:w="0" w:type="dxa"/>
        <w:left w:w="0" w:type="dxa"/>
        <w:bottom w:w="0" w:type="dxa"/>
        <w:right w:w="0" w:type="dxa"/>
      </w:tblCellMar>
    </w:tblPr>
  </w:style>
  <w:style w:type="table" w:customStyle="1" w:styleId="ListTable3-Accent5">
    <w:name w:val="List Table 3 - Accent 5"/>
    <w:qFormat/>
    <w:tblPr>
      <w:tblCellMar>
        <w:top w:w="0" w:type="dxa"/>
        <w:left w:w="0" w:type="dxa"/>
        <w:bottom w:w="0" w:type="dxa"/>
        <w:right w:w="0" w:type="dxa"/>
      </w:tblCellMar>
    </w:tblPr>
  </w:style>
  <w:style w:type="table" w:customStyle="1" w:styleId="ListTable3-Accent6">
    <w:name w:val="List Table 3 - Accent 6"/>
    <w:qFormat/>
    <w:tblPr>
      <w:tblCellMar>
        <w:top w:w="0" w:type="dxa"/>
        <w:left w:w="0" w:type="dxa"/>
        <w:bottom w:w="0" w:type="dxa"/>
        <w:right w:w="0" w:type="dxa"/>
      </w:tblCellMar>
    </w:tblPr>
  </w:style>
  <w:style w:type="table" w:customStyle="1" w:styleId="ListTable4">
    <w:name w:val="List Table 4"/>
    <w:qFormat/>
    <w:tblPr>
      <w:tblCellMar>
        <w:top w:w="0" w:type="dxa"/>
        <w:left w:w="0" w:type="dxa"/>
        <w:bottom w:w="0" w:type="dxa"/>
        <w:right w:w="0" w:type="dxa"/>
      </w:tblCellMar>
    </w:tblPr>
  </w:style>
  <w:style w:type="table" w:customStyle="1" w:styleId="ListTable4-Accent1">
    <w:name w:val="List Table 4 - Accent 1"/>
    <w:qFormat/>
    <w:tblPr>
      <w:tblCellMar>
        <w:top w:w="0" w:type="dxa"/>
        <w:left w:w="0" w:type="dxa"/>
        <w:bottom w:w="0" w:type="dxa"/>
        <w:right w:w="0" w:type="dxa"/>
      </w:tblCellMar>
    </w:tblPr>
  </w:style>
  <w:style w:type="table" w:customStyle="1" w:styleId="ListTable4-Accent2">
    <w:name w:val="List Table 4 - Accent 2"/>
    <w:qFormat/>
    <w:tblPr>
      <w:tblCellMar>
        <w:top w:w="0" w:type="dxa"/>
        <w:left w:w="0" w:type="dxa"/>
        <w:bottom w:w="0" w:type="dxa"/>
        <w:right w:w="0" w:type="dxa"/>
      </w:tblCellMar>
    </w:tblPr>
  </w:style>
  <w:style w:type="table" w:customStyle="1" w:styleId="ListTable4-Accent3">
    <w:name w:val="List Table 4 - Accent 3"/>
    <w:qFormat/>
    <w:tblPr>
      <w:tblCellMar>
        <w:top w:w="0" w:type="dxa"/>
        <w:left w:w="0" w:type="dxa"/>
        <w:bottom w:w="0" w:type="dxa"/>
        <w:right w:w="0" w:type="dxa"/>
      </w:tblCellMar>
    </w:tblPr>
  </w:style>
  <w:style w:type="table" w:customStyle="1" w:styleId="ListTable4-Accent4">
    <w:name w:val="List Table 4 - Accent 4"/>
    <w:qFormat/>
    <w:tblPr>
      <w:tblCellMar>
        <w:top w:w="0" w:type="dxa"/>
        <w:left w:w="0" w:type="dxa"/>
        <w:bottom w:w="0" w:type="dxa"/>
        <w:right w:w="0" w:type="dxa"/>
      </w:tblCellMar>
    </w:tblPr>
  </w:style>
  <w:style w:type="table" w:customStyle="1" w:styleId="ListTable4-Accent5">
    <w:name w:val="List Table 4 - Accent 5"/>
    <w:qFormat/>
    <w:tblPr>
      <w:tblCellMar>
        <w:top w:w="0" w:type="dxa"/>
        <w:left w:w="0" w:type="dxa"/>
        <w:bottom w:w="0" w:type="dxa"/>
        <w:right w:w="0" w:type="dxa"/>
      </w:tblCellMar>
    </w:tblPr>
  </w:style>
  <w:style w:type="table" w:customStyle="1" w:styleId="ListTable4-Accent6">
    <w:name w:val="List Table 4 - Accent 6"/>
    <w:qFormat/>
    <w:tblPr>
      <w:tblCellMar>
        <w:top w:w="0" w:type="dxa"/>
        <w:left w:w="0" w:type="dxa"/>
        <w:bottom w:w="0" w:type="dxa"/>
        <w:right w:w="0" w:type="dxa"/>
      </w:tblCellMar>
    </w:tblPr>
  </w:style>
  <w:style w:type="table" w:customStyle="1" w:styleId="ListTable5Dark">
    <w:name w:val="List Table 5 Dark"/>
    <w:qFormat/>
    <w:tblPr>
      <w:tblCellMar>
        <w:top w:w="0" w:type="dxa"/>
        <w:left w:w="0" w:type="dxa"/>
        <w:bottom w:w="0" w:type="dxa"/>
        <w:right w:w="0" w:type="dxa"/>
      </w:tblCellMar>
    </w:tblPr>
  </w:style>
  <w:style w:type="table" w:customStyle="1" w:styleId="ListTable5Dark-Accent1">
    <w:name w:val="List Table 5 Dark - Accent 1"/>
    <w:qFormat/>
    <w:tblPr>
      <w:tblCellMar>
        <w:top w:w="0" w:type="dxa"/>
        <w:left w:w="0" w:type="dxa"/>
        <w:bottom w:w="0" w:type="dxa"/>
        <w:right w:w="0" w:type="dxa"/>
      </w:tblCellMar>
    </w:tblPr>
  </w:style>
  <w:style w:type="table" w:customStyle="1" w:styleId="ListTable5Dark-Accent2">
    <w:name w:val="List Table 5 Dark - Accent 2"/>
    <w:qFormat/>
    <w:tblPr>
      <w:tblCellMar>
        <w:top w:w="0" w:type="dxa"/>
        <w:left w:w="0" w:type="dxa"/>
        <w:bottom w:w="0" w:type="dxa"/>
        <w:right w:w="0" w:type="dxa"/>
      </w:tblCellMar>
    </w:tblPr>
  </w:style>
  <w:style w:type="table" w:customStyle="1" w:styleId="ListTable5Dark-Accent3">
    <w:name w:val="List Table 5 Dark - Accent 3"/>
    <w:qFormat/>
    <w:tblPr>
      <w:tblCellMar>
        <w:top w:w="0" w:type="dxa"/>
        <w:left w:w="0" w:type="dxa"/>
        <w:bottom w:w="0" w:type="dxa"/>
        <w:right w:w="0" w:type="dxa"/>
      </w:tblCellMar>
    </w:tblPr>
  </w:style>
  <w:style w:type="table" w:customStyle="1" w:styleId="ListTable5Dark-Accent4">
    <w:name w:val="List Table 5 Dark - Accent 4"/>
    <w:qFormat/>
    <w:tblPr>
      <w:tblCellMar>
        <w:top w:w="0" w:type="dxa"/>
        <w:left w:w="0" w:type="dxa"/>
        <w:bottom w:w="0" w:type="dxa"/>
        <w:right w:w="0" w:type="dxa"/>
      </w:tblCellMar>
    </w:tblPr>
  </w:style>
  <w:style w:type="table" w:customStyle="1" w:styleId="ListTable5Dark-Accent5">
    <w:name w:val="List Table 5 Dark - Accent 5"/>
    <w:qFormat/>
    <w:tblPr>
      <w:tblCellMar>
        <w:top w:w="0" w:type="dxa"/>
        <w:left w:w="0" w:type="dxa"/>
        <w:bottom w:w="0" w:type="dxa"/>
        <w:right w:w="0" w:type="dxa"/>
      </w:tblCellMar>
    </w:tblPr>
  </w:style>
  <w:style w:type="table" w:customStyle="1" w:styleId="ListTable5Dark-Accent6">
    <w:name w:val="List Table 5 Dark - Accent 6"/>
    <w:qFormat/>
    <w:tblPr>
      <w:tblCellMar>
        <w:top w:w="0" w:type="dxa"/>
        <w:left w:w="0" w:type="dxa"/>
        <w:bottom w:w="0" w:type="dxa"/>
        <w:right w:w="0" w:type="dxa"/>
      </w:tblCellMar>
    </w:tblPr>
  </w:style>
  <w:style w:type="table" w:customStyle="1" w:styleId="ListTable6Colorful">
    <w:name w:val="List Table 6 Colorful"/>
    <w:qFormat/>
    <w:tblPr>
      <w:tblCellMar>
        <w:top w:w="0" w:type="dxa"/>
        <w:left w:w="0" w:type="dxa"/>
        <w:bottom w:w="0" w:type="dxa"/>
        <w:right w:w="0" w:type="dxa"/>
      </w:tblCellMar>
    </w:tblPr>
  </w:style>
  <w:style w:type="table" w:customStyle="1" w:styleId="ListTable6Colorful-Accent1">
    <w:name w:val="List Table 6 Colorful - Accent 1"/>
    <w:qFormat/>
    <w:tblPr>
      <w:tblCellMar>
        <w:top w:w="0" w:type="dxa"/>
        <w:left w:w="0" w:type="dxa"/>
        <w:bottom w:w="0" w:type="dxa"/>
        <w:right w:w="0" w:type="dxa"/>
      </w:tblCellMar>
    </w:tblPr>
  </w:style>
  <w:style w:type="table" w:customStyle="1" w:styleId="ListTable6Colorful-Accent2">
    <w:name w:val="List Table 6 Colorful - Accent 2"/>
    <w:qFormat/>
    <w:tblPr>
      <w:tblCellMar>
        <w:top w:w="0" w:type="dxa"/>
        <w:left w:w="0" w:type="dxa"/>
        <w:bottom w:w="0" w:type="dxa"/>
        <w:right w:w="0" w:type="dxa"/>
      </w:tblCellMar>
    </w:tblPr>
  </w:style>
  <w:style w:type="table" w:customStyle="1" w:styleId="ListTable6Colorful-Accent3">
    <w:name w:val="List Table 6 Colorful - Accent 3"/>
    <w:qFormat/>
    <w:tblPr>
      <w:tblCellMar>
        <w:top w:w="0" w:type="dxa"/>
        <w:left w:w="0" w:type="dxa"/>
        <w:bottom w:w="0" w:type="dxa"/>
        <w:right w:w="0" w:type="dxa"/>
      </w:tblCellMar>
    </w:tblPr>
  </w:style>
  <w:style w:type="table" w:customStyle="1" w:styleId="ListTable6Colorful-Accent4">
    <w:name w:val="List Table 6 Colorful - Accent 4"/>
    <w:qFormat/>
    <w:tblPr>
      <w:tblCellMar>
        <w:top w:w="0" w:type="dxa"/>
        <w:left w:w="0" w:type="dxa"/>
        <w:bottom w:w="0" w:type="dxa"/>
        <w:right w:w="0" w:type="dxa"/>
      </w:tblCellMar>
    </w:tblPr>
  </w:style>
  <w:style w:type="table" w:customStyle="1" w:styleId="ListTable6Colorful-Accent5">
    <w:name w:val="List Table 6 Colorful - Accent 5"/>
    <w:qFormat/>
    <w:tblPr>
      <w:tblCellMar>
        <w:top w:w="0" w:type="dxa"/>
        <w:left w:w="0" w:type="dxa"/>
        <w:bottom w:w="0" w:type="dxa"/>
        <w:right w:w="0" w:type="dxa"/>
      </w:tblCellMar>
    </w:tblPr>
  </w:style>
  <w:style w:type="table" w:customStyle="1" w:styleId="ListTable6Colorful-Accent6">
    <w:name w:val="List Table 6 Colorful - Accent 6"/>
    <w:qFormat/>
    <w:tblPr>
      <w:tblCellMar>
        <w:top w:w="0" w:type="dxa"/>
        <w:left w:w="0" w:type="dxa"/>
        <w:bottom w:w="0" w:type="dxa"/>
        <w:right w:w="0" w:type="dxa"/>
      </w:tblCellMar>
    </w:tblPr>
  </w:style>
  <w:style w:type="table" w:customStyle="1" w:styleId="ListTable7Colorful">
    <w:name w:val="List Table 7 Colorful"/>
    <w:qFormat/>
    <w:tblPr>
      <w:tblCellMar>
        <w:top w:w="0" w:type="dxa"/>
        <w:left w:w="0" w:type="dxa"/>
        <w:bottom w:w="0" w:type="dxa"/>
        <w:right w:w="0" w:type="dxa"/>
      </w:tblCellMar>
    </w:tblPr>
  </w:style>
  <w:style w:type="table" w:customStyle="1" w:styleId="ListTable7Colorful-Accent1">
    <w:name w:val="List Table 7 Colorful - Accent 1"/>
    <w:qFormat/>
    <w:tblPr>
      <w:tblCellMar>
        <w:top w:w="0" w:type="dxa"/>
        <w:left w:w="0" w:type="dxa"/>
        <w:bottom w:w="0" w:type="dxa"/>
        <w:right w:w="0" w:type="dxa"/>
      </w:tblCellMar>
    </w:tblPr>
  </w:style>
  <w:style w:type="table" w:customStyle="1" w:styleId="ListTable7Colorful-Accent2">
    <w:name w:val="List Table 7 Colorful - Accent 2"/>
    <w:qFormat/>
    <w:tblPr>
      <w:tblCellMar>
        <w:top w:w="0" w:type="dxa"/>
        <w:left w:w="0" w:type="dxa"/>
        <w:bottom w:w="0" w:type="dxa"/>
        <w:right w:w="0" w:type="dxa"/>
      </w:tblCellMar>
    </w:tblPr>
  </w:style>
  <w:style w:type="table" w:customStyle="1" w:styleId="ListTable7Colorful-Accent3">
    <w:name w:val="List Table 7 Colorful - Accent 3"/>
    <w:qFormat/>
    <w:tblPr>
      <w:tblCellMar>
        <w:top w:w="0" w:type="dxa"/>
        <w:left w:w="0" w:type="dxa"/>
        <w:bottom w:w="0" w:type="dxa"/>
        <w:right w:w="0" w:type="dxa"/>
      </w:tblCellMar>
    </w:tblPr>
  </w:style>
  <w:style w:type="table" w:customStyle="1" w:styleId="ListTable7Colorful-Accent4">
    <w:name w:val="List Table 7 Colorful - Accent 4"/>
    <w:qFormat/>
    <w:tblPr>
      <w:tblCellMar>
        <w:top w:w="0" w:type="dxa"/>
        <w:left w:w="0" w:type="dxa"/>
        <w:bottom w:w="0" w:type="dxa"/>
        <w:right w:w="0" w:type="dxa"/>
      </w:tblCellMar>
    </w:tblPr>
  </w:style>
  <w:style w:type="table" w:customStyle="1" w:styleId="ListTable7Colorful-Accent5">
    <w:name w:val="List Table 7 Colorful - Accent 5"/>
    <w:qFormat/>
    <w:tblPr>
      <w:tblCellMar>
        <w:top w:w="0" w:type="dxa"/>
        <w:left w:w="0" w:type="dxa"/>
        <w:bottom w:w="0" w:type="dxa"/>
        <w:right w:w="0" w:type="dxa"/>
      </w:tblCellMar>
    </w:tblPr>
  </w:style>
  <w:style w:type="table" w:customStyle="1" w:styleId="ListTable7Colorful-Accent6">
    <w:name w:val="List Table 7 Colorful - Accent 6"/>
    <w:qFormat/>
    <w:tblPr>
      <w:tblCellMar>
        <w:top w:w="0" w:type="dxa"/>
        <w:left w:w="0" w:type="dxa"/>
        <w:bottom w:w="0" w:type="dxa"/>
        <w:right w:w="0" w:type="dxa"/>
      </w:tblCellMar>
    </w:tblPr>
  </w:style>
  <w:style w:type="table" w:customStyle="1" w:styleId="Lined-Accent">
    <w:name w:val="Lined - Accent"/>
    <w:qFormat/>
    <w:rPr>
      <w:color w:val="404040"/>
    </w:rPr>
    <w:tblPr>
      <w:tblCellMar>
        <w:top w:w="0" w:type="dxa"/>
        <w:left w:w="0" w:type="dxa"/>
        <w:bottom w:w="0" w:type="dxa"/>
        <w:right w:w="0" w:type="dxa"/>
      </w:tblCellMar>
    </w:tblPr>
  </w:style>
  <w:style w:type="table" w:customStyle="1" w:styleId="Lined-Accent1">
    <w:name w:val="Lined - Accent 1"/>
    <w:qFormat/>
    <w:rPr>
      <w:color w:val="404040"/>
    </w:rPr>
    <w:tblPr>
      <w:tblCellMar>
        <w:top w:w="0" w:type="dxa"/>
        <w:left w:w="0" w:type="dxa"/>
        <w:bottom w:w="0" w:type="dxa"/>
        <w:right w:w="0" w:type="dxa"/>
      </w:tblCellMar>
    </w:tblPr>
  </w:style>
  <w:style w:type="table" w:customStyle="1" w:styleId="Lined-Accent2">
    <w:name w:val="Lined - Accent 2"/>
    <w:qFormat/>
    <w:rPr>
      <w:color w:val="404040"/>
    </w:rPr>
    <w:tblPr>
      <w:tblCellMar>
        <w:top w:w="0" w:type="dxa"/>
        <w:left w:w="0" w:type="dxa"/>
        <w:bottom w:w="0" w:type="dxa"/>
        <w:right w:w="0" w:type="dxa"/>
      </w:tblCellMar>
    </w:tblPr>
  </w:style>
  <w:style w:type="table" w:customStyle="1" w:styleId="Lined-Accent3">
    <w:name w:val="Lined - Accent 3"/>
    <w:qFormat/>
    <w:rPr>
      <w:color w:val="404040"/>
    </w:rPr>
    <w:tblPr>
      <w:tblCellMar>
        <w:top w:w="0" w:type="dxa"/>
        <w:left w:w="0" w:type="dxa"/>
        <w:bottom w:w="0" w:type="dxa"/>
        <w:right w:w="0" w:type="dxa"/>
      </w:tblCellMar>
    </w:tblPr>
  </w:style>
  <w:style w:type="table" w:customStyle="1" w:styleId="Lined-Accent4">
    <w:name w:val="Lined - Accent 4"/>
    <w:qFormat/>
    <w:rPr>
      <w:color w:val="404040"/>
    </w:rPr>
    <w:tblPr>
      <w:tblCellMar>
        <w:top w:w="0" w:type="dxa"/>
        <w:left w:w="0" w:type="dxa"/>
        <w:bottom w:w="0" w:type="dxa"/>
        <w:right w:w="0" w:type="dxa"/>
      </w:tblCellMar>
    </w:tblPr>
  </w:style>
  <w:style w:type="table" w:customStyle="1" w:styleId="Lined-Accent5">
    <w:name w:val="Lined - Accent 5"/>
    <w:qFormat/>
    <w:rPr>
      <w:color w:val="404040"/>
    </w:rPr>
    <w:tblPr>
      <w:tblCellMar>
        <w:top w:w="0" w:type="dxa"/>
        <w:left w:w="0" w:type="dxa"/>
        <w:bottom w:w="0" w:type="dxa"/>
        <w:right w:w="0" w:type="dxa"/>
      </w:tblCellMar>
    </w:tblPr>
  </w:style>
  <w:style w:type="table" w:customStyle="1" w:styleId="Lined-Accent6">
    <w:name w:val="Lined - Accent 6"/>
    <w:qFormat/>
    <w:rPr>
      <w:color w:val="404040"/>
    </w:rPr>
    <w:tblPr>
      <w:tblCellMar>
        <w:top w:w="0" w:type="dxa"/>
        <w:left w:w="0" w:type="dxa"/>
        <w:bottom w:w="0" w:type="dxa"/>
        <w:right w:w="0" w:type="dxa"/>
      </w:tblCellMar>
    </w:tblPr>
  </w:style>
  <w:style w:type="table" w:customStyle="1" w:styleId="BorderedLined-Accent">
    <w:name w:val="Bordered &amp; Lined - Accent"/>
    <w:qFormat/>
    <w:rPr>
      <w:color w:val="404040"/>
    </w:rPr>
    <w:tblPr>
      <w:tblCellMar>
        <w:top w:w="0" w:type="dxa"/>
        <w:left w:w="0" w:type="dxa"/>
        <w:bottom w:w="0" w:type="dxa"/>
        <w:right w:w="0" w:type="dxa"/>
      </w:tblCellMar>
    </w:tblPr>
  </w:style>
  <w:style w:type="table" w:customStyle="1" w:styleId="BorderedLined-Accent1">
    <w:name w:val="Bordered &amp; Lined - Accent 1"/>
    <w:qFormat/>
    <w:rPr>
      <w:color w:val="404040"/>
    </w:rPr>
    <w:tblPr>
      <w:tblCellMar>
        <w:top w:w="0" w:type="dxa"/>
        <w:left w:w="0" w:type="dxa"/>
        <w:bottom w:w="0" w:type="dxa"/>
        <w:right w:w="0" w:type="dxa"/>
      </w:tblCellMar>
    </w:tblPr>
  </w:style>
  <w:style w:type="table" w:customStyle="1" w:styleId="BorderedLined-Accent2">
    <w:name w:val="Bordered &amp; Lined - Accent 2"/>
    <w:qFormat/>
    <w:rPr>
      <w:color w:val="404040"/>
    </w:rPr>
    <w:tblPr>
      <w:tblCellMar>
        <w:top w:w="0" w:type="dxa"/>
        <w:left w:w="0" w:type="dxa"/>
        <w:bottom w:w="0" w:type="dxa"/>
        <w:right w:w="0" w:type="dxa"/>
      </w:tblCellMar>
    </w:tblPr>
  </w:style>
  <w:style w:type="table" w:customStyle="1" w:styleId="BorderedLined-Accent3">
    <w:name w:val="Bordered &amp; Lined - Accent 3"/>
    <w:qFormat/>
    <w:rPr>
      <w:color w:val="404040"/>
    </w:rPr>
    <w:tblPr>
      <w:tblCellMar>
        <w:top w:w="0" w:type="dxa"/>
        <w:left w:w="0" w:type="dxa"/>
        <w:bottom w:w="0" w:type="dxa"/>
        <w:right w:w="0" w:type="dxa"/>
      </w:tblCellMar>
    </w:tblPr>
  </w:style>
  <w:style w:type="table" w:customStyle="1" w:styleId="BorderedLined-Accent4">
    <w:name w:val="Bordered &amp; Lined - Accent 4"/>
    <w:qFormat/>
    <w:rPr>
      <w:color w:val="404040"/>
    </w:rPr>
    <w:tblPr>
      <w:tblCellMar>
        <w:top w:w="0" w:type="dxa"/>
        <w:left w:w="0" w:type="dxa"/>
        <w:bottom w:w="0" w:type="dxa"/>
        <w:right w:w="0" w:type="dxa"/>
      </w:tblCellMar>
    </w:tblPr>
  </w:style>
  <w:style w:type="table" w:customStyle="1" w:styleId="BorderedLined-Accent5">
    <w:name w:val="Bordered &amp; Lined - Accent 5"/>
    <w:qFormat/>
    <w:rPr>
      <w:color w:val="404040"/>
    </w:rPr>
    <w:tblPr>
      <w:tblCellMar>
        <w:top w:w="0" w:type="dxa"/>
        <w:left w:w="0" w:type="dxa"/>
        <w:bottom w:w="0" w:type="dxa"/>
        <w:right w:w="0" w:type="dxa"/>
      </w:tblCellMar>
    </w:tblPr>
  </w:style>
  <w:style w:type="table" w:customStyle="1" w:styleId="BorderedLined-Accent6">
    <w:name w:val="Bordered &amp; Lined - Accent 6"/>
    <w:qFormat/>
    <w:rPr>
      <w:color w:val="404040"/>
    </w:rPr>
    <w:tblPr>
      <w:tblCellMar>
        <w:top w:w="0" w:type="dxa"/>
        <w:left w:w="0" w:type="dxa"/>
        <w:bottom w:w="0" w:type="dxa"/>
        <w:right w:w="0" w:type="dxa"/>
      </w:tblCellMar>
    </w:tblPr>
  </w:style>
  <w:style w:type="table" w:customStyle="1" w:styleId="Bordered">
    <w:name w:val="Bordered"/>
    <w:qFormat/>
    <w:tblPr>
      <w:tblCellMar>
        <w:top w:w="0" w:type="dxa"/>
        <w:left w:w="0" w:type="dxa"/>
        <w:bottom w:w="0" w:type="dxa"/>
        <w:right w:w="0" w:type="dxa"/>
      </w:tblCellMar>
    </w:tblPr>
  </w:style>
  <w:style w:type="table" w:customStyle="1" w:styleId="Bordered-Accent1">
    <w:name w:val="Bordered - Accent 1"/>
    <w:qFormat/>
    <w:tblPr>
      <w:tblCellMar>
        <w:top w:w="0" w:type="dxa"/>
        <w:left w:w="0" w:type="dxa"/>
        <w:bottom w:w="0" w:type="dxa"/>
        <w:right w:w="0" w:type="dxa"/>
      </w:tblCellMar>
    </w:tblPr>
  </w:style>
  <w:style w:type="table" w:customStyle="1" w:styleId="Bordered-Accent2">
    <w:name w:val="Bordered - Accent 2"/>
    <w:qFormat/>
    <w:tblPr>
      <w:tblCellMar>
        <w:top w:w="0" w:type="dxa"/>
        <w:left w:w="0" w:type="dxa"/>
        <w:bottom w:w="0" w:type="dxa"/>
        <w:right w:w="0" w:type="dxa"/>
      </w:tblCellMar>
    </w:tblPr>
  </w:style>
  <w:style w:type="table" w:customStyle="1" w:styleId="Bordered-Accent3">
    <w:name w:val="Bordered - Accent 3"/>
    <w:qFormat/>
    <w:tblPr>
      <w:tblCellMar>
        <w:top w:w="0" w:type="dxa"/>
        <w:left w:w="0" w:type="dxa"/>
        <w:bottom w:w="0" w:type="dxa"/>
        <w:right w:w="0" w:type="dxa"/>
      </w:tblCellMar>
    </w:tblPr>
  </w:style>
  <w:style w:type="table" w:customStyle="1" w:styleId="Bordered-Accent4">
    <w:name w:val="Bordered - Accent 4"/>
    <w:qFormat/>
    <w:tblPr>
      <w:tblCellMar>
        <w:top w:w="0" w:type="dxa"/>
        <w:left w:w="0" w:type="dxa"/>
        <w:bottom w:w="0" w:type="dxa"/>
        <w:right w:w="0" w:type="dxa"/>
      </w:tblCellMar>
    </w:tblPr>
  </w:style>
  <w:style w:type="table" w:customStyle="1" w:styleId="Bordered-Accent5">
    <w:name w:val="Bordered - Accent 5"/>
    <w:qFormat/>
    <w:tblPr>
      <w:tblCellMar>
        <w:top w:w="0" w:type="dxa"/>
        <w:left w:w="0" w:type="dxa"/>
        <w:bottom w:w="0" w:type="dxa"/>
        <w:right w:w="0" w:type="dxa"/>
      </w:tblCellMar>
    </w:tblPr>
  </w:style>
  <w:style w:type="table" w:customStyle="1" w:styleId="Bordered-Accent6">
    <w:name w:val="Bordered - Accent 6"/>
    <w:qFormat/>
    <w:tblPr>
      <w:tblCellMar>
        <w:top w:w="0" w:type="dxa"/>
        <w:left w:w="0" w:type="dxa"/>
        <w:bottom w:w="0" w:type="dxa"/>
        <w:right w:w="0" w:type="dxa"/>
      </w:tblCellMar>
    </w:tblPr>
  </w:style>
  <w:style w:type="paragraph" w:customStyle="1" w:styleId="TOCHeading202ff5a1-fac2-4650-ac50-59cf3a0d91cf">
    <w:name w:val="TOC Heading_202ff5a1-fac2-4650-ac50-59cf3a0d91cf"/>
    <w:qFormat/>
  </w:style>
  <w:style w:type="paragraph" w:customStyle="1" w:styleId="11f2">
    <w:name w:val="标题 11"/>
    <w:basedOn w:val="a"/>
    <w:next w:val="a"/>
    <w:qFormat/>
    <w:pPr>
      <w:keepNext/>
      <w:keepLines/>
      <w:spacing w:before="340" w:after="330" w:line="578" w:lineRule="auto"/>
      <w:outlineLvl w:val="0"/>
    </w:pPr>
    <w:rPr>
      <w:rFonts w:ascii="Times New Roman" w:eastAsia="宋体" w:hAnsi="Times New Roman"/>
      <w:b/>
      <w:bCs/>
      <w:snapToGrid/>
      <w:sz w:val="44"/>
      <w:szCs w:val="44"/>
    </w:rPr>
  </w:style>
  <w:style w:type="paragraph" w:customStyle="1" w:styleId="316">
    <w:name w:val="标题 31"/>
    <w:basedOn w:val="a"/>
    <w:next w:val="a"/>
    <w:qFormat/>
    <w:pPr>
      <w:keepNext/>
      <w:keepLines/>
      <w:spacing w:before="260" w:after="260" w:line="416" w:lineRule="auto"/>
      <w:outlineLvl w:val="2"/>
    </w:pPr>
    <w:rPr>
      <w:rFonts w:ascii="Times New Roman" w:eastAsia="宋体" w:hAnsi="Times New Roman"/>
      <w:b/>
      <w:bCs/>
      <w:snapToGrid/>
      <w:sz w:val="32"/>
      <w:szCs w:val="32"/>
    </w:rPr>
  </w:style>
  <w:style w:type="paragraph" w:customStyle="1" w:styleId="413">
    <w:name w:val="标题 41"/>
    <w:basedOn w:val="a"/>
    <w:next w:val="a"/>
    <w:qFormat/>
    <w:pPr>
      <w:keepNext/>
      <w:jc w:val="center"/>
      <w:outlineLvl w:val="3"/>
    </w:pPr>
    <w:rPr>
      <w:rFonts w:ascii="Times New Roman" w:eastAsia="新宋体" w:hAnsi="Times New Roman"/>
      <w:snapToGrid/>
      <w:sz w:val="30"/>
      <w:szCs w:val="21"/>
    </w:rPr>
  </w:style>
  <w:style w:type="character" w:customStyle="1" w:styleId="1fffb">
    <w:name w:val="默认段落字体1"/>
    <w:qFormat/>
    <w:rPr>
      <w:rFonts w:ascii="Times New Roman" w:eastAsia="宋体" w:hAnsi="Times New Roman" w:cs="Times New Roman"/>
    </w:rPr>
  </w:style>
  <w:style w:type="table" w:customStyle="1" w:styleId="1fffc">
    <w:name w:val="普通表格1"/>
    <w:qFormat/>
    <w:tblPr>
      <w:tblCellMar>
        <w:top w:w="0" w:type="dxa"/>
        <w:left w:w="0" w:type="dxa"/>
        <w:bottom w:w="0" w:type="dxa"/>
        <w:right w:w="0" w:type="dxa"/>
      </w:tblCellMar>
    </w:tblPr>
  </w:style>
  <w:style w:type="paragraph" w:customStyle="1" w:styleId="1fffd">
    <w:name w:val="文档结构图1"/>
    <w:basedOn w:val="a"/>
    <w:qFormat/>
    <w:pPr>
      <w:shd w:val="clear" w:color="auto" w:fill="000080"/>
    </w:pPr>
    <w:rPr>
      <w:rFonts w:ascii="Times New Roman" w:eastAsia="宋体" w:hAnsi="Times New Roman"/>
      <w:snapToGrid/>
    </w:rPr>
  </w:style>
  <w:style w:type="paragraph" w:customStyle="1" w:styleId="1fffe">
    <w:name w:val="批注文字1"/>
    <w:basedOn w:val="a"/>
    <w:qFormat/>
    <w:pPr>
      <w:jc w:val="left"/>
    </w:pPr>
    <w:rPr>
      <w:rFonts w:ascii="Times New Roman" w:eastAsia="宋体" w:hAnsi="Times New Roman"/>
      <w:snapToGrid/>
    </w:rPr>
  </w:style>
  <w:style w:type="paragraph" w:customStyle="1" w:styleId="1ffff">
    <w:name w:val="正文文本1"/>
    <w:basedOn w:val="a"/>
    <w:qFormat/>
    <w:pPr>
      <w:spacing w:line="400" w:lineRule="exact"/>
    </w:pPr>
    <w:rPr>
      <w:rFonts w:ascii="楷体_GB2312" w:eastAsia="宋体" w:hAnsi="Times New Roman" w:hint="eastAsia"/>
      <w:snapToGrid/>
      <w:sz w:val="28"/>
    </w:rPr>
  </w:style>
  <w:style w:type="paragraph" w:customStyle="1" w:styleId="1ffff0">
    <w:name w:val="日期1"/>
    <w:basedOn w:val="a"/>
    <w:next w:val="a"/>
    <w:qFormat/>
    <w:pPr>
      <w:ind w:left="100"/>
    </w:pPr>
    <w:rPr>
      <w:rFonts w:ascii="Times New Roman" w:eastAsia="宋体" w:hAnsi="Times New Roman"/>
      <w:snapToGrid/>
    </w:rPr>
  </w:style>
  <w:style w:type="paragraph" w:customStyle="1" w:styleId="1ffff1">
    <w:name w:val="批注框文本1"/>
    <w:basedOn w:val="a"/>
    <w:qFormat/>
    <w:rPr>
      <w:rFonts w:ascii="Times New Roman" w:eastAsia="宋体" w:hAnsi="Times New Roman"/>
      <w:snapToGrid/>
      <w:sz w:val="18"/>
      <w:szCs w:val="18"/>
    </w:rPr>
  </w:style>
  <w:style w:type="paragraph" w:customStyle="1" w:styleId="1ffff2">
    <w:name w:val="普通(网站)1"/>
    <w:basedOn w:val="a"/>
    <w:qFormat/>
    <w:pPr>
      <w:widowControl/>
      <w:spacing w:before="100" w:beforeAutospacing="1" w:after="100" w:afterAutospacing="1"/>
      <w:jc w:val="left"/>
    </w:pPr>
    <w:rPr>
      <w:rFonts w:ascii="宋体" w:eastAsia="宋体" w:hAnsi="宋体" w:cs="宋体"/>
      <w:snapToGrid/>
      <w:sz w:val="24"/>
    </w:rPr>
  </w:style>
  <w:style w:type="paragraph" w:customStyle="1" w:styleId="1ffff3">
    <w:name w:val="正文首行缩进1"/>
    <w:basedOn w:val="1ffff"/>
    <w:qFormat/>
    <w:pPr>
      <w:ind w:firstLine="420"/>
    </w:pPr>
    <w:rPr>
      <w:rFonts w:ascii="Times New Roman"/>
    </w:rPr>
  </w:style>
  <w:style w:type="table" w:customStyle="1" w:styleId="120">
    <w:name w:val="网格型12"/>
    <w:basedOn w:val="1fffc"/>
    <w:qFormat/>
    <w:pPr>
      <w:widowControl w:val="0"/>
      <w:jc w:val="both"/>
    </w:pPr>
    <w:tblPr/>
  </w:style>
  <w:style w:type="character" w:customStyle="1" w:styleId="1ffff4">
    <w:name w:val="要点1"/>
    <w:qFormat/>
    <w:rPr>
      <w:rFonts w:ascii="Times New Roman" w:eastAsia="宋体" w:hAnsi="Times New Roman" w:cs="Times New Roman"/>
      <w:b/>
      <w:bCs/>
    </w:rPr>
  </w:style>
  <w:style w:type="character" w:customStyle="1" w:styleId="1ffff5">
    <w:name w:val="已访问的超链接1"/>
    <w:qFormat/>
    <w:rPr>
      <w:rFonts w:ascii="Times New Roman" w:eastAsia="宋体" w:hAnsi="Times New Roman" w:cs="Times New Roman"/>
      <w:color w:val="800080"/>
      <w:u w:val="none"/>
    </w:rPr>
  </w:style>
  <w:style w:type="character" w:customStyle="1" w:styleId="1ffff6">
    <w:name w:val="强调1"/>
    <w:qFormat/>
    <w:rPr>
      <w:rFonts w:ascii="Times New Roman" w:eastAsia="宋体" w:hAnsi="Times New Roman" w:cs="Times New Roman"/>
      <w:b/>
      <w:bCs/>
    </w:rPr>
  </w:style>
  <w:style w:type="character" w:customStyle="1" w:styleId="HTML11">
    <w:name w:val="HTML 定义1"/>
    <w:qFormat/>
    <w:rPr>
      <w:rFonts w:ascii="Times New Roman" w:eastAsia="宋体" w:hAnsi="Times New Roman" w:cs="Times New Roman"/>
    </w:rPr>
  </w:style>
  <w:style w:type="character" w:customStyle="1" w:styleId="HTML12">
    <w:name w:val="HTML 打字机1"/>
    <w:qFormat/>
    <w:rPr>
      <w:rFonts w:ascii="monospace" w:eastAsia="monospace" w:hAnsi="monospace" w:cs="monospace"/>
      <w:sz w:val="20"/>
    </w:rPr>
  </w:style>
  <w:style w:type="character" w:customStyle="1" w:styleId="HTML13">
    <w:name w:val="HTML 缩写1"/>
    <w:qFormat/>
    <w:rPr>
      <w:rFonts w:ascii="Times New Roman" w:eastAsia="宋体" w:hAnsi="Times New Roman" w:cs="Times New Roman"/>
    </w:rPr>
  </w:style>
  <w:style w:type="character" w:customStyle="1" w:styleId="HTML14">
    <w:name w:val="HTML 变量1"/>
    <w:qFormat/>
    <w:rPr>
      <w:rFonts w:ascii="Times New Roman" w:eastAsia="宋体" w:hAnsi="Times New Roman" w:cs="Times New Roman"/>
    </w:rPr>
  </w:style>
  <w:style w:type="character" w:customStyle="1" w:styleId="1ffff7">
    <w:name w:val="超链接1"/>
    <w:qFormat/>
    <w:rPr>
      <w:rFonts w:ascii="Times New Roman" w:eastAsia="宋体" w:hAnsi="Times New Roman" w:cs="Times New Roman"/>
      <w:color w:val="0000FF"/>
      <w:u w:val="none"/>
    </w:rPr>
  </w:style>
  <w:style w:type="character" w:customStyle="1" w:styleId="HTML15">
    <w:name w:val="HTML 代码1"/>
    <w:qFormat/>
    <w:rPr>
      <w:rFonts w:ascii="monospace" w:eastAsia="monospace" w:hAnsi="monospace" w:cs="monospace"/>
      <w:sz w:val="20"/>
    </w:rPr>
  </w:style>
  <w:style w:type="character" w:customStyle="1" w:styleId="HTML16">
    <w:name w:val="HTML 引文1"/>
    <w:qFormat/>
    <w:rPr>
      <w:rFonts w:ascii="Times New Roman" w:eastAsia="宋体" w:hAnsi="Times New Roman" w:cs="Times New Roman"/>
    </w:rPr>
  </w:style>
  <w:style w:type="character" w:customStyle="1" w:styleId="HTML17">
    <w:name w:val="HTML 键盘1"/>
    <w:qFormat/>
    <w:rPr>
      <w:rFonts w:ascii="monospace" w:eastAsia="monospace" w:hAnsi="monospace" w:cs="monospace"/>
      <w:sz w:val="20"/>
    </w:rPr>
  </w:style>
  <w:style w:type="character" w:customStyle="1" w:styleId="HTML18">
    <w:name w:val="HTML 样本1"/>
    <w:qFormat/>
    <w:rPr>
      <w:rFonts w:ascii="monospace" w:eastAsia="monospace" w:hAnsi="monospace" w:cs="monospace"/>
    </w:rPr>
  </w:style>
  <w:style w:type="character" w:customStyle="1" w:styleId="2Char4">
    <w:name w:val="正文缩进2格 Char"/>
    <w:link w:val="2f6"/>
    <w:uiPriority w:val="99"/>
    <w:qFormat/>
    <w:rPr>
      <w:rFonts w:ascii="仿宋_GB2312" w:eastAsia="仿宋_GB2312" w:hAnsi="宋体" w:cs="仿宋_GB2312"/>
      <w:kern w:val="2"/>
      <w:sz w:val="31"/>
      <w:szCs w:val="31"/>
    </w:rPr>
  </w:style>
  <w:style w:type="paragraph" w:customStyle="1" w:styleId="317">
    <w:name w:val="标题 3.1"/>
    <w:basedOn w:val="316"/>
    <w:link w:val="31Char"/>
    <w:qFormat/>
    <w:pPr>
      <w:tabs>
        <w:tab w:val="left" w:pos="1440"/>
        <w:tab w:val="left" w:pos="1620"/>
      </w:tabs>
      <w:spacing w:line="600" w:lineRule="exact"/>
    </w:pPr>
    <w:rPr>
      <w:rFonts w:ascii="宋体" w:hAnsi="宋体"/>
      <w:color w:val="000000"/>
    </w:rPr>
  </w:style>
  <w:style w:type="character" w:customStyle="1" w:styleId="31Char">
    <w:name w:val="标题 3.1 Char"/>
    <w:link w:val="317"/>
    <w:qFormat/>
    <w:rPr>
      <w:rFonts w:ascii="宋体" w:hAnsi="宋体"/>
      <w:b/>
      <w:bCs/>
      <w:color w:val="000000"/>
      <w:sz w:val="32"/>
      <w:szCs w:val="32"/>
    </w:rPr>
  </w:style>
  <w:style w:type="paragraph" w:customStyle="1" w:styleId="4a">
    <w:name w:val="正文缩进4格"/>
    <w:basedOn w:val="2f6"/>
    <w:qFormat/>
    <w:pPr>
      <w:ind w:left="2" w:firstLineChars="0" w:firstLine="538"/>
    </w:pPr>
    <w:rPr>
      <w:rFonts w:ascii="Times New Roman" w:eastAsia="宋体" w:hAnsi="Times New Roman" w:cs="Times New Roman"/>
      <w:color w:val="000000"/>
      <w:kern w:val="0"/>
      <w:sz w:val="28"/>
      <w:szCs w:val="28"/>
    </w:rPr>
  </w:style>
  <w:style w:type="paragraph" w:customStyle="1" w:styleId="CharChar1CharCharCharCharCharChar">
    <w:name w:val="Char Char1 Char Char Char Char Char Char"/>
    <w:basedOn w:val="a"/>
    <w:qFormat/>
    <w:pPr>
      <w:widowControl/>
      <w:spacing w:after="160" w:line="240" w:lineRule="exact"/>
      <w:jc w:val="left"/>
    </w:pPr>
    <w:rPr>
      <w:rFonts w:ascii="Verdana" w:eastAsia="仿宋_GB2312" w:hAnsi="Verdana"/>
      <w:snapToGrid/>
      <w:sz w:val="24"/>
      <w:szCs w:val="20"/>
      <w:lang w:eastAsia="en-US"/>
    </w:rPr>
  </w:style>
  <w:style w:type="paragraph" w:customStyle="1" w:styleId="CharCharCharCharCharChar0">
    <w:name w:val="Char Char 字元 字元 字元 Char Char Char Char"/>
    <w:basedOn w:val="a"/>
    <w:qFormat/>
    <w:pPr>
      <w:spacing w:line="360" w:lineRule="auto"/>
    </w:pPr>
    <w:rPr>
      <w:rFonts w:ascii="Times New Roman" w:eastAsia="宋体" w:hAnsi="Times New Roman"/>
      <w:snapToGrid/>
      <w:sz w:val="24"/>
      <w:szCs w:val="20"/>
    </w:rPr>
  </w:style>
  <w:style w:type="paragraph" w:customStyle="1" w:styleId="para">
    <w:name w:val="para"/>
    <w:basedOn w:val="a"/>
    <w:qFormat/>
    <w:pPr>
      <w:widowControl/>
      <w:spacing w:before="100" w:beforeAutospacing="1" w:after="100" w:afterAutospacing="1"/>
      <w:jc w:val="left"/>
    </w:pPr>
    <w:rPr>
      <w:rFonts w:ascii="Arial" w:eastAsia="宋体" w:hAnsi="Arial" w:cs="Arial"/>
      <w:snapToGrid/>
      <w:sz w:val="18"/>
      <w:szCs w:val="18"/>
    </w:rPr>
  </w:style>
  <w:style w:type="paragraph" w:customStyle="1" w:styleId="msonormalcxsplast">
    <w:name w:val="msonormalcxsplast"/>
    <w:basedOn w:val="a"/>
    <w:qFormat/>
    <w:pPr>
      <w:widowControl/>
      <w:spacing w:before="100" w:beforeAutospacing="1" w:after="100" w:afterAutospacing="1"/>
      <w:jc w:val="left"/>
    </w:pPr>
    <w:rPr>
      <w:rFonts w:ascii="宋体" w:eastAsia="宋体" w:hAnsi="宋体" w:cs="宋体"/>
      <w:snapToGrid/>
      <w:sz w:val="24"/>
    </w:rPr>
  </w:style>
  <w:style w:type="character" w:customStyle="1" w:styleId="Charfc">
    <w:name w:val="普通正文 Char"/>
    <w:link w:val="affffff5"/>
    <w:qFormat/>
    <w:rPr>
      <w:rFonts w:ascii="Arial" w:eastAsia="华文楷体" w:hAnsi="Arial"/>
      <w:snapToGrid w:val="0"/>
      <w:sz w:val="24"/>
      <w:szCs w:val="24"/>
    </w:rPr>
  </w:style>
  <w:style w:type="character" w:customStyle="1" w:styleId="mini-outputtext1">
    <w:name w:val="mini-outputtext1"/>
    <w:qFormat/>
    <w:rPr>
      <w:rFonts w:ascii="Times New Roman" w:eastAsia="宋体" w:hAnsi="Times New Roman" w:cs="Times New Roman"/>
    </w:rPr>
  </w:style>
  <w:style w:type="character" w:customStyle="1" w:styleId="font61">
    <w:name w:val="font61"/>
    <w:qFormat/>
    <w:rPr>
      <w:rFonts w:ascii="Times New Roman" w:eastAsia="宋体" w:hAnsi="Times New Roman" w:cs="Times New Roman"/>
      <w:color w:val="000000"/>
      <w:sz w:val="21"/>
      <w:szCs w:val="21"/>
      <w:u w:val="none"/>
    </w:rPr>
  </w:style>
  <w:style w:type="paragraph" w:customStyle="1" w:styleId="Charfd">
    <w:name w:val="普通(网站) Char"/>
    <w:basedOn w:val="a"/>
    <w:qFormat/>
    <w:pPr>
      <w:widowControl/>
      <w:spacing w:before="100" w:beforeAutospacing="1" w:after="100" w:afterAutospacing="1"/>
      <w:jc w:val="left"/>
    </w:pPr>
    <w:rPr>
      <w:rFonts w:ascii="宋体" w:eastAsia="宋体" w:hAnsi="宋体" w:cs="宋体" w:hint="eastAsia"/>
      <w:snapToGrid/>
      <w:sz w:val="24"/>
    </w:rPr>
  </w:style>
  <w:style w:type="paragraph" w:customStyle="1" w:styleId="HTML19">
    <w:name w:val="HTML 预设格式1"/>
    <w:basedOn w:val="a"/>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snapToGrid/>
      <w:sz w:val="24"/>
    </w:rPr>
  </w:style>
  <w:style w:type="paragraph" w:customStyle="1" w:styleId="11f3">
    <w:name w:val="正文文本11"/>
    <w:basedOn w:val="a"/>
    <w:next w:val="a"/>
    <w:qFormat/>
    <w:pPr>
      <w:spacing w:line="400" w:lineRule="exact"/>
    </w:pPr>
    <w:rPr>
      <w:rFonts w:ascii="楷体_GB2312" w:eastAsia="宋体" w:hAnsi="Times New Roman"/>
      <w:snapToGrid/>
      <w:sz w:val="28"/>
    </w:rPr>
  </w:style>
  <w:style w:type="paragraph" w:customStyle="1" w:styleId="1ffff8">
    <w:name w:val="文本块1"/>
    <w:basedOn w:val="a"/>
    <w:next w:val="11f3"/>
    <w:qFormat/>
    <w:pPr>
      <w:spacing w:line="360" w:lineRule="auto"/>
      <w:ind w:right="210" w:firstLine="560"/>
    </w:pPr>
    <w:rPr>
      <w:rFonts w:ascii="宋体" w:eastAsia="宋体" w:hAnsi="宋体"/>
      <w:snapToGrid/>
      <w:color w:val="000000"/>
      <w:spacing w:val="20"/>
      <w:sz w:val="24"/>
      <w:szCs w:val="18"/>
    </w:rPr>
  </w:style>
  <w:style w:type="character" w:customStyle="1" w:styleId="Char2b">
    <w:name w:val="批注框文本 Char2"/>
    <w:basedOn w:val="a0"/>
    <w:uiPriority w:val="99"/>
    <w:semiHidden/>
    <w:qFormat/>
    <w:rPr>
      <w:sz w:val="18"/>
      <w:szCs w:val="18"/>
    </w:rPr>
  </w:style>
  <w:style w:type="table" w:customStyle="1" w:styleId="121">
    <w:name w:val="网格型121"/>
    <w:basedOn w:val="a1"/>
    <w:uiPriority w:val="9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网格型1111"/>
    <w:basedOn w:val="a1"/>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ustom-tag-placeholder-class">
    <w:name w:val="custom-tag-placeholder-class"/>
    <w:basedOn w:val="a0"/>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nhideWhenUsed="1" w:qFormat="1"/>
    <w:lsdException w:name="heading 4" w:unhideWhenUsed="1" w:qFormat="1"/>
    <w:lsdException w:name="heading 5" w:qFormat="1"/>
    <w:lsdException w:name="heading 6" w:qFormat="1"/>
    <w:lsdException w:name="heading 7" w:qFormat="1"/>
    <w:lsdException w:name="heading 8" w:qFormat="1"/>
    <w:lsdException w:name="heading 9" w:qFormat="1"/>
    <w:lsdException w:name="index 1" w:unhideWhenUsed="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unhideWhenUsed="1" w:qFormat="1"/>
    <w:lsdException w:name="toc 2" w:uiPriority="99" w:qFormat="1"/>
    <w:lsdException w:name="toc 3" w:uiPriority="99" w:qFormat="1"/>
    <w:lsdException w:name="toc 4" w:uiPriority="99" w:qFormat="1"/>
    <w:lsdException w:name="toc 5" w:uiPriority="99" w:qFormat="1"/>
    <w:lsdException w:name="toc 6" w:uiPriority="99" w:qFormat="1"/>
    <w:lsdException w:name="toc 7" w:uiPriority="99" w:qFormat="1"/>
    <w:lsdException w:name="toc 8" w:uiPriority="99" w:qFormat="1"/>
    <w:lsdException w:name="toc 9" w:uiPriority="99" w:qFormat="1"/>
    <w:lsdException w:name="Normal Indent" w:qFormat="1"/>
    <w:lsdException w:name="footnote text" w:qFormat="1"/>
    <w:lsdException w:name="annotation text" w:qFormat="1"/>
    <w:lsdException w:name="header" w:uiPriority="99" w:qFormat="1"/>
    <w:lsdException w:name="footer" w:uiPriority="99" w:qFormat="1"/>
    <w:lsdException w:name="index heading" w:qFormat="1"/>
    <w:lsdException w:name="caption" w:qFormat="1"/>
    <w:lsdException w:name="table of figures" w:qFormat="1"/>
    <w:lsdException w:name="envelope address" w:qFormat="1"/>
    <w:lsdException w:name="envelope return" w:qFormat="1"/>
    <w:lsdException w:name="footnote reference" w:qFormat="1"/>
    <w:lsdException w:name="annotation reference" w:qFormat="1"/>
    <w:lsdException w:name="line number" w:semiHidden="1" w:uiPriority="99" w:unhideWhenUsed="1"/>
    <w:lsdException w:name="page number" w:qFormat="1"/>
    <w:lsdException w:name="endnote reference" w:uiPriority="99" w:unhideWhenUsed="1" w:qFormat="1"/>
    <w:lsdException w:name="endnote text" w:qFormat="1"/>
    <w:lsdException w:name="table of authorities" w:qFormat="1"/>
    <w:lsdException w:name="macro" w:qFormat="1"/>
    <w:lsdException w:name="toa heading" w:qFormat="1"/>
    <w:lsdException w:name="List" w:qFormat="1"/>
    <w:lsdException w:name="List Bullet" w:qFormat="1"/>
    <w:lsdException w:name="List Number" w:qFormat="1"/>
    <w:lsdException w:name="List 2" w:qFormat="1"/>
    <w:lsdException w:name="List 3" w:qFormat="1"/>
    <w:lsdException w:name="List 4" w:qFormat="1"/>
    <w:lsdException w:name="List 5" w:qFormat="1"/>
    <w:lsdException w:name="List Bullet 2" w:qFormat="1"/>
    <w:lsdException w:name="List Bullet 3" w:qFormat="1"/>
    <w:lsdException w:name="List Bullet 4" w:qFormat="1"/>
    <w:lsdException w:name="List Bullet 5" w:qFormat="1"/>
    <w:lsdException w:name="List Number 2" w:qFormat="1"/>
    <w:lsdException w:name="List Number 3" w:qFormat="1"/>
    <w:lsdException w:name="List Number 4" w:qFormat="1"/>
    <w:lsdException w:name="List Number 5" w:qFormat="1"/>
    <w:lsdException w:name="Title" w:qFormat="1"/>
    <w:lsdException w:name="Closing" w:qFormat="1"/>
    <w:lsdException w:name="Signature" w:qFormat="1"/>
    <w:lsdException w:name="Default Paragraph Font" w:semiHidden="1" w:uiPriority="1" w:unhideWhenUsed="1"/>
    <w:lsdException w:name="Body Text" w:unhideWhenUsed="1" w:qFormat="1"/>
    <w:lsdException w:name="Body Text Indent" w:qFormat="1"/>
    <w:lsdException w:name="List Continue" w:qFormat="1"/>
    <w:lsdException w:name="List Continue 2" w:qFormat="1"/>
    <w:lsdException w:name="List Continue 3" w:qFormat="1"/>
    <w:lsdException w:name="List Continue 4" w:qFormat="1"/>
    <w:lsdException w:name="List Continue 5" w:qFormat="1"/>
    <w:lsdException w:name="Message Header" w:qFormat="1"/>
    <w:lsdException w:name="Subtitle" w:qFormat="1"/>
    <w:lsdException w:name="Salutation" w:qFormat="1"/>
    <w:lsdException w:name="Date" w:qFormat="1"/>
    <w:lsdException w:name="Body Text First Indent" w:unhideWhenUsed="1" w:qFormat="1"/>
    <w:lsdException w:name="Body Text First Indent 2" w:uiPriority="99" w:unhideWhenUsed="1" w:qFormat="1"/>
    <w:lsdException w:name="Note Heading" w:qFormat="1"/>
    <w:lsdException w:name="Body Text 2" w:qFormat="1"/>
    <w:lsdException w:name="Body Text 3" w:unhideWhenUsed="1" w:qFormat="1"/>
    <w:lsdException w:name="Body Text Indent 2" w:qFormat="1"/>
    <w:lsdException w:name="Body Text Indent 3" w:qFormat="1"/>
    <w:lsdException w:name="Block Text" w:qFormat="1"/>
    <w:lsdException w:name="Hyperlink" w:uiPriority="99" w:qFormat="1"/>
    <w:lsdException w:name="FollowedHyperlink" w:unhideWhenUsed="1" w:qFormat="1"/>
    <w:lsdException w:name="Strong" w:uiPriority="22" w:qFormat="1"/>
    <w:lsdException w:name="Emphasis" w:qFormat="1"/>
    <w:lsdException w:name="Document Map" w:qFormat="1"/>
    <w:lsdException w:name="Plain Text" w:unhideWhenUsed="1" w:qFormat="1"/>
    <w:lsdException w:name="E-mail Signature" w:qFormat="1"/>
    <w:lsdException w:name="HTML Top of Form" w:semiHidden="1" w:uiPriority="99" w:unhideWhenUsed="1"/>
    <w:lsdException w:name="HTML Bottom of Form" w:semiHidden="1" w:uiPriority="99" w:unhideWhenUsed="1"/>
    <w:lsdException w:name="Normal (Web)" w:uiPriority="99" w:qFormat="1"/>
    <w:lsdException w:name="HTML Acronym" w:semiHidden="1" w:uiPriority="99" w:unhideWhenUsed="1"/>
    <w:lsdException w:name="HTML Address" w:qFormat="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qFormat="1"/>
    <w:lsdException w:name="HTML Sample" w:semiHidden="1" w:uiPriority="99" w:unhideWhenUsed="1"/>
    <w:lsdException w:name="HTML Typewriter" w:qFormat="1"/>
    <w:lsdException w:name="HTML Variable"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qFormat="1"/>
    <w:lsdException w:name="Table Grid" w:uiPriority="59" w:qFormat="1"/>
    <w:lsdException w:name="Table Theme" w:semiHidden="1" w:uiPriority="99" w:unhideWhenUsed="1"/>
    <w:lsdException w:name="Placeholder Text" w:semiHidden="1" w:uiPriority="99"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4"/>
    <w:qFormat/>
    <w:pPr>
      <w:widowControl w:val="0"/>
      <w:jc w:val="both"/>
    </w:pPr>
    <w:rPr>
      <w:rFonts w:ascii="华文楷体" w:eastAsia="华文楷体" w:hAnsi="华文楷体"/>
      <w:snapToGrid w:val="0"/>
      <w:sz w:val="21"/>
      <w:szCs w:val="24"/>
    </w:rPr>
  </w:style>
  <w:style w:type="paragraph" w:styleId="10">
    <w:name w:val="heading 1"/>
    <w:basedOn w:val="a"/>
    <w:next w:val="a"/>
    <w:link w:val="1Char"/>
    <w:qFormat/>
    <w:pPr>
      <w:keepNext/>
      <w:jc w:val="center"/>
      <w:outlineLvl w:val="0"/>
    </w:pPr>
    <w:rPr>
      <w:rFonts w:ascii="Times New Roman" w:eastAsia="宋体" w:hAnsi="Times New Roman"/>
      <w:b/>
      <w:snapToGrid/>
      <w:kern w:val="44"/>
      <w:sz w:val="44"/>
      <w:szCs w:val="44"/>
    </w:rPr>
  </w:style>
  <w:style w:type="paragraph" w:styleId="20">
    <w:name w:val="heading 2"/>
    <w:basedOn w:val="a"/>
    <w:next w:val="a"/>
    <w:link w:val="2Char"/>
    <w:qFormat/>
    <w:pPr>
      <w:keepNext/>
      <w:keepLines/>
      <w:spacing w:before="60" w:after="60" w:line="413" w:lineRule="auto"/>
      <w:outlineLvl w:val="1"/>
    </w:pPr>
    <w:rPr>
      <w:rFonts w:ascii="Arial" w:eastAsia="黑体" w:hAnsi="Arial"/>
      <w:b/>
      <w:bCs/>
      <w:snapToGrid/>
      <w:kern w:val="2"/>
      <w:szCs w:val="32"/>
    </w:rPr>
  </w:style>
  <w:style w:type="paragraph" w:styleId="3">
    <w:name w:val="heading 3"/>
    <w:basedOn w:val="a"/>
    <w:next w:val="a"/>
    <w:link w:val="3Char"/>
    <w:unhideWhenUsed/>
    <w:qFormat/>
    <w:pPr>
      <w:keepNext/>
      <w:keepLines/>
      <w:spacing w:before="260" w:after="260" w:line="416" w:lineRule="auto"/>
      <w:outlineLvl w:val="2"/>
    </w:pPr>
    <w:rPr>
      <w:b/>
      <w:bCs/>
      <w:sz w:val="32"/>
      <w:szCs w:val="32"/>
    </w:rPr>
  </w:style>
  <w:style w:type="paragraph" w:styleId="4">
    <w:name w:val="heading 4"/>
    <w:basedOn w:val="a"/>
    <w:next w:val="a"/>
    <w:link w:val="4Char"/>
    <w:unhideWhenUsed/>
    <w:qFormat/>
    <w:pPr>
      <w:keepNext/>
      <w:keepLines/>
      <w:spacing w:before="280" w:after="290" w:line="376" w:lineRule="auto"/>
      <w:outlineLvl w:val="3"/>
    </w:pPr>
    <w:rPr>
      <w:rFonts w:ascii="Cambria" w:eastAsia="宋体" w:hAnsi="Cambria"/>
      <w:b/>
      <w:bCs/>
      <w:sz w:val="28"/>
      <w:szCs w:val="28"/>
    </w:rPr>
  </w:style>
  <w:style w:type="paragraph" w:styleId="5">
    <w:name w:val="heading 5"/>
    <w:basedOn w:val="a"/>
    <w:next w:val="a"/>
    <w:link w:val="5Char"/>
    <w:qFormat/>
    <w:pPr>
      <w:keepNext/>
      <w:keepLines/>
      <w:spacing w:before="280" w:after="290" w:line="376" w:lineRule="auto"/>
      <w:outlineLvl w:val="4"/>
    </w:pPr>
    <w:rPr>
      <w:rFonts w:ascii="Times New Roman" w:eastAsia="宋体" w:hAnsi="Times New Roman"/>
      <w:b/>
      <w:bCs/>
      <w:snapToGrid/>
      <w:kern w:val="2"/>
      <w:sz w:val="28"/>
      <w:szCs w:val="28"/>
    </w:rPr>
  </w:style>
  <w:style w:type="paragraph" w:styleId="6">
    <w:name w:val="heading 6"/>
    <w:basedOn w:val="a"/>
    <w:next w:val="a"/>
    <w:link w:val="6Char"/>
    <w:qFormat/>
    <w:pPr>
      <w:keepNext/>
      <w:keepLines/>
      <w:spacing w:before="240" w:after="64" w:line="317" w:lineRule="auto"/>
      <w:outlineLvl w:val="5"/>
    </w:pPr>
    <w:rPr>
      <w:rFonts w:ascii="Cambria" w:eastAsia="宋体" w:hAnsi="Cambria"/>
      <w:b/>
      <w:bCs/>
      <w:snapToGrid/>
      <w:kern w:val="2"/>
      <w:sz w:val="24"/>
    </w:rPr>
  </w:style>
  <w:style w:type="paragraph" w:styleId="7">
    <w:name w:val="heading 7"/>
    <w:basedOn w:val="a"/>
    <w:next w:val="a"/>
    <w:link w:val="7Char"/>
    <w:qFormat/>
    <w:pPr>
      <w:keepNext/>
      <w:keepLines/>
      <w:spacing w:before="240" w:after="64" w:line="317" w:lineRule="auto"/>
      <w:outlineLvl w:val="6"/>
    </w:pPr>
    <w:rPr>
      <w:rFonts w:ascii="Calibri" w:eastAsia="宋体" w:hAnsi="Calibri"/>
      <w:b/>
      <w:bCs/>
      <w:snapToGrid/>
      <w:kern w:val="2"/>
      <w:sz w:val="24"/>
    </w:rPr>
  </w:style>
  <w:style w:type="paragraph" w:styleId="8">
    <w:name w:val="heading 8"/>
    <w:basedOn w:val="a"/>
    <w:next w:val="a"/>
    <w:link w:val="8Char"/>
    <w:qFormat/>
    <w:pPr>
      <w:keepNext/>
      <w:keepLines/>
      <w:spacing w:before="240" w:after="64" w:line="317" w:lineRule="auto"/>
      <w:outlineLvl w:val="7"/>
    </w:pPr>
    <w:rPr>
      <w:rFonts w:ascii="Cambria" w:eastAsia="宋体" w:hAnsi="Cambria"/>
      <w:snapToGrid/>
      <w:kern w:val="2"/>
      <w:sz w:val="24"/>
    </w:rPr>
  </w:style>
  <w:style w:type="paragraph" w:styleId="9">
    <w:name w:val="heading 9"/>
    <w:basedOn w:val="a"/>
    <w:next w:val="a"/>
    <w:link w:val="9Char"/>
    <w:qFormat/>
    <w:pPr>
      <w:keepNext/>
      <w:keepLines/>
      <w:spacing w:before="240" w:after="64" w:line="317" w:lineRule="auto"/>
      <w:outlineLvl w:val="8"/>
    </w:pPr>
    <w:rPr>
      <w:rFonts w:ascii="Cambria" w:eastAsia="宋体" w:hAnsi="Cambria"/>
      <w:snapToGrid/>
      <w:kern w:val="2"/>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macro"/>
    <w:link w:val="Char"/>
    <w:qFormat/>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cs="Courier New"/>
      <w:kern w:val="2"/>
      <w:sz w:val="24"/>
      <w:szCs w:val="24"/>
    </w:rPr>
  </w:style>
  <w:style w:type="paragraph" w:styleId="30">
    <w:name w:val="List 3"/>
    <w:basedOn w:val="a"/>
    <w:qFormat/>
    <w:pPr>
      <w:ind w:leftChars="400" w:left="100" w:hangingChars="200" w:hanging="200"/>
    </w:pPr>
    <w:rPr>
      <w:rFonts w:ascii="Times New Roman" w:eastAsia="宋体" w:hAnsi="Times New Roman"/>
      <w:snapToGrid/>
      <w:kern w:val="2"/>
    </w:rPr>
  </w:style>
  <w:style w:type="paragraph" w:styleId="70">
    <w:name w:val="toc 7"/>
    <w:basedOn w:val="a"/>
    <w:next w:val="a"/>
    <w:uiPriority w:val="99"/>
    <w:qFormat/>
    <w:pPr>
      <w:ind w:left="1260"/>
      <w:jc w:val="left"/>
    </w:pPr>
    <w:rPr>
      <w:rFonts w:ascii="Times New Roman" w:eastAsia="宋体" w:hAnsi="Times New Roman"/>
      <w:snapToGrid/>
      <w:kern w:val="2"/>
      <w:sz w:val="18"/>
      <w:szCs w:val="18"/>
    </w:rPr>
  </w:style>
  <w:style w:type="paragraph" w:styleId="2">
    <w:name w:val="List Number 2"/>
    <w:basedOn w:val="a"/>
    <w:qFormat/>
    <w:pPr>
      <w:numPr>
        <w:numId w:val="1"/>
      </w:numPr>
      <w:tabs>
        <w:tab w:val="left" w:pos="780"/>
      </w:tabs>
    </w:pPr>
    <w:rPr>
      <w:rFonts w:ascii="Times New Roman" w:eastAsia="宋体" w:hAnsi="Times New Roman"/>
      <w:snapToGrid/>
      <w:kern w:val="2"/>
    </w:rPr>
  </w:style>
  <w:style w:type="paragraph" w:styleId="a4">
    <w:name w:val="table of authorities"/>
    <w:basedOn w:val="a"/>
    <w:next w:val="a"/>
    <w:qFormat/>
    <w:pPr>
      <w:ind w:leftChars="200" w:left="420"/>
    </w:pPr>
    <w:rPr>
      <w:rFonts w:ascii="Times New Roman" w:eastAsia="宋体" w:hAnsi="Times New Roman"/>
      <w:snapToGrid/>
      <w:kern w:val="2"/>
    </w:rPr>
  </w:style>
  <w:style w:type="paragraph" w:styleId="a5">
    <w:name w:val="Note Heading"/>
    <w:basedOn w:val="a"/>
    <w:next w:val="a"/>
    <w:link w:val="Char0"/>
    <w:qFormat/>
    <w:pPr>
      <w:jc w:val="center"/>
    </w:pPr>
    <w:rPr>
      <w:rFonts w:ascii="Times New Roman" w:eastAsia="宋体" w:hAnsi="Times New Roman"/>
      <w:snapToGrid/>
      <w:kern w:val="2"/>
    </w:rPr>
  </w:style>
  <w:style w:type="paragraph" w:styleId="40">
    <w:name w:val="List Bullet 4"/>
    <w:basedOn w:val="a"/>
    <w:qFormat/>
    <w:pPr>
      <w:tabs>
        <w:tab w:val="left" w:pos="1180"/>
        <w:tab w:val="left" w:pos="1620"/>
      </w:tabs>
      <w:ind w:left="1180" w:hanging="720"/>
    </w:pPr>
    <w:rPr>
      <w:rFonts w:ascii="Times New Roman" w:eastAsia="宋体" w:hAnsi="Times New Roman"/>
      <w:snapToGrid/>
      <w:kern w:val="2"/>
    </w:rPr>
  </w:style>
  <w:style w:type="paragraph" w:styleId="80">
    <w:name w:val="index 8"/>
    <w:basedOn w:val="a"/>
    <w:next w:val="a"/>
    <w:qFormat/>
    <w:pPr>
      <w:ind w:leftChars="1400" w:left="1400"/>
    </w:pPr>
    <w:rPr>
      <w:rFonts w:ascii="Times New Roman" w:eastAsia="宋体" w:hAnsi="Times New Roman"/>
      <w:snapToGrid/>
      <w:kern w:val="2"/>
    </w:rPr>
  </w:style>
  <w:style w:type="paragraph" w:styleId="a6">
    <w:name w:val="E-mail Signature"/>
    <w:basedOn w:val="a"/>
    <w:link w:val="Char1"/>
    <w:qFormat/>
    <w:rPr>
      <w:rFonts w:ascii="Times New Roman" w:eastAsia="宋体" w:hAnsi="Times New Roman"/>
      <w:snapToGrid/>
      <w:kern w:val="2"/>
    </w:rPr>
  </w:style>
  <w:style w:type="paragraph" w:styleId="a7">
    <w:name w:val="List Number"/>
    <w:basedOn w:val="a"/>
    <w:qFormat/>
    <w:pPr>
      <w:tabs>
        <w:tab w:val="left" w:pos="360"/>
        <w:tab w:val="left" w:pos="1180"/>
      </w:tabs>
      <w:ind w:left="1180" w:hanging="720"/>
    </w:pPr>
    <w:rPr>
      <w:rFonts w:ascii="Times New Roman" w:eastAsia="宋体" w:hAnsi="Times New Roman"/>
      <w:snapToGrid/>
      <w:kern w:val="2"/>
    </w:rPr>
  </w:style>
  <w:style w:type="paragraph" w:styleId="a8">
    <w:name w:val="Normal Indent"/>
    <w:basedOn w:val="a"/>
    <w:link w:val="Char2"/>
    <w:qFormat/>
    <w:pPr>
      <w:adjustRightInd w:val="0"/>
      <w:ind w:firstLine="420"/>
      <w:jc w:val="left"/>
    </w:pPr>
    <w:rPr>
      <w:rFonts w:ascii="Times New Roman" w:eastAsia="楷体_GB2312" w:hAnsi="Times New Roman"/>
      <w:snapToGrid/>
      <w:kern w:val="2"/>
      <w:sz w:val="24"/>
      <w:szCs w:val="20"/>
    </w:rPr>
  </w:style>
  <w:style w:type="paragraph" w:styleId="a9">
    <w:name w:val="caption"/>
    <w:basedOn w:val="a"/>
    <w:next w:val="a"/>
    <w:qFormat/>
    <w:rPr>
      <w:rFonts w:ascii="Cambria" w:eastAsia="黑体" w:hAnsi="Cambria"/>
      <w:snapToGrid/>
      <w:kern w:val="2"/>
      <w:sz w:val="20"/>
      <w:szCs w:val="20"/>
    </w:rPr>
  </w:style>
  <w:style w:type="paragraph" w:styleId="50">
    <w:name w:val="index 5"/>
    <w:basedOn w:val="a"/>
    <w:next w:val="a"/>
    <w:qFormat/>
    <w:pPr>
      <w:ind w:leftChars="800" w:left="800"/>
    </w:pPr>
    <w:rPr>
      <w:rFonts w:ascii="Times New Roman" w:eastAsia="宋体" w:hAnsi="Times New Roman"/>
      <w:snapToGrid/>
      <w:kern w:val="2"/>
    </w:rPr>
  </w:style>
  <w:style w:type="paragraph" w:styleId="aa">
    <w:name w:val="List Bullet"/>
    <w:basedOn w:val="a"/>
    <w:qFormat/>
    <w:pPr>
      <w:tabs>
        <w:tab w:val="left" w:pos="360"/>
        <w:tab w:val="left" w:pos="1180"/>
      </w:tabs>
      <w:ind w:left="1180" w:hanging="720"/>
    </w:pPr>
    <w:rPr>
      <w:rFonts w:ascii="Times New Roman" w:eastAsia="宋体" w:hAnsi="Times New Roman"/>
      <w:snapToGrid/>
      <w:kern w:val="2"/>
    </w:rPr>
  </w:style>
  <w:style w:type="paragraph" w:styleId="ab">
    <w:name w:val="envelope address"/>
    <w:basedOn w:val="a"/>
    <w:qFormat/>
    <w:pPr>
      <w:framePr w:w="7920" w:h="1980" w:hRule="exact" w:hSpace="180" w:wrap="around" w:hAnchor="page" w:xAlign="center" w:yAlign="bottom"/>
      <w:snapToGrid w:val="0"/>
      <w:ind w:leftChars="1400" w:left="100"/>
    </w:pPr>
    <w:rPr>
      <w:rFonts w:ascii="Arial" w:eastAsia="宋体" w:hAnsi="Arial" w:cs="Arial"/>
      <w:snapToGrid/>
      <w:kern w:val="2"/>
      <w:sz w:val="24"/>
    </w:rPr>
  </w:style>
  <w:style w:type="paragraph" w:styleId="ac">
    <w:name w:val="Document Map"/>
    <w:basedOn w:val="a"/>
    <w:link w:val="Char3"/>
    <w:qFormat/>
    <w:pPr>
      <w:shd w:val="clear" w:color="auto" w:fill="000080"/>
    </w:pPr>
    <w:rPr>
      <w:rFonts w:ascii="Times New Roman" w:eastAsia="宋体" w:hAnsi="Times New Roman"/>
      <w:snapToGrid/>
      <w:kern w:val="2"/>
      <w:shd w:val="clear" w:color="auto" w:fill="000080"/>
    </w:rPr>
  </w:style>
  <w:style w:type="paragraph" w:styleId="ad">
    <w:name w:val="toa heading"/>
    <w:basedOn w:val="a"/>
    <w:next w:val="a"/>
    <w:qFormat/>
    <w:pPr>
      <w:adjustRightInd w:val="0"/>
      <w:spacing w:line="360" w:lineRule="atLeast"/>
      <w:jc w:val="center"/>
      <w:textAlignment w:val="baseline"/>
    </w:pPr>
    <w:rPr>
      <w:rFonts w:ascii="Arial" w:eastAsia="黑体" w:hAnsi="Arial"/>
      <w:snapToGrid/>
      <w:sz w:val="36"/>
      <w:szCs w:val="20"/>
    </w:rPr>
  </w:style>
  <w:style w:type="paragraph" w:styleId="ae">
    <w:name w:val="annotation text"/>
    <w:basedOn w:val="a"/>
    <w:link w:val="Char20"/>
    <w:qFormat/>
    <w:pPr>
      <w:jc w:val="left"/>
    </w:pPr>
    <w:rPr>
      <w:rFonts w:ascii="Times New Roman" w:eastAsia="宋体" w:hAnsi="Times New Roman"/>
      <w:snapToGrid/>
      <w:kern w:val="2"/>
    </w:rPr>
  </w:style>
  <w:style w:type="paragraph" w:styleId="60">
    <w:name w:val="index 6"/>
    <w:basedOn w:val="a"/>
    <w:next w:val="a"/>
    <w:qFormat/>
    <w:pPr>
      <w:ind w:leftChars="1000" w:left="1000"/>
    </w:pPr>
    <w:rPr>
      <w:rFonts w:ascii="Times New Roman" w:eastAsia="宋体" w:hAnsi="Times New Roman"/>
      <w:snapToGrid/>
      <w:kern w:val="2"/>
    </w:rPr>
  </w:style>
  <w:style w:type="paragraph" w:styleId="af">
    <w:name w:val="Salutation"/>
    <w:basedOn w:val="a"/>
    <w:next w:val="a"/>
    <w:link w:val="Char4"/>
    <w:qFormat/>
    <w:pPr>
      <w:widowControl/>
      <w:jc w:val="left"/>
    </w:pPr>
    <w:rPr>
      <w:rFonts w:ascii="Times New Roman" w:eastAsia="Times New Roman" w:hAnsi="Times New Roman"/>
      <w:snapToGrid/>
      <w:sz w:val="30"/>
      <w:szCs w:val="20"/>
    </w:rPr>
  </w:style>
  <w:style w:type="paragraph" w:styleId="31">
    <w:name w:val="Body Text 3"/>
    <w:basedOn w:val="a"/>
    <w:link w:val="3Char0"/>
    <w:unhideWhenUsed/>
    <w:qFormat/>
    <w:pPr>
      <w:spacing w:line="360" w:lineRule="auto"/>
    </w:pPr>
    <w:rPr>
      <w:rFonts w:ascii="宋体" w:eastAsia="宋体" w:hAnsi="宋体" w:hint="eastAsia"/>
      <w:snapToGrid/>
      <w:color w:val="FF0000"/>
      <w:sz w:val="20"/>
      <w:szCs w:val="20"/>
    </w:rPr>
  </w:style>
  <w:style w:type="paragraph" w:styleId="af0">
    <w:name w:val="Closing"/>
    <w:basedOn w:val="a"/>
    <w:link w:val="Char5"/>
    <w:qFormat/>
    <w:pPr>
      <w:ind w:leftChars="2100" w:left="100"/>
    </w:pPr>
    <w:rPr>
      <w:rFonts w:ascii="Times New Roman" w:eastAsia="宋体" w:hAnsi="Times New Roman"/>
      <w:snapToGrid/>
      <w:kern w:val="2"/>
    </w:rPr>
  </w:style>
  <w:style w:type="paragraph" w:styleId="32">
    <w:name w:val="List Bullet 3"/>
    <w:basedOn w:val="a"/>
    <w:qFormat/>
    <w:pPr>
      <w:tabs>
        <w:tab w:val="left" w:pos="1200"/>
      </w:tabs>
      <w:ind w:left="1180" w:hanging="720"/>
    </w:pPr>
    <w:rPr>
      <w:rFonts w:ascii="Times New Roman" w:eastAsia="宋体" w:hAnsi="Times New Roman"/>
      <w:snapToGrid/>
      <w:kern w:val="2"/>
    </w:rPr>
  </w:style>
  <w:style w:type="paragraph" w:styleId="af1">
    <w:name w:val="Body Text"/>
    <w:basedOn w:val="a"/>
    <w:next w:val="21"/>
    <w:link w:val="Char10"/>
    <w:unhideWhenUsed/>
    <w:qFormat/>
    <w:pPr>
      <w:tabs>
        <w:tab w:val="left" w:pos="5250"/>
      </w:tabs>
    </w:pPr>
    <w:rPr>
      <w:rFonts w:ascii="Times New Roman" w:eastAsia="宋体" w:hAnsi="Times New Roman"/>
      <w:snapToGrid/>
      <w:kern w:val="2"/>
      <w:szCs w:val="20"/>
    </w:rPr>
  </w:style>
  <w:style w:type="paragraph" w:styleId="21">
    <w:name w:val="toc 2"/>
    <w:basedOn w:val="a"/>
    <w:next w:val="a"/>
    <w:uiPriority w:val="99"/>
    <w:qFormat/>
    <w:pPr>
      <w:ind w:left="210"/>
      <w:jc w:val="left"/>
    </w:pPr>
    <w:rPr>
      <w:smallCaps/>
      <w:sz w:val="20"/>
      <w:szCs w:val="20"/>
    </w:rPr>
  </w:style>
  <w:style w:type="paragraph" w:styleId="af2">
    <w:name w:val="Body Text Indent"/>
    <w:basedOn w:val="a"/>
    <w:next w:val="af3"/>
    <w:link w:val="Char21"/>
    <w:qFormat/>
    <w:pPr>
      <w:ind w:firstLine="570"/>
    </w:pPr>
    <w:rPr>
      <w:rFonts w:ascii="楷体_GB2312" w:eastAsia="楷体_GB2312" w:hAnsi="Times New Roman"/>
      <w:snapToGrid/>
      <w:kern w:val="2"/>
      <w:sz w:val="30"/>
      <w:szCs w:val="20"/>
    </w:rPr>
  </w:style>
  <w:style w:type="paragraph" w:styleId="af3">
    <w:name w:val="envelope return"/>
    <w:basedOn w:val="a"/>
    <w:qFormat/>
    <w:pPr>
      <w:snapToGrid w:val="0"/>
    </w:pPr>
    <w:rPr>
      <w:rFonts w:ascii="Arial" w:eastAsia="宋体" w:hAnsi="Arial" w:cs="Arial"/>
      <w:snapToGrid/>
      <w:kern w:val="2"/>
    </w:rPr>
  </w:style>
  <w:style w:type="paragraph" w:styleId="33">
    <w:name w:val="List Number 3"/>
    <w:basedOn w:val="a"/>
    <w:qFormat/>
    <w:pPr>
      <w:tabs>
        <w:tab w:val="left" w:pos="1200"/>
      </w:tabs>
      <w:ind w:left="1180" w:hanging="720"/>
    </w:pPr>
    <w:rPr>
      <w:rFonts w:ascii="Times New Roman" w:eastAsia="宋体" w:hAnsi="Times New Roman"/>
      <w:snapToGrid/>
      <w:kern w:val="2"/>
    </w:rPr>
  </w:style>
  <w:style w:type="paragraph" w:styleId="22">
    <w:name w:val="List 2"/>
    <w:basedOn w:val="a"/>
    <w:qFormat/>
    <w:pPr>
      <w:ind w:leftChars="200" w:left="100" w:hangingChars="200" w:hanging="200"/>
    </w:pPr>
    <w:rPr>
      <w:rFonts w:ascii="Times New Roman" w:eastAsia="宋体" w:hAnsi="Times New Roman"/>
      <w:snapToGrid/>
      <w:kern w:val="2"/>
    </w:rPr>
  </w:style>
  <w:style w:type="paragraph" w:styleId="af4">
    <w:name w:val="List Continue"/>
    <w:basedOn w:val="a"/>
    <w:qFormat/>
    <w:pPr>
      <w:spacing w:after="120"/>
      <w:ind w:leftChars="200" w:left="420"/>
    </w:pPr>
    <w:rPr>
      <w:rFonts w:ascii="Times New Roman" w:eastAsia="宋体" w:hAnsi="Times New Roman"/>
      <w:snapToGrid/>
      <w:kern w:val="2"/>
    </w:rPr>
  </w:style>
  <w:style w:type="paragraph" w:styleId="af5">
    <w:name w:val="Block Text"/>
    <w:basedOn w:val="a"/>
    <w:qFormat/>
    <w:pPr>
      <w:ind w:leftChars="-171" w:left="1" w:rightChars="-171" w:right="-359" w:hangingChars="150" w:hanging="360"/>
    </w:pPr>
    <w:rPr>
      <w:rFonts w:ascii="仿宋_GB2312" w:eastAsia="仿宋_GB2312" w:hAnsi="DotumChe"/>
      <w:sz w:val="24"/>
    </w:rPr>
  </w:style>
  <w:style w:type="paragraph" w:styleId="23">
    <w:name w:val="List Bullet 2"/>
    <w:basedOn w:val="a"/>
    <w:qFormat/>
    <w:pPr>
      <w:tabs>
        <w:tab w:val="left" w:pos="780"/>
        <w:tab w:val="left" w:pos="1180"/>
      </w:tabs>
      <w:ind w:left="1180" w:hanging="720"/>
    </w:pPr>
    <w:rPr>
      <w:rFonts w:ascii="Times New Roman" w:eastAsia="宋体" w:hAnsi="Times New Roman"/>
      <w:snapToGrid/>
      <w:kern w:val="2"/>
    </w:rPr>
  </w:style>
  <w:style w:type="paragraph" w:styleId="HTML">
    <w:name w:val="HTML Address"/>
    <w:basedOn w:val="a"/>
    <w:link w:val="HTMLChar"/>
    <w:qFormat/>
    <w:rPr>
      <w:rFonts w:ascii="Times New Roman" w:eastAsia="宋体" w:hAnsi="Times New Roman"/>
      <w:i/>
      <w:iCs/>
      <w:snapToGrid/>
      <w:kern w:val="2"/>
    </w:rPr>
  </w:style>
  <w:style w:type="paragraph" w:styleId="41">
    <w:name w:val="index 4"/>
    <w:basedOn w:val="a"/>
    <w:next w:val="a"/>
    <w:qFormat/>
    <w:pPr>
      <w:ind w:leftChars="600" w:left="600"/>
    </w:pPr>
    <w:rPr>
      <w:rFonts w:ascii="Times New Roman" w:eastAsia="宋体" w:hAnsi="Times New Roman"/>
      <w:snapToGrid/>
      <w:kern w:val="2"/>
    </w:rPr>
  </w:style>
  <w:style w:type="paragraph" w:styleId="51">
    <w:name w:val="toc 5"/>
    <w:basedOn w:val="a"/>
    <w:next w:val="a"/>
    <w:uiPriority w:val="99"/>
    <w:qFormat/>
    <w:pPr>
      <w:ind w:left="840"/>
      <w:jc w:val="left"/>
    </w:pPr>
    <w:rPr>
      <w:rFonts w:ascii="Times New Roman" w:eastAsia="宋体" w:hAnsi="Times New Roman"/>
      <w:snapToGrid/>
      <w:kern w:val="2"/>
      <w:sz w:val="18"/>
      <w:szCs w:val="18"/>
    </w:rPr>
  </w:style>
  <w:style w:type="paragraph" w:styleId="34">
    <w:name w:val="toc 3"/>
    <w:basedOn w:val="a"/>
    <w:next w:val="a"/>
    <w:uiPriority w:val="99"/>
    <w:qFormat/>
    <w:pPr>
      <w:ind w:left="420"/>
      <w:jc w:val="left"/>
    </w:pPr>
    <w:rPr>
      <w:rFonts w:ascii="Times New Roman" w:eastAsia="宋体" w:hAnsi="Times New Roman"/>
      <w:i/>
      <w:iCs/>
      <w:snapToGrid/>
      <w:kern w:val="2"/>
      <w:sz w:val="20"/>
      <w:szCs w:val="20"/>
    </w:rPr>
  </w:style>
  <w:style w:type="paragraph" w:styleId="af6">
    <w:name w:val="Plain Text"/>
    <w:basedOn w:val="a"/>
    <w:link w:val="Char6"/>
    <w:unhideWhenUsed/>
    <w:qFormat/>
    <w:rPr>
      <w:rFonts w:ascii="宋体" w:eastAsia="楷体_GB2312" w:hAnsi="Courier New" w:hint="eastAsia"/>
      <w:snapToGrid/>
      <w:sz w:val="28"/>
      <w:szCs w:val="20"/>
    </w:rPr>
  </w:style>
  <w:style w:type="paragraph" w:styleId="52">
    <w:name w:val="List Bullet 5"/>
    <w:basedOn w:val="a"/>
    <w:qFormat/>
    <w:pPr>
      <w:tabs>
        <w:tab w:val="left" w:pos="1180"/>
        <w:tab w:val="left" w:pos="2040"/>
      </w:tabs>
      <w:ind w:left="1180" w:hanging="720"/>
    </w:pPr>
    <w:rPr>
      <w:rFonts w:ascii="Times New Roman" w:eastAsia="宋体" w:hAnsi="Times New Roman"/>
      <w:snapToGrid/>
      <w:kern w:val="2"/>
    </w:rPr>
  </w:style>
  <w:style w:type="paragraph" w:styleId="42">
    <w:name w:val="List Number 4"/>
    <w:basedOn w:val="a"/>
    <w:qFormat/>
    <w:pPr>
      <w:tabs>
        <w:tab w:val="left" w:pos="1180"/>
        <w:tab w:val="left" w:pos="1620"/>
      </w:tabs>
      <w:ind w:left="1180" w:hanging="720"/>
    </w:pPr>
    <w:rPr>
      <w:rFonts w:ascii="Times New Roman" w:eastAsia="宋体" w:hAnsi="Times New Roman"/>
      <w:snapToGrid/>
      <w:kern w:val="2"/>
    </w:rPr>
  </w:style>
  <w:style w:type="paragraph" w:styleId="81">
    <w:name w:val="toc 8"/>
    <w:basedOn w:val="a"/>
    <w:next w:val="a"/>
    <w:uiPriority w:val="99"/>
    <w:qFormat/>
    <w:pPr>
      <w:ind w:left="1470"/>
      <w:jc w:val="left"/>
    </w:pPr>
    <w:rPr>
      <w:rFonts w:ascii="Times New Roman" w:eastAsia="宋体" w:hAnsi="Times New Roman"/>
      <w:snapToGrid/>
      <w:kern w:val="2"/>
      <w:sz w:val="18"/>
      <w:szCs w:val="18"/>
    </w:rPr>
  </w:style>
  <w:style w:type="paragraph" w:styleId="35">
    <w:name w:val="index 3"/>
    <w:basedOn w:val="a"/>
    <w:next w:val="a"/>
    <w:qFormat/>
    <w:pPr>
      <w:ind w:leftChars="400" w:left="400"/>
    </w:pPr>
    <w:rPr>
      <w:rFonts w:ascii="Times New Roman" w:eastAsia="宋体" w:hAnsi="Times New Roman"/>
      <w:snapToGrid/>
      <w:kern w:val="2"/>
    </w:rPr>
  </w:style>
  <w:style w:type="paragraph" w:styleId="af7">
    <w:name w:val="Date"/>
    <w:basedOn w:val="a"/>
    <w:next w:val="a"/>
    <w:link w:val="Char7"/>
    <w:qFormat/>
    <w:pPr>
      <w:ind w:leftChars="2500" w:left="2500"/>
    </w:pPr>
    <w:rPr>
      <w:rFonts w:ascii="Times New Roman" w:eastAsia="宋体" w:hAnsi="Times New Roman"/>
      <w:snapToGrid/>
      <w:sz w:val="20"/>
      <w:szCs w:val="20"/>
    </w:rPr>
  </w:style>
  <w:style w:type="paragraph" w:styleId="24">
    <w:name w:val="Body Text Indent 2"/>
    <w:basedOn w:val="a"/>
    <w:link w:val="2Char1"/>
    <w:qFormat/>
    <w:pPr>
      <w:spacing w:line="520" w:lineRule="atLeast"/>
      <w:ind w:firstLine="570"/>
    </w:pPr>
    <w:rPr>
      <w:rFonts w:ascii="Times New Roman" w:eastAsia="宋体" w:hAnsi="Times New Roman"/>
      <w:snapToGrid/>
      <w:kern w:val="2"/>
      <w:szCs w:val="20"/>
    </w:rPr>
  </w:style>
  <w:style w:type="paragraph" w:styleId="af8">
    <w:name w:val="endnote text"/>
    <w:basedOn w:val="a"/>
    <w:link w:val="Char8"/>
    <w:qFormat/>
    <w:pPr>
      <w:snapToGrid w:val="0"/>
      <w:jc w:val="left"/>
    </w:pPr>
    <w:rPr>
      <w:rFonts w:ascii="Times New Roman" w:eastAsia="宋体" w:hAnsi="Times New Roman"/>
      <w:snapToGrid/>
      <w:kern w:val="2"/>
    </w:rPr>
  </w:style>
  <w:style w:type="paragraph" w:styleId="53">
    <w:name w:val="List Continue 5"/>
    <w:basedOn w:val="a"/>
    <w:qFormat/>
    <w:pPr>
      <w:spacing w:after="120"/>
      <w:ind w:leftChars="1000" w:left="2100"/>
    </w:pPr>
    <w:rPr>
      <w:rFonts w:ascii="Times New Roman" w:eastAsia="宋体" w:hAnsi="Times New Roman"/>
      <w:snapToGrid/>
      <w:kern w:val="2"/>
    </w:rPr>
  </w:style>
  <w:style w:type="paragraph" w:styleId="af9">
    <w:name w:val="Balloon Text"/>
    <w:basedOn w:val="a"/>
    <w:link w:val="Char9"/>
    <w:qFormat/>
    <w:rPr>
      <w:rFonts w:ascii="Times New Roman" w:eastAsia="宋体" w:hAnsi="Times New Roman"/>
      <w:snapToGrid/>
      <w:kern w:val="2"/>
      <w:sz w:val="18"/>
      <w:szCs w:val="18"/>
    </w:rPr>
  </w:style>
  <w:style w:type="paragraph" w:styleId="afa">
    <w:name w:val="footer"/>
    <w:basedOn w:val="a"/>
    <w:link w:val="Chara"/>
    <w:uiPriority w:val="99"/>
    <w:qFormat/>
    <w:pPr>
      <w:tabs>
        <w:tab w:val="center" w:pos="4153"/>
        <w:tab w:val="right" w:pos="8306"/>
      </w:tabs>
      <w:snapToGrid w:val="0"/>
      <w:jc w:val="left"/>
    </w:pPr>
    <w:rPr>
      <w:rFonts w:ascii="Times New Roman" w:eastAsia="宋体" w:hAnsi="Times New Roman"/>
      <w:snapToGrid/>
      <w:sz w:val="18"/>
      <w:szCs w:val="20"/>
    </w:rPr>
  </w:style>
  <w:style w:type="paragraph" w:styleId="afb">
    <w:name w:val="header"/>
    <w:basedOn w:val="a"/>
    <w:link w:val="Char11"/>
    <w:uiPriority w:val="99"/>
    <w:qFormat/>
    <w:pPr>
      <w:pBdr>
        <w:bottom w:val="single" w:sz="6" w:space="1" w:color="auto"/>
      </w:pBdr>
      <w:tabs>
        <w:tab w:val="center" w:pos="4153"/>
        <w:tab w:val="right" w:pos="8306"/>
      </w:tabs>
      <w:snapToGrid w:val="0"/>
      <w:jc w:val="center"/>
    </w:pPr>
    <w:rPr>
      <w:rFonts w:ascii="Times New Roman" w:eastAsia="宋体" w:hAnsi="Times New Roman"/>
      <w:snapToGrid/>
      <w:kern w:val="2"/>
      <w:sz w:val="18"/>
      <w:szCs w:val="18"/>
    </w:rPr>
  </w:style>
  <w:style w:type="paragraph" w:styleId="afc">
    <w:name w:val="Signature"/>
    <w:basedOn w:val="a"/>
    <w:link w:val="Charb"/>
    <w:qFormat/>
    <w:pPr>
      <w:ind w:leftChars="2100" w:left="100"/>
    </w:pPr>
    <w:rPr>
      <w:rFonts w:ascii="Times New Roman" w:eastAsia="宋体" w:hAnsi="Times New Roman"/>
      <w:snapToGrid/>
      <w:kern w:val="2"/>
    </w:rPr>
  </w:style>
  <w:style w:type="paragraph" w:styleId="11">
    <w:name w:val="toc 1"/>
    <w:basedOn w:val="a"/>
    <w:next w:val="a"/>
    <w:uiPriority w:val="39"/>
    <w:unhideWhenUsed/>
    <w:qFormat/>
  </w:style>
  <w:style w:type="paragraph" w:styleId="43">
    <w:name w:val="List Continue 4"/>
    <w:basedOn w:val="a"/>
    <w:qFormat/>
    <w:pPr>
      <w:spacing w:after="120"/>
      <w:ind w:leftChars="800" w:left="1680"/>
    </w:pPr>
    <w:rPr>
      <w:rFonts w:ascii="Times New Roman" w:eastAsia="宋体" w:hAnsi="Times New Roman"/>
      <w:snapToGrid/>
      <w:kern w:val="2"/>
    </w:rPr>
  </w:style>
  <w:style w:type="paragraph" w:styleId="44">
    <w:name w:val="toc 4"/>
    <w:basedOn w:val="a"/>
    <w:next w:val="a"/>
    <w:uiPriority w:val="99"/>
    <w:qFormat/>
    <w:pPr>
      <w:tabs>
        <w:tab w:val="left" w:pos="1080"/>
        <w:tab w:val="right" w:leader="dot" w:pos="9125"/>
      </w:tabs>
      <w:adjustRightInd w:val="0"/>
      <w:snapToGrid w:val="0"/>
      <w:spacing w:line="360" w:lineRule="auto"/>
      <w:jc w:val="left"/>
    </w:pPr>
    <w:rPr>
      <w:rFonts w:ascii="Times New Roman" w:eastAsia="宋体" w:hAnsi="Times New Roman"/>
      <w:snapToGrid/>
      <w:kern w:val="2"/>
      <w:sz w:val="18"/>
      <w:szCs w:val="18"/>
    </w:rPr>
  </w:style>
  <w:style w:type="paragraph" w:styleId="afd">
    <w:name w:val="index heading"/>
    <w:basedOn w:val="a"/>
    <w:next w:val="12"/>
    <w:qFormat/>
    <w:rPr>
      <w:rFonts w:ascii="Arial" w:eastAsia="宋体" w:hAnsi="Arial" w:cs="Arial"/>
      <w:b/>
      <w:bCs/>
      <w:snapToGrid/>
      <w:kern w:val="2"/>
    </w:rPr>
  </w:style>
  <w:style w:type="paragraph" w:styleId="12">
    <w:name w:val="index 1"/>
    <w:basedOn w:val="a"/>
    <w:next w:val="a"/>
    <w:unhideWhenUsed/>
    <w:qFormat/>
  </w:style>
  <w:style w:type="paragraph" w:styleId="afe">
    <w:name w:val="Subtitle"/>
    <w:basedOn w:val="a"/>
    <w:next w:val="a"/>
    <w:link w:val="Charc"/>
    <w:qFormat/>
    <w:pPr>
      <w:spacing w:before="240" w:after="60" w:line="312" w:lineRule="auto"/>
      <w:jc w:val="center"/>
      <w:outlineLvl w:val="1"/>
    </w:pPr>
    <w:rPr>
      <w:rFonts w:ascii="Cambria" w:eastAsia="宋体" w:hAnsi="Cambria"/>
      <w:b/>
      <w:bCs/>
      <w:snapToGrid/>
      <w:kern w:val="28"/>
      <w:sz w:val="32"/>
      <w:szCs w:val="32"/>
    </w:rPr>
  </w:style>
  <w:style w:type="paragraph" w:styleId="54">
    <w:name w:val="List Number 5"/>
    <w:basedOn w:val="a"/>
    <w:qFormat/>
    <w:pPr>
      <w:tabs>
        <w:tab w:val="left" w:pos="1180"/>
        <w:tab w:val="left" w:pos="2040"/>
      </w:tabs>
      <w:ind w:left="1180" w:hanging="720"/>
    </w:pPr>
    <w:rPr>
      <w:rFonts w:ascii="Times New Roman" w:eastAsia="宋体" w:hAnsi="Times New Roman"/>
      <w:snapToGrid/>
      <w:kern w:val="2"/>
    </w:rPr>
  </w:style>
  <w:style w:type="paragraph" w:styleId="aff">
    <w:name w:val="List"/>
    <w:basedOn w:val="a"/>
    <w:qFormat/>
    <w:pPr>
      <w:ind w:left="200" w:hangingChars="200" w:hanging="200"/>
    </w:pPr>
    <w:rPr>
      <w:rFonts w:ascii="Times New Roman" w:eastAsia="宋体" w:hAnsi="Times New Roman"/>
      <w:snapToGrid/>
      <w:kern w:val="2"/>
    </w:rPr>
  </w:style>
  <w:style w:type="paragraph" w:styleId="aff0">
    <w:name w:val="footnote text"/>
    <w:basedOn w:val="a"/>
    <w:link w:val="Chard"/>
    <w:qFormat/>
    <w:pPr>
      <w:adjustRightInd w:val="0"/>
      <w:spacing w:line="312" w:lineRule="atLeast"/>
      <w:jc w:val="left"/>
      <w:textAlignment w:val="baseline"/>
    </w:pPr>
    <w:rPr>
      <w:rFonts w:ascii="Times New Roman" w:eastAsia="宋体" w:hAnsi="Times New Roman"/>
      <w:snapToGrid/>
      <w:sz w:val="18"/>
      <w:szCs w:val="20"/>
    </w:rPr>
  </w:style>
  <w:style w:type="paragraph" w:styleId="61">
    <w:name w:val="toc 6"/>
    <w:basedOn w:val="a"/>
    <w:next w:val="a"/>
    <w:uiPriority w:val="99"/>
    <w:qFormat/>
    <w:pPr>
      <w:ind w:left="1050"/>
      <w:jc w:val="left"/>
    </w:pPr>
    <w:rPr>
      <w:rFonts w:ascii="Times New Roman" w:eastAsia="宋体" w:hAnsi="Times New Roman"/>
      <w:snapToGrid/>
      <w:kern w:val="2"/>
      <w:sz w:val="18"/>
      <w:szCs w:val="18"/>
    </w:rPr>
  </w:style>
  <w:style w:type="paragraph" w:styleId="55">
    <w:name w:val="List 5"/>
    <w:basedOn w:val="a"/>
    <w:qFormat/>
    <w:pPr>
      <w:ind w:leftChars="800" w:left="100" w:hangingChars="200" w:hanging="200"/>
    </w:pPr>
    <w:rPr>
      <w:rFonts w:ascii="Times New Roman" w:eastAsia="宋体" w:hAnsi="Times New Roman"/>
      <w:snapToGrid/>
      <w:kern w:val="2"/>
    </w:rPr>
  </w:style>
  <w:style w:type="paragraph" w:styleId="36">
    <w:name w:val="Body Text Indent 3"/>
    <w:basedOn w:val="a"/>
    <w:link w:val="3Char1"/>
    <w:qFormat/>
    <w:pPr>
      <w:spacing w:line="360" w:lineRule="auto"/>
      <w:ind w:left="840"/>
    </w:pPr>
    <w:rPr>
      <w:rFonts w:ascii="Times New Roman" w:eastAsia="宋体" w:hAnsi="Times New Roman"/>
      <w:snapToGrid/>
      <w:kern w:val="2"/>
      <w:sz w:val="16"/>
      <w:szCs w:val="16"/>
    </w:rPr>
  </w:style>
  <w:style w:type="paragraph" w:styleId="71">
    <w:name w:val="index 7"/>
    <w:basedOn w:val="a"/>
    <w:next w:val="a"/>
    <w:qFormat/>
    <w:pPr>
      <w:ind w:leftChars="1200" w:left="1200"/>
    </w:pPr>
    <w:rPr>
      <w:rFonts w:ascii="Times New Roman" w:eastAsia="宋体" w:hAnsi="Times New Roman"/>
      <w:snapToGrid/>
      <w:kern w:val="2"/>
    </w:rPr>
  </w:style>
  <w:style w:type="paragraph" w:styleId="90">
    <w:name w:val="index 9"/>
    <w:basedOn w:val="a"/>
    <w:next w:val="a"/>
    <w:qFormat/>
    <w:pPr>
      <w:ind w:leftChars="1600" w:left="1600"/>
    </w:pPr>
    <w:rPr>
      <w:rFonts w:ascii="Times New Roman" w:eastAsia="宋体" w:hAnsi="Times New Roman"/>
      <w:snapToGrid/>
      <w:kern w:val="2"/>
    </w:rPr>
  </w:style>
  <w:style w:type="paragraph" w:styleId="aff1">
    <w:name w:val="table of figures"/>
    <w:basedOn w:val="a"/>
    <w:next w:val="a"/>
    <w:qFormat/>
    <w:pPr>
      <w:ind w:leftChars="200" w:left="200" w:hangingChars="200" w:hanging="200"/>
    </w:pPr>
    <w:rPr>
      <w:rFonts w:ascii="Times New Roman" w:eastAsia="宋体" w:hAnsi="Times New Roman"/>
      <w:snapToGrid/>
      <w:kern w:val="2"/>
    </w:rPr>
  </w:style>
  <w:style w:type="paragraph" w:styleId="91">
    <w:name w:val="toc 9"/>
    <w:basedOn w:val="a"/>
    <w:next w:val="a"/>
    <w:uiPriority w:val="99"/>
    <w:qFormat/>
    <w:pPr>
      <w:ind w:left="1680"/>
      <w:jc w:val="left"/>
    </w:pPr>
    <w:rPr>
      <w:rFonts w:ascii="Times New Roman" w:eastAsia="宋体" w:hAnsi="Times New Roman"/>
      <w:snapToGrid/>
      <w:kern w:val="2"/>
      <w:sz w:val="18"/>
      <w:szCs w:val="18"/>
    </w:rPr>
  </w:style>
  <w:style w:type="paragraph" w:styleId="25">
    <w:name w:val="Body Text 2"/>
    <w:basedOn w:val="a"/>
    <w:link w:val="2Char0"/>
    <w:qFormat/>
    <w:pPr>
      <w:tabs>
        <w:tab w:val="left" w:pos="851"/>
      </w:tabs>
      <w:spacing w:line="320" w:lineRule="exact"/>
      <w:ind w:right="-108"/>
      <w:jc w:val="center"/>
    </w:pPr>
    <w:rPr>
      <w:rFonts w:ascii="Times New Roman" w:eastAsia="Times New Roman" w:hAnsi="Times New Roman"/>
      <w:snapToGrid/>
      <w:sz w:val="24"/>
    </w:rPr>
  </w:style>
  <w:style w:type="paragraph" w:styleId="45">
    <w:name w:val="List 4"/>
    <w:basedOn w:val="a"/>
    <w:qFormat/>
    <w:pPr>
      <w:ind w:leftChars="600" w:left="100" w:hangingChars="200" w:hanging="200"/>
    </w:pPr>
    <w:rPr>
      <w:rFonts w:ascii="Times New Roman" w:eastAsia="宋体" w:hAnsi="Times New Roman"/>
      <w:snapToGrid/>
      <w:kern w:val="2"/>
    </w:rPr>
  </w:style>
  <w:style w:type="paragraph" w:styleId="26">
    <w:name w:val="List Continue 2"/>
    <w:basedOn w:val="a"/>
    <w:qFormat/>
    <w:pPr>
      <w:spacing w:after="120"/>
      <w:ind w:leftChars="400" w:left="840"/>
    </w:pPr>
    <w:rPr>
      <w:rFonts w:ascii="Times New Roman" w:eastAsia="宋体" w:hAnsi="Times New Roman"/>
      <w:snapToGrid/>
      <w:kern w:val="2"/>
    </w:rPr>
  </w:style>
  <w:style w:type="paragraph" w:styleId="aff2">
    <w:name w:val="Message Header"/>
    <w:basedOn w:val="a"/>
    <w:link w:val="Chare"/>
    <w:qFormat/>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Arial" w:eastAsia="宋体" w:hAnsi="Arial" w:cs="Arial"/>
      <w:snapToGrid/>
      <w:kern w:val="2"/>
      <w:sz w:val="24"/>
    </w:rPr>
  </w:style>
  <w:style w:type="paragraph" w:styleId="HTML0">
    <w:name w:val="HTML Preformatted"/>
    <w:basedOn w:val="a"/>
    <w:next w:val="a"/>
    <w:link w:val="HTMLChar0"/>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hint="eastAsia"/>
      <w:snapToGrid/>
      <w:sz w:val="20"/>
      <w:szCs w:val="20"/>
    </w:rPr>
  </w:style>
  <w:style w:type="paragraph" w:styleId="aff3">
    <w:name w:val="Normal (Web)"/>
    <w:basedOn w:val="a"/>
    <w:uiPriority w:val="99"/>
    <w:qFormat/>
    <w:pPr>
      <w:widowControl/>
      <w:spacing w:before="100" w:beforeAutospacing="1" w:after="100" w:afterAutospacing="1"/>
      <w:jc w:val="left"/>
    </w:pPr>
    <w:rPr>
      <w:rFonts w:ascii="宋体" w:eastAsia="宋体" w:hAnsi="宋体"/>
      <w:snapToGrid/>
      <w:sz w:val="24"/>
    </w:rPr>
  </w:style>
  <w:style w:type="paragraph" w:styleId="37">
    <w:name w:val="List Continue 3"/>
    <w:basedOn w:val="a"/>
    <w:qFormat/>
    <w:pPr>
      <w:spacing w:after="120"/>
      <w:ind w:leftChars="600" w:left="1260"/>
    </w:pPr>
    <w:rPr>
      <w:rFonts w:ascii="Times New Roman" w:eastAsia="宋体" w:hAnsi="Times New Roman"/>
      <w:snapToGrid/>
      <w:kern w:val="2"/>
    </w:rPr>
  </w:style>
  <w:style w:type="paragraph" w:styleId="27">
    <w:name w:val="index 2"/>
    <w:basedOn w:val="a"/>
    <w:next w:val="a"/>
    <w:qFormat/>
    <w:pPr>
      <w:ind w:leftChars="200" w:left="200"/>
    </w:pPr>
    <w:rPr>
      <w:rFonts w:ascii="Times New Roman" w:eastAsia="宋体" w:hAnsi="Times New Roman"/>
      <w:snapToGrid/>
      <w:kern w:val="2"/>
    </w:rPr>
  </w:style>
  <w:style w:type="paragraph" w:styleId="aff4">
    <w:name w:val="Title"/>
    <w:basedOn w:val="a"/>
    <w:next w:val="a"/>
    <w:link w:val="Charf"/>
    <w:qFormat/>
    <w:pPr>
      <w:spacing w:before="240" w:after="60"/>
      <w:jc w:val="center"/>
      <w:outlineLvl w:val="0"/>
    </w:pPr>
    <w:rPr>
      <w:rFonts w:ascii="Cambria" w:eastAsia="宋体" w:hAnsi="Cambria"/>
      <w:b/>
      <w:bCs/>
      <w:snapToGrid/>
      <w:kern w:val="2"/>
      <w:sz w:val="32"/>
      <w:szCs w:val="32"/>
    </w:rPr>
  </w:style>
  <w:style w:type="paragraph" w:styleId="aff5">
    <w:name w:val="annotation subject"/>
    <w:basedOn w:val="ae"/>
    <w:next w:val="ae"/>
    <w:link w:val="Charf0"/>
    <w:qFormat/>
    <w:rPr>
      <w:b/>
      <w:bCs/>
    </w:rPr>
  </w:style>
  <w:style w:type="paragraph" w:styleId="aff6">
    <w:name w:val="Body Text First Indent"/>
    <w:basedOn w:val="af1"/>
    <w:link w:val="Charf1"/>
    <w:unhideWhenUsed/>
    <w:qFormat/>
    <w:pPr>
      <w:tabs>
        <w:tab w:val="clear" w:pos="5250"/>
      </w:tabs>
      <w:spacing w:after="120"/>
      <w:ind w:firstLineChars="100" w:firstLine="420"/>
    </w:pPr>
    <w:rPr>
      <w:rFonts w:eastAsia="仿宋_GB2312"/>
      <w:szCs w:val="24"/>
    </w:rPr>
  </w:style>
  <w:style w:type="paragraph" w:styleId="28">
    <w:name w:val="Body Text First Indent 2"/>
    <w:basedOn w:val="af2"/>
    <w:next w:val="36"/>
    <w:link w:val="2Char2"/>
    <w:uiPriority w:val="99"/>
    <w:unhideWhenUsed/>
    <w:qFormat/>
    <w:pPr>
      <w:spacing w:after="120"/>
      <w:ind w:leftChars="200" w:left="420" w:firstLineChars="200" w:firstLine="420"/>
    </w:pPr>
    <w:rPr>
      <w:rFonts w:ascii="Calibri" w:eastAsia="宋体" w:hAnsi="Calibri"/>
      <w:sz w:val="21"/>
      <w:szCs w:val="24"/>
    </w:rPr>
  </w:style>
  <w:style w:type="table" w:styleId="aff7">
    <w:name w:val="Table Grid"/>
    <w:basedOn w:val="a1"/>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8">
    <w:name w:val="Strong"/>
    <w:uiPriority w:val="22"/>
    <w:qFormat/>
    <w:rPr>
      <w:b/>
      <w:bCs/>
    </w:rPr>
  </w:style>
  <w:style w:type="character" w:styleId="aff9">
    <w:name w:val="endnote reference"/>
    <w:uiPriority w:val="99"/>
    <w:unhideWhenUsed/>
    <w:qFormat/>
    <w:rPr>
      <w:vertAlign w:val="superscript"/>
    </w:rPr>
  </w:style>
  <w:style w:type="character" w:styleId="affa">
    <w:name w:val="page number"/>
    <w:basedOn w:val="a0"/>
    <w:qFormat/>
  </w:style>
  <w:style w:type="character" w:styleId="affb">
    <w:name w:val="FollowedHyperlink"/>
    <w:unhideWhenUsed/>
    <w:qFormat/>
    <w:rPr>
      <w:color w:val="999999"/>
      <w:u w:val="none"/>
    </w:rPr>
  </w:style>
  <w:style w:type="character" w:styleId="affc">
    <w:name w:val="Emphasis"/>
    <w:qFormat/>
  </w:style>
  <w:style w:type="character" w:styleId="HTML1">
    <w:name w:val="HTML Typewriter"/>
    <w:qFormat/>
    <w:rPr>
      <w:rFonts w:ascii="黑体" w:eastAsia="黑体" w:hAnsi="Courier New" w:cs="Courier New"/>
      <w:sz w:val="14"/>
      <w:szCs w:val="14"/>
    </w:rPr>
  </w:style>
  <w:style w:type="character" w:styleId="affd">
    <w:name w:val="Hyperlink"/>
    <w:uiPriority w:val="99"/>
    <w:qFormat/>
    <w:rPr>
      <w:color w:val="000000"/>
      <w:u w:val="none"/>
    </w:rPr>
  </w:style>
  <w:style w:type="character" w:styleId="affe">
    <w:name w:val="annotation reference"/>
    <w:qFormat/>
    <w:rPr>
      <w:sz w:val="21"/>
      <w:szCs w:val="21"/>
    </w:rPr>
  </w:style>
  <w:style w:type="character" w:styleId="afff">
    <w:name w:val="footnote reference"/>
    <w:qFormat/>
    <w:rPr>
      <w:vertAlign w:val="superscript"/>
    </w:rPr>
  </w:style>
  <w:style w:type="paragraph" w:customStyle="1" w:styleId="afff0">
    <w:name w:val="一级条标题"/>
    <w:basedOn w:val="afff1"/>
    <w:next w:val="afff2"/>
    <w:qFormat/>
    <w:pPr>
      <w:tabs>
        <w:tab w:val="left" w:pos="907"/>
      </w:tabs>
      <w:spacing w:before="0" w:after="0"/>
      <w:ind w:left="907" w:hanging="907"/>
      <w:outlineLvl w:val="2"/>
    </w:pPr>
    <w:rPr>
      <w:rFonts w:hAnsi="宋体"/>
      <w:kern w:val="0"/>
      <w:sz w:val="20"/>
      <w:szCs w:val="20"/>
    </w:rPr>
  </w:style>
  <w:style w:type="paragraph" w:customStyle="1" w:styleId="afff1">
    <w:name w:val="章标题"/>
    <w:next w:val="a"/>
    <w:qFormat/>
    <w:pPr>
      <w:tabs>
        <w:tab w:val="left" w:pos="810"/>
        <w:tab w:val="left" w:pos="1265"/>
      </w:tabs>
      <w:spacing w:before="50" w:after="50"/>
      <w:ind w:left="810" w:hanging="810"/>
      <w:jc w:val="both"/>
      <w:outlineLvl w:val="1"/>
    </w:pPr>
    <w:rPr>
      <w:rFonts w:ascii="黑体" w:eastAsia="黑体" w:hAnsi="Calibri"/>
      <w:kern w:val="2"/>
      <w:sz w:val="21"/>
      <w:szCs w:val="22"/>
    </w:rPr>
  </w:style>
  <w:style w:type="paragraph" w:customStyle="1" w:styleId="afff2">
    <w:name w:val="段"/>
    <w:basedOn w:val="a"/>
    <w:next w:val="a"/>
    <w:qFormat/>
    <w:pPr>
      <w:widowControl/>
      <w:autoSpaceDE w:val="0"/>
      <w:autoSpaceDN w:val="0"/>
      <w:ind w:firstLineChars="200" w:firstLine="200"/>
    </w:pPr>
    <w:rPr>
      <w:rFonts w:ascii="宋体" w:hint="eastAsia"/>
    </w:rPr>
  </w:style>
  <w:style w:type="character" w:customStyle="1" w:styleId="Char21">
    <w:name w:val="正文文本缩进 Char2"/>
    <w:link w:val="af2"/>
    <w:qFormat/>
    <w:rPr>
      <w:rFonts w:ascii="楷体_GB2312" w:eastAsia="楷体_GB2312"/>
      <w:kern w:val="2"/>
      <w:sz w:val="30"/>
    </w:rPr>
  </w:style>
  <w:style w:type="character" w:customStyle="1" w:styleId="2Char10">
    <w:name w:val="正文首行缩进 2 Char1"/>
    <w:uiPriority w:val="99"/>
    <w:semiHidden/>
    <w:qFormat/>
    <w:rPr>
      <w:rFonts w:ascii="华文楷体" w:eastAsia="华文楷体" w:hAnsi="华文楷体"/>
      <w:snapToGrid/>
      <w:kern w:val="2"/>
      <w:sz w:val="21"/>
      <w:szCs w:val="24"/>
    </w:rPr>
  </w:style>
  <w:style w:type="character" w:customStyle="1" w:styleId="3Char1">
    <w:name w:val="正文文本缩进 3 Char1"/>
    <w:link w:val="36"/>
    <w:qFormat/>
    <w:rPr>
      <w:rFonts w:ascii="Times New Roman" w:hAnsi="Times New Roman" w:cs="Times New Roman" w:hint="default"/>
      <w:kern w:val="2"/>
      <w:sz w:val="16"/>
      <w:szCs w:val="16"/>
    </w:rPr>
  </w:style>
  <w:style w:type="character" w:customStyle="1" w:styleId="Char">
    <w:name w:val="宏文本 Char"/>
    <w:link w:val="a3"/>
    <w:qFormat/>
    <w:rPr>
      <w:rFonts w:ascii="Courier New" w:hAnsi="Courier New" w:cs="Courier New"/>
      <w:kern w:val="2"/>
      <w:sz w:val="24"/>
      <w:szCs w:val="24"/>
    </w:rPr>
  </w:style>
  <w:style w:type="character" w:customStyle="1" w:styleId="1Char">
    <w:name w:val="标题 1 Char"/>
    <w:link w:val="10"/>
    <w:qFormat/>
    <w:rPr>
      <w:rFonts w:ascii="Times New Roman" w:hAnsi="Times New Roman" w:cs="Times New Roman" w:hint="default"/>
      <w:b/>
      <w:kern w:val="44"/>
      <w:sz w:val="44"/>
      <w:szCs w:val="44"/>
    </w:rPr>
  </w:style>
  <w:style w:type="character" w:customStyle="1" w:styleId="2Char">
    <w:name w:val="标题 2 Char"/>
    <w:link w:val="20"/>
    <w:qFormat/>
    <w:rPr>
      <w:rFonts w:ascii="Arial" w:eastAsia="黑体" w:hAnsi="Arial"/>
      <w:b/>
      <w:bCs/>
      <w:kern w:val="2"/>
      <w:sz w:val="21"/>
      <w:szCs w:val="32"/>
    </w:rPr>
  </w:style>
  <w:style w:type="character" w:customStyle="1" w:styleId="3Char">
    <w:name w:val="标题 3 Char"/>
    <w:link w:val="3"/>
    <w:qFormat/>
    <w:rPr>
      <w:rFonts w:ascii="华文楷体" w:eastAsia="华文楷体" w:hAnsi="华文楷体"/>
      <w:b/>
      <w:bCs/>
      <w:snapToGrid/>
      <w:sz w:val="32"/>
      <w:szCs w:val="32"/>
    </w:rPr>
  </w:style>
  <w:style w:type="character" w:customStyle="1" w:styleId="4Char">
    <w:name w:val="标题 4 Char"/>
    <w:link w:val="4"/>
    <w:qFormat/>
    <w:rPr>
      <w:rFonts w:ascii="Cambria" w:eastAsia="宋体" w:hAnsi="Cambria" w:cs="Times New Roman"/>
      <w:b/>
      <w:bCs/>
      <w:snapToGrid/>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Cambria" w:hAnsi="Cambria"/>
      <w:b/>
      <w:bCs/>
      <w:kern w:val="2"/>
      <w:sz w:val="24"/>
      <w:szCs w:val="24"/>
    </w:rPr>
  </w:style>
  <w:style w:type="character" w:customStyle="1" w:styleId="7Char">
    <w:name w:val="标题 7 Char"/>
    <w:link w:val="7"/>
    <w:qFormat/>
    <w:rPr>
      <w:rFonts w:ascii="Calibri" w:hAnsi="Calibri"/>
      <w:b/>
      <w:bCs/>
      <w:kern w:val="2"/>
      <w:sz w:val="24"/>
      <w:szCs w:val="24"/>
    </w:rPr>
  </w:style>
  <w:style w:type="character" w:customStyle="1" w:styleId="8Char">
    <w:name w:val="标题 8 Char"/>
    <w:link w:val="8"/>
    <w:qFormat/>
    <w:rPr>
      <w:rFonts w:ascii="Cambria" w:hAnsi="Cambria"/>
      <w:kern w:val="2"/>
      <w:sz w:val="24"/>
      <w:szCs w:val="24"/>
    </w:rPr>
  </w:style>
  <w:style w:type="character" w:customStyle="1" w:styleId="9Char">
    <w:name w:val="标题 9 Char"/>
    <w:link w:val="9"/>
    <w:qFormat/>
    <w:rPr>
      <w:rFonts w:ascii="Cambria" w:hAnsi="Cambria"/>
      <w:kern w:val="2"/>
      <w:sz w:val="21"/>
      <w:szCs w:val="21"/>
    </w:rPr>
  </w:style>
  <w:style w:type="character" w:customStyle="1" w:styleId="Char0">
    <w:name w:val="注释标题 Char"/>
    <w:link w:val="a5"/>
    <w:qFormat/>
    <w:rPr>
      <w:kern w:val="2"/>
      <w:sz w:val="21"/>
      <w:szCs w:val="24"/>
    </w:rPr>
  </w:style>
  <w:style w:type="character" w:customStyle="1" w:styleId="Char1">
    <w:name w:val="电子邮件签名 Char"/>
    <w:link w:val="a6"/>
    <w:qFormat/>
    <w:rPr>
      <w:kern w:val="2"/>
      <w:sz w:val="21"/>
      <w:szCs w:val="24"/>
    </w:rPr>
  </w:style>
  <w:style w:type="character" w:customStyle="1" w:styleId="Char2">
    <w:name w:val="正文缩进 Char"/>
    <w:link w:val="a8"/>
    <w:qFormat/>
    <w:rPr>
      <w:rFonts w:ascii="Times New Roman" w:eastAsia="楷体_GB2312" w:hAnsi="Times New Roman" w:cs="Times New Roman" w:hint="default"/>
      <w:kern w:val="2"/>
      <w:sz w:val="24"/>
    </w:rPr>
  </w:style>
  <w:style w:type="character" w:customStyle="1" w:styleId="Char3">
    <w:name w:val="文档结构图 Char"/>
    <w:link w:val="ac"/>
    <w:qFormat/>
    <w:rPr>
      <w:kern w:val="2"/>
      <w:sz w:val="21"/>
      <w:szCs w:val="24"/>
      <w:shd w:val="clear" w:color="auto" w:fill="000080"/>
    </w:rPr>
  </w:style>
  <w:style w:type="character" w:customStyle="1" w:styleId="Char20">
    <w:name w:val="批注文字 Char2"/>
    <w:link w:val="ae"/>
    <w:qFormat/>
    <w:rPr>
      <w:kern w:val="2"/>
      <w:sz w:val="21"/>
      <w:szCs w:val="24"/>
    </w:rPr>
  </w:style>
  <w:style w:type="character" w:customStyle="1" w:styleId="Char4">
    <w:name w:val="称呼 Char"/>
    <w:link w:val="af"/>
    <w:qFormat/>
    <w:rPr>
      <w:rFonts w:eastAsia="Times New Roman"/>
      <w:sz w:val="30"/>
    </w:rPr>
  </w:style>
  <w:style w:type="character" w:customStyle="1" w:styleId="3Char0">
    <w:name w:val="正文文本 3 Char"/>
    <w:link w:val="31"/>
    <w:qFormat/>
    <w:rPr>
      <w:rFonts w:ascii="宋体" w:eastAsia="宋体" w:hAnsi="宋体" w:cs="宋体" w:hint="eastAsia"/>
      <w:color w:val="FF0000"/>
    </w:rPr>
  </w:style>
  <w:style w:type="character" w:customStyle="1" w:styleId="Char5">
    <w:name w:val="结束语 Char"/>
    <w:link w:val="af0"/>
    <w:qFormat/>
    <w:rPr>
      <w:kern w:val="2"/>
      <w:sz w:val="21"/>
      <w:szCs w:val="24"/>
    </w:rPr>
  </w:style>
  <w:style w:type="character" w:customStyle="1" w:styleId="Char10">
    <w:name w:val="正文文本 Char1"/>
    <w:link w:val="af1"/>
    <w:uiPriority w:val="99"/>
    <w:qFormat/>
    <w:rPr>
      <w:rFonts w:ascii="Times New Roman" w:hAnsi="Times New Roman" w:cs="Times New Roman" w:hint="default"/>
      <w:kern w:val="2"/>
      <w:sz w:val="21"/>
    </w:rPr>
  </w:style>
  <w:style w:type="character" w:customStyle="1" w:styleId="HTMLChar">
    <w:name w:val="HTML 地址 Char"/>
    <w:link w:val="HTML"/>
    <w:qFormat/>
    <w:rPr>
      <w:i/>
      <w:iCs/>
      <w:kern w:val="2"/>
      <w:sz w:val="21"/>
      <w:szCs w:val="24"/>
    </w:rPr>
  </w:style>
  <w:style w:type="character" w:customStyle="1" w:styleId="Char6">
    <w:name w:val="纯文本 Char"/>
    <w:link w:val="af6"/>
    <w:qFormat/>
    <w:rPr>
      <w:rFonts w:ascii="宋体" w:eastAsia="楷体_GB2312" w:hAnsi="Courier New" w:cs="宋体" w:hint="eastAsia"/>
      <w:sz w:val="28"/>
    </w:rPr>
  </w:style>
  <w:style w:type="character" w:customStyle="1" w:styleId="Char7">
    <w:name w:val="日期 Char"/>
    <w:link w:val="af7"/>
    <w:qFormat/>
    <w:rPr>
      <w:rFonts w:ascii="Times New Roman" w:hAnsi="Times New Roman" w:cs="Times New Roman" w:hint="default"/>
    </w:rPr>
  </w:style>
  <w:style w:type="character" w:customStyle="1" w:styleId="2Char1">
    <w:name w:val="正文文本缩进 2 Char1"/>
    <w:link w:val="24"/>
    <w:qFormat/>
    <w:rPr>
      <w:rFonts w:ascii="Times New Roman" w:hAnsi="Times New Roman" w:cs="Times New Roman" w:hint="default"/>
      <w:kern w:val="2"/>
      <w:sz w:val="21"/>
    </w:rPr>
  </w:style>
  <w:style w:type="character" w:customStyle="1" w:styleId="Char8">
    <w:name w:val="尾注文本 Char"/>
    <w:link w:val="af8"/>
    <w:qFormat/>
    <w:rPr>
      <w:kern w:val="2"/>
      <w:sz w:val="21"/>
      <w:szCs w:val="24"/>
    </w:rPr>
  </w:style>
  <w:style w:type="character" w:customStyle="1" w:styleId="Char9">
    <w:name w:val="批注框文本 Char"/>
    <w:link w:val="af9"/>
    <w:qFormat/>
    <w:rPr>
      <w:kern w:val="2"/>
      <w:sz w:val="18"/>
      <w:szCs w:val="18"/>
    </w:rPr>
  </w:style>
  <w:style w:type="character" w:customStyle="1" w:styleId="Chara">
    <w:name w:val="页脚 Char"/>
    <w:link w:val="afa"/>
    <w:uiPriority w:val="99"/>
    <w:qFormat/>
    <w:rPr>
      <w:rFonts w:ascii="Times New Roman" w:hAnsi="Times New Roman" w:cs="Times New Roman" w:hint="default"/>
      <w:sz w:val="18"/>
    </w:rPr>
  </w:style>
  <w:style w:type="character" w:customStyle="1" w:styleId="Char11">
    <w:name w:val="页眉 Char1"/>
    <w:link w:val="afb"/>
    <w:uiPriority w:val="99"/>
    <w:qFormat/>
    <w:rPr>
      <w:rFonts w:ascii="Times New Roman" w:hAnsi="Times New Roman" w:cs="Times New Roman" w:hint="default"/>
      <w:kern w:val="2"/>
      <w:sz w:val="18"/>
      <w:szCs w:val="18"/>
    </w:rPr>
  </w:style>
  <w:style w:type="character" w:customStyle="1" w:styleId="Charb">
    <w:name w:val="签名 Char"/>
    <w:link w:val="afc"/>
    <w:qFormat/>
    <w:rPr>
      <w:kern w:val="2"/>
      <w:sz w:val="21"/>
      <w:szCs w:val="24"/>
    </w:rPr>
  </w:style>
  <w:style w:type="character" w:customStyle="1" w:styleId="Charc">
    <w:name w:val="副标题 Char"/>
    <w:link w:val="afe"/>
    <w:qFormat/>
    <w:rPr>
      <w:rFonts w:ascii="Cambria" w:hAnsi="Cambria"/>
      <w:b/>
      <w:bCs/>
      <w:kern w:val="28"/>
      <w:sz w:val="32"/>
      <w:szCs w:val="32"/>
    </w:rPr>
  </w:style>
  <w:style w:type="character" w:customStyle="1" w:styleId="Chard">
    <w:name w:val="脚注文本 Char"/>
    <w:link w:val="aff0"/>
    <w:qFormat/>
    <w:rPr>
      <w:sz w:val="18"/>
    </w:rPr>
  </w:style>
  <w:style w:type="character" w:customStyle="1" w:styleId="2Char0">
    <w:name w:val="正文文本 2 Char"/>
    <w:link w:val="25"/>
    <w:qFormat/>
    <w:rPr>
      <w:rFonts w:eastAsia="Times New Roman"/>
      <w:sz w:val="24"/>
      <w:szCs w:val="24"/>
    </w:rPr>
  </w:style>
  <w:style w:type="character" w:customStyle="1" w:styleId="Chare">
    <w:name w:val="信息标题 Char"/>
    <w:link w:val="aff2"/>
    <w:qFormat/>
    <w:rPr>
      <w:rFonts w:ascii="Arial" w:hAnsi="Arial" w:cs="Arial"/>
      <w:kern w:val="2"/>
      <w:sz w:val="24"/>
      <w:szCs w:val="24"/>
      <w:shd w:val="pct20" w:color="auto" w:fill="auto"/>
    </w:rPr>
  </w:style>
  <w:style w:type="character" w:customStyle="1" w:styleId="HTMLChar0">
    <w:name w:val="HTML 预设格式 Char"/>
    <w:link w:val="HTML0"/>
    <w:qFormat/>
    <w:rPr>
      <w:rFonts w:ascii="黑体" w:eastAsia="黑体" w:hAnsi="Courier New" w:cs="黑体" w:hint="eastAsia"/>
    </w:rPr>
  </w:style>
  <w:style w:type="character" w:customStyle="1" w:styleId="Charf">
    <w:name w:val="标题 Char"/>
    <w:link w:val="aff4"/>
    <w:qFormat/>
    <w:rPr>
      <w:rFonts w:ascii="Cambria" w:hAnsi="Cambria"/>
      <w:b/>
      <w:bCs/>
      <w:kern w:val="2"/>
      <w:sz w:val="32"/>
      <w:szCs w:val="32"/>
    </w:rPr>
  </w:style>
  <w:style w:type="character" w:customStyle="1" w:styleId="Charf0">
    <w:name w:val="批注主题 Char"/>
    <w:link w:val="aff5"/>
    <w:qFormat/>
    <w:rPr>
      <w:b/>
      <w:bCs/>
      <w:kern w:val="2"/>
      <w:sz w:val="21"/>
      <w:szCs w:val="24"/>
    </w:rPr>
  </w:style>
  <w:style w:type="character" w:customStyle="1" w:styleId="Char22">
    <w:name w:val="正文首行缩进 Char2"/>
    <w:uiPriority w:val="99"/>
    <w:semiHidden/>
    <w:qFormat/>
    <w:rPr>
      <w:rFonts w:ascii="华文楷体" w:eastAsia="华文楷体" w:hAnsi="华文楷体" w:cs="Times New Roman" w:hint="default"/>
      <w:snapToGrid/>
      <w:kern w:val="2"/>
      <w:sz w:val="21"/>
      <w:szCs w:val="24"/>
    </w:rPr>
  </w:style>
  <w:style w:type="character" w:customStyle="1" w:styleId="2Char2">
    <w:name w:val="正文首行缩进 2 Char"/>
    <w:link w:val="28"/>
    <w:uiPriority w:val="99"/>
    <w:qFormat/>
    <w:rPr>
      <w:rFonts w:ascii="Calibri" w:hAnsi="Calibri"/>
      <w:kern w:val="2"/>
      <w:sz w:val="21"/>
      <w:szCs w:val="24"/>
      <w:lang w:bidi="ar-SA"/>
    </w:rPr>
  </w:style>
  <w:style w:type="character" w:customStyle="1" w:styleId="Charf1">
    <w:name w:val="正文首行缩进 Char"/>
    <w:link w:val="aff6"/>
    <w:qFormat/>
    <w:rPr>
      <w:rFonts w:eastAsia="仿宋_GB2312"/>
      <w:kern w:val="2"/>
      <w:sz w:val="21"/>
      <w:szCs w:val="24"/>
      <w:lang w:val="en-US" w:eastAsia="zh-CN" w:bidi="ar-SA"/>
    </w:rPr>
  </w:style>
  <w:style w:type="character" w:customStyle="1" w:styleId="Char12">
    <w:name w:val="页脚 Char1"/>
    <w:link w:val="110"/>
    <w:uiPriority w:val="99"/>
    <w:qFormat/>
    <w:rPr>
      <w:rFonts w:ascii="Times New Roman" w:hAnsi="Times New Roman" w:cs="Times New Roman" w:hint="default"/>
      <w:kern w:val="2"/>
      <w:sz w:val="18"/>
      <w:szCs w:val="18"/>
    </w:rPr>
  </w:style>
  <w:style w:type="paragraph" w:customStyle="1" w:styleId="110">
    <w:name w:val="页脚11"/>
    <w:basedOn w:val="a"/>
    <w:link w:val="Char12"/>
    <w:uiPriority w:val="99"/>
    <w:qFormat/>
    <w:pPr>
      <w:tabs>
        <w:tab w:val="center" w:pos="7143"/>
        <w:tab w:val="right" w:pos="14287"/>
      </w:tabs>
    </w:pPr>
    <w:rPr>
      <w:rFonts w:ascii="Times New Roman" w:eastAsia="宋体" w:hAnsi="Times New Roman"/>
      <w:snapToGrid/>
      <w:kern w:val="2"/>
      <w:sz w:val="18"/>
      <w:szCs w:val="18"/>
    </w:rPr>
  </w:style>
  <w:style w:type="character" w:customStyle="1" w:styleId="Char13">
    <w:name w:val="日期 Char1"/>
    <w:uiPriority w:val="99"/>
    <w:qFormat/>
    <w:rPr>
      <w:rFonts w:ascii="Times New Roman" w:hAnsi="Times New Roman" w:cs="Times New Roman" w:hint="default"/>
      <w:kern w:val="2"/>
      <w:sz w:val="21"/>
    </w:rPr>
  </w:style>
  <w:style w:type="character" w:customStyle="1" w:styleId="font01">
    <w:name w:val="font01"/>
    <w:qFormat/>
    <w:rPr>
      <w:rFonts w:ascii="宋体" w:eastAsia="宋体" w:hAnsi="宋体" w:cs="宋体" w:hint="eastAsia"/>
      <w:b/>
      <w:color w:val="000000"/>
      <w:sz w:val="21"/>
      <w:szCs w:val="21"/>
      <w:u w:val="single"/>
    </w:rPr>
  </w:style>
  <w:style w:type="character" w:customStyle="1" w:styleId="Charf2">
    <w:name w:val="页眉 Char"/>
    <w:link w:val="13"/>
    <w:uiPriority w:val="99"/>
    <w:qFormat/>
    <w:rPr>
      <w:rFonts w:ascii="Times New Roman" w:hAnsi="Times New Roman" w:cs="Times New Roman" w:hint="default"/>
      <w:sz w:val="18"/>
    </w:rPr>
  </w:style>
  <w:style w:type="paragraph" w:customStyle="1" w:styleId="13">
    <w:name w:val="页眉1"/>
    <w:basedOn w:val="a"/>
    <w:link w:val="Charf2"/>
    <w:uiPriority w:val="99"/>
    <w:qFormat/>
    <w:pPr>
      <w:pBdr>
        <w:bottom w:val="single" w:sz="6" w:space="1" w:color="000000"/>
      </w:pBdr>
      <w:tabs>
        <w:tab w:val="center" w:pos="4153"/>
        <w:tab w:val="right" w:pos="8306"/>
      </w:tabs>
      <w:jc w:val="center"/>
    </w:pPr>
    <w:rPr>
      <w:rFonts w:ascii="Times New Roman" w:eastAsia="宋体" w:hAnsi="Times New Roman"/>
      <w:snapToGrid/>
      <w:sz w:val="18"/>
      <w:szCs w:val="20"/>
    </w:rPr>
  </w:style>
  <w:style w:type="character" w:customStyle="1" w:styleId="font11">
    <w:name w:val="font11"/>
    <w:qFormat/>
    <w:rPr>
      <w:rFonts w:ascii="仿宋" w:eastAsia="仿宋" w:hAnsi="仿宋" w:cs="仿宋" w:hint="eastAsia"/>
      <w:color w:val="FF0000"/>
      <w:sz w:val="20"/>
      <w:szCs w:val="20"/>
      <w:u w:val="none"/>
    </w:rPr>
  </w:style>
  <w:style w:type="character" w:customStyle="1" w:styleId="HTMLChar1">
    <w:name w:val="HTML 预设格式 Char1"/>
    <w:uiPriority w:val="99"/>
    <w:qFormat/>
    <w:rPr>
      <w:rFonts w:ascii="Courier New" w:hAnsi="Courier New" w:cs="Courier New" w:hint="default"/>
      <w:kern w:val="2"/>
    </w:rPr>
  </w:style>
  <w:style w:type="character" w:customStyle="1" w:styleId="Char14">
    <w:name w:val="纯文本 Char1"/>
    <w:uiPriority w:val="99"/>
    <w:qFormat/>
    <w:rPr>
      <w:rFonts w:ascii="宋体" w:eastAsia="宋体" w:hAnsi="Courier New" w:cs="Courier New" w:hint="eastAsia"/>
      <w:kern w:val="2"/>
      <w:sz w:val="21"/>
      <w:szCs w:val="21"/>
    </w:rPr>
  </w:style>
  <w:style w:type="character" w:customStyle="1" w:styleId="3Char10">
    <w:name w:val="正文文本 3 Char1"/>
    <w:qFormat/>
    <w:rPr>
      <w:rFonts w:ascii="Times New Roman" w:hAnsi="Times New Roman" w:cs="Times New Roman" w:hint="default"/>
      <w:kern w:val="2"/>
      <w:sz w:val="16"/>
      <w:szCs w:val="16"/>
    </w:rPr>
  </w:style>
  <w:style w:type="character" w:customStyle="1" w:styleId="Char15">
    <w:name w:val="正文缩进 Char1"/>
    <w:qFormat/>
    <w:rPr>
      <w:rFonts w:eastAsia="楷体_GB2312"/>
      <w:kern w:val="2"/>
      <w:sz w:val="24"/>
      <w:lang w:val="en-US" w:eastAsia="zh-CN" w:bidi="ar-SA"/>
    </w:rPr>
  </w:style>
  <w:style w:type="character" w:customStyle="1" w:styleId="3Char2">
    <w:name w:val="正文文本缩进 3 Char"/>
    <w:link w:val="310"/>
    <w:qFormat/>
    <w:rPr>
      <w:rFonts w:ascii="Times New Roman" w:hAnsi="Times New Roman" w:cs="Times New Roman" w:hint="default"/>
      <w:sz w:val="24"/>
    </w:rPr>
  </w:style>
  <w:style w:type="paragraph" w:customStyle="1" w:styleId="310">
    <w:name w:val="正文文本缩进 31"/>
    <w:basedOn w:val="a"/>
    <w:link w:val="3Char2"/>
    <w:qFormat/>
    <w:pPr>
      <w:spacing w:line="520" w:lineRule="exact"/>
      <w:ind w:firstLine="539"/>
    </w:pPr>
    <w:rPr>
      <w:rFonts w:ascii="Times New Roman" w:eastAsia="宋体" w:hAnsi="Times New Roman"/>
      <w:snapToGrid/>
      <w:sz w:val="24"/>
      <w:szCs w:val="20"/>
    </w:rPr>
  </w:style>
  <w:style w:type="character" w:customStyle="1" w:styleId="2Char3">
    <w:name w:val="正文文本缩进 2 Char"/>
    <w:qFormat/>
    <w:rPr>
      <w:rFonts w:ascii="Times New Roman" w:hAnsi="Times New Roman" w:cs="Times New Roman" w:hint="default"/>
    </w:rPr>
  </w:style>
  <w:style w:type="character" w:customStyle="1" w:styleId="Charf3">
    <w:name w:val="正文文本 Char"/>
    <w:qFormat/>
    <w:rPr>
      <w:rFonts w:ascii="Times New Roman" w:hAnsi="Times New Roman" w:cs="Times New Roman" w:hint="default"/>
      <w:sz w:val="28"/>
    </w:rPr>
  </w:style>
  <w:style w:type="character" w:customStyle="1" w:styleId="font41">
    <w:name w:val="font41"/>
    <w:qFormat/>
    <w:rPr>
      <w:rFonts w:ascii="宋体" w:eastAsia="宋体" w:hAnsi="宋体" w:cs="宋体" w:hint="eastAsia"/>
      <w:color w:val="000000"/>
      <w:sz w:val="18"/>
      <w:szCs w:val="18"/>
      <w:u w:val="none"/>
    </w:rPr>
  </w:style>
  <w:style w:type="character" w:customStyle="1" w:styleId="font21">
    <w:name w:val="font21"/>
    <w:qFormat/>
    <w:rPr>
      <w:rFonts w:ascii="Arial" w:hAnsi="Arial" w:cs="Arial" w:hint="default"/>
      <w:b/>
      <w:color w:val="000000"/>
      <w:sz w:val="21"/>
      <w:szCs w:val="21"/>
      <w:u w:val="single"/>
    </w:rPr>
  </w:style>
  <w:style w:type="character" w:customStyle="1" w:styleId="font31">
    <w:name w:val="font31"/>
    <w:qFormat/>
    <w:rPr>
      <w:rFonts w:ascii="宋体" w:eastAsia="宋体" w:hAnsi="宋体" w:cs="宋体" w:hint="eastAsia"/>
      <w:color w:val="000000"/>
      <w:sz w:val="22"/>
      <w:szCs w:val="22"/>
      <w:u w:val="none"/>
    </w:rPr>
  </w:style>
  <w:style w:type="paragraph" w:customStyle="1" w:styleId="29">
    <w:name w:val="纯文本2"/>
    <w:basedOn w:val="a"/>
    <w:qFormat/>
    <w:pPr>
      <w:adjustRightInd w:val="0"/>
    </w:pPr>
    <w:rPr>
      <w:rFonts w:ascii="宋体" w:eastAsia="楷体_GB2312" w:hAnsi="Courier New" w:hint="eastAsia"/>
      <w:kern w:val="2"/>
      <w:sz w:val="26"/>
      <w:szCs w:val="20"/>
    </w:rPr>
  </w:style>
  <w:style w:type="paragraph" w:customStyle="1" w:styleId="afff3">
    <w:name w:val="表格文字"/>
    <w:basedOn w:val="a"/>
    <w:qFormat/>
    <w:rPr>
      <w:rFonts w:ascii="Times New Roman" w:eastAsia="宋体" w:hAnsi="Times New Roman"/>
      <w:kern w:val="2"/>
      <w:szCs w:val="20"/>
    </w:rPr>
  </w:style>
  <w:style w:type="paragraph" w:customStyle="1" w:styleId="Charf4">
    <w:name w:val="Char"/>
    <w:basedOn w:val="a"/>
    <w:qFormat/>
    <w:pPr>
      <w:widowControl/>
      <w:spacing w:after="160" w:line="240" w:lineRule="exact"/>
      <w:jc w:val="left"/>
    </w:pPr>
    <w:rPr>
      <w:rFonts w:ascii="Verdana" w:eastAsia="宋体" w:hAnsi="Verdana"/>
      <w:snapToGrid/>
      <w:sz w:val="20"/>
      <w:szCs w:val="20"/>
      <w:lang w:eastAsia="en-US"/>
    </w:rPr>
  </w:style>
  <w:style w:type="paragraph" w:customStyle="1" w:styleId="ParaCharCharCharCharCharCharCharCharChar">
    <w:name w:val="默认段落字体 Para Char Char Char Char Char Char Char Char Char"/>
    <w:basedOn w:val="a"/>
    <w:qFormat/>
    <w:rPr>
      <w:rFonts w:ascii="Tahoma" w:eastAsia="宋体" w:hAnsi="Tahoma" w:cs="Tahoma"/>
      <w:snapToGrid/>
      <w:kern w:val="2"/>
      <w:sz w:val="24"/>
    </w:rPr>
  </w:style>
  <w:style w:type="paragraph" w:customStyle="1" w:styleId="14">
    <w:name w:val="纯文本1"/>
    <w:basedOn w:val="a"/>
    <w:qFormat/>
    <w:pPr>
      <w:adjustRightInd w:val="0"/>
    </w:pPr>
    <w:rPr>
      <w:rFonts w:ascii="宋体" w:eastAsia="楷体_GB2312" w:hAnsi="Courier New" w:hint="eastAsia"/>
      <w:kern w:val="2"/>
      <w:sz w:val="28"/>
      <w:szCs w:val="20"/>
    </w:rPr>
  </w:style>
  <w:style w:type="paragraph" w:customStyle="1" w:styleId="CharChar1">
    <w:name w:val="Char Char1"/>
    <w:basedOn w:val="a"/>
    <w:qFormat/>
    <w:pPr>
      <w:widowControl/>
      <w:spacing w:after="160" w:line="240" w:lineRule="exact"/>
      <w:jc w:val="left"/>
    </w:pPr>
    <w:rPr>
      <w:rFonts w:ascii="Verdana" w:eastAsia="宋体" w:hAnsi="Verdana"/>
      <w:snapToGrid/>
      <w:sz w:val="20"/>
      <w:szCs w:val="20"/>
      <w:lang w:eastAsia="en-US"/>
    </w:rPr>
  </w:style>
  <w:style w:type="paragraph" w:customStyle="1" w:styleId="Char16">
    <w:name w:val="Char1"/>
    <w:basedOn w:val="a"/>
    <w:qFormat/>
    <w:pPr>
      <w:tabs>
        <w:tab w:val="left" w:pos="840"/>
      </w:tabs>
      <w:ind w:left="840" w:hanging="420"/>
    </w:pPr>
    <w:rPr>
      <w:rFonts w:ascii="Times New Roman" w:eastAsia="宋体" w:hAnsi="Times New Roman"/>
      <w:snapToGrid/>
      <w:kern w:val="2"/>
      <w:sz w:val="24"/>
    </w:rPr>
  </w:style>
  <w:style w:type="paragraph" w:customStyle="1" w:styleId="Style84">
    <w:name w:val="_Style 84"/>
    <w:basedOn w:val="a"/>
    <w:qFormat/>
    <w:pPr>
      <w:widowControl/>
      <w:spacing w:after="160" w:line="240" w:lineRule="exact"/>
      <w:jc w:val="left"/>
    </w:pPr>
  </w:style>
  <w:style w:type="paragraph" w:styleId="afff4">
    <w:name w:val="List Paragraph"/>
    <w:basedOn w:val="a"/>
    <w:uiPriority w:val="34"/>
    <w:qFormat/>
    <w:pPr>
      <w:ind w:firstLineChars="200" w:firstLine="420"/>
    </w:pPr>
    <w:rPr>
      <w:rFonts w:ascii="Calibri" w:eastAsia="宋体" w:hAnsi="Calibri"/>
      <w:snapToGrid/>
      <w:kern w:val="2"/>
      <w:szCs w:val="22"/>
    </w:rPr>
  </w:style>
  <w:style w:type="paragraph" w:customStyle="1" w:styleId="Char111">
    <w:name w:val="Char111"/>
    <w:basedOn w:val="a"/>
    <w:qFormat/>
    <w:pPr>
      <w:tabs>
        <w:tab w:val="left" w:pos="360"/>
      </w:tabs>
    </w:pPr>
    <w:rPr>
      <w:rFonts w:ascii="Times New Roman" w:eastAsia="宋体" w:hAnsi="Times New Roman"/>
      <w:snapToGrid/>
      <w:kern w:val="2"/>
      <w:sz w:val="24"/>
    </w:rPr>
  </w:style>
  <w:style w:type="paragraph" w:customStyle="1" w:styleId="38">
    <w:name w:val="纯文本3"/>
    <w:basedOn w:val="a"/>
    <w:qFormat/>
    <w:pPr>
      <w:adjustRightInd w:val="0"/>
      <w:textAlignment w:val="baseline"/>
    </w:pPr>
    <w:rPr>
      <w:rFonts w:ascii="宋体" w:eastAsia="楷体_GB2312" w:hAnsi="Courier New"/>
      <w:snapToGrid/>
      <w:kern w:val="2"/>
      <w:sz w:val="28"/>
      <w:szCs w:val="20"/>
    </w:rPr>
  </w:style>
  <w:style w:type="paragraph" w:styleId="afff5">
    <w:name w:val="No Spacing"/>
    <w:link w:val="Charf5"/>
    <w:qFormat/>
    <w:pPr>
      <w:adjustRightInd w:val="0"/>
      <w:snapToGrid w:val="0"/>
    </w:pPr>
    <w:rPr>
      <w:rFonts w:ascii="Tahoma" w:eastAsia="微软雅黑" w:hAnsi="Tahoma"/>
      <w:sz w:val="22"/>
      <w:szCs w:val="22"/>
    </w:rPr>
  </w:style>
  <w:style w:type="character" w:customStyle="1" w:styleId="Charf5">
    <w:name w:val="无间隔 Char"/>
    <w:link w:val="afff5"/>
    <w:qFormat/>
    <w:rPr>
      <w:rFonts w:ascii="Tahoma" w:eastAsia="微软雅黑" w:hAnsi="Tahoma"/>
      <w:sz w:val="22"/>
      <w:szCs w:val="22"/>
    </w:rPr>
  </w:style>
  <w:style w:type="character" w:customStyle="1" w:styleId="Charf6">
    <w:name w:val="批注文字 Char"/>
    <w:link w:val="111"/>
    <w:qFormat/>
    <w:rPr>
      <w:rFonts w:ascii="华文楷体" w:eastAsia="华文楷体" w:hAnsi="华文楷体"/>
      <w:snapToGrid/>
      <w:sz w:val="21"/>
      <w:szCs w:val="24"/>
    </w:rPr>
  </w:style>
  <w:style w:type="paragraph" w:customStyle="1" w:styleId="111">
    <w:name w:val="批注文字11"/>
    <w:basedOn w:val="a"/>
    <w:link w:val="Charf6"/>
    <w:qFormat/>
    <w:pPr>
      <w:jc w:val="left"/>
    </w:pPr>
    <w:rPr>
      <w:snapToGrid/>
    </w:rPr>
  </w:style>
  <w:style w:type="character" w:customStyle="1" w:styleId="CharChar151">
    <w:name w:val="Char Char151"/>
    <w:qFormat/>
    <w:locked/>
    <w:rPr>
      <w:rFonts w:ascii="Arial" w:eastAsia="黑体" w:hAnsi="Arial"/>
      <w:kern w:val="2"/>
      <w:sz w:val="21"/>
      <w:lang w:val="en-US" w:eastAsia="zh-CN" w:bidi="ar-SA"/>
    </w:rPr>
  </w:style>
  <w:style w:type="character" w:customStyle="1" w:styleId="15">
    <w:name w:val="不明显参考1"/>
    <w:qFormat/>
    <w:rPr>
      <w:smallCaps/>
      <w:color w:val="C0504D"/>
      <w:u w:val="single"/>
    </w:rPr>
  </w:style>
  <w:style w:type="character" w:customStyle="1" w:styleId="16">
    <w:name w:val="批注文字 字符1"/>
    <w:qFormat/>
    <w:rPr>
      <w:kern w:val="2"/>
      <w:sz w:val="21"/>
      <w:szCs w:val="24"/>
    </w:rPr>
  </w:style>
  <w:style w:type="character" w:customStyle="1" w:styleId="17">
    <w:name w:val="正文文本 字符1"/>
    <w:qFormat/>
    <w:rPr>
      <w:rFonts w:eastAsia="宋体"/>
      <w:kern w:val="2"/>
      <w:sz w:val="21"/>
      <w:szCs w:val="24"/>
      <w:lang w:val="en-US" w:eastAsia="zh-CN" w:bidi="ar-SA"/>
    </w:rPr>
  </w:style>
  <w:style w:type="character" w:customStyle="1" w:styleId="CharChar22">
    <w:name w:val="Char Char22"/>
    <w:qFormat/>
    <w:rPr>
      <w:rFonts w:ascii="Times New Roman" w:eastAsia="宋体" w:hAnsi="Times New Roman" w:cs="Times New Roman"/>
      <w:b/>
      <w:bCs/>
      <w:kern w:val="44"/>
      <w:sz w:val="32"/>
      <w:szCs w:val="44"/>
    </w:rPr>
  </w:style>
  <w:style w:type="character" w:customStyle="1" w:styleId="Char17">
    <w:name w:val="标题 Char1"/>
    <w:uiPriority w:val="10"/>
    <w:qFormat/>
    <w:rPr>
      <w:rFonts w:ascii="Cambria" w:hAnsi="Cambria" w:cs="Times New Roman"/>
      <w:b/>
      <w:bCs/>
      <w:snapToGrid/>
      <w:sz w:val="32"/>
      <w:szCs w:val="32"/>
    </w:rPr>
  </w:style>
  <w:style w:type="character" w:customStyle="1" w:styleId="afff6">
    <w:name w:val="未处理的提及"/>
    <w:uiPriority w:val="99"/>
    <w:unhideWhenUsed/>
    <w:qFormat/>
    <w:rPr>
      <w:color w:val="605E5C"/>
      <w:shd w:val="clear" w:color="auto" w:fill="E1DFDD"/>
    </w:rPr>
  </w:style>
  <w:style w:type="character" w:customStyle="1" w:styleId="afff7">
    <w:name w:val="副标题 字符"/>
    <w:qFormat/>
    <w:rPr>
      <w:b/>
      <w:bCs/>
      <w:kern w:val="28"/>
      <w:sz w:val="32"/>
      <w:szCs w:val="32"/>
    </w:rPr>
  </w:style>
  <w:style w:type="character" w:customStyle="1" w:styleId="H2Char">
    <w:name w:val="H2 Char"/>
    <w:qFormat/>
    <w:locked/>
    <w:rPr>
      <w:rFonts w:ascii="Arial" w:eastAsia="黑体" w:hAnsi="Arial"/>
      <w:b/>
      <w:bCs/>
      <w:kern w:val="2"/>
      <w:sz w:val="32"/>
      <w:szCs w:val="32"/>
      <w:lang w:val="en-US" w:eastAsia="zh-CN" w:bidi="ar-SA"/>
    </w:rPr>
  </w:style>
  <w:style w:type="character" w:customStyle="1" w:styleId="3CharCharCharChar">
    <w:name w:val="样式3 Char Char Char Char"/>
    <w:link w:val="3Char3"/>
    <w:qFormat/>
    <w:rPr>
      <w:rFonts w:eastAsia="黑体"/>
      <w:b/>
      <w:bCs/>
      <w:sz w:val="32"/>
      <w:szCs w:val="32"/>
    </w:rPr>
  </w:style>
  <w:style w:type="paragraph" w:customStyle="1" w:styleId="3Char3">
    <w:name w:val="样式3 Char"/>
    <w:basedOn w:val="3"/>
    <w:next w:val="a"/>
    <w:link w:val="3CharCharCharChar"/>
    <w:qFormat/>
    <w:pPr>
      <w:spacing w:line="240" w:lineRule="auto"/>
      <w:jc w:val="center"/>
    </w:pPr>
    <w:rPr>
      <w:rFonts w:ascii="Times New Roman" w:eastAsia="黑体" w:hAnsi="Times New Roman"/>
      <w:snapToGrid/>
    </w:rPr>
  </w:style>
  <w:style w:type="character" w:customStyle="1" w:styleId="18">
    <w:name w:val="批注框文本 字符1"/>
    <w:qFormat/>
    <w:rPr>
      <w:rFonts w:eastAsia="宋体"/>
      <w:sz w:val="18"/>
      <w:szCs w:val="18"/>
    </w:rPr>
  </w:style>
  <w:style w:type="character" w:customStyle="1" w:styleId="HTML10">
    <w:name w:val="HTML 预设格式 字符1"/>
    <w:qFormat/>
    <w:rPr>
      <w:rFonts w:ascii="Arial" w:hAnsi="Arial" w:cs="Arial"/>
      <w:sz w:val="24"/>
      <w:szCs w:val="24"/>
    </w:rPr>
  </w:style>
  <w:style w:type="character" w:customStyle="1" w:styleId="19">
    <w:name w:val="文档结构图 字符1"/>
    <w:qFormat/>
    <w:rPr>
      <w:rFonts w:eastAsia="宋体"/>
      <w:szCs w:val="24"/>
      <w:shd w:val="clear" w:color="auto" w:fill="000080"/>
    </w:rPr>
  </w:style>
  <w:style w:type="character" w:customStyle="1" w:styleId="62">
    <w:name w:val="标题 6 字符"/>
    <w:qFormat/>
    <w:rPr>
      <w:rFonts w:ascii="Cambria" w:eastAsia="宋体" w:hAnsi="Cambria" w:cs="Times New Roman"/>
      <w:b/>
      <w:bCs/>
      <w:sz w:val="24"/>
      <w:szCs w:val="24"/>
    </w:rPr>
  </w:style>
  <w:style w:type="character" w:customStyle="1" w:styleId="CharChar11">
    <w:name w:val="Char Char11"/>
    <w:qFormat/>
    <w:locked/>
    <w:rPr>
      <w:rFonts w:ascii="宋体" w:eastAsia="宋体" w:hAnsi="宋体"/>
      <w:kern w:val="2"/>
      <w:sz w:val="21"/>
      <w:szCs w:val="24"/>
      <w:lang w:val="en-US" w:eastAsia="zh-CN" w:bidi="ar-SA"/>
    </w:rPr>
  </w:style>
  <w:style w:type="character" w:customStyle="1" w:styleId="newsbg1">
    <w:name w:val="newsbg1"/>
    <w:qFormat/>
  </w:style>
  <w:style w:type="character" w:customStyle="1" w:styleId="CharChar">
    <w:name w:val="批注文字 Char Char"/>
    <w:qFormat/>
    <w:rPr>
      <w:rFonts w:ascii="宋体" w:eastAsia="宋体" w:hAnsi="Times New Roman" w:cs="Times New Roman"/>
      <w:sz w:val="28"/>
      <w:szCs w:val="20"/>
    </w:rPr>
  </w:style>
  <w:style w:type="character" w:customStyle="1" w:styleId="Style182">
    <w:name w:val="_Style 182"/>
    <w:qFormat/>
    <w:rPr>
      <w:b/>
      <w:bCs/>
      <w:i/>
      <w:iCs/>
      <w:color w:val="4F81BD"/>
    </w:rPr>
  </w:style>
  <w:style w:type="paragraph" w:customStyle="1" w:styleId="210">
    <w:name w:val="正文首行缩进 21"/>
    <w:basedOn w:val="a"/>
    <w:next w:val="afff4"/>
    <w:uiPriority w:val="99"/>
    <w:qFormat/>
    <w:pPr>
      <w:ind w:firstLineChars="200" w:firstLine="420"/>
    </w:pPr>
    <w:rPr>
      <w:rFonts w:ascii="Calibri" w:eastAsia="宋体" w:hAnsi="Calibri"/>
      <w:snapToGrid/>
      <w:kern w:val="2"/>
      <w:szCs w:val="22"/>
    </w:rPr>
  </w:style>
  <w:style w:type="character" w:customStyle="1" w:styleId="Charf7">
    <w:name w:val="正文文本缩进 Char"/>
    <w:qFormat/>
    <w:rPr>
      <w:rFonts w:ascii="宋体" w:hAnsi="宋体"/>
      <w:kern w:val="2"/>
      <w:sz w:val="21"/>
      <w:lang w:bidi="ar-SA"/>
    </w:rPr>
  </w:style>
  <w:style w:type="character" w:customStyle="1" w:styleId="DateChar">
    <w:name w:val="Date Char"/>
    <w:qFormat/>
    <w:rPr>
      <w:rFonts w:eastAsia="宋体"/>
      <w:kern w:val="2"/>
      <w:sz w:val="21"/>
      <w:szCs w:val="24"/>
      <w:lang w:val="en-US" w:eastAsia="zh-CN" w:bidi="ar-SA"/>
    </w:rPr>
  </w:style>
  <w:style w:type="character" w:customStyle="1" w:styleId="1a">
    <w:name w:val="正文缩进 字符1"/>
    <w:qFormat/>
    <w:locked/>
    <w:rPr>
      <w:sz w:val="24"/>
      <w:szCs w:val="24"/>
    </w:rPr>
  </w:style>
  <w:style w:type="character" w:customStyle="1" w:styleId="Char18">
    <w:name w:val="宏文本 Char1"/>
    <w:uiPriority w:val="99"/>
    <w:semiHidden/>
    <w:qFormat/>
    <w:rPr>
      <w:rFonts w:ascii="Courier New" w:hAnsi="Courier New" w:cs="Courier New"/>
      <w:snapToGrid/>
      <w:sz w:val="24"/>
      <w:szCs w:val="24"/>
    </w:rPr>
  </w:style>
  <w:style w:type="character" w:customStyle="1" w:styleId="1b">
    <w:name w:val="副标题 字符1"/>
    <w:qFormat/>
    <w:rPr>
      <w:rFonts w:ascii="Arial" w:eastAsia="宋体" w:hAnsi="Arial" w:cs="Times New Roman"/>
      <w:b/>
      <w:bCs/>
      <w:kern w:val="28"/>
      <w:sz w:val="32"/>
      <w:szCs w:val="32"/>
    </w:rPr>
  </w:style>
  <w:style w:type="character" w:customStyle="1" w:styleId="311">
    <w:name w:val="正文文本 3 字符1"/>
    <w:qFormat/>
    <w:rPr>
      <w:color w:val="000000"/>
      <w:kern w:val="2"/>
      <w:sz w:val="24"/>
    </w:rPr>
  </w:style>
  <w:style w:type="character" w:customStyle="1" w:styleId="HTMLChar10">
    <w:name w:val="HTML 地址 Char1"/>
    <w:uiPriority w:val="99"/>
    <w:semiHidden/>
    <w:qFormat/>
    <w:rPr>
      <w:rFonts w:ascii="华文楷体" w:eastAsia="华文楷体" w:hAnsi="华文楷体"/>
      <w:i/>
      <w:iCs/>
      <w:snapToGrid/>
      <w:sz w:val="21"/>
      <w:szCs w:val="24"/>
    </w:rPr>
  </w:style>
  <w:style w:type="character" w:customStyle="1" w:styleId="1Char1">
    <w:name w:val="标题 1 Char1"/>
    <w:link w:val="1110"/>
    <w:qFormat/>
    <w:rPr>
      <w:rFonts w:ascii="Calibri" w:eastAsia="宋体" w:hAnsi="Calibri" w:cs="Arial"/>
      <w:b/>
      <w:kern w:val="44"/>
      <w:sz w:val="44"/>
      <w:szCs w:val="20"/>
    </w:rPr>
  </w:style>
  <w:style w:type="paragraph" w:customStyle="1" w:styleId="1110">
    <w:name w:val="标题 111"/>
    <w:basedOn w:val="a"/>
    <w:next w:val="a"/>
    <w:link w:val="1Char1"/>
    <w:qFormat/>
    <w:pPr>
      <w:keepNext/>
      <w:keepLines/>
      <w:spacing w:before="480" w:after="200"/>
      <w:outlineLvl w:val="0"/>
    </w:pPr>
    <w:rPr>
      <w:rFonts w:ascii="Calibri" w:eastAsia="宋体" w:hAnsi="Calibri" w:cs="Arial"/>
      <w:b/>
      <w:snapToGrid/>
      <w:kern w:val="44"/>
      <w:sz w:val="44"/>
      <w:szCs w:val="20"/>
    </w:rPr>
  </w:style>
  <w:style w:type="character" w:customStyle="1" w:styleId="BodyTextIndent3Char">
    <w:name w:val="Body Text Indent 3 Char"/>
    <w:qFormat/>
    <w:locked/>
    <w:rPr>
      <w:rFonts w:ascii="Times New Roman" w:eastAsia="宋体" w:hAnsi="Times New Roman"/>
      <w:sz w:val="16"/>
    </w:rPr>
  </w:style>
  <w:style w:type="character" w:customStyle="1" w:styleId="1c">
    <w:name w:val="书籍标题1"/>
    <w:qFormat/>
    <w:rPr>
      <w:b/>
      <w:bCs/>
      <w:smallCaps/>
      <w:spacing w:val="5"/>
    </w:rPr>
  </w:style>
  <w:style w:type="character" w:customStyle="1" w:styleId="bigfont">
    <w:name w:val="bigfont"/>
    <w:qFormat/>
  </w:style>
  <w:style w:type="character" w:customStyle="1" w:styleId="4Char1">
    <w:name w:val="标题4 Char1"/>
    <w:qFormat/>
    <w:rPr>
      <w:rFonts w:eastAsia="宋体"/>
      <w:sz w:val="24"/>
      <w:szCs w:val="24"/>
    </w:rPr>
  </w:style>
  <w:style w:type="character" w:customStyle="1" w:styleId="CharChar62">
    <w:name w:val="Char Char62"/>
    <w:qFormat/>
    <w:locked/>
    <w:rPr>
      <w:rFonts w:eastAsia="宋体"/>
      <w:kern w:val="2"/>
      <w:sz w:val="18"/>
      <w:szCs w:val="24"/>
      <w:lang w:val="en-US" w:eastAsia="zh-CN" w:bidi="ar-SA"/>
    </w:rPr>
  </w:style>
  <w:style w:type="character" w:customStyle="1" w:styleId="710">
    <w:name w:val="标题 7 字符1"/>
    <w:qFormat/>
    <w:rPr>
      <w:rFonts w:ascii="Times New Roman" w:eastAsia="宋体" w:hAnsi="Times New Roman" w:cs="Times New Roman"/>
      <w:b/>
      <w:sz w:val="24"/>
      <w:szCs w:val="20"/>
    </w:rPr>
  </w:style>
  <w:style w:type="character" w:customStyle="1" w:styleId="1d">
    <w:name w:val="明显强调1"/>
    <w:qFormat/>
    <w:rPr>
      <w:b/>
      <w:bCs/>
      <w:i/>
      <w:iCs/>
      <w:color w:val="4F81BD"/>
    </w:rPr>
  </w:style>
  <w:style w:type="character" w:customStyle="1" w:styleId="92">
    <w:name w:val="标题 9 字符"/>
    <w:qFormat/>
    <w:rPr>
      <w:rFonts w:ascii="Cambria" w:eastAsia="宋体" w:hAnsi="Cambria" w:cs="Times New Roman"/>
      <w:szCs w:val="21"/>
    </w:rPr>
  </w:style>
  <w:style w:type="character" w:customStyle="1" w:styleId="Char19">
    <w:name w:val="电子邮件签名 Char1"/>
    <w:uiPriority w:val="99"/>
    <w:semiHidden/>
    <w:qFormat/>
    <w:rPr>
      <w:rFonts w:ascii="华文楷体" w:eastAsia="华文楷体" w:hAnsi="华文楷体"/>
      <w:snapToGrid/>
      <w:sz w:val="21"/>
      <w:szCs w:val="24"/>
    </w:rPr>
  </w:style>
  <w:style w:type="character" w:customStyle="1" w:styleId="1e">
    <w:name w:val="页眉 字符1"/>
    <w:uiPriority w:val="99"/>
    <w:qFormat/>
    <w:rPr>
      <w:kern w:val="2"/>
      <w:sz w:val="18"/>
      <w:szCs w:val="18"/>
    </w:rPr>
  </w:style>
  <w:style w:type="character" w:customStyle="1" w:styleId="Char1a">
    <w:name w:val="引用 Char1"/>
    <w:uiPriority w:val="29"/>
    <w:qFormat/>
    <w:rPr>
      <w:rFonts w:ascii="Times New Roman" w:eastAsia="宋体" w:hAnsi="Times New Roman" w:cs="Times New Roman"/>
      <w:i/>
      <w:iCs/>
      <w:color w:val="000000"/>
      <w:szCs w:val="24"/>
    </w:rPr>
  </w:style>
  <w:style w:type="character" w:customStyle="1" w:styleId="afff8">
    <w:name w:val="批注文字 字符"/>
    <w:qFormat/>
    <w:rPr>
      <w:rFonts w:ascii="Times New Roman" w:eastAsia="宋体" w:hAnsi="Times New Roman" w:cs="Times New Roman"/>
      <w:szCs w:val="24"/>
    </w:rPr>
  </w:style>
  <w:style w:type="character" w:customStyle="1" w:styleId="afff9">
    <w:name w:val="批注主题 字符"/>
    <w:qFormat/>
    <w:rPr>
      <w:rFonts w:ascii="Times New Roman" w:eastAsia="宋体" w:hAnsi="Times New Roman" w:cs="Times New Roman"/>
      <w:b/>
      <w:bCs/>
      <w:szCs w:val="24"/>
    </w:rPr>
  </w:style>
  <w:style w:type="character" w:customStyle="1" w:styleId="CharChar7">
    <w:name w:val="Char Char7"/>
    <w:qFormat/>
    <w:locked/>
    <w:rPr>
      <w:rFonts w:ascii="宋体" w:eastAsia="宋体" w:hAnsi="宋体"/>
      <w:kern w:val="2"/>
      <w:sz w:val="21"/>
      <w:szCs w:val="24"/>
      <w:lang w:val="en-US" w:eastAsia="zh-CN" w:bidi="ar-SA"/>
    </w:rPr>
  </w:style>
  <w:style w:type="character" w:customStyle="1" w:styleId="CharChar9">
    <w:name w:val="Char Char9"/>
    <w:qFormat/>
    <w:rPr>
      <w:rFonts w:eastAsia="宋体"/>
      <w:b/>
      <w:bCs/>
      <w:kern w:val="44"/>
      <w:sz w:val="32"/>
      <w:szCs w:val="44"/>
      <w:lang w:val="en-US" w:eastAsia="zh-CN" w:bidi="ar-SA"/>
    </w:rPr>
  </w:style>
  <w:style w:type="character" w:customStyle="1" w:styleId="CharChar0">
    <w:name w:val="页脚 Char Char"/>
    <w:qFormat/>
    <w:rPr>
      <w:rFonts w:eastAsia="宋体"/>
      <w:kern w:val="2"/>
      <w:sz w:val="18"/>
      <w:szCs w:val="24"/>
      <w:lang w:val="en-US" w:eastAsia="zh-CN" w:bidi="ar-SA"/>
    </w:rPr>
  </w:style>
  <w:style w:type="character" w:customStyle="1" w:styleId="1f">
    <w:name w:val="批注主题 字符1"/>
    <w:qFormat/>
    <w:rPr>
      <w:b/>
      <w:bCs/>
      <w:szCs w:val="24"/>
    </w:rPr>
  </w:style>
  <w:style w:type="character" w:customStyle="1" w:styleId="CharChar111">
    <w:name w:val="Char Char111"/>
    <w:qFormat/>
    <w:rPr>
      <w:rFonts w:eastAsia="仿宋_GB2312"/>
      <w:kern w:val="2"/>
      <w:sz w:val="23"/>
      <w:szCs w:val="24"/>
    </w:rPr>
  </w:style>
  <w:style w:type="character" w:customStyle="1" w:styleId="Char1b">
    <w:name w:val="正文文本缩进 Char1"/>
    <w:uiPriority w:val="99"/>
    <w:qFormat/>
    <w:locked/>
    <w:rPr>
      <w:rFonts w:ascii="Times New Roman" w:eastAsia="仿宋_GB2312" w:hAnsi="Times New Roman" w:cs="Times New Roman"/>
      <w:sz w:val="25"/>
      <w:szCs w:val="24"/>
    </w:rPr>
  </w:style>
  <w:style w:type="character" w:customStyle="1" w:styleId="1f0">
    <w:name w:val="明显引用 字符1"/>
    <w:uiPriority w:val="30"/>
    <w:qFormat/>
    <w:rPr>
      <w:b/>
      <w:bCs/>
      <w:i/>
      <w:iCs/>
      <w:color w:val="4F81BD"/>
    </w:rPr>
  </w:style>
  <w:style w:type="character" w:customStyle="1" w:styleId="Char1c">
    <w:name w:val="明显引用 Char1"/>
    <w:uiPriority w:val="30"/>
    <w:qFormat/>
    <w:rPr>
      <w:rFonts w:ascii="Times New Roman" w:eastAsia="宋体" w:hAnsi="Times New Roman" w:cs="Times New Roman"/>
      <w:b/>
      <w:bCs/>
      <w:i/>
      <w:iCs/>
      <w:color w:val="4F81BD"/>
      <w:szCs w:val="24"/>
    </w:rPr>
  </w:style>
  <w:style w:type="character" w:customStyle="1" w:styleId="CharChar3">
    <w:name w:val="Char Char3"/>
    <w:qFormat/>
    <w:locked/>
    <w:rPr>
      <w:rFonts w:ascii="宋体" w:eastAsia="宋体" w:hAnsi="宋体"/>
      <w:kern w:val="2"/>
      <w:sz w:val="18"/>
      <w:szCs w:val="18"/>
      <w:lang w:val="en-US" w:eastAsia="zh-CN" w:bidi="ar-SA"/>
    </w:rPr>
  </w:style>
  <w:style w:type="character" w:customStyle="1" w:styleId="Char1d">
    <w:name w:val="文档结构图 Char1"/>
    <w:uiPriority w:val="99"/>
    <w:qFormat/>
    <w:rPr>
      <w:rFonts w:ascii="宋体" w:eastAsia="宋体" w:hAnsi="Times New Roman" w:cs="Times New Roman"/>
      <w:sz w:val="18"/>
      <w:szCs w:val="18"/>
    </w:rPr>
  </w:style>
  <w:style w:type="character" w:customStyle="1" w:styleId="5CharChar">
    <w:name w:val="标题5 Char Char"/>
    <w:link w:val="56"/>
    <w:qFormat/>
    <w:rPr>
      <w:rFonts w:ascii="Arial" w:hAnsi="Arial"/>
      <w:b/>
      <w:bCs/>
      <w:sz w:val="24"/>
      <w:szCs w:val="32"/>
    </w:rPr>
  </w:style>
  <w:style w:type="paragraph" w:customStyle="1" w:styleId="56">
    <w:name w:val="标题5"/>
    <w:basedOn w:val="3"/>
    <w:link w:val="5CharChar"/>
    <w:qFormat/>
    <w:pPr>
      <w:spacing w:line="413" w:lineRule="auto"/>
    </w:pPr>
    <w:rPr>
      <w:rFonts w:ascii="Arial" w:eastAsia="宋体" w:hAnsi="Arial"/>
      <w:snapToGrid/>
      <w:sz w:val="24"/>
    </w:rPr>
  </w:style>
  <w:style w:type="character" w:customStyle="1" w:styleId="afffa">
    <w:name w:val="引用 字符"/>
    <w:uiPriority w:val="29"/>
    <w:qFormat/>
    <w:rPr>
      <w:rFonts w:ascii="Times New Roman" w:eastAsia="宋体" w:hAnsi="Times New Roman" w:cs="Times New Roman"/>
      <w:i/>
      <w:iCs/>
      <w:color w:val="404040"/>
      <w:szCs w:val="24"/>
    </w:rPr>
  </w:style>
  <w:style w:type="character" w:customStyle="1" w:styleId="Style218">
    <w:name w:val="_Style 218"/>
    <w:uiPriority w:val="19"/>
    <w:qFormat/>
    <w:rPr>
      <w:i/>
      <w:iCs/>
      <w:color w:val="808080"/>
    </w:rPr>
  </w:style>
  <w:style w:type="character" w:customStyle="1" w:styleId="CharChar141">
    <w:name w:val="Char Char141"/>
    <w:qFormat/>
    <w:rPr>
      <w:rFonts w:eastAsia="宋体"/>
      <w:kern w:val="2"/>
      <w:sz w:val="21"/>
      <w:szCs w:val="24"/>
      <w:lang w:val="en-US" w:eastAsia="zh-CN" w:bidi="ar-SA"/>
    </w:rPr>
  </w:style>
  <w:style w:type="character" w:customStyle="1" w:styleId="1f1">
    <w:name w:val="不明显强调1"/>
    <w:uiPriority w:val="19"/>
    <w:qFormat/>
    <w:rPr>
      <w:i/>
      <w:iCs/>
      <w:color w:val="808080"/>
    </w:rPr>
  </w:style>
  <w:style w:type="character" w:customStyle="1" w:styleId="CharChar5">
    <w:name w:val="Char Char5"/>
    <w:qFormat/>
    <w:locked/>
    <w:rPr>
      <w:rFonts w:ascii="宋体" w:eastAsia="宋体" w:hAnsi="宋体"/>
      <w:kern w:val="2"/>
      <w:sz w:val="21"/>
      <w:szCs w:val="24"/>
      <w:lang w:val="en-US" w:eastAsia="zh-CN" w:bidi="ar-SA"/>
    </w:rPr>
  </w:style>
  <w:style w:type="character" w:customStyle="1" w:styleId="39">
    <w:name w:val="标题 3 字符"/>
    <w:qFormat/>
    <w:rPr>
      <w:rFonts w:ascii="Times New Roman" w:eastAsia="宋体" w:hAnsi="Times New Roman" w:cs="Times New Roman"/>
      <w:b/>
      <w:bCs/>
      <w:sz w:val="32"/>
      <w:szCs w:val="32"/>
    </w:rPr>
  </w:style>
  <w:style w:type="character" w:customStyle="1" w:styleId="Heading2Char">
    <w:name w:val="Heading 2 Char"/>
    <w:qFormat/>
    <w:rPr>
      <w:rFonts w:ascii="Arial" w:eastAsia="黑体" w:hAnsi="Arial"/>
      <w:b/>
      <w:bCs/>
      <w:kern w:val="2"/>
      <w:sz w:val="32"/>
      <w:szCs w:val="32"/>
      <w:lang w:val="en-US" w:eastAsia="zh-CN" w:bidi="ar-SA"/>
    </w:rPr>
  </w:style>
  <w:style w:type="character" w:customStyle="1" w:styleId="CharChar201">
    <w:name w:val="Char Char201"/>
    <w:qFormat/>
    <w:locked/>
    <w:rPr>
      <w:rFonts w:ascii="Arial" w:eastAsia="黑体" w:hAnsi="Arial"/>
      <w:b/>
      <w:bCs/>
      <w:kern w:val="2"/>
      <w:sz w:val="28"/>
      <w:szCs w:val="28"/>
      <w:lang w:val="en-US" w:eastAsia="zh-CN" w:bidi="ar-SA"/>
    </w:rPr>
  </w:style>
  <w:style w:type="character" w:customStyle="1" w:styleId="1f2">
    <w:name w:val="未处理的提及1"/>
    <w:uiPriority w:val="99"/>
    <w:unhideWhenUsed/>
    <w:qFormat/>
    <w:rPr>
      <w:color w:val="808080"/>
      <w:shd w:val="clear" w:color="auto" w:fill="E6E6E6"/>
    </w:rPr>
  </w:style>
  <w:style w:type="character" w:customStyle="1" w:styleId="CharCharCharCharCharChar">
    <w:name w:val="Char Char Char Char Char Char"/>
    <w:qFormat/>
    <w:rPr>
      <w:rFonts w:eastAsia="宋体"/>
      <w:kern w:val="2"/>
      <w:sz w:val="21"/>
      <w:szCs w:val="24"/>
      <w:lang w:val="en-US" w:eastAsia="zh-CN" w:bidi="ar-SA"/>
    </w:rPr>
  </w:style>
  <w:style w:type="character" w:customStyle="1" w:styleId="PlainTextChar">
    <w:name w:val="Plain Text Char"/>
    <w:qFormat/>
    <w:rPr>
      <w:rFonts w:ascii="宋体" w:eastAsia="宋体" w:hAnsi="Courier New"/>
      <w:sz w:val="24"/>
      <w:lang w:bidi="ar-SA"/>
    </w:rPr>
  </w:style>
  <w:style w:type="character" w:customStyle="1" w:styleId="Char1e">
    <w:name w:val="副标题 Char1"/>
    <w:uiPriority w:val="11"/>
    <w:qFormat/>
    <w:rPr>
      <w:rFonts w:ascii="Cambria" w:hAnsi="Cambria" w:cs="Times New Roman"/>
      <w:b/>
      <w:bCs/>
      <w:snapToGrid/>
      <w:kern w:val="28"/>
      <w:sz w:val="32"/>
      <w:szCs w:val="32"/>
    </w:rPr>
  </w:style>
  <w:style w:type="character" w:customStyle="1" w:styleId="CharChar13">
    <w:name w:val="Char Char13"/>
    <w:qFormat/>
    <w:locked/>
    <w:rPr>
      <w:rFonts w:eastAsia="宋体"/>
      <w:b/>
      <w:bCs/>
      <w:kern w:val="44"/>
      <w:sz w:val="44"/>
      <w:szCs w:val="44"/>
      <w:lang w:val="en-US" w:eastAsia="zh-CN" w:bidi="ar-SA"/>
    </w:rPr>
  </w:style>
  <w:style w:type="character" w:customStyle="1" w:styleId="afffb">
    <w:name w:val="仿宋，小四"/>
    <w:qFormat/>
    <w:rPr>
      <w:rFonts w:eastAsia="仿宋_GB2312"/>
      <w:sz w:val="24"/>
    </w:rPr>
  </w:style>
  <w:style w:type="character" w:customStyle="1" w:styleId="textcontents">
    <w:name w:val="textcontents"/>
    <w:qFormat/>
    <w:rPr>
      <w:rFonts w:cs="Times New Roman"/>
    </w:rPr>
  </w:style>
  <w:style w:type="character" w:customStyle="1" w:styleId="410">
    <w:name w:val="标题 4 字符1"/>
    <w:qFormat/>
    <w:rPr>
      <w:rFonts w:ascii="Arial" w:eastAsia="黑体" w:hAnsi="Arial" w:cs="Times New Roman"/>
      <w:kern w:val="0"/>
      <w:sz w:val="28"/>
      <w:szCs w:val="20"/>
    </w:rPr>
  </w:style>
  <w:style w:type="character" w:customStyle="1" w:styleId="Heading4Char">
    <w:name w:val="Heading 4 Char"/>
    <w:qFormat/>
    <w:rPr>
      <w:rFonts w:ascii="Arial" w:eastAsia="宋体" w:hAnsi="Arial"/>
      <w:b/>
      <w:bCs/>
      <w:kern w:val="2"/>
      <w:sz w:val="21"/>
      <w:szCs w:val="28"/>
      <w:lang w:val="en-US" w:eastAsia="zh-CN" w:bidi="ar-SA"/>
    </w:rPr>
  </w:style>
  <w:style w:type="character" w:customStyle="1" w:styleId="211">
    <w:name w:val="正文文本缩进 2 字符1"/>
    <w:qFormat/>
    <w:locked/>
    <w:rPr>
      <w:kern w:val="2"/>
      <w:sz w:val="21"/>
      <w:szCs w:val="24"/>
    </w:rPr>
  </w:style>
  <w:style w:type="character" w:customStyle="1" w:styleId="Charf8">
    <w:name w:val="引用 Char"/>
    <w:link w:val="afffc"/>
    <w:qFormat/>
    <w:rPr>
      <w:i/>
      <w:iCs/>
      <w:color w:val="000000"/>
    </w:rPr>
  </w:style>
  <w:style w:type="paragraph" w:styleId="afffc">
    <w:name w:val="Quote"/>
    <w:basedOn w:val="a"/>
    <w:next w:val="a"/>
    <w:link w:val="Charf8"/>
    <w:uiPriority w:val="29"/>
    <w:qFormat/>
    <w:rPr>
      <w:rFonts w:ascii="Times New Roman" w:eastAsia="宋体" w:hAnsi="Times New Roman"/>
      <w:i/>
      <w:iCs/>
      <w:snapToGrid/>
      <w:color w:val="000000"/>
      <w:sz w:val="20"/>
      <w:szCs w:val="20"/>
    </w:rPr>
  </w:style>
  <w:style w:type="character" w:customStyle="1" w:styleId="Char23">
    <w:name w:val="引用 Char2"/>
    <w:uiPriority w:val="29"/>
    <w:qFormat/>
    <w:rPr>
      <w:rFonts w:ascii="华文楷体" w:eastAsia="华文楷体" w:hAnsi="华文楷体"/>
      <w:i/>
      <w:iCs/>
      <w:snapToGrid/>
      <w:color w:val="000000"/>
      <w:sz w:val="21"/>
      <w:szCs w:val="24"/>
    </w:rPr>
  </w:style>
  <w:style w:type="character" w:customStyle="1" w:styleId="afffd">
    <w:name w:val="脚注文本 字符"/>
    <w:semiHidden/>
    <w:qFormat/>
    <w:rPr>
      <w:rFonts w:ascii="Times New Roman" w:eastAsia="宋体" w:hAnsi="Times New Roman" w:cs="Times New Roman"/>
      <w:sz w:val="18"/>
      <w:szCs w:val="18"/>
    </w:rPr>
  </w:style>
  <w:style w:type="character" w:customStyle="1" w:styleId="CharChar71">
    <w:name w:val="Char Char71"/>
    <w:qFormat/>
    <w:rPr>
      <w:rFonts w:eastAsia="宋体"/>
      <w:kern w:val="2"/>
      <w:sz w:val="18"/>
      <w:szCs w:val="24"/>
      <w:lang w:val="en-US" w:eastAsia="zh-CN" w:bidi="ar-SA"/>
    </w:rPr>
  </w:style>
  <w:style w:type="character" w:customStyle="1" w:styleId="46">
    <w:name w:val="标题 4 字符"/>
    <w:qFormat/>
    <w:rPr>
      <w:rFonts w:ascii="Cambria" w:eastAsia="宋体" w:hAnsi="Cambria" w:cs="Times New Roman"/>
      <w:b/>
      <w:bCs/>
      <w:sz w:val="28"/>
      <w:szCs w:val="28"/>
    </w:rPr>
  </w:style>
  <w:style w:type="character" w:customStyle="1" w:styleId="Char1f">
    <w:name w:val="批注主题 Char1"/>
    <w:uiPriority w:val="99"/>
    <w:qFormat/>
    <w:rPr>
      <w:rFonts w:ascii="Times New Roman" w:eastAsia="宋体" w:hAnsi="Times New Roman" w:cs="Times New Roman"/>
      <w:b/>
      <w:bCs/>
      <w:szCs w:val="24"/>
    </w:rPr>
  </w:style>
  <w:style w:type="character" w:customStyle="1" w:styleId="1f3">
    <w:name w:val="页脚 字符1"/>
    <w:uiPriority w:val="99"/>
    <w:qFormat/>
    <w:rPr>
      <w:kern w:val="2"/>
      <w:sz w:val="18"/>
      <w:szCs w:val="18"/>
    </w:rPr>
  </w:style>
  <w:style w:type="character" w:customStyle="1" w:styleId="3Char11">
    <w:name w:val="标题 3 Char1"/>
    <w:link w:val="3110"/>
    <w:qFormat/>
    <w:rPr>
      <w:rFonts w:ascii="Calibri" w:eastAsia="宋体" w:hAnsi="Calibri" w:cs="Arial"/>
      <w:b/>
      <w:kern w:val="0"/>
      <w:sz w:val="32"/>
      <w:szCs w:val="20"/>
    </w:rPr>
  </w:style>
  <w:style w:type="paragraph" w:customStyle="1" w:styleId="3110">
    <w:name w:val="标题 311"/>
    <w:basedOn w:val="a"/>
    <w:next w:val="a"/>
    <w:link w:val="3Char11"/>
    <w:qFormat/>
    <w:pPr>
      <w:keepNext/>
      <w:keepLines/>
      <w:spacing w:before="320" w:after="200"/>
      <w:outlineLvl w:val="2"/>
    </w:pPr>
    <w:rPr>
      <w:rFonts w:ascii="Calibri" w:eastAsia="宋体" w:hAnsi="Calibri" w:cs="Arial"/>
      <w:b/>
      <w:snapToGrid/>
      <w:sz w:val="32"/>
      <w:szCs w:val="20"/>
    </w:rPr>
  </w:style>
  <w:style w:type="character" w:customStyle="1" w:styleId="title2">
    <w:name w:val="title2"/>
    <w:qFormat/>
    <w:rPr>
      <w:rFonts w:ascii="Arial" w:hAnsi="Arial" w:hint="default"/>
      <w:b/>
      <w:color w:val="111111"/>
      <w:sz w:val="24"/>
      <w:u w:val="none"/>
    </w:rPr>
  </w:style>
  <w:style w:type="character" w:customStyle="1" w:styleId="CharChar61">
    <w:name w:val="Char Char61"/>
    <w:qFormat/>
    <w:rPr>
      <w:rFonts w:eastAsia="宋体"/>
      <w:kern w:val="2"/>
      <w:sz w:val="18"/>
      <w:szCs w:val="18"/>
      <w:lang w:val="en-US" w:eastAsia="zh-CN" w:bidi="ar-SA"/>
    </w:rPr>
  </w:style>
  <w:style w:type="character" w:customStyle="1" w:styleId="1f4">
    <w:name w:val="纯文本 字符1"/>
    <w:qFormat/>
    <w:rPr>
      <w:rFonts w:ascii="宋体" w:eastAsia="宋体" w:hAnsi="Courier New"/>
    </w:rPr>
  </w:style>
  <w:style w:type="character" w:customStyle="1" w:styleId="CharChar17">
    <w:name w:val="Char Char17"/>
    <w:qFormat/>
    <w:rPr>
      <w:rFonts w:eastAsia="宋体"/>
      <w:b/>
      <w:kern w:val="2"/>
      <w:sz w:val="24"/>
      <w:lang w:val="en-US" w:eastAsia="zh-CN" w:bidi="ar-SA"/>
    </w:rPr>
  </w:style>
  <w:style w:type="character" w:customStyle="1" w:styleId="Charf9">
    <w:name w:val="普通文字 Char"/>
    <w:qFormat/>
    <w:rPr>
      <w:rFonts w:ascii="宋体" w:hAnsi="Courier New" w:cs="Courier New"/>
      <w:kern w:val="2"/>
      <w:sz w:val="21"/>
      <w:szCs w:val="21"/>
    </w:rPr>
  </w:style>
  <w:style w:type="character" w:customStyle="1" w:styleId="810">
    <w:name w:val="标题 8 字符1"/>
    <w:qFormat/>
    <w:rPr>
      <w:rFonts w:ascii="Times New Roman" w:eastAsia="宋体" w:hAnsi="Times New Roman" w:cs="Times New Roman"/>
      <w:kern w:val="0"/>
      <w:sz w:val="24"/>
      <w:szCs w:val="20"/>
    </w:rPr>
  </w:style>
  <w:style w:type="character" w:customStyle="1" w:styleId="312">
    <w:name w:val="正文文本缩进 3 字符1"/>
    <w:qFormat/>
    <w:locked/>
    <w:rPr>
      <w:sz w:val="16"/>
      <w:szCs w:val="16"/>
    </w:rPr>
  </w:style>
  <w:style w:type="character" w:customStyle="1" w:styleId="1f5">
    <w:name w:val="正文文本缩进 字符1"/>
    <w:qFormat/>
    <w:rPr>
      <w:rFonts w:eastAsia="仿宋_GB2312"/>
      <w:sz w:val="25"/>
      <w:szCs w:val="24"/>
    </w:rPr>
  </w:style>
  <w:style w:type="character" w:customStyle="1" w:styleId="Charfa">
    <w:name w:val="明显引用 Char"/>
    <w:link w:val="afffe"/>
    <w:qFormat/>
    <w:rPr>
      <w:b/>
      <w:bCs/>
      <w:i/>
      <w:iCs/>
      <w:color w:val="4F81BD"/>
    </w:rPr>
  </w:style>
  <w:style w:type="paragraph" w:styleId="afffe">
    <w:name w:val="Intense Quote"/>
    <w:basedOn w:val="a"/>
    <w:next w:val="a"/>
    <w:link w:val="Charfa"/>
    <w:uiPriority w:val="30"/>
    <w:qFormat/>
    <w:pPr>
      <w:pBdr>
        <w:bottom w:val="single" w:sz="4" w:space="4" w:color="4F81BD"/>
      </w:pBdr>
      <w:spacing w:before="200" w:after="280"/>
      <w:ind w:left="936" w:right="936"/>
    </w:pPr>
    <w:rPr>
      <w:rFonts w:ascii="Times New Roman" w:eastAsia="宋体" w:hAnsi="Times New Roman"/>
      <w:b/>
      <w:bCs/>
      <w:i/>
      <w:iCs/>
      <w:snapToGrid/>
      <w:color w:val="4F81BD"/>
      <w:sz w:val="20"/>
      <w:szCs w:val="20"/>
    </w:rPr>
  </w:style>
  <w:style w:type="character" w:customStyle="1" w:styleId="Char24">
    <w:name w:val="明显引用 Char2"/>
    <w:uiPriority w:val="99"/>
    <w:qFormat/>
    <w:rPr>
      <w:rFonts w:ascii="华文楷体" w:eastAsia="华文楷体" w:hAnsi="华文楷体"/>
      <w:b/>
      <w:bCs/>
      <w:i/>
      <w:iCs/>
      <w:snapToGrid/>
      <w:color w:val="4F81BD"/>
      <w:sz w:val="21"/>
      <w:szCs w:val="24"/>
    </w:rPr>
  </w:style>
  <w:style w:type="character" w:customStyle="1" w:styleId="apple-converted-space">
    <w:name w:val="apple-converted-space"/>
    <w:qFormat/>
  </w:style>
  <w:style w:type="character" w:customStyle="1" w:styleId="affff">
    <w:name w:val="正文文本 字符"/>
    <w:qFormat/>
    <w:rPr>
      <w:rFonts w:ascii="Times New Roman" w:eastAsia="宋体" w:hAnsi="Times New Roman" w:cs="Times New Roman"/>
      <w:szCs w:val="24"/>
    </w:rPr>
  </w:style>
  <w:style w:type="character" w:customStyle="1" w:styleId="Char25">
    <w:name w:val="标题 Char2"/>
    <w:qFormat/>
    <w:rPr>
      <w:rFonts w:ascii="Cambria" w:eastAsia="宋体" w:hAnsi="Cambria" w:cs="Times New Roman"/>
      <w:b/>
      <w:bCs/>
      <w:sz w:val="32"/>
      <w:szCs w:val="32"/>
    </w:rPr>
  </w:style>
  <w:style w:type="character" w:customStyle="1" w:styleId="510">
    <w:name w:val="标题 5 字符1"/>
    <w:qFormat/>
    <w:rPr>
      <w:rFonts w:ascii="Times New Roman" w:eastAsia="宋体" w:hAnsi="Times New Roman" w:cs="Times New Roman"/>
      <w:kern w:val="0"/>
      <w:sz w:val="24"/>
      <w:szCs w:val="20"/>
    </w:rPr>
  </w:style>
  <w:style w:type="character" w:customStyle="1" w:styleId="313">
    <w:name w:val="标题 3 字符1"/>
    <w:qFormat/>
    <w:rPr>
      <w:rFonts w:ascii="Times New Roman" w:eastAsia="宋体" w:hAnsi="Times New Roman" w:cs="Times New Roman"/>
      <w:b/>
      <w:bCs/>
      <w:sz w:val="32"/>
      <w:szCs w:val="32"/>
    </w:rPr>
  </w:style>
  <w:style w:type="character" w:customStyle="1" w:styleId="Char26">
    <w:name w:val="批注主题 Char2"/>
    <w:uiPriority w:val="99"/>
    <w:semiHidden/>
    <w:qFormat/>
    <w:rPr>
      <w:rFonts w:ascii="华文楷体" w:eastAsia="华文楷体" w:hAnsi="华文楷体"/>
      <w:b/>
      <w:bCs/>
      <w:snapToGrid/>
      <w:kern w:val="2"/>
      <w:sz w:val="21"/>
      <w:szCs w:val="24"/>
    </w:rPr>
  </w:style>
  <w:style w:type="character" w:customStyle="1" w:styleId="CharChar6">
    <w:name w:val="Char Char6"/>
    <w:qFormat/>
    <w:rPr>
      <w:rFonts w:eastAsia="宋体"/>
      <w:b/>
      <w:bCs/>
      <w:kern w:val="44"/>
      <w:sz w:val="32"/>
      <w:szCs w:val="44"/>
      <w:lang w:val="en-US" w:eastAsia="zh-CN" w:bidi="ar-SA"/>
    </w:rPr>
  </w:style>
  <w:style w:type="character" w:customStyle="1" w:styleId="CharChar172">
    <w:name w:val="Char Char172"/>
    <w:qFormat/>
    <w:rPr>
      <w:rFonts w:eastAsia="宋体"/>
      <w:b/>
      <w:kern w:val="2"/>
      <w:sz w:val="24"/>
      <w:lang w:val="en-US" w:eastAsia="zh-CN" w:bidi="ar-SA"/>
    </w:rPr>
  </w:style>
  <w:style w:type="character" w:customStyle="1" w:styleId="Char1f0">
    <w:name w:val="签名 Char1"/>
    <w:uiPriority w:val="99"/>
    <w:semiHidden/>
    <w:qFormat/>
    <w:rPr>
      <w:rFonts w:ascii="华文楷体" w:eastAsia="华文楷体" w:hAnsi="华文楷体"/>
      <w:snapToGrid/>
      <w:sz w:val="21"/>
      <w:szCs w:val="24"/>
    </w:rPr>
  </w:style>
  <w:style w:type="character" w:customStyle="1" w:styleId="CharCharCharCharCharChar1">
    <w:name w:val="Char Char Char Char Char Char1"/>
    <w:qFormat/>
    <w:rPr>
      <w:rFonts w:eastAsia="宋体"/>
      <w:kern w:val="2"/>
      <w:sz w:val="21"/>
      <w:szCs w:val="24"/>
      <w:lang w:val="en-US" w:eastAsia="zh-CN" w:bidi="ar-SA"/>
    </w:rPr>
  </w:style>
  <w:style w:type="character" w:customStyle="1" w:styleId="4CharChar">
    <w:name w:val="标题4 Char Char"/>
    <w:link w:val="47"/>
    <w:qFormat/>
    <w:rPr>
      <w:rFonts w:ascii="Arial" w:hAnsi="Arial"/>
      <w:b/>
      <w:bCs/>
      <w:sz w:val="24"/>
      <w:szCs w:val="32"/>
    </w:rPr>
  </w:style>
  <w:style w:type="paragraph" w:customStyle="1" w:styleId="47">
    <w:name w:val="标题4"/>
    <w:basedOn w:val="20"/>
    <w:next w:val="41"/>
    <w:link w:val="4CharChar"/>
    <w:qFormat/>
    <w:rPr>
      <w:rFonts w:eastAsia="宋体"/>
      <w:kern w:val="0"/>
      <w:sz w:val="24"/>
    </w:rPr>
  </w:style>
  <w:style w:type="character" w:customStyle="1" w:styleId="Heading3Char">
    <w:name w:val="Heading 3 Char"/>
    <w:qFormat/>
    <w:rPr>
      <w:rFonts w:cs="Times New Roman"/>
      <w:b/>
      <w:bCs/>
      <w:kern w:val="2"/>
      <w:sz w:val="32"/>
      <w:szCs w:val="32"/>
    </w:rPr>
  </w:style>
  <w:style w:type="character" w:customStyle="1" w:styleId="2a">
    <w:name w:val="标题 2 字符"/>
    <w:qFormat/>
    <w:rPr>
      <w:rFonts w:ascii="Cambria" w:eastAsia="宋体" w:hAnsi="Cambria" w:cs="Times New Roman"/>
      <w:b/>
      <w:bCs/>
      <w:sz w:val="32"/>
      <w:szCs w:val="32"/>
    </w:rPr>
  </w:style>
  <w:style w:type="character" w:customStyle="1" w:styleId="1f6">
    <w:name w:val="引用 字符1"/>
    <w:uiPriority w:val="29"/>
    <w:qFormat/>
    <w:rPr>
      <w:i/>
      <w:iCs/>
      <w:color w:val="000000"/>
    </w:rPr>
  </w:style>
  <w:style w:type="character" w:customStyle="1" w:styleId="1f7">
    <w:name w:val="日期 字符1"/>
    <w:qFormat/>
    <w:rPr>
      <w:rFonts w:eastAsia="宋体"/>
      <w:szCs w:val="24"/>
    </w:rPr>
  </w:style>
  <w:style w:type="character" w:customStyle="1" w:styleId="Charfb">
    <w:name w:val="样式 Char"/>
    <w:link w:val="affff0"/>
    <w:qFormat/>
    <w:locked/>
    <w:rPr>
      <w:rFonts w:ascii="宋体" w:hAnsi="宋体" w:cs="宋体"/>
      <w:sz w:val="24"/>
      <w:szCs w:val="24"/>
    </w:rPr>
  </w:style>
  <w:style w:type="paragraph" w:customStyle="1" w:styleId="affff0">
    <w:name w:val="样式"/>
    <w:link w:val="Charfb"/>
    <w:qFormat/>
    <w:pPr>
      <w:widowControl w:val="0"/>
      <w:autoSpaceDE w:val="0"/>
      <w:autoSpaceDN w:val="0"/>
      <w:adjustRightInd w:val="0"/>
    </w:pPr>
    <w:rPr>
      <w:rFonts w:ascii="宋体" w:hAnsi="宋体" w:cs="宋体"/>
      <w:sz w:val="24"/>
      <w:szCs w:val="24"/>
    </w:rPr>
  </w:style>
  <w:style w:type="character" w:customStyle="1" w:styleId="Heading3Char1">
    <w:name w:val="Heading 3 Char1"/>
    <w:qFormat/>
    <w:rPr>
      <w:rFonts w:eastAsia="宋体"/>
      <w:b/>
      <w:bCs/>
      <w:kern w:val="2"/>
      <w:sz w:val="24"/>
      <w:szCs w:val="32"/>
      <w:lang w:val="en-US" w:eastAsia="zh-CN" w:bidi="ar-SA"/>
    </w:rPr>
  </w:style>
  <w:style w:type="character" w:customStyle="1" w:styleId="3h3section3Level3HeadH3level3PIM33rdlevel3HCharChar">
    <w:name w:val="样式 标题 3h3section:3Level 3 HeadH3level_3PIM 33rd level3H... Char Char"/>
    <w:link w:val="3h3section3Level3HeadH3level3PIM33rdlevel3H"/>
    <w:qFormat/>
    <w:rPr>
      <w:rFonts w:ascii="Arial" w:hAnsi="Arial"/>
      <w:b/>
      <w:sz w:val="24"/>
      <w:szCs w:val="28"/>
    </w:rPr>
  </w:style>
  <w:style w:type="paragraph" w:customStyle="1" w:styleId="3h3section3Level3HeadH3level3PIM33rdlevel3H">
    <w:name w:val="样式 标题 3h3section:3Level 3 HeadH3level_3PIM 33rd level3H..."/>
    <w:basedOn w:val="3"/>
    <w:link w:val="3h3section3Level3HeadH3level3PIM33rdlevel3HCharChar"/>
    <w:qFormat/>
    <w:pPr>
      <w:tabs>
        <w:tab w:val="left" w:pos="1680"/>
      </w:tabs>
      <w:adjustRightInd w:val="0"/>
      <w:spacing w:line="416" w:lineRule="atLeast"/>
      <w:textAlignment w:val="baseline"/>
    </w:pPr>
    <w:rPr>
      <w:rFonts w:ascii="Arial" w:eastAsia="宋体" w:hAnsi="Arial"/>
      <w:bCs w:val="0"/>
      <w:snapToGrid/>
      <w:sz w:val="24"/>
      <w:szCs w:val="28"/>
    </w:rPr>
  </w:style>
  <w:style w:type="character" w:customStyle="1" w:styleId="2Char11">
    <w:name w:val="标题 2 Char1"/>
    <w:link w:val="2110"/>
    <w:qFormat/>
    <w:rPr>
      <w:rFonts w:ascii="Arial" w:eastAsia="黑体" w:hAnsi="Arial" w:cs="Calibri"/>
      <w:b/>
      <w:kern w:val="0"/>
      <w:sz w:val="32"/>
      <w:szCs w:val="20"/>
    </w:rPr>
  </w:style>
  <w:style w:type="paragraph" w:customStyle="1" w:styleId="2110">
    <w:name w:val="标题 211"/>
    <w:basedOn w:val="a"/>
    <w:next w:val="a"/>
    <w:link w:val="2Char11"/>
    <w:qFormat/>
    <w:pPr>
      <w:keepNext/>
      <w:keepLines/>
      <w:spacing w:before="360" w:after="200"/>
      <w:outlineLvl w:val="1"/>
    </w:pPr>
    <w:rPr>
      <w:rFonts w:ascii="Arial" w:eastAsia="黑体" w:hAnsi="Arial" w:cs="Calibri"/>
      <w:b/>
      <w:snapToGrid/>
      <w:sz w:val="32"/>
      <w:szCs w:val="20"/>
    </w:rPr>
  </w:style>
  <w:style w:type="character" w:customStyle="1" w:styleId="Heading5Char">
    <w:name w:val="Heading 5 Char"/>
    <w:qFormat/>
    <w:rPr>
      <w:rFonts w:eastAsia="宋体"/>
      <w:b/>
      <w:bCs/>
      <w:kern w:val="2"/>
      <w:sz w:val="28"/>
      <w:szCs w:val="28"/>
      <w:lang w:val="en-US" w:eastAsia="zh-CN" w:bidi="ar-SA"/>
    </w:rPr>
  </w:style>
  <w:style w:type="character" w:customStyle="1" w:styleId="1f8">
    <w:name w:val="页码1"/>
    <w:qFormat/>
  </w:style>
  <w:style w:type="character" w:customStyle="1" w:styleId="212">
    <w:name w:val="正文文本 2 字符1"/>
    <w:qFormat/>
    <w:rPr>
      <w:kern w:val="2"/>
      <w:sz w:val="24"/>
    </w:rPr>
  </w:style>
  <w:style w:type="character" w:customStyle="1" w:styleId="CharChar4">
    <w:name w:val="Char Char4"/>
    <w:qFormat/>
    <w:locked/>
    <w:rPr>
      <w:rFonts w:ascii="Cambria" w:eastAsia="宋体" w:hAnsi="Cambria"/>
      <w:b/>
      <w:bCs/>
      <w:kern w:val="2"/>
      <w:sz w:val="32"/>
      <w:szCs w:val="32"/>
      <w:lang w:val="en-US" w:eastAsia="zh-CN" w:bidi="ar-SA"/>
    </w:rPr>
  </w:style>
  <w:style w:type="character" w:customStyle="1" w:styleId="CommentTextChar">
    <w:name w:val="Comment Text Char"/>
    <w:qFormat/>
    <w:rPr>
      <w:rFonts w:cs="Times New Roman"/>
      <w:sz w:val="24"/>
      <w:szCs w:val="24"/>
    </w:rPr>
  </w:style>
  <w:style w:type="character" w:customStyle="1" w:styleId="CharChar8">
    <w:name w:val="Char Char8"/>
    <w:qFormat/>
    <w:locked/>
    <w:rPr>
      <w:rFonts w:ascii="宋体" w:eastAsia="宋体" w:hAnsi="宋体"/>
      <w:kern w:val="2"/>
      <w:sz w:val="18"/>
      <w:szCs w:val="24"/>
      <w:lang w:val="en-US" w:eastAsia="zh-CN" w:bidi="ar-SA"/>
    </w:rPr>
  </w:style>
  <w:style w:type="character" w:customStyle="1" w:styleId="Char27">
    <w:name w:val="文档结构图 Char2"/>
    <w:uiPriority w:val="99"/>
    <w:semiHidden/>
    <w:qFormat/>
    <w:rPr>
      <w:rFonts w:ascii="宋体" w:hAnsi="华文楷体"/>
      <w:snapToGrid/>
      <w:sz w:val="18"/>
      <w:szCs w:val="18"/>
    </w:rPr>
  </w:style>
  <w:style w:type="character" w:customStyle="1" w:styleId="1f9">
    <w:name w:val="称呼 字符1"/>
    <w:qFormat/>
    <w:rPr>
      <w:sz w:val="30"/>
    </w:rPr>
  </w:style>
  <w:style w:type="character" w:customStyle="1" w:styleId="DocumentMapChar">
    <w:name w:val="Document Map Char"/>
    <w:qFormat/>
    <w:rPr>
      <w:rFonts w:eastAsia="宋体"/>
      <w:kern w:val="2"/>
      <w:sz w:val="21"/>
      <w:szCs w:val="24"/>
      <w:lang w:val="en-US" w:eastAsia="zh-CN" w:bidi="ar-SA"/>
    </w:rPr>
  </w:style>
  <w:style w:type="character" w:customStyle="1" w:styleId="CharChar10">
    <w:name w:val="Char Char10"/>
    <w:qFormat/>
    <w:locked/>
    <w:rPr>
      <w:rFonts w:eastAsia="宋体"/>
      <w:sz w:val="24"/>
      <w:lang w:val="en-US" w:eastAsia="zh-CN" w:bidi="ar-SA"/>
    </w:rPr>
  </w:style>
  <w:style w:type="character" w:customStyle="1" w:styleId="CharChar14">
    <w:name w:val="Char Char14"/>
    <w:qFormat/>
    <w:rPr>
      <w:rFonts w:eastAsia="宋体"/>
      <w:kern w:val="2"/>
      <w:sz w:val="21"/>
      <w:szCs w:val="24"/>
      <w:lang w:val="en-US" w:eastAsia="zh-CN" w:bidi="ar-SA"/>
    </w:rPr>
  </w:style>
  <w:style w:type="character" w:customStyle="1" w:styleId="HeaderChar">
    <w:name w:val="Header Char"/>
    <w:qFormat/>
    <w:rPr>
      <w:rFonts w:eastAsia="宋体"/>
      <w:kern w:val="2"/>
      <w:sz w:val="18"/>
      <w:szCs w:val="18"/>
      <w:lang w:val="en-US" w:eastAsia="zh-CN" w:bidi="ar-SA"/>
    </w:rPr>
  </w:style>
  <w:style w:type="character" w:customStyle="1" w:styleId="1fa">
    <w:name w:val="标题 字符1"/>
    <w:qFormat/>
    <w:rPr>
      <w:rFonts w:ascii="Cambria" w:hAnsi="Cambria"/>
      <w:b/>
      <w:bCs/>
      <w:sz w:val="32"/>
      <w:szCs w:val="32"/>
    </w:rPr>
  </w:style>
  <w:style w:type="character" w:customStyle="1" w:styleId="1fb">
    <w:name w:val="明显参考1"/>
    <w:qFormat/>
    <w:rPr>
      <w:b/>
      <w:bCs/>
      <w:smallCaps/>
      <w:color w:val="C0504D"/>
      <w:spacing w:val="5"/>
      <w:u w:val="single"/>
    </w:rPr>
  </w:style>
  <w:style w:type="character" w:customStyle="1" w:styleId="1fc">
    <w:name w:val="标题 1 字符"/>
    <w:qFormat/>
    <w:rPr>
      <w:rFonts w:ascii="Times New Roman" w:eastAsia="宋体" w:hAnsi="Times New Roman" w:cs="Times New Roman"/>
      <w:b/>
      <w:bCs/>
      <w:kern w:val="44"/>
      <w:sz w:val="44"/>
      <w:szCs w:val="44"/>
    </w:rPr>
  </w:style>
  <w:style w:type="character" w:customStyle="1" w:styleId="CharChar161">
    <w:name w:val="Char Char161"/>
    <w:qFormat/>
    <w:locked/>
    <w:rPr>
      <w:rFonts w:ascii="Arial" w:eastAsia="黑体" w:hAnsi="Arial"/>
      <w:kern w:val="2"/>
      <w:sz w:val="24"/>
      <w:lang w:val="en-US" w:eastAsia="zh-CN" w:bidi="ar-SA"/>
    </w:rPr>
  </w:style>
  <w:style w:type="character" w:customStyle="1" w:styleId="CharChar15">
    <w:name w:val="Char Char15"/>
    <w:qFormat/>
    <w:locked/>
    <w:rPr>
      <w:rFonts w:ascii="Arial" w:eastAsia="黑体" w:hAnsi="Arial"/>
      <w:kern w:val="2"/>
      <w:sz w:val="21"/>
      <w:lang w:val="en-US" w:eastAsia="zh-CN" w:bidi="ar-SA"/>
    </w:rPr>
  </w:style>
  <w:style w:type="character" w:customStyle="1" w:styleId="affff1">
    <w:name w:val="文档结构图 字符"/>
    <w:qFormat/>
    <w:rPr>
      <w:rFonts w:ascii="宋体" w:eastAsia="宋体" w:hAnsi="Times New Roman" w:cs="Times New Roman"/>
      <w:sz w:val="18"/>
      <w:szCs w:val="18"/>
    </w:rPr>
  </w:style>
  <w:style w:type="character" w:customStyle="1" w:styleId="BodyTextIndent2Char">
    <w:name w:val="Body Text Indent 2 Char"/>
    <w:qFormat/>
    <w:rPr>
      <w:rFonts w:eastAsia="宋体"/>
      <w:kern w:val="2"/>
      <w:sz w:val="21"/>
      <w:szCs w:val="24"/>
      <w:lang w:val="en-US" w:eastAsia="zh-CN" w:bidi="ar-SA"/>
    </w:rPr>
  </w:style>
  <w:style w:type="character" w:customStyle="1" w:styleId="Char1f1">
    <w:name w:val="批注框文本 Char1"/>
    <w:link w:val="112"/>
    <w:uiPriority w:val="99"/>
    <w:qFormat/>
    <w:rPr>
      <w:rFonts w:ascii="Times New Roman" w:eastAsia="宋体" w:hAnsi="Times New Roman" w:cs="Times New Roman"/>
      <w:sz w:val="18"/>
      <w:szCs w:val="18"/>
    </w:rPr>
  </w:style>
  <w:style w:type="paragraph" w:customStyle="1" w:styleId="112">
    <w:name w:val="批注框文本11"/>
    <w:basedOn w:val="a"/>
    <w:link w:val="Char1f1"/>
    <w:uiPriority w:val="99"/>
    <w:qFormat/>
    <w:rPr>
      <w:rFonts w:ascii="Times New Roman" w:eastAsia="宋体" w:hAnsi="Times New Roman"/>
      <w:snapToGrid/>
      <w:sz w:val="18"/>
      <w:szCs w:val="18"/>
    </w:rPr>
  </w:style>
  <w:style w:type="character" w:customStyle="1" w:styleId="CharChar12">
    <w:name w:val="Char Char12"/>
    <w:qFormat/>
    <w:rPr>
      <w:rFonts w:eastAsia="仿宋_GB2312"/>
      <w:kern w:val="2"/>
      <w:sz w:val="23"/>
      <w:szCs w:val="24"/>
      <w:lang w:val="en-US" w:eastAsia="zh-CN" w:bidi="ar-SA"/>
    </w:rPr>
  </w:style>
  <w:style w:type="character" w:customStyle="1" w:styleId="tt21">
    <w:name w:val="tt21"/>
    <w:qFormat/>
    <w:rPr>
      <w:rFonts w:ascii="宋体" w:hAnsi="宋体"/>
      <w:b/>
      <w:bCs/>
      <w:sz w:val="32"/>
      <w:szCs w:val="18"/>
    </w:rPr>
  </w:style>
  <w:style w:type="character" w:customStyle="1" w:styleId="Char1f2">
    <w:name w:val="结束语 Char1"/>
    <w:uiPriority w:val="99"/>
    <w:semiHidden/>
    <w:qFormat/>
    <w:rPr>
      <w:rFonts w:ascii="华文楷体" w:eastAsia="华文楷体" w:hAnsi="华文楷体"/>
      <w:snapToGrid/>
      <w:sz w:val="21"/>
      <w:szCs w:val="24"/>
    </w:rPr>
  </w:style>
  <w:style w:type="character" w:customStyle="1" w:styleId="910">
    <w:name w:val="标题 9 字符1"/>
    <w:qFormat/>
    <w:rPr>
      <w:rFonts w:ascii="Times New Roman" w:eastAsia="宋体" w:hAnsi="Times New Roman" w:cs="Times New Roman"/>
      <w:kern w:val="0"/>
      <w:sz w:val="24"/>
      <w:szCs w:val="20"/>
    </w:rPr>
  </w:style>
  <w:style w:type="character" w:customStyle="1" w:styleId="CharChar211">
    <w:name w:val="Char Char211"/>
    <w:qFormat/>
    <w:rPr>
      <w:rFonts w:eastAsia="宋体"/>
      <w:b/>
      <w:bCs/>
      <w:kern w:val="2"/>
      <w:sz w:val="32"/>
      <w:szCs w:val="32"/>
      <w:lang w:val="en-US" w:eastAsia="zh-CN" w:bidi="ar-SA"/>
    </w:rPr>
  </w:style>
  <w:style w:type="character" w:customStyle="1" w:styleId="2b">
    <w:name w:val="正文文本缩进 2 字符"/>
    <w:qFormat/>
    <w:rPr>
      <w:rFonts w:ascii="Times New Roman" w:eastAsia="仿宋_GB2312" w:hAnsi="Times New Roman" w:cs="Times New Roman"/>
      <w:sz w:val="25"/>
      <w:szCs w:val="24"/>
    </w:rPr>
  </w:style>
  <w:style w:type="character" w:customStyle="1" w:styleId="CharChar41">
    <w:name w:val="Char Char41"/>
    <w:qFormat/>
    <w:rPr>
      <w:rFonts w:eastAsia="宋体"/>
      <w:kern w:val="2"/>
      <w:sz w:val="18"/>
      <w:szCs w:val="24"/>
      <w:lang w:val="en-US" w:eastAsia="zh-CN" w:bidi="ar-SA"/>
    </w:rPr>
  </w:style>
  <w:style w:type="character" w:customStyle="1" w:styleId="CharChar20">
    <w:name w:val="Char Char20"/>
    <w:qFormat/>
    <w:rPr>
      <w:rFonts w:ascii="Times New Roman" w:eastAsia="宋体" w:hAnsi="Times New Roman" w:cs="Times New Roman"/>
      <w:b/>
      <w:bCs/>
      <w:sz w:val="24"/>
      <w:szCs w:val="32"/>
    </w:rPr>
  </w:style>
  <w:style w:type="character" w:customStyle="1" w:styleId="72">
    <w:name w:val="标题 7 字符"/>
    <w:qFormat/>
    <w:rPr>
      <w:rFonts w:ascii="Times New Roman" w:eastAsia="宋体" w:hAnsi="Times New Roman" w:cs="Times New Roman"/>
      <w:b/>
      <w:bCs/>
      <w:sz w:val="24"/>
      <w:szCs w:val="24"/>
    </w:rPr>
  </w:style>
  <w:style w:type="character" w:customStyle="1" w:styleId="82">
    <w:name w:val="标题 8 字符"/>
    <w:qFormat/>
    <w:rPr>
      <w:rFonts w:ascii="Cambria" w:eastAsia="宋体" w:hAnsi="Cambria" w:cs="Times New Roman"/>
      <w:sz w:val="24"/>
      <w:szCs w:val="24"/>
    </w:rPr>
  </w:style>
  <w:style w:type="character" w:customStyle="1" w:styleId="2Char12">
    <w:name w:val="正文文本 2 Char1"/>
    <w:uiPriority w:val="99"/>
    <w:semiHidden/>
    <w:qFormat/>
    <w:rPr>
      <w:rFonts w:ascii="华文楷体" w:eastAsia="华文楷体" w:hAnsi="华文楷体"/>
      <w:snapToGrid/>
      <w:sz w:val="21"/>
      <w:szCs w:val="24"/>
    </w:rPr>
  </w:style>
  <w:style w:type="character" w:customStyle="1" w:styleId="CharChar81">
    <w:name w:val="Char Char81"/>
    <w:qFormat/>
    <w:locked/>
    <w:rPr>
      <w:rFonts w:ascii="楷体_GB2312" w:eastAsia="楷体_GB2312"/>
      <w:b/>
      <w:spacing w:val="-24"/>
      <w:sz w:val="28"/>
      <w:lang w:val="en-US" w:eastAsia="zh-CN" w:bidi="ar-SA"/>
    </w:rPr>
  </w:style>
  <w:style w:type="character" w:customStyle="1" w:styleId="Variable">
    <w:name w:val="Variable"/>
    <w:qFormat/>
    <w:rPr>
      <w:i/>
    </w:rPr>
  </w:style>
  <w:style w:type="character" w:customStyle="1" w:styleId="CharChar110">
    <w:name w:val="Char Char110"/>
    <w:qFormat/>
    <w:rPr>
      <w:sz w:val="24"/>
      <w:szCs w:val="24"/>
    </w:rPr>
  </w:style>
  <w:style w:type="character" w:customStyle="1" w:styleId="affff2">
    <w:name w:val="纯文本 字符"/>
    <w:qFormat/>
    <w:rPr>
      <w:rFonts w:ascii="宋体" w:hAnsi="Courier New" w:cs="Courier New"/>
      <w:szCs w:val="24"/>
    </w:rPr>
  </w:style>
  <w:style w:type="character" w:customStyle="1" w:styleId="CharChar2">
    <w:name w:val="页眉 Char Char"/>
    <w:qFormat/>
    <w:rPr>
      <w:rFonts w:eastAsia="宋体"/>
      <w:kern w:val="2"/>
      <w:sz w:val="18"/>
      <w:szCs w:val="18"/>
      <w:lang w:val="en-US" w:eastAsia="zh-CN" w:bidi="ar-SA"/>
    </w:rPr>
  </w:style>
  <w:style w:type="character" w:customStyle="1" w:styleId="CharChar191">
    <w:name w:val="Char Char191"/>
    <w:qFormat/>
    <w:locked/>
    <w:rPr>
      <w:rFonts w:eastAsia="宋体"/>
      <w:kern w:val="2"/>
      <w:sz w:val="28"/>
      <w:lang w:val="en-US" w:eastAsia="zh-CN" w:bidi="ar-SA"/>
    </w:rPr>
  </w:style>
  <w:style w:type="character" w:customStyle="1" w:styleId="BalloonTextChar">
    <w:name w:val="Balloon Text Char"/>
    <w:qFormat/>
    <w:rPr>
      <w:sz w:val="18"/>
      <w:lang w:bidi="ar-SA"/>
    </w:rPr>
  </w:style>
  <w:style w:type="character" w:customStyle="1" w:styleId="213">
    <w:name w:val="标题 2 字符1"/>
    <w:qFormat/>
    <w:rPr>
      <w:rFonts w:ascii="Arial" w:eastAsia="黑体" w:hAnsi="Arial" w:cs="Times New Roman"/>
      <w:b/>
      <w:bCs/>
      <w:sz w:val="32"/>
      <w:szCs w:val="32"/>
    </w:rPr>
  </w:style>
  <w:style w:type="character" w:customStyle="1" w:styleId="Char1f3">
    <w:name w:val="信息标题 Char1"/>
    <w:uiPriority w:val="99"/>
    <w:semiHidden/>
    <w:qFormat/>
    <w:rPr>
      <w:rFonts w:ascii="Cambria" w:eastAsia="宋体" w:hAnsi="Cambria" w:cs="Times New Roman"/>
      <w:snapToGrid/>
      <w:sz w:val="24"/>
      <w:szCs w:val="24"/>
      <w:shd w:val="pct20" w:color="auto" w:fill="auto"/>
    </w:rPr>
  </w:style>
  <w:style w:type="character" w:customStyle="1" w:styleId="Style317">
    <w:name w:val="_Style 317"/>
    <w:qFormat/>
    <w:rPr>
      <w:smallCaps/>
      <w:color w:val="C0504D"/>
      <w:u w:val="single"/>
    </w:rPr>
  </w:style>
  <w:style w:type="character" w:customStyle="1" w:styleId="CharCharCharCharCharCharCharCharCharCharCharCharCharCharCharCharCharCharCharCharCharCharCharCharCharCharCharCharCharCharCharCharCharCharCharCharCharCharCharCharCharCharCharCharCharChar">
    <w:name w:val="正文（首行缩进两字） Char Char Char Char Char Char Char Char Char Char Char Char Char Char Char Char Char Char Char Char Char Char Char Char Char Char Char Char Char Char Char Char Char Char Char Char Char Char Char Char Char Char Char Char Char Char"/>
    <w:qFormat/>
    <w:rPr>
      <w:rFonts w:eastAsia="宋体"/>
      <w:sz w:val="24"/>
      <w:szCs w:val="24"/>
      <w:lang w:val="en-US" w:eastAsia="zh-CN" w:bidi="ar-SA"/>
    </w:rPr>
  </w:style>
  <w:style w:type="character" w:customStyle="1" w:styleId="Char1f4">
    <w:name w:val="尾注文本 Char1"/>
    <w:uiPriority w:val="99"/>
    <w:qFormat/>
    <w:rPr>
      <w:rFonts w:ascii="华文楷体" w:eastAsia="华文楷体" w:hAnsi="华文楷体"/>
      <w:snapToGrid/>
      <w:sz w:val="21"/>
      <w:szCs w:val="24"/>
    </w:rPr>
  </w:style>
  <w:style w:type="character" w:customStyle="1" w:styleId="113">
    <w:name w:val="标题 1 字符1"/>
    <w:qFormat/>
    <w:rPr>
      <w:rFonts w:ascii="Times New Roman" w:eastAsia="宋体" w:hAnsi="Times New Roman" w:cs="Times New Roman"/>
      <w:b/>
      <w:bCs/>
      <w:kern w:val="44"/>
      <w:sz w:val="44"/>
      <w:szCs w:val="44"/>
    </w:rPr>
  </w:style>
  <w:style w:type="character" w:customStyle="1" w:styleId="CharChar16">
    <w:name w:val="Char Char16"/>
    <w:qFormat/>
    <w:locked/>
    <w:rPr>
      <w:rFonts w:ascii="Arial" w:eastAsia="黑体" w:hAnsi="Arial"/>
      <w:kern w:val="2"/>
      <w:sz w:val="24"/>
      <w:lang w:val="en-US" w:eastAsia="zh-CN" w:bidi="ar-SA"/>
    </w:rPr>
  </w:style>
  <w:style w:type="character" w:customStyle="1" w:styleId="Char1f5">
    <w:name w:val="注释标题 Char1"/>
    <w:uiPriority w:val="99"/>
    <w:semiHidden/>
    <w:qFormat/>
    <w:rPr>
      <w:rFonts w:ascii="华文楷体" w:eastAsia="华文楷体" w:hAnsi="华文楷体"/>
      <w:snapToGrid/>
      <w:sz w:val="21"/>
      <w:szCs w:val="24"/>
    </w:rPr>
  </w:style>
  <w:style w:type="character" w:customStyle="1" w:styleId="affff3">
    <w:name w:val="页脚 字符"/>
    <w:uiPriority w:val="99"/>
    <w:qFormat/>
    <w:rPr>
      <w:sz w:val="18"/>
      <w:szCs w:val="18"/>
    </w:rPr>
  </w:style>
  <w:style w:type="character" w:customStyle="1" w:styleId="CharChar19">
    <w:name w:val="Char Char19"/>
    <w:qFormat/>
    <w:rPr>
      <w:rFonts w:ascii="Arial" w:eastAsia="宋体" w:hAnsi="Arial" w:cs="Times New Roman"/>
      <w:b/>
      <w:bCs/>
      <w:szCs w:val="28"/>
    </w:rPr>
  </w:style>
  <w:style w:type="character" w:customStyle="1" w:styleId="CommentSubjectChar">
    <w:name w:val="Comment Subject Char"/>
    <w:qFormat/>
    <w:rPr>
      <w:b/>
      <w:sz w:val="24"/>
      <w:lang w:bidi="ar-SA"/>
    </w:rPr>
  </w:style>
  <w:style w:type="character" w:customStyle="1" w:styleId="Style326">
    <w:name w:val="_Style 326"/>
    <w:qFormat/>
    <w:rPr>
      <w:b/>
      <w:bCs/>
      <w:smallCaps/>
      <w:spacing w:val="5"/>
    </w:rPr>
  </w:style>
  <w:style w:type="character" w:customStyle="1" w:styleId="H1Char">
    <w:name w:val="H1 Char"/>
    <w:qFormat/>
    <w:locked/>
    <w:rPr>
      <w:rFonts w:eastAsia="宋体"/>
      <w:b/>
      <w:bCs/>
      <w:kern w:val="44"/>
      <w:sz w:val="44"/>
      <w:szCs w:val="44"/>
      <w:lang w:val="en-US" w:eastAsia="zh-CN" w:bidi="ar-SA"/>
    </w:rPr>
  </w:style>
  <w:style w:type="character" w:customStyle="1" w:styleId="CharChar18">
    <w:name w:val="Char Char18"/>
    <w:qFormat/>
    <w:rPr>
      <w:rFonts w:ascii="Times New Roman" w:eastAsia="宋体" w:hAnsi="Times New Roman" w:cs="Times New Roman"/>
      <w:b/>
      <w:bCs/>
      <w:sz w:val="28"/>
      <w:szCs w:val="28"/>
    </w:rPr>
  </w:style>
  <w:style w:type="character" w:customStyle="1" w:styleId="CharChar101">
    <w:name w:val="Char Char101"/>
    <w:qFormat/>
    <w:locked/>
    <w:rPr>
      <w:rFonts w:eastAsia="宋体"/>
      <w:kern w:val="2"/>
      <w:sz w:val="18"/>
      <w:szCs w:val="18"/>
      <w:lang w:val="en-US" w:eastAsia="zh-CN" w:bidi="ar-SA"/>
    </w:rPr>
  </w:style>
  <w:style w:type="character" w:customStyle="1" w:styleId="BodyTextIndentChar">
    <w:name w:val="Body Text Indent Char"/>
    <w:qFormat/>
    <w:rPr>
      <w:rFonts w:ascii="宋体" w:eastAsia="宋体" w:hAnsi="宋体"/>
      <w:kern w:val="2"/>
      <w:sz w:val="21"/>
      <w:lang w:val="en-US" w:eastAsia="zh-CN" w:bidi="ar-SA"/>
    </w:rPr>
  </w:style>
  <w:style w:type="character" w:customStyle="1" w:styleId="FootnoteTextChar">
    <w:name w:val="Footnote Text Char"/>
    <w:qFormat/>
    <w:rPr>
      <w:rFonts w:eastAsia="宋体"/>
      <w:sz w:val="18"/>
      <w:lang w:val="en-US" w:eastAsia="zh-CN" w:bidi="ar-SA"/>
    </w:rPr>
  </w:style>
  <w:style w:type="character" w:customStyle="1" w:styleId="CharChar23">
    <w:name w:val="Char Char23"/>
    <w:qFormat/>
    <w:rPr>
      <w:rFonts w:eastAsia="宋体"/>
      <w:b/>
      <w:bCs/>
      <w:kern w:val="44"/>
      <w:sz w:val="32"/>
      <w:szCs w:val="44"/>
      <w:lang w:val="en-US" w:eastAsia="zh-CN" w:bidi="ar-SA"/>
    </w:rPr>
  </w:style>
  <w:style w:type="character" w:customStyle="1" w:styleId="CharChar171">
    <w:name w:val="Char Char171"/>
    <w:qFormat/>
    <w:rPr>
      <w:rFonts w:eastAsia="仿宋_GB2312"/>
      <w:kern w:val="2"/>
      <w:sz w:val="23"/>
      <w:szCs w:val="24"/>
    </w:rPr>
  </w:style>
  <w:style w:type="character" w:customStyle="1" w:styleId="CharChar181">
    <w:name w:val="Char Char181"/>
    <w:qFormat/>
    <w:rPr>
      <w:b/>
      <w:bCs/>
      <w:kern w:val="44"/>
      <w:sz w:val="44"/>
      <w:szCs w:val="44"/>
    </w:rPr>
  </w:style>
  <w:style w:type="character" w:customStyle="1" w:styleId="CommentTextChar1">
    <w:name w:val="Comment Text Char1"/>
    <w:qFormat/>
    <w:rPr>
      <w:sz w:val="24"/>
      <w:lang w:bidi="ar-SA"/>
    </w:rPr>
  </w:style>
  <w:style w:type="character" w:customStyle="1" w:styleId="0">
    <w:name w:val="超链接_0"/>
    <w:uiPriority w:val="99"/>
    <w:qFormat/>
    <w:rPr>
      <w:rFonts w:ascii="Calibri" w:hAnsi="Calibri" w:cs="Times New Roman"/>
      <w:color w:val="0000FF"/>
      <w:u w:val="single"/>
    </w:rPr>
  </w:style>
  <w:style w:type="character" w:customStyle="1" w:styleId="TitleChar">
    <w:name w:val="Title Char"/>
    <w:qFormat/>
    <w:rPr>
      <w:rFonts w:ascii="Cambria" w:hAnsi="Cambria"/>
      <w:b/>
      <w:sz w:val="32"/>
      <w:lang w:bidi="ar-SA"/>
    </w:rPr>
  </w:style>
  <w:style w:type="character" w:customStyle="1" w:styleId="CharChar21">
    <w:name w:val="Char Char2"/>
    <w:qFormat/>
    <w:locked/>
    <w:rPr>
      <w:rFonts w:ascii="仿宋_GB2312" w:eastAsia="仿宋_GB2312"/>
      <w:kern w:val="2"/>
      <w:sz w:val="23"/>
      <w:szCs w:val="24"/>
      <w:lang w:val="en-US" w:eastAsia="zh-CN" w:bidi="ar-SA"/>
    </w:rPr>
  </w:style>
  <w:style w:type="character" w:customStyle="1" w:styleId="Char1f6">
    <w:name w:val="称呼 Char1"/>
    <w:uiPriority w:val="99"/>
    <w:semiHidden/>
    <w:qFormat/>
    <w:rPr>
      <w:rFonts w:ascii="华文楷体" w:eastAsia="华文楷体" w:hAnsi="华文楷体"/>
      <w:snapToGrid/>
      <w:sz w:val="21"/>
      <w:szCs w:val="24"/>
    </w:rPr>
  </w:style>
  <w:style w:type="character" w:customStyle="1" w:styleId="CharChar91">
    <w:name w:val="Char Char91"/>
    <w:qFormat/>
    <w:rPr>
      <w:rFonts w:eastAsia="宋体"/>
      <w:b/>
      <w:bCs/>
      <w:kern w:val="44"/>
      <w:sz w:val="32"/>
      <w:szCs w:val="44"/>
      <w:lang w:val="en-US" w:eastAsia="zh-CN" w:bidi="ar-SA"/>
    </w:rPr>
  </w:style>
  <w:style w:type="character" w:customStyle="1" w:styleId="affff4">
    <w:name w:val="批注框文本 字符"/>
    <w:qFormat/>
    <w:rPr>
      <w:rFonts w:ascii="Times New Roman" w:eastAsia="宋体" w:hAnsi="Times New Roman" w:cs="Times New Roman"/>
      <w:sz w:val="18"/>
      <w:szCs w:val="18"/>
    </w:rPr>
  </w:style>
  <w:style w:type="character" w:customStyle="1" w:styleId="Char1f7">
    <w:name w:val="批注文字 Char1"/>
    <w:uiPriority w:val="99"/>
    <w:qFormat/>
    <w:rPr>
      <w:rFonts w:ascii="Times New Roman" w:eastAsia="宋体" w:hAnsi="Times New Roman" w:cs="Times New Roman"/>
      <w:szCs w:val="24"/>
    </w:rPr>
  </w:style>
  <w:style w:type="character" w:customStyle="1" w:styleId="Heading1Char">
    <w:name w:val="Heading 1 Char"/>
    <w:qFormat/>
    <w:rPr>
      <w:rFonts w:eastAsia="宋体"/>
      <w:b/>
      <w:bCs/>
      <w:kern w:val="44"/>
      <w:sz w:val="32"/>
      <w:szCs w:val="44"/>
      <w:lang w:val="en-US" w:eastAsia="zh-CN" w:bidi="ar-SA"/>
    </w:rPr>
  </w:style>
  <w:style w:type="character" w:customStyle="1" w:styleId="CharChar24">
    <w:name w:val="Char Char24"/>
    <w:qFormat/>
    <w:rPr>
      <w:rFonts w:eastAsia="宋体"/>
      <w:b/>
      <w:bCs/>
      <w:kern w:val="44"/>
      <w:sz w:val="32"/>
      <w:szCs w:val="44"/>
      <w:lang w:val="en-US" w:eastAsia="zh-CN" w:bidi="ar-SA"/>
    </w:rPr>
  </w:style>
  <w:style w:type="character" w:customStyle="1" w:styleId="level1">
    <w:name w:val="level1"/>
    <w:qFormat/>
  </w:style>
  <w:style w:type="character" w:customStyle="1" w:styleId="affff5">
    <w:name w:val="正文文本缩进 字符"/>
    <w:qFormat/>
    <w:rPr>
      <w:rFonts w:ascii="Times New Roman" w:eastAsia="宋体" w:hAnsi="Times New Roman" w:cs="Times New Roman"/>
      <w:szCs w:val="24"/>
    </w:rPr>
  </w:style>
  <w:style w:type="character" w:customStyle="1" w:styleId="Char1f8">
    <w:name w:val="脚注文本 Char1"/>
    <w:qFormat/>
    <w:rPr>
      <w:rFonts w:ascii="华文楷体" w:eastAsia="华文楷体" w:hAnsi="华文楷体"/>
      <w:snapToGrid/>
      <w:sz w:val="18"/>
      <w:szCs w:val="18"/>
    </w:rPr>
  </w:style>
  <w:style w:type="character" w:customStyle="1" w:styleId="610">
    <w:name w:val="标题 6 字符1"/>
    <w:qFormat/>
    <w:rPr>
      <w:rFonts w:ascii="Times New Roman" w:eastAsia="宋体" w:hAnsi="Times New Roman" w:cs="Times New Roman"/>
      <w:kern w:val="0"/>
      <w:sz w:val="24"/>
      <w:szCs w:val="20"/>
    </w:rPr>
  </w:style>
  <w:style w:type="character" w:customStyle="1" w:styleId="affff6">
    <w:name w:val="页眉 字符"/>
    <w:uiPriority w:val="99"/>
    <w:qFormat/>
    <w:rPr>
      <w:sz w:val="18"/>
      <w:szCs w:val="18"/>
    </w:rPr>
  </w:style>
  <w:style w:type="character" w:customStyle="1" w:styleId="CharChar31">
    <w:name w:val="Char Char31"/>
    <w:qFormat/>
    <w:rPr>
      <w:kern w:val="2"/>
      <w:sz w:val="18"/>
      <w:szCs w:val="18"/>
    </w:rPr>
  </w:style>
  <w:style w:type="character" w:customStyle="1" w:styleId="affff7">
    <w:name w:val="日期 字符"/>
    <w:qFormat/>
    <w:rPr>
      <w:rFonts w:ascii="Times New Roman" w:eastAsia="宋体" w:hAnsi="Times New Roman" w:cs="Times New Roman"/>
      <w:szCs w:val="24"/>
    </w:rPr>
  </w:style>
  <w:style w:type="character" w:customStyle="1" w:styleId="CharChar210">
    <w:name w:val="Char Char21"/>
    <w:qFormat/>
    <w:rPr>
      <w:rFonts w:ascii="Arial" w:eastAsia="黑体" w:hAnsi="Arial" w:cs="Times New Roman"/>
      <w:b/>
      <w:bCs/>
      <w:sz w:val="32"/>
      <w:szCs w:val="32"/>
    </w:rPr>
  </w:style>
  <w:style w:type="character" w:customStyle="1" w:styleId="57">
    <w:name w:val="标题 5 字符"/>
    <w:qFormat/>
    <w:rPr>
      <w:rFonts w:ascii="Times New Roman" w:eastAsia="宋体" w:hAnsi="Times New Roman" w:cs="Times New Roman"/>
      <w:b/>
      <w:bCs/>
      <w:sz w:val="28"/>
      <w:szCs w:val="28"/>
    </w:rPr>
  </w:style>
  <w:style w:type="character" w:customStyle="1" w:styleId="FooterChar">
    <w:name w:val="Footer Char"/>
    <w:qFormat/>
    <w:rPr>
      <w:rFonts w:eastAsia="宋体"/>
      <w:kern w:val="2"/>
      <w:sz w:val="18"/>
      <w:szCs w:val="18"/>
      <w:lang w:val="en-US" w:eastAsia="zh-CN" w:bidi="ar-SA"/>
    </w:rPr>
  </w:style>
  <w:style w:type="character" w:customStyle="1" w:styleId="Style355">
    <w:name w:val="_Style 355"/>
    <w:qFormat/>
    <w:rPr>
      <w:b/>
      <w:bCs/>
      <w:smallCaps/>
      <w:color w:val="C0504D"/>
      <w:spacing w:val="5"/>
      <w:u w:val="single"/>
    </w:rPr>
  </w:style>
  <w:style w:type="character" w:customStyle="1" w:styleId="CharChar72">
    <w:name w:val="Char Char72"/>
    <w:qFormat/>
    <w:rPr>
      <w:rFonts w:eastAsia="宋体"/>
      <w:kern w:val="2"/>
      <w:sz w:val="21"/>
      <w:szCs w:val="24"/>
      <w:lang w:val="en-US" w:eastAsia="zh-CN" w:bidi="ar-SA"/>
    </w:rPr>
  </w:style>
  <w:style w:type="character" w:customStyle="1" w:styleId="affff8">
    <w:name w:val="标题 字符"/>
    <w:qFormat/>
    <w:rPr>
      <w:rFonts w:ascii="Cambria" w:eastAsia="宋体" w:hAnsi="Cambria" w:cs="Times New Roman"/>
      <w:b/>
      <w:bCs/>
      <w:sz w:val="32"/>
      <w:szCs w:val="32"/>
    </w:rPr>
  </w:style>
  <w:style w:type="character" w:customStyle="1" w:styleId="affff9">
    <w:name w:val="明显引用 字符"/>
    <w:uiPriority w:val="30"/>
    <w:qFormat/>
    <w:rPr>
      <w:rFonts w:ascii="Times New Roman" w:eastAsia="宋体" w:hAnsi="Times New Roman" w:cs="Times New Roman"/>
      <w:i/>
      <w:iCs/>
      <w:color w:val="4F81BD"/>
      <w:szCs w:val="24"/>
    </w:rPr>
  </w:style>
  <w:style w:type="paragraph" w:customStyle="1" w:styleId="1fd">
    <w:name w:val="样式1"/>
    <w:basedOn w:val="a"/>
    <w:next w:val="4"/>
    <w:qFormat/>
    <w:pPr>
      <w:spacing w:line="360" w:lineRule="auto"/>
      <w:ind w:firstLineChars="200" w:firstLine="420"/>
    </w:pPr>
    <w:rPr>
      <w:rFonts w:ascii="宋体" w:eastAsia="宋体" w:hAnsi="宋体"/>
      <w:snapToGrid/>
      <w:kern w:val="2"/>
      <w:szCs w:val="21"/>
    </w:rPr>
  </w:style>
  <w:style w:type="paragraph" w:customStyle="1" w:styleId="48">
    <w:name w:val="样式4"/>
    <w:basedOn w:val="a"/>
    <w:next w:val="11"/>
    <w:qFormat/>
    <w:pPr>
      <w:tabs>
        <w:tab w:val="left" w:pos="8300"/>
      </w:tabs>
      <w:ind w:right="13"/>
      <w:jc w:val="right"/>
    </w:pPr>
    <w:rPr>
      <w:rFonts w:ascii="Times New Roman" w:eastAsia="仿宋_GB2312" w:hAnsi="Times New Roman"/>
      <w:snapToGrid/>
      <w:kern w:val="2"/>
      <w:sz w:val="28"/>
    </w:rPr>
  </w:style>
  <w:style w:type="paragraph" w:customStyle="1" w:styleId="150">
    <w:name w:val="样式 (中文) 黑体 四号 居中 行距: 1.5 倍行距"/>
    <w:basedOn w:val="3"/>
    <w:qFormat/>
    <w:pPr>
      <w:spacing w:line="240" w:lineRule="auto"/>
      <w:jc w:val="center"/>
    </w:pPr>
    <w:rPr>
      <w:rFonts w:ascii="Times New Roman" w:eastAsia="黑体" w:hAnsi="Times New Roman" w:cs="宋体"/>
      <w:snapToGrid/>
      <w:kern w:val="2"/>
      <w:sz w:val="28"/>
      <w:szCs w:val="20"/>
    </w:rPr>
  </w:style>
  <w:style w:type="paragraph" w:customStyle="1" w:styleId="affffa">
    <w:name w:val="标准正文"/>
    <w:basedOn w:val="a"/>
    <w:qFormat/>
    <w:pPr>
      <w:snapToGrid w:val="0"/>
      <w:spacing w:line="312" w:lineRule="auto"/>
      <w:ind w:firstLine="482"/>
    </w:pPr>
    <w:rPr>
      <w:rFonts w:ascii="Times New Roman" w:eastAsia="宋体" w:hAnsi="Times New Roman"/>
      <w:snapToGrid/>
      <w:kern w:val="2"/>
      <w:sz w:val="24"/>
      <w:szCs w:val="20"/>
    </w:rPr>
  </w:style>
  <w:style w:type="paragraph" w:customStyle="1" w:styleId="xl157">
    <w:name w:val="xl15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b/>
      <w:bCs/>
      <w:snapToGrid/>
      <w:sz w:val="18"/>
      <w:szCs w:val="18"/>
    </w:rPr>
  </w:style>
  <w:style w:type="paragraph" w:customStyle="1" w:styleId="xl155">
    <w:name w:val="xl155"/>
    <w:basedOn w:val="a"/>
    <w:qFormat/>
    <w:pPr>
      <w:widowControl/>
      <w:pBdr>
        <w:top w:val="single" w:sz="4" w:space="0" w:color="auto"/>
        <w:bottom w:val="single" w:sz="4" w:space="0" w:color="auto"/>
      </w:pBdr>
      <w:shd w:val="clear" w:color="000000" w:fill="C0C0C0"/>
      <w:spacing w:before="100" w:beforeAutospacing="1" w:after="100" w:afterAutospacing="1"/>
      <w:jc w:val="left"/>
    </w:pPr>
    <w:rPr>
      <w:rFonts w:ascii="宋体" w:eastAsia="宋体" w:hAnsi="宋体" w:cs="宋体"/>
      <w:snapToGrid/>
      <w:sz w:val="20"/>
      <w:szCs w:val="20"/>
    </w:rPr>
  </w:style>
  <w:style w:type="paragraph" w:customStyle="1" w:styleId="1fe">
    <w:name w:val="无间隔1"/>
    <w:qFormat/>
    <w:pPr>
      <w:widowControl w:val="0"/>
      <w:jc w:val="both"/>
    </w:pPr>
    <w:rPr>
      <w:kern w:val="2"/>
      <w:sz w:val="21"/>
      <w:szCs w:val="24"/>
    </w:rPr>
  </w:style>
  <w:style w:type="paragraph" w:customStyle="1" w:styleId="xl148">
    <w:name w:val="xl148"/>
    <w:basedOn w:val="a"/>
    <w:qFormat/>
    <w:pPr>
      <w:widowControl/>
      <w:pBdr>
        <w:bottom w:val="single" w:sz="4" w:space="0" w:color="auto"/>
        <w:right w:val="single" w:sz="4" w:space="0" w:color="auto"/>
      </w:pBdr>
      <w:spacing w:before="100" w:beforeAutospacing="1" w:after="100" w:afterAutospacing="1"/>
      <w:jc w:val="left"/>
      <w:textAlignment w:val="bottom"/>
    </w:pPr>
    <w:rPr>
      <w:rFonts w:ascii="宋体" w:eastAsia="宋体" w:hAnsi="宋体" w:cs="宋体"/>
      <w:snapToGrid/>
      <w:sz w:val="20"/>
      <w:szCs w:val="20"/>
    </w:rPr>
  </w:style>
  <w:style w:type="paragraph" w:customStyle="1" w:styleId="affffb">
    <w:name w:val="德吉标题二"/>
    <w:basedOn w:val="20"/>
    <w:qFormat/>
    <w:pPr>
      <w:tabs>
        <w:tab w:val="left" w:pos="1300"/>
      </w:tabs>
      <w:spacing w:before="260" w:after="260" w:line="416" w:lineRule="auto"/>
      <w:ind w:left="1300" w:hanging="420"/>
      <w:jc w:val="left"/>
    </w:pPr>
    <w:rPr>
      <w:rFonts w:ascii="仿宋_GB2312" w:eastAsia="仿宋_GB2312"/>
      <w:sz w:val="32"/>
    </w:rPr>
  </w:style>
  <w:style w:type="paragraph" w:customStyle="1" w:styleId="CharChar1CharCharCharCharCharCharCharCharCharCharCharCharCharChar">
    <w:name w:val="Char Char1 Char Char Char Char Char Char Char Char Char Char Char Char Char Char"/>
    <w:basedOn w:val="a"/>
    <w:qFormat/>
    <w:pPr>
      <w:spacing w:after="160" w:line="240" w:lineRule="exact"/>
      <w:jc w:val="left"/>
    </w:pPr>
    <w:rPr>
      <w:rFonts w:ascii="Times New Roman" w:eastAsia="宋体" w:hAnsi="Times New Roman"/>
      <w:snapToGrid/>
      <w:kern w:val="2"/>
    </w:rPr>
  </w:style>
  <w:style w:type="paragraph" w:customStyle="1" w:styleId="CharCharCharCharCharChar1CharCharCharCharCharCharCharCharCharCharCharCharCharCharCharChar1">
    <w:name w:val="Char Char Char Char Char Char1 Char Char Char Char Char Char Char Char Char Char Char Char Char Char Char Char1"/>
    <w:basedOn w:val="a"/>
    <w:qFormat/>
    <w:rPr>
      <w:rFonts w:ascii="Times New Roman" w:eastAsia="宋体" w:hAnsi="Times New Roman"/>
      <w:snapToGrid/>
      <w:kern w:val="2"/>
      <w:szCs w:val="20"/>
    </w:rPr>
  </w:style>
  <w:style w:type="paragraph" w:customStyle="1" w:styleId="xl134">
    <w:name w:val="xl13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snapToGrid/>
      <w:sz w:val="20"/>
      <w:szCs w:val="20"/>
    </w:rPr>
  </w:style>
  <w:style w:type="paragraph" w:customStyle="1" w:styleId="Style37">
    <w:name w:val="_Style 37"/>
    <w:basedOn w:val="a"/>
    <w:next w:val="a"/>
    <w:qFormat/>
    <w:rPr>
      <w:rFonts w:ascii="Times New Roman" w:eastAsia="宋体" w:hAnsi="Times New Roman"/>
      <w:snapToGrid/>
      <w:kern w:val="2"/>
    </w:rPr>
  </w:style>
  <w:style w:type="paragraph" w:customStyle="1" w:styleId="reader-word-layerreader-word-s1-10">
    <w:name w:val="reader-word-layer reader-word-s1-10"/>
    <w:basedOn w:val="a"/>
    <w:qFormat/>
    <w:pPr>
      <w:widowControl/>
      <w:spacing w:before="100" w:beforeAutospacing="1" w:after="100" w:afterAutospacing="1"/>
      <w:jc w:val="left"/>
    </w:pPr>
    <w:rPr>
      <w:rFonts w:ascii="宋体" w:eastAsia="宋体" w:hAnsi="宋体" w:cs="宋体"/>
      <w:snapToGrid/>
      <w:sz w:val="24"/>
    </w:rPr>
  </w:style>
  <w:style w:type="paragraph" w:customStyle="1" w:styleId="378020">
    <w:name w:val="样式 标题 3 + (中文) 黑体 小四 非加粗 段前: 7.8 磅 段后: 0 磅 行距: 固定值 20 磅"/>
    <w:basedOn w:val="3"/>
    <w:qFormat/>
    <w:pPr>
      <w:spacing w:before="0" w:after="0" w:line="400" w:lineRule="exact"/>
    </w:pPr>
    <w:rPr>
      <w:rFonts w:ascii="Times New Roman" w:eastAsia="黑体" w:hAnsi="Times New Roman" w:cs="宋体"/>
      <w:b w:val="0"/>
      <w:bCs w:val="0"/>
      <w:snapToGrid/>
      <w:kern w:val="2"/>
      <w:sz w:val="21"/>
      <w:szCs w:val="20"/>
    </w:rPr>
  </w:style>
  <w:style w:type="paragraph" w:customStyle="1" w:styleId="Address">
    <w:name w:val="Address"/>
    <w:basedOn w:val="a"/>
    <w:next w:val="a"/>
    <w:qFormat/>
    <w:pPr>
      <w:autoSpaceDE w:val="0"/>
      <w:autoSpaceDN w:val="0"/>
      <w:adjustRightInd w:val="0"/>
      <w:jc w:val="left"/>
    </w:pPr>
    <w:rPr>
      <w:rFonts w:ascii="Times New Roman" w:eastAsia="宋体" w:hAnsi="Times New Roman"/>
      <w:i/>
      <w:snapToGrid/>
      <w:sz w:val="24"/>
      <w:szCs w:val="20"/>
    </w:rPr>
  </w:style>
  <w:style w:type="paragraph" w:customStyle="1" w:styleId="xl140">
    <w:name w:val="xl140"/>
    <w:basedOn w:val="a"/>
    <w:qFormat/>
    <w:pPr>
      <w:widowControl/>
      <w:pBdr>
        <w:bottom w:val="single" w:sz="4" w:space="0" w:color="auto"/>
        <w:right w:val="single" w:sz="4" w:space="0" w:color="auto"/>
      </w:pBdr>
      <w:spacing w:before="100" w:beforeAutospacing="1" w:after="100" w:afterAutospacing="1"/>
      <w:jc w:val="left"/>
    </w:pPr>
    <w:rPr>
      <w:rFonts w:ascii="宋体" w:eastAsia="宋体" w:hAnsi="宋体" w:cs="宋体"/>
      <w:snapToGrid/>
      <w:sz w:val="18"/>
      <w:szCs w:val="18"/>
    </w:rPr>
  </w:style>
  <w:style w:type="paragraph" w:customStyle="1" w:styleId="CharCharCharCharCharCharCharCharCharChar">
    <w:name w:val="Char Char Char Char Char Char Char Char Char Char"/>
    <w:basedOn w:val="a"/>
    <w:qFormat/>
    <w:pPr>
      <w:widowControl/>
      <w:spacing w:line="400" w:lineRule="exact"/>
      <w:jc w:val="center"/>
    </w:pPr>
    <w:rPr>
      <w:rFonts w:ascii="Verdana" w:eastAsia="宋体" w:hAnsi="Verdana"/>
      <w:snapToGrid/>
      <w:szCs w:val="20"/>
      <w:lang w:eastAsia="en-US"/>
    </w:rPr>
  </w:style>
  <w:style w:type="paragraph" w:customStyle="1" w:styleId="CharChar112">
    <w:name w:val="Char Char112"/>
    <w:basedOn w:val="a"/>
    <w:qFormat/>
    <w:rPr>
      <w:rFonts w:ascii="Times New Roman" w:eastAsia="宋体" w:hAnsi="Times New Roman"/>
      <w:snapToGrid/>
      <w:kern w:val="2"/>
    </w:rPr>
  </w:style>
  <w:style w:type="paragraph" w:customStyle="1" w:styleId="xl135">
    <w:name w:val="xl135"/>
    <w:basedOn w:val="a"/>
    <w:qFormat/>
    <w:pPr>
      <w:widowControl/>
      <w:pBdr>
        <w:bottom w:val="single" w:sz="4" w:space="0" w:color="auto"/>
        <w:right w:val="single" w:sz="4" w:space="0" w:color="auto"/>
      </w:pBdr>
      <w:spacing w:before="100" w:beforeAutospacing="1" w:after="100" w:afterAutospacing="1"/>
      <w:jc w:val="left"/>
    </w:pPr>
    <w:rPr>
      <w:rFonts w:ascii="宋体" w:eastAsia="宋体" w:hAnsi="宋体" w:cs="宋体"/>
      <w:snapToGrid/>
      <w:sz w:val="18"/>
      <w:szCs w:val="18"/>
    </w:rPr>
  </w:style>
  <w:style w:type="paragraph" w:customStyle="1" w:styleId="xl145">
    <w:name w:val="xl145"/>
    <w:basedOn w:val="a"/>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宋体" w:eastAsia="宋体" w:hAnsi="宋体" w:cs="宋体"/>
      <w:snapToGrid/>
      <w:color w:val="000000"/>
      <w:sz w:val="20"/>
      <w:szCs w:val="20"/>
    </w:rPr>
  </w:style>
  <w:style w:type="paragraph" w:customStyle="1" w:styleId="00">
    <w:name w:val="标题_0"/>
    <w:basedOn w:val="1ff"/>
    <w:qFormat/>
    <w:pPr>
      <w:spacing w:before="120" w:after="120" w:line="360" w:lineRule="auto"/>
      <w:jc w:val="center"/>
      <w:outlineLvl w:val="0"/>
    </w:pPr>
    <w:rPr>
      <w:rFonts w:ascii="黑体" w:eastAsia="黑体" w:hAnsi="Arial"/>
      <w:b/>
      <w:bCs/>
      <w:kern w:val="2"/>
      <w:sz w:val="32"/>
      <w:szCs w:val="32"/>
    </w:rPr>
  </w:style>
  <w:style w:type="paragraph" w:customStyle="1" w:styleId="1ff">
    <w:name w:val="正文_1"/>
    <w:qFormat/>
    <w:rPr>
      <w:sz w:val="21"/>
      <w:szCs w:val="22"/>
    </w:rPr>
  </w:style>
  <w:style w:type="paragraph" w:customStyle="1" w:styleId="27878">
    <w:name w:val="样式 宋体 首行缩进:  2 字符 段前: 7.8 磅 段后: 7.8 磅"/>
    <w:basedOn w:val="a"/>
    <w:qFormat/>
    <w:pPr>
      <w:adjustRightInd w:val="0"/>
      <w:snapToGrid w:val="0"/>
      <w:spacing w:before="156" w:after="156" w:line="360" w:lineRule="auto"/>
      <w:ind w:firstLineChars="200" w:firstLine="200"/>
    </w:pPr>
    <w:rPr>
      <w:rFonts w:ascii="宋体" w:eastAsia="宋体" w:hAnsi="宋体" w:cs="宋体"/>
      <w:snapToGrid/>
      <w:kern w:val="2"/>
      <w:szCs w:val="20"/>
    </w:rPr>
  </w:style>
  <w:style w:type="paragraph" w:customStyle="1" w:styleId="xl142">
    <w:name w:val="xl14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snapToGrid/>
      <w:color w:val="000000"/>
      <w:sz w:val="20"/>
      <w:szCs w:val="20"/>
    </w:rPr>
  </w:style>
  <w:style w:type="paragraph" w:customStyle="1" w:styleId="xl161">
    <w:name w:val="xl16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snapToGrid/>
      <w:color w:val="000000"/>
      <w:sz w:val="20"/>
      <w:szCs w:val="20"/>
    </w:rPr>
  </w:style>
  <w:style w:type="paragraph" w:customStyle="1" w:styleId="300">
    <w:name w:val="标题 3_0"/>
    <w:basedOn w:val="01"/>
    <w:next w:val="01"/>
    <w:qFormat/>
    <w:pPr>
      <w:keepNext/>
      <w:keepLines/>
      <w:spacing w:before="260" w:after="260" w:line="413" w:lineRule="auto"/>
      <w:outlineLvl w:val="2"/>
    </w:pPr>
    <w:rPr>
      <w:rFonts w:ascii="Times New Roman" w:hAnsi="Times New Roman"/>
      <w:b/>
      <w:bCs/>
      <w:sz w:val="32"/>
      <w:szCs w:val="32"/>
    </w:rPr>
  </w:style>
  <w:style w:type="paragraph" w:customStyle="1" w:styleId="01">
    <w:name w:val="正文_0"/>
    <w:qFormat/>
    <w:pPr>
      <w:widowControl w:val="0"/>
      <w:jc w:val="both"/>
    </w:pPr>
    <w:rPr>
      <w:rFonts w:ascii="Calibri" w:hAnsi="Calibri"/>
      <w:kern w:val="2"/>
      <w:sz w:val="21"/>
      <w:szCs w:val="22"/>
    </w:rPr>
  </w:style>
  <w:style w:type="paragraph" w:customStyle="1" w:styleId="style1">
    <w:name w:val="style1"/>
    <w:basedOn w:val="a"/>
    <w:qFormat/>
    <w:pPr>
      <w:widowControl/>
      <w:spacing w:before="100" w:beforeAutospacing="1" w:after="100" w:afterAutospacing="1"/>
      <w:jc w:val="left"/>
    </w:pPr>
    <w:rPr>
      <w:rFonts w:ascii="宋体" w:eastAsia="宋体" w:hAnsi="宋体" w:cs="宋体"/>
      <w:snapToGrid/>
      <w:sz w:val="24"/>
    </w:rPr>
  </w:style>
  <w:style w:type="paragraph" w:customStyle="1" w:styleId="CharCharCharCharCharCharCharCharCharCharCharCharCharCharChar1">
    <w:name w:val="Char Char Char Char Char Char Char Char Char Char Char Char Char Char Char1"/>
    <w:basedOn w:val="a"/>
    <w:qFormat/>
    <w:pPr>
      <w:widowControl/>
      <w:spacing w:line="400" w:lineRule="exact"/>
      <w:jc w:val="center"/>
    </w:pPr>
    <w:rPr>
      <w:rFonts w:ascii="Verdana" w:eastAsia="宋体" w:hAnsi="Verdana"/>
      <w:snapToGrid/>
      <w:szCs w:val="20"/>
      <w:lang w:eastAsia="en-US"/>
    </w:rPr>
  </w:style>
  <w:style w:type="paragraph" w:customStyle="1" w:styleId="xl156">
    <w:name w:val="xl156"/>
    <w:basedOn w:val="a"/>
    <w:qFormat/>
    <w:pPr>
      <w:widowControl/>
      <w:pBdr>
        <w:top w:val="single" w:sz="4" w:space="0" w:color="auto"/>
        <w:bottom w:val="single" w:sz="4" w:space="0" w:color="auto"/>
        <w:right w:val="single" w:sz="4" w:space="0" w:color="auto"/>
      </w:pBdr>
      <w:shd w:val="clear" w:color="000000" w:fill="C0C0C0"/>
      <w:spacing w:before="100" w:beforeAutospacing="1" w:after="100" w:afterAutospacing="1"/>
      <w:jc w:val="left"/>
    </w:pPr>
    <w:rPr>
      <w:rFonts w:ascii="宋体" w:eastAsia="宋体" w:hAnsi="宋体" w:cs="宋体"/>
      <w:snapToGrid/>
      <w:sz w:val="20"/>
      <w:szCs w:val="20"/>
    </w:rPr>
  </w:style>
  <w:style w:type="paragraph" w:customStyle="1" w:styleId="1ff0">
    <w:name w:val="正文缩进1"/>
    <w:basedOn w:val="a"/>
    <w:qFormat/>
    <w:pPr>
      <w:adjustRightInd w:val="0"/>
      <w:spacing w:line="312" w:lineRule="atLeast"/>
      <w:ind w:firstLine="420"/>
    </w:pPr>
    <w:rPr>
      <w:rFonts w:ascii="Plotter" w:eastAsia="宋体" w:hAnsi="Plotter" w:hint="eastAsia"/>
      <w:snapToGrid/>
      <w:szCs w:val="20"/>
    </w:rPr>
  </w:style>
  <w:style w:type="paragraph" w:customStyle="1" w:styleId="Heading71">
    <w:name w:val="Heading 71"/>
    <w:basedOn w:val="a"/>
    <w:qFormat/>
    <w:pPr>
      <w:jc w:val="left"/>
      <w:outlineLvl w:val="7"/>
    </w:pPr>
    <w:rPr>
      <w:rFonts w:ascii="宋体" w:eastAsia="宋体" w:hAnsi="宋体" w:cs="宋体"/>
      <w:snapToGrid/>
      <w:sz w:val="28"/>
      <w:szCs w:val="28"/>
      <w:lang w:eastAsia="en-US"/>
    </w:rPr>
  </w:style>
  <w:style w:type="paragraph" w:customStyle="1" w:styleId="73">
    <w:name w:val="样式7"/>
    <w:basedOn w:val="11"/>
    <w:next w:val="a"/>
    <w:qFormat/>
    <w:pPr>
      <w:tabs>
        <w:tab w:val="right" w:leader="dot" w:pos="9200"/>
      </w:tabs>
    </w:pPr>
    <w:rPr>
      <w:rFonts w:ascii="Times New Roman" w:eastAsia="仿宋_GB2312" w:hAnsi="Times New Roman"/>
      <w:snapToGrid/>
      <w:kern w:val="2"/>
      <w:sz w:val="28"/>
      <w:szCs w:val="21"/>
    </w:rPr>
  </w:style>
  <w:style w:type="paragraph" w:customStyle="1" w:styleId="p0">
    <w:name w:val="p0"/>
    <w:basedOn w:val="a"/>
    <w:qFormat/>
    <w:pPr>
      <w:widowControl/>
    </w:pPr>
    <w:rPr>
      <w:rFonts w:ascii="Calibri" w:eastAsia="宋体" w:hAnsi="Calibri" w:cs="宋体"/>
      <w:snapToGrid/>
      <w:szCs w:val="21"/>
    </w:rPr>
  </w:style>
  <w:style w:type="paragraph" w:customStyle="1" w:styleId="reader-word-layerreader-word-s1-11">
    <w:name w:val="reader-word-layer reader-word-s1-11"/>
    <w:basedOn w:val="a"/>
    <w:qFormat/>
    <w:pPr>
      <w:widowControl/>
      <w:spacing w:before="100" w:beforeAutospacing="1" w:after="100" w:afterAutospacing="1"/>
      <w:jc w:val="left"/>
    </w:pPr>
    <w:rPr>
      <w:rFonts w:ascii="宋体" w:eastAsia="宋体" w:hAnsi="宋体" w:cs="宋体"/>
      <w:snapToGrid/>
      <w:sz w:val="24"/>
    </w:rPr>
  </w:style>
  <w:style w:type="paragraph" w:customStyle="1" w:styleId="CharChar1CharCharChar1">
    <w:name w:val="Char Char1 Char Char Char1"/>
    <w:basedOn w:val="ac"/>
    <w:qFormat/>
    <w:rPr>
      <w:shd w:val="clear" w:color="auto" w:fill="auto"/>
    </w:rPr>
  </w:style>
  <w:style w:type="paragraph" w:customStyle="1" w:styleId="xl153">
    <w:name w:val="xl153"/>
    <w:basedOn w:val="a"/>
    <w:qFormat/>
    <w:pPr>
      <w:widowControl/>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left"/>
    </w:pPr>
    <w:rPr>
      <w:rFonts w:ascii="宋体" w:eastAsia="宋体" w:hAnsi="宋体" w:cs="宋体"/>
      <w:snapToGrid/>
      <w:sz w:val="20"/>
      <w:szCs w:val="20"/>
    </w:rPr>
  </w:style>
  <w:style w:type="paragraph" w:customStyle="1" w:styleId="Blockquote">
    <w:name w:val="Blockquote"/>
    <w:basedOn w:val="a"/>
    <w:qFormat/>
    <w:pPr>
      <w:autoSpaceDE w:val="0"/>
      <w:autoSpaceDN w:val="0"/>
      <w:adjustRightInd w:val="0"/>
      <w:spacing w:before="100" w:after="100"/>
      <w:ind w:left="360" w:right="360"/>
      <w:jc w:val="left"/>
    </w:pPr>
    <w:rPr>
      <w:rFonts w:ascii="Times New Roman" w:eastAsia="宋体" w:hAnsi="Times New Roman"/>
      <w:snapToGrid/>
      <w:sz w:val="24"/>
      <w:szCs w:val="20"/>
    </w:rPr>
  </w:style>
  <w:style w:type="paragraph" w:customStyle="1" w:styleId="xl165">
    <w:name w:val="xl165"/>
    <w:basedOn w:val="a"/>
    <w:qFormat/>
    <w:pPr>
      <w:widowControl/>
      <w:pBdr>
        <w:bottom w:val="single" w:sz="4" w:space="0" w:color="auto"/>
      </w:pBdr>
      <w:spacing w:before="100" w:beforeAutospacing="1" w:after="100" w:afterAutospacing="1"/>
      <w:jc w:val="left"/>
    </w:pPr>
    <w:rPr>
      <w:rFonts w:ascii="宋体" w:eastAsia="宋体" w:hAnsi="宋体" w:cs="宋体"/>
      <w:snapToGrid/>
      <w:sz w:val="18"/>
      <w:szCs w:val="18"/>
    </w:rPr>
  </w:style>
  <w:style w:type="paragraph" w:customStyle="1" w:styleId="Style7">
    <w:name w:val="_Style 7"/>
    <w:basedOn w:val="a"/>
    <w:next w:val="a"/>
    <w:qFormat/>
    <w:pPr>
      <w:widowControl/>
      <w:spacing w:after="160" w:line="240" w:lineRule="exact"/>
      <w:jc w:val="left"/>
    </w:pPr>
    <w:rPr>
      <w:rFonts w:ascii="Times New Roman" w:eastAsia="宋体" w:hAnsi="Times New Roman"/>
      <w:snapToGrid/>
      <w:kern w:val="2"/>
    </w:rPr>
  </w:style>
  <w:style w:type="paragraph" w:customStyle="1" w:styleId="font6">
    <w:name w:val="font6"/>
    <w:basedOn w:val="a"/>
    <w:qFormat/>
    <w:pPr>
      <w:widowControl/>
      <w:spacing w:before="100" w:beforeAutospacing="1" w:after="100" w:afterAutospacing="1"/>
      <w:jc w:val="left"/>
    </w:pPr>
    <w:rPr>
      <w:rFonts w:ascii="宋体" w:eastAsia="宋体" w:hAnsi="宋体" w:cs="宋体"/>
      <w:snapToGrid/>
      <w:sz w:val="20"/>
      <w:szCs w:val="20"/>
    </w:rPr>
  </w:style>
  <w:style w:type="paragraph" w:customStyle="1" w:styleId="p15">
    <w:name w:val="p15"/>
    <w:basedOn w:val="a"/>
    <w:qFormat/>
    <w:pPr>
      <w:widowControl/>
      <w:ind w:firstLine="420"/>
    </w:pPr>
    <w:rPr>
      <w:rFonts w:ascii="Times New Roman" w:eastAsia="宋体" w:hAnsi="Times New Roman"/>
      <w:snapToGrid/>
      <w:szCs w:val="20"/>
    </w:rPr>
  </w:style>
  <w:style w:type="paragraph" w:customStyle="1" w:styleId="xl147">
    <w:name w:val="xl14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宋体" w:eastAsia="宋体" w:hAnsi="宋体" w:cs="宋体"/>
      <w:snapToGrid/>
      <w:sz w:val="20"/>
      <w:szCs w:val="20"/>
    </w:rPr>
  </w:style>
  <w:style w:type="paragraph" w:customStyle="1" w:styleId="1ff1">
    <w:name w:val="修订1"/>
    <w:qFormat/>
    <w:rPr>
      <w:kern w:val="2"/>
      <w:sz w:val="21"/>
      <w:szCs w:val="24"/>
    </w:rPr>
  </w:style>
  <w:style w:type="paragraph" w:customStyle="1" w:styleId="xl130">
    <w:name w:val="xl130"/>
    <w:basedOn w:val="a"/>
    <w:qFormat/>
    <w:pPr>
      <w:widowControl/>
      <w:spacing w:before="100" w:beforeAutospacing="1" w:after="100" w:afterAutospacing="1"/>
      <w:jc w:val="left"/>
    </w:pPr>
    <w:rPr>
      <w:rFonts w:ascii="宋体" w:eastAsia="宋体" w:hAnsi="宋体" w:cs="宋体"/>
      <w:snapToGrid/>
      <w:sz w:val="24"/>
    </w:rPr>
  </w:style>
  <w:style w:type="paragraph" w:customStyle="1" w:styleId="CharCharCharCharCharCharCharCharCharChar1">
    <w:name w:val="Char Char Char Char Char Char Char Char Char Char1"/>
    <w:basedOn w:val="a"/>
    <w:qFormat/>
    <w:pPr>
      <w:widowControl/>
      <w:spacing w:line="400" w:lineRule="exact"/>
      <w:jc w:val="center"/>
    </w:pPr>
    <w:rPr>
      <w:rFonts w:ascii="Verdana" w:eastAsia="宋体" w:hAnsi="Verdana"/>
      <w:snapToGrid/>
      <w:szCs w:val="20"/>
      <w:lang w:eastAsia="en-US"/>
    </w:rPr>
  </w:style>
  <w:style w:type="paragraph" w:customStyle="1" w:styleId="400">
    <w:name w:val="标题 4_0"/>
    <w:basedOn w:val="01"/>
    <w:next w:val="01"/>
    <w:qFormat/>
    <w:pPr>
      <w:keepNext/>
      <w:keepLines/>
      <w:spacing w:before="280" w:after="290" w:line="372" w:lineRule="auto"/>
      <w:outlineLvl w:val="3"/>
    </w:pPr>
    <w:rPr>
      <w:rFonts w:ascii="Cambria" w:hAnsi="Cambria"/>
      <w:b/>
      <w:bCs/>
      <w:sz w:val="28"/>
      <w:szCs w:val="28"/>
    </w:rPr>
  </w:style>
  <w:style w:type="paragraph" w:customStyle="1" w:styleId="reader-word-layer">
    <w:name w:val="reader-word-layer"/>
    <w:basedOn w:val="a"/>
    <w:qFormat/>
    <w:pPr>
      <w:widowControl/>
      <w:spacing w:before="100" w:beforeAutospacing="1" w:after="100" w:afterAutospacing="1"/>
      <w:jc w:val="left"/>
    </w:pPr>
    <w:rPr>
      <w:rFonts w:ascii="宋体" w:eastAsia="宋体" w:hAnsi="宋体" w:cs="宋体"/>
      <w:snapToGrid/>
      <w:sz w:val="24"/>
    </w:rPr>
  </w:style>
  <w:style w:type="paragraph" w:customStyle="1" w:styleId="2c">
    <w:name w:val="列出段落2"/>
    <w:basedOn w:val="a"/>
    <w:qFormat/>
    <w:pPr>
      <w:ind w:firstLineChars="200" w:firstLine="420"/>
    </w:pPr>
    <w:rPr>
      <w:rFonts w:ascii="Calibri" w:eastAsia="宋体" w:hAnsi="Calibri"/>
      <w:snapToGrid/>
      <w:kern w:val="2"/>
      <w:szCs w:val="20"/>
    </w:rPr>
  </w:style>
  <w:style w:type="paragraph" w:customStyle="1" w:styleId="xl166">
    <w:name w:val="xl16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snapToGrid/>
      <w:sz w:val="24"/>
    </w:rPr>
  </w:style>
  <w:style w:type="paragraph" w:customStyle="1" w:styleId="paragraphindent">
    <w:name w:val="paragraphindent"/>
    <w:basedOn w:val="a"/>
    <w:qFormat/>
    <w:pPr>
      <w:widowControl/>
      <w:spacing w:before="100" w:beforeAutospacing="1" w:after="100" w:afterAutospacing="1"/>
      <w:jc w:val="left"/>
    </w:pPr>
    <w:rPr>
      <w:rFonts w:ascii="宋体" w:eastAsia="宋体" w:hAnsi="宋体" w:cs="宋体"/>
      <w:snapToGrid/>
      <w:sz w:val="24"/>
    </w:rPr>
  </w:style>
  <w:style w:type="paragraph" w:customStyle="1" w:styleId="affffc">
    <w:name w:val="样式 (中文) 黑体 小三 黑色"/>
    <w:basedOn w:val="20"/>
    <w:qFormat/>
    <w:pPr>
      <w:spacing w:before="260" w:after="260" w:line="240" w:lineRule="auto"/>
      <w:jc w:val="center"/>
    </w:pPr>
    <w:rPr>
      <w:color w:val="000000"/>
      <w:sz w:val="30"/>
    </w:rPr>
  </w:style>
  <w:style w:type="paragraph" w:customStyle="1" w:styleId="151">
    <w:name w:val="样式 (中文) 黑体 小二 行距: 1.5 倍行距"/>
    <w:basedOn w:val="a"/>
    <w:qFormat/>
    <w:pPr>
      <w:spacing w:line="360" w:lineRule="auto"/>
    </w:pPr>
    <w:rPr>
      <w:rFonts w:ascii="Times New Roman" w:eastAsia="黑体" w:hAnsi="Times New Roman" w:cs="宋体"/>
      <w:snapToGrid/>
      <w:kern w:val="2"/>
      <w:sz w:val="36"/>
      <w:szCs w:val="20"/>
    </w:rPr>
  </w:style>
  <w:style w:type="paragraph" w:customStyle="1" w:styleId="Char28">
    <w:name w:val="Char2"/>
    <w:basedOn w:val="a"/>
    <w:qFormat/>
    <w:rPr>
      <w:rFonts w:ascii="Tahoma" w:eastAsia="宋体" w:hAnsi="Tahoma"/>
      <w:snapToGrid/>
      <w:kern w:val="2"/>
      <w:sz w:val="24"/>
      <w:szCs w:val="20"/>
    </w:rPr>
  </w:style>
  <w:style w:type="paragraph" w:customStyle="1" w:styleId="TOC0">
    <w:name w:val="TOC 标题_0"/>
    <w:basedOn w:val="100"/>
    <w:next w:val="01"/>
    <w:qFormat/>
    <w:pPr>
      <w:outlineLvl w:val="9"/>
    </w:pPr>
    <w:rPr>
      <w:rFonts w:ascii="Calibri" w:hAnsi="Calibri"/>
    </w:rPr>
  </w:style>
  <w:style w:type="paragraph" w:customStyle="1" w:styleId="100">
    <w:name w:val="标题 1_0"/>
    <w:basedOn w:val="01"/>
    <w:next w:val="01"/>
    <w:qFormat/>
    <w:pPr>
      <w:keepNext/>
      <w:keepLines/>
      <w:spacing w:before="340" w:after="330" w:line="576" w:lineRule="auto"/>
      <w:outlineLvl w:val="0"/>
    </w:pPr>
    <w:rPr>
      <w:rFonts w:ascii="Times New Roman" w:hAnsi="Times New Roman"/>
      <w:b/>
      <w:bCs/>
      <w:kern w:val="44"/>
      <w:sz w:val="44"/>
      <w:szCs w:val="44"/>
    </w:rPr>
  </w:style>
  <w:style w:type="paragraph" w:customStyle="1" w:styleId="Style416">
    <w:name w:val="_Style 416"/>
    <w:qFormat/>
    <w:rPr>
      <w:kern w:val="2"/>
      <w:sz w:val="21"/>
      <w:szCs w:val="24"/>
    </w:rPr>
  </w:style>
  <w:style w:type="paragraph" w:customStyle="1" w:styleId="CharCharCharChar">
    <w:name w:val="Char Char Char Char"/>
    <w:basedOn w:val="a"/>
    <w:qFormat/>
    <w:pPr>
      <w:widowControl/>
      <w:spacing w:line="500" w:lineRule="exact"/>
      <w:outlineLvl w:val="2"/>
    </w:pPr>
    <w:rPr>
      <w:rFonts w:ascii="黑体" w:eastAsia="黑体" w:hAnsi="Verdana" w:cs="黑体"/>
      <w:snapToGrid/>
      <w:sz w:val="28"/>
      <w:szCs w:val="28"/>
      <w:lang w:eastAsia="en-US"/>
    </w:rPr>
  </w:style>
  <w:style w:type="paragraph" w:customStyle="1" w:styleId="1ff2">
    <w:name w:val="副标题1"/>
    <w:basedOn w:val="a"/>
    <w:next w:val="a"/>
    <w:qFormat/>
    <w:pPr>
      <w:spacing w:before="120" w:after="120"/>
      <w:jc w:val="left"/>
    </w:pPr>
    <w:rPr>
      <w:rFonts w:ascii="Arial" w:eastAsia="宋体" w:hAnsi="Arial"/>
      <w:b/>
      <w:bCs/>
      <w:snapToGrid/>
      <w:color w:val="000000"/>
      <w:kern w:val="44"/>
      <w:szCs w:val="22"/>
    </w:rPr>
  </w:style>
  <w:style w:type="paragraph" w:customStyle="1" w:styleId="CharCharChar1Char1">
    <w:name w:val="Char Char Char1 Char1"/>
    <w:basedOn w:val="a"/>
    <w:qFormat/>
    <w:rPr>
      <w:rFonts w:ascii="Times New Roman" w:eastAsia="宋体" w:hAnsi="Times New Roman"/>
      <w:snapToGrid/>
      <w:kern w:val="2"/>
      <w:szCs w:val="20"/>
    </w:rPr>
  </w:style>
  <w:style w:type="paragraph" w:customStyle="1" w:styleId="xl162">
    <w:name w:val="xl162"/>
    <w:basedOn w:val="a"/>
    <w:qFormat/>
    <w:pPr>
      <w:widowControl/>
      <w:pBdr>
        <w:bottom w:val="single" w:sz="4" w:space="0" w:color="auto"/>
        <w:right w:val="single" w:sz="4" w:space="0" w:color="auto"/>
      </w:pBdr>
      <w:spacing w:before="100" w:beforeAutospacing="1" w:after="100" w:afterAutospacing="1"/>
      <w:jc w:val="left"/>
    </w:pPr>
    <w:rPr>
      <w:rFonts w:ascii="宋体" w:eastAsia="宋体" w:hAnsi="宋体" w:cs="宋体"/>
      <w:snapToGrid/>
      <w:color w:val="000000"/>
      <w:sz w:val="18"/>
      <w:szCs w:val="18"/>
    </w:rPr>
  </w:style>
  <w:style w:type="paragraph" w:customStyle="1" w:styleId="affffd">
    <w:name w:val="总标题（...设计方案）"/>
    <w:qFormat/>
    <w:pPr>
      <w:spacing w:line="480" w:lineRule="auto"/>
      <w:jc w:val="center"/>
    </w:pPr>
    <w:rPr>
      <w:rFonts w:cs="宋体"/>
      <w:b/>
      <w:sz w:val="44"/>
      <w:szCs w:val="21"/>
    </w:rPr>
  </w:style>
  <w:style w:type="paragraph" w:customStyle="1" w:styleId="31a">
    <w:name w:val="31a（正文）章标题"/>
    <w:qFormat/>
    <w:pPr>
      <w:adjustRightInd w:val="0"/>
      <w:snapToGrid w:val="0"/>
      <w:spacing w:beforeLines="50" w:afterLines="50"/>
      <w:ind w:firstLineChars="150" w:firstLine="315"/>
      <w:jc w:val="both"/>
      <w:outlineLvl w:val="0"/>
    </w:pPr>
    <w:rPr>
      <w:rFonts w:ascii="楷体_GB2312" w:hAnsi="仿宋_GB2312"/>
      <w:sz w:val="21"/>
    </w:rPr>
  </w:style>
  <w:style w:type="paragraph" w:customStyle="1" w:styleId="item">
    <w:name w:val="item"/>
    <w:basedOn w:val="a"/>
    <w:qFormat/>
    <w:pPr>
      <w:widowControl/>
      <w:spacing w:before="100" w:beforeAutospacing="1" w:after="100" w:afterAutospacing="1"/>
      <w:jc w:val="left"/>
    </w:pPr>
    <w:rPr>
      <w:rFonts w:ascii="宋体" w:eastAsia="宋体" w:hAnsi="宋体" w:cs="宋体"/>
      <w:snapToGrid/>
      <w:color w:val="000000"/>
      <w:sz w:val="20"/>
      <w:szCs w:val="20"/>
    </w:rPr>
  </w:style>
  <w:style w:type="paragraph" w:customStyle="1" w:styleId="Heading41">
    <w:name w:val="Heading 41"/>
    <w:basedOn w:val="a"/>
    <w:qFormat/>
    <w:pPr>
      <w:jc w:val="left"/>
      <w:outlineLvl w:val="4"/>
    </w:pPr>
    <w:rPr>
      <w:rFonts w:ascii="宋体" w:eastAsia="宋体" w:hAnsi="宋体" w:cs="宋体"/>
      <w:snapToGrid/>
      <w:sz w:val="32"/>
      <w:szCs w:val="32"/>
      <w:lang w:eastAsia="en-US"/>
    </w:rPr>
  </w:style>
  <w:style w:type="paragraph" w:customStyle="1" w:styleId="CharChar1CharCharChar">
    <w:name w:val="Char Char1 Char Char Char"/>
    <w:basedOn w:val="ac"/>
    <w:qFormat/>
    <w:rPr>
      <w:rFonts w:ascii="Calibri" w:eastAsia="Times New Roman" w:hAnsi="Calibri"/>
    </w:rPr>
  </w:style>
  <w:style w:type="paragraph" w:customStyle="1" w:styleId="1ff3">
    <w:name w:val="样式 标题 1 + 居中"/>
    <w:basedOn w:val="10"/>
    <w:qFormat/>
    <w:pPr>
      <w:keepLines/>
      <w:spacing w:before="340" w:after="330" w:line="576" w:lineRule="auto"/>
    </w:pPr>
    <w:rPr>
      <w:sz w:val="32"/>
      <w:szCs w:val="20"/>
    </w:rPr>
  </w:style>
  <w:style w:type="paragraph" w:customStyle="1" w:styleId="TOC1">
    <w:name w:val="TOC 标题1"/>
    <w:basedOn w:val="10"/>
    <w:next w:val="a"/>
    <w:uiPriority w:val="39"/>
    <w:qFormat/>
    <w:pPr>
      <w:keepLines/>
      <w:widowControl/>
      <w:spacing w:before="480" w:line="276" w:lineRule="auto"/>
      <w:jc w:val="left"/>
      <w:outlineLvl w:val="9"/>
    </w:pPr>
    <w:rPr>
      <w:rFonts w:ascii="Cambria" w:hAnsi="Cambria"/>
      <w:bCs/>
      <w:color w:val="365F91"/>
      <w:kern w:val="0"/>
      <w:sz w:val="28"/>
      <w:szCs w:val="28"/>
    </w:rPr>
  </w:style>
  <w:style w:type="paragraph" w:customStyle="1" w:styleId="xl167">
    <w:name w:val="xl16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snapToGrid/>
      <w:sz w:val="20"/>
      <w:szCs w:val="20"/>
    </w:rPr>
  </w:style>
  <w:style w:type="paragraph" w:customStyle="1" w:styleId="1ff4">
    <w:name w:val="正文1"/>
    <w:qFormat/>
    <w:pPr>
      <w:widowControl w:val="0"/>
      <w:adjustRightInd w:val="0"/>
      <w:spacing w:line="315" w:lineRule="atLeast"/>
      <w:jc w:val="both"/>
      <w:textAlignment w:val="baseline"/>
    </w:pPr>
    <w:rPr>
      <w:rFonts w:ascii="宋体"/>
      <w:sz w:val="24"/>
    </w:rPr>
  </w:style>
  <w:style w:type="paragraph" w:customStyle="1" w:styleId="affffe">
    <w:name w:val="文字"/>
    <w:basedOn w:val="a"/>
    <w:qFormat/>
    <w:pPr>
      <w:tabs>
        <w:tab w:val="left" w:pos="8520"/>
      </w:tabs>
      <w:spacing w:line="312" w:lineRule="auto"/>
      <w:ind w:right="-210" w:firstLine="556"/>
    </w:pPr>
    <w:rPr>
      <w:rFonts w:ascii="楷体_GB2312" w:eastAsia="楷体_GB2312" w:hAnsi="Times New Roman"/>
      <w:snapToGrid/>
      <w:kern w:val="2"/>
      <w:sz w:val="28"/>
      <w:szCs w:val="20"/>
    </w:rPr>
  </w:style>
  <w:style w:type="paragraph" w:customStyle="1" w:styleId="152">
    <w:name w:val="样式 (中文) 黑体 小二 居中 行距: 1.5 倍行距"/>
    <w:basedOn w:val="a"/>
    <w:next w:val="a"/>
    <w:qFormat/>
    <w:pPr>
      <w:jc w:val="center"/>
    </w:pPr>
    <w:rPr>
      <w:rFonts w:ascii="Times New Roman" w:eastAsia="黑体" w:hAnsi="Times New Roman" w:cs="宋体"/>
      <w:snapToGrid/>
      <w:kern w:val="2"/>
      <w:sz w:val="36"/>
      <w:szCs w:val="20"/>
    </w:rPr>
  </w:style>
  <w:style w:type="paragraph" w:customStyle="1" w:styleId="xl159">
    <w:name w:val="xl159"/>
    <w:basedOn w:val="a"/>
    <w:qFormat/>
    <w:pPr>
      <w:widowControl/>
      <w:pBdr>
        <w:top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b/>
      <w:bCs/>
      <w:snapToGrid/>
      <w:sz w:val="18"/>
      <w:szCs w:val="18"/>
    </w:rPr>
  </w:style>
  <w:style w:type="paragraph" w:customStyle="1" w:styleId="xl24">
    <w:name w:val="xl2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snapToGrid/>
      <w:sz w:val="20"/>
      <w:szCs w:val="20"/>
    </w:rPr>
  </w:style>
  <w:style w:type="paragraph" w:customStyle="1" w:styleId="ParaCharCharCharChar">
    <w:name w:val="默认段落字体 Para Char Char Char Char"/>
    <w:basedOn w:val="a"/>
    <w:qFormat/>
    <w:rPr>
      <w:rFonts w:ascii="Times New Roman" w:eastAsia="宋体" w:hAnsi="Times New Roman"/>
      <w:snapToGrid/>
      <w:kern w:val="2"/>
    </w:rPr>
  </w:style>
  <w:style w:type="paragraph" w:customStyle="1" w:styleId="1ff5">
    <w:name w:val="列出段落1"/>
    <w:basedOn w:val="a"/>
    <w:qFormat/>
    <w:pPr>
      <w:ind w:firstLineChars="200" w:firstLine="420"/>
    </w:pPr>
    <w:rPr>
      <w:rFonts w:ascii="Calibri" w:eastAsia="宋体" w:hAnsi="Calibri"/>
      <w:snapToGrid/>
      <w:kern w:val="2"/>
      <w:szCs w:val="22"/>
    </w:rPr>
  </w:style>
  <w:style w:type="paragraph" w:customStyle="1" w:styleId="CharCharCharCharCharCharChar11">
    <w:name w:val="Char Char Char Char Char Char Char11"/>
    <w:basedOn w:val="a"/>
    <w:qFormat/>
    <w:pPr>
      <w:widowControl/>
      <w:spacing w:line="400" w:lineRule="exact"/>
      <w:jc w:val="center"/>
    </w:pPr>
    <w:rPr>
      <w:rFonts w:ascii="Verdana" w:eastAsia="宋体" w:hAnsi="Verdana"/>
      <w:snapToGrid/>
      <w:szCs w:val="20"/>
      <w:lang w:eastAsia="en-US"/>
    </w:rPr>
  </w:style>
  <w:style w:type="paragraph" w:customStyle="1" w:styleId="font13">
    <w:name w:val="font13"/>
    <w:basedOn w:val="a"/>
    <w:qFormat/>
    <w:pPr>
      <w:widowControl/>
      <w:spacing w:before="100" w:beforeAutospacing="1" w:after="100" w:afterAutospacing="1"/>
      <w:jc w:val="left"/>
    </w:pPr>
    <w:rPr>
      <w:rFonts w:ascii="宋体" w:eastAsia="宋体" w:hAnsi="宋体" w:cs="宋体"/>
      <w:snapToGrid/>
      <w:sz w:val="20"/>
      <w:szCs w:val="20"/>
    </w:rPr>
  </w:style>
  <w:style w:type="paragraph" w:customStyle="1" w:styleId="CharChar2CharCharCharChar1">
    <w:name w:val="Char Char2 Char Char Char Char1"/>
    <w:basedOn w:val="a"/>
    <w:qFormat/>
    <w:rPr>
      <w:rFonts w:ascii="Tahoma" w:eastAsia="宋体" w:hAnsi="Tahoma"/>
      <w:snapToGrid/>
      <w:kern w:val="2"/>
      <w:sz w:val="24"/>
      <w:szCs w:val="20"/>
    </w:rPr>
  </w:style>
  <w:style w:type="paragraph" w:customStyle="1" w:styleId="reader-word-layerreader-word-s1-9">
    <w:name w:val="reader-word-layer reader-word-s1-9"/>
    <w:basedOn w:val="a"/>
    <w:qFormat/>
    <w:pPr>
      <w:widowControl/>
      <w:spacing w:before="100" w:beforeAutospacing="1" w:after="100" w:afterAutospacing="1"/>
      <w:jc w:val="left"/>
    </w:pPr>
    <w:rPr>
      <w:rFonts w:ascii="宋体" w:eastAsia="宋体" w:hAnsi="宋体" w:cs="宋体"/>
      <w:snapToGrid/>
      <w:sz w:val="24"/>
    </w:rPr>
  </w:style>
  <w:style w:type="paragraph" w:customStyle="1" w:styleId="153">
    <w:name w:val="样式 (中文) 黑体 小二 加粗 居中 行距: 1.5 倍行距"/>
    <w:basedOn w:val="10"/>
    <w:qFormat/>
    <w:pPr>
      <w:keepLines/>
      <w:spacing w:before="340" w:after="330"/>
    </w:pPr>
    <w:rPr>
      <w:rFonts w:eastAsia="黑体" w:cs="宋体"/>
      <w:b w:val="0"/>
      <w:spacing w:val="60"/>
      <w:sz w:val="36"/>
      <w:szCs w:val="20"/>
    </w:rPr>
  </w:style>
  <w:style w:type="paragraph" w:customStyle="1" w:styleId="font7">
    <w:name w:val="font7"/>
    <w:basedOn w:val="a"/>
    <w:qFormat/>
    <w:pPr>
      <w:widowControl/>
      <w:spacing w:before="100" w:beforeAutospacing="1" w:after="100" w:afterAutospacing="1"/>
      <w:jc w:val="left"/>
    </w:pPr>
    <w:rPr>
      <w:rFonts w:ascii="宋体" w:eastAsia="宋体" w:hAnsi="宋体" w:cs="宋体"/>
      <w:snapToGrid/>
      <w:sz w:val="18"/>
      <w:szCs w:val="18"/>
    </w:rPr>
  </w:style>
  <w:style w:type="paragraph" w:customStyle="1" w:styleId="2d">
    <w:name w:val="正文2"/>
    <w:qFormat/>
    <w:pPr>
      <w:widowControl w:val="0"/>
      <w:adjustRightInd w:val="0"/>
      <w:spacing w:line="315" w:lineRule="atLeast"/>
      <w:jc w:val="both"/>
      <w:textAlignment w:val="baseline"/>
    </w:pPr>
    <w:rPr>
      <w:rFonts w:ascii="宋体"/>
      <w:sz w:val="24"/>
    </w:rPr>
  </w:style>
  <w:style w:type="paragraph" w:customStyle="1" w:styleId="ParaCharCharCharCharCharCharCharCharCharChar">
    <w:name w:val="默认段落字体 Para Char Char Char Char Char Char Char Char Char Char"/>
    <w:basedOn w:val="a"/>
    <w:qFormat/>
    <w:rPr>
      <w:rFonts w:ascii="Tahoma" w:eastAsia="宋体" w:hAnsi="Tahoma" w:hint="eastAsia"/>
      <w:snapToGrid/>
      <w:kern w:val="2"/>
      <w:sz w:val="24"/>
      <w:szCs w:val="20"/>
    </w:rPr>
  </w:style>
  <w:style w:type="paragraph" w:customStyle="1" w:styleId="114">
    <w:name w:val="纯文本11"/>
    <w:basedOn w:val="a"/>
    <w:qFormat/>
    <w:rPr>
      <w:rFonts w:ascii="宋体" w:eastAsia="宋体" w:hAnsi="Courier New"/>
      <w:snapToGrid/>
      <w:kern w:val="2"/>
      <w:sz w:val="28"/>
    </w:rPr>
  </w:style>
  <w:style w:type="paragraph" w:customStyle="1" w:styleId="xl158">
    <w:name w:val="xl158"/>
    <w:basedOn w:val="a"/>
    <w:qFormat/>
    <w:pPr>
      <w:widowControl/>
      <w:pBdr>
        <w:top w:val="single" w:sz="4" w:space="0" w:color="auto"/>
        <w:left w:val="single" w:sz="4" w:space="0" w:color="auto"/>
        <w:bottom w:val="single" w:sz="4" w:space="0" w:color="auto"/>
      </w:pBdr>
      <w:spacing w:before="100" w:beforeAutospacing="1" w:after="100" w:afterAutospacing="1"/>
      <w:jc w:val="left"/>
    </w:pPr>
    <w:rPr>
      <w:rFonts w:ascii="宋体" w:eastAsia="宋体" w:hAnsi="宋体" w:cs="宋体"/>
      <w:b/>
      <w:bCs/>
      <w:snapToGrid/>
      <w:sz w:val="18"/>
      <w:szCs w:val="18"/>
    </w:rPr>
  </w:style>
  <w:style w:type="paragraph" w:customStyle="1" w:styleId="xl144">
    <w:name w:val="xl144"/>
    <w:basedOn w:val="a"/>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宋体" w:eastAsia="宋体" w:hAnsi="宋体" w:cs="宋体"/>
      <w:snapToGrid/>
      <w:sz w:val="20"/>
      <w:szCs w:val="20"/>
    </w:rPr>
  </w:style>
  <w:style w:type="paragraph" w:customStyle="1" w:styleId="CharCharCharCharCharCharCharCharCharCharCharCharChar1">
    <w:name w:val="Char Char Char Char Char Char Char Char Char Char Char Char Char1"/>
    <w:basedOn w:val="a"/>
    <w:qFormat/>
    <w:pPr>
      <w:tabs>
        <w:tab w:val="left" w:pos="420"/>
      </w:tabs>
      <w:ind w:left="420" w:hanging="420"/>
    </w:pPr>
    <w:rPr>
      <w:rFonts w:ascii="Tahoma" w:eastAsia="宋体" w:hAnsi="Tahoma"/>
      <w:snapToGrid/>
      <w:kern w:val="2"/>
      <w:sz w:val="24"/>
      <w:szCs w:val="20"/>
    </w:rPr>
  </w:style>
  <w:style w:type="paragraph" w:customStyle="1" w:styleId="CharCharCharCharCharCharCharCharCharCharCharCharCharCharCharCharCharCharChar">
    <w:name w:val="Char Char Char Char Char Char Char Char Char Char Char Char Char Char Char Char Char Char Char"/>
    <w:basedOn w:val="a"/>
    <w:qFormat/>
    <w:pPr>
      <w:widowControl/>
      <w:spacing w:line="400" w:lineRule="exact"/>
      <w:jc w:val="center"/>
    </w:pPr>
    <w:rPr>
      <w:rFonts w:ascii="Verdana" w:eastAsia="宋体" w:hAnsi="Verdana"/>
      <w:snapToGrid/>
      <w:szCs w:val="20"/>
      <w:lang w:eastAsia="en-US"/>
    </w:rPr>
  </w:style>
  <w:style w:type="paragraph" w:customStyle="1" w:styleId="xl143">
    <w:name w:val="xl14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snapToGrid/>
      <w:color w:val="000000"/>
      <w:sz w:val="20"/>
      <w:szCs w:val="20"/>
    </w:rPr>
  </w:style>
  <w:style w:type="paragraph" w:customStyle="1" w:styleId="flNote">
    <w:name w:val="flNote"/>
    <w:basedOn w:val="a"/>
    <w:qFormat/>
    <w:pPr>
      <w:adjustRightInd w:val="0"/>
      <w:spacing w:before="320" w:after="160" w:line="360" w:lineRule="atLeast"/>
      <w:jc w:val="center"/>
      <w:textAlignment w:val="baseline"/>
    </w:pPr>
    <w:rPr>
      <w:rFonts w:ascii="Arial" w:eastAsia="黑体" w:hAnsi="Times New Roman"/>
      <w:snapToGrid/>
      <w:sz w:val="30"/>
      <w:szCs w:val="20"/>
    </w:rPr>
  </w:style>
  <w:style w:type="paragraph" w:customStyle="1" w:styleId="xl168">
    <w:name w:val="xl16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snapToGrid/>
      <w:sz w:val="24"/>
    </w:rPr>
  </w:style>
  <w:style w:type="paragraph" w:customStyle="1" w:styleId="afffff">
    <w:name w:val="标书正文格式"/>
    <w:qFormat/>
    <w:pPr>
      <w:spacing w:line="360" w:lineRule="auto"/>
      <w:ind w:firstLineChars="200" w:firstLine="200"/>
    </w:pPr>
    <w:rPr>
      <w:rFonts w:eastAsia="楷体_GB2312"/>
      <w:kern w:val="2"/>
      <w:sz w:val="24"/>
      <w:szCs w:val="24"/>
    </w:rPr>
  </w:style>
  <w:style w:type="paragraph" w:customStyle="1" w:styleId="xl160">
    <w:name w:val="xl160"/>
    <w:basedOn w:val="a"/>
    <w:qFormat/>
    <w:pPr>
      <w:widowControl/>
      <w:pBdr>
        <w:left w:val="single" w:sz="4" w:space="0" w:color="auto"/>
        <w:bottom w:val="single" w:sz="4" w:space="0" w:color="auto"/>
        <w:right w:val="single" w:sz="4" w:space="0" w:color="auto"/>
      </w:pBdr>
      <w:shd w:val="clear" w:color="000000" w:fill="C0C0C0"/>
      <w:spacing w:before="100" w:beforeAutospacing="1" w:after="100" w:afterAutospacing="1"/>
      <w:jc w:val="left"/>
    </w:pPr>
    <w:rPr>
      <w:rFonts w:ascii="宋体" w:eastAsia="宋体" w:hAnsi="宋体" w:cs="宋体"/>
      <w:snapToGrid/>
      <w:sz w:val="20"/>
      <w:szCs w:val="20"/>
    </w:rPr>
  </w:style>
  <w:style w:type="paragraph" w:customStyle="1" w:styleId="xl163">
    <w:name w:val="xl163"/>
    <w:basedOn w:val="a"/>
    <w:qFormat/>
    <w:pPr>
      <w:widowControl/>
      <w:pBdr>
        <w:bottom w:val="single" w:sz="4" w:space="0" w:color="auto"/>
        <w:right w:val="single" w:sz="4" w:space="0" w:color="auto"/>
      </w:pBdr>
      <w:spacing w:before="100" w:beforeAutospacing="1" w:after="100" w:afterAutospacing="1"/>
      <w:jc w:val="left"/>
    </w:pPr>
    <w:rPr>
      <w:rFonts w:ascii="宋体" w:eastAsia="宋体" w:hAnsi="宋体" w:cs="宋体"/>
      <w:snapToGrid/>
      <w:color w:val="000000"/>
      <w:sz w:val="18"/>
      <w:szCs w:val="18"/>
    </w:rPr>
  </w:style>
  <w:style w:type="paragraph" w:customStyle="1" w:styleId="CharCharChar1Char">
    <w:name w:val="Char Char Char1 Char"/>
    <w:basedOn w:val="a"/>
    <w:qFormat/>
    <w:rPr>
      <w:rFonts w:ascii="Times New Roman" w:eastAsia="宋体" w:hAnsi="Times New Roman"/>
      <w:snapToGrid/>
      <w:kern w:val="2"/>
      <w:szCs w:val="20"/>
    </w:rPr>
  </w:style>
  <w:style w:type="paragraph" w:customStyle="1" w:styleId="flType">
    <w:name w:val="flType"/>
    <w:basedOn w:val="a"/>
    <w:qFormat/>
    <w:pPr>
      <w:adjustRightInd w:val="0"/>
      <w:spacing w:after="284" w:line="113" w:lineRule="atLeast"/>
      <w:jc w:val="center"/>
      <w:textAlignment w:val="baseline"/>
    </w:pPr>
    <w:rPr>
      <w:rFonts w:ascii="Times New Roman" w:eastAsia="宋体" w:hAnsi="Times New Roman"/>
      <w:snapToGrid/>
      <w:sz w:val="24"/>
      <w:szCs w:val="20"/>
    </w:rPr>
  </w:style>
  <w:style w:type="paragraph" w:customStyle="1" w:styleId="CharCharCharCharCharCharChar1">
    <w:name w:val="Char Char Char Char Char Char Char1"/>
    <w:basedOn w:val="a"/>
    <w:qFormat/>
    <w:pPr>
      <w:widowControl/>
      <w:spacing w:line="400" w:lineRule="exact"/>
      <w:jc w:val="center"/>
    </w:pPr>
    <w:rPr>
      <w:rFonts w:ascii="Verdana" w:eastAsia="宋体" w:hAnsi="Verdana"/>
      <w:snapToGrid/>
      <w:szCs w:val="20"/>
      <w:lang w:eastAsia="en-US"/>
    </w:rPr>
  </w:style>
  <w:style w:type="paragraph" w:customStyle="1" w:styleId="xl138">
    <w:name w:val="xl138"/>
    <w:basedOn w:val="a"/>
    <w:qFormat/>
    <w:pPr>
      <w:widowControl/>
      <w:spacing w:before="100" w:beforeAutospacing="1" w:after="100" w:afterAutospacing="1"/>
      <w:jc w:val="center"/>
    </w:pPr>
    <w:rPr>
      <w:rFonts w:ascii="宋体" w:eastAsia="宋体" w:hAnsi="宋体" w:cs="宋体"/>
      <w:snapToGrid/>
      <w:sz w:val="24"/>
    </w:rPr>
  </w:style>
  <w:style w:type="paragraph" w:customStyle="1" w:styleId="02">
    <w:name w:val="正文文本_0"/>
    <w:basedOn w:val="01"/>
    <w:qFormat/>
    <w:pPr>
      <w:adjustRightInd w:val="0"/>
      <w:spacing w:after="60" w:line="360" w:lineRule="atLeast"/>
      <w:ind w:leftChars="30" w:left="72" w:rightChars="30" w:right="30"/>
      <w:jc w:val="center"/>
      <w:textAlignment w:val="baseline"/>
    </w:pPr>
    <w:rPr>
      <w:rFonts w:ascii="Times New Roman" w:hAnsi="Times New Roman"/>
      <w:kern w:val="0"/>
      <w:sz w:val="20"/>
      <w:szCs w:val="20"/>
    </w:rPr>
  </w:style>
  <w:style w:type="paragraph" w:customStyle="1" w:styleId="afffff0">
    <w:name w:val="文档正文"/>
    <w:basedOn w:val="a"/>
    <w:qFormat/>
    <w:pPr>
      <w:adjustRightInd w:val="0"/>
      <w:spacing w:line="480" w:lineRule="atLeast"/>
      <w:ind w:firstLine="567"/>
    </w:pPr>
    <w:rPr>
      <w:rFonts w:ascii="长城仿宋" w:eastAsia="宋体" w:hAnsi="Times New Roman"/>
      <w:snapToGrid/>
      <w:sz w:val="24"/>
      <w:szCs w:val="20"/>
    </w:rPr>
  </w:style>
  <w:style w:type="paragraph" w:customStyle="1" w:styleId="1ff6">
    <w:name w:val="列表1）"/>
    <w:basedOn w:val="a8"/>
    <w:qFormat/>
    <w:pPr>
      <w:adjustRightInd/>
      <w:spacing w:before="10"/>
      <w:ind w:firstLine="0"/>
      <w:jc w:val="both"/>
    </w:pPr>
    <w:rPr>
      <w:rFonts w:ascii="Verdana" w:eastAsia="宋体" w:hAnsi="Verdana"/>
      <w:sz w:val="21"/>
      <w:szCs w:val="21"/>
    </w:rPr>
  </w:style>
  <w:style w:type="paragraph" w:customStyle="1" w:styleId="reader-word-layerreader-word-s4-14">
    <w:name w:val="reader-word-layer reader-word-s4-14"/>
    <w:basedOn w:val="a"/>
    <w:qFormat/>
    <w:pPr>
      <w:widowControl/>
      <w:spacing w:before="100" w:beforeAutospacing="1" w:after="100" w:afterAutospacing="1"/>
      <w:jc w:val="left"/>
    </w:pPr>
    <w:rPr>
      <w:rFonts w:ascii="宋体" w:eastAsia="宋体" w:hAnsi="宋体" w:cs="宋体"/>
      <w:snapToGrid/>
      <w:sz w:val="24"/>
    </w:rPr>
  </w:style>
  <w:style w:type="paragraph" w:customStyle="1" w:styleId="font5">
    <w:name w:val="font5"/>
    <w:basedOn w:val="a"/>
    <w:qFormat/>
    <w:pPr>
      <w:widowControl/>
      <w:spacing w:before="100" w:beforeAutospacing="1" w:after="100" w:afterAutospacing="1"/>
      <w:jc w:val="left"/>
    </w:pPr>
    <w:rPr>
      <w:rFonts w:ascii="宋体" w:eastAsia="宋体" w:hAnsi="宋体" w:cs="宋体"/>
      <w:snapToGrid/>
      <w:sz w:val="18"/>
      <w:szCs w:val="18"/>
    </w:rPr>
  </w:style>
  <w:style w:type="paragraph" w:customStyle="1" w:styleId="xl169">
    <w:name w:val="xl169"/>
    <w:basedOn w:val="a"/>
    <w:qFormat/>
    <w:pPr>
      <w:widowControl/>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宋体" w:eastAsia="宋体" w:hAnsi="宋体" w:cs="宋体"/>
      <w:snapToGrid/>
      <w:sz w:val="20"/>
      <w:szCs w:val="20"/>
    </w:rPr>
  </w:style>
  <w:style w:type="paragraph" w:customStyle="1" w:styleId="CharCharCharChar11">
    <w:name w:val="Char Char Char Char11"/>
    <w:basedOn w:val="a"/>
    <w:next w:val="a"/>
    <w:qFormat/>
    <w:pPr>
      <w:widowControl/>
      <w:spacing w:after="160" w:line="240" w:lineRule="exact"/>
      <w:jc w:val="left"/>
    </w:pPr>
    <w:rPr>
      <w:rFonts w:ascii="Times New Roman" w:eastAsia="宋体" w:hAnsi="Times New Roman"/>
      <w:snapToGrid/>
      <w:kern w:val="2"/>
    </w:rPr>
  </w:style>
  <w:style w:type="paragraph" w:customStyle="1" w:styleId="font10">
    <w:name w:val="font10"/>
    <w:basedOn w:val="a"/>
    <w:qFormat/>
    <w:pPr>
      <w:widowControl/>
      <w:spacing w:before="100" w:beforeAutospacing="1" w:after="100" w:afterAutospacing="1"/>
      <w:jc w:val="left"/>
    </w:pPr>
    <w:rPr>
      <w:rFonts w:ascii="宋体" w:eastAsia="宋体" w:hAnsi="宋体" w:cs="宋体"/>
      <w:snapToGrid/>
      <w:sz w:val="16"/>
      <w:szCs w:val="16"/>
    </w:rPr>
  </w:style>
  <w:style w:type="paragraph" w:customStyle="1" w:styleId="TableParagraph">
    <w:name w:val="Table Paragraph"/>
    <w:basedOn w:val="a"/>
    <w:qFormat/>
    <w:pPr>
      <w:jc w:val="left"/>
    </w:pPr>
    <w:rPr>
      <w:rFonts w:ascii="Calibri" w:eastAsia="宋体" w:hAnsi="Calibri" w:cs="Calibri"/>
      <w:snapToGrid/>
      <w:sz w:val="22"/>
      <w:szCs w:val="22"/>
      <w:lang w:eastAsia="en-US"/>
    </w:rPr>
  </w:style>
  <w:style w:type="paragraph" w:customStyle="1" w:styleId="xl132">
    <w:name w:val="xl132"/>
    <w:basedOn w:val="a"/>
    <w:qFormat/>
    <w:pPr>
      <w:widowControl/>
      <w:pBdr>
        <w:top w:val="single" w:sz="4" w:space="0" w:color="auto"/>
        <w:left w:val="single" w:sz="4" w:space="0" w:color="auto"/>
        <w:bottom w:val="single" w:sz="4" w:space="0" w:color="auto"/>
        <w:right w:val="single" w:sz="4" w:space="0" w:color="auto"/>
      </w:pBdr>
      <w:shd w:val="clear" w:color="000000" w:fill="0066CC"/>
      <w:spacing w:before="100" w:beforeAutospacing="1" w:after="100" w:afterAutospacing="1"/>
      <w:jc w:val="center"/>
    </w:pPr>
    <w:rPr>
      <w:rFonts w:ascii="宋体" w:eastAsia="宋体" w:hAnsi="宋体" w:cs="宋体"/>
      <w:snapToGrid/>
      <w:sz w:val="20"/>
      <w:szCs w:val="20"/>
    </w:rPr>
  </w:style>
  <w:style w:type="paragraph" w:customStyle="1" w:styleId="xl149">
    <w:name w:val="xl14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snapToGrid/>
      <w:sz w:val="18"/>
      <w:szCs w:val="18"/>
    </w:rPr>
  </w:style>
  <w:style w:type="paragraph" w:customStyle="1" w:styleId="xl136">
    <w:name w:val="xl13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snapToGrid/>
      <w:sz w:val="20"/>
      <w:szCs w:val="20"/>
    </w:rPr>
  </w:style>
  <w:style w:type="paragraph" w:customStyle="1" w:styleId="2e">
    <w:name w:val="样式 首行缩进:  2 字符"/>
    <w:basedOn w:val="a"/>
    <w:qFormat/>
    <w:pPr>
      <w:spacing w:line="360" w:lineRule="auto"/>
      <w:ind w:firstLineChars="200" w:firstLine="480"/>
    </w:pPr>
    <w:rPr>
      <w:rFonts w:ascii="Arial" w:eastAsia="宋体" w:hAnsi="Arial"/>
      <w:snapToGrid/>
      <w:kern w:val="2"/>
      <w:sz w:val="24"/>
      <w:szCs w:val="20"/>
    </w:rPr>
  </w:style>
  <w:style w:type="paragraph" w:customStyle="1" w:styleId="reader-word-layerreader-word-s1-5">
    <w:name w:val="reader-word-layer reader-word-s1-5"/>
    <w:basedOn w:val="a"/>
    <w:qFormat/>
    <w:pPr>
      <w:widowControl/>
      <w:spacing w:before="100" w:beforeAutospacing="1" w:after="100" w:afterAutospacing="1"/>
      <w:jc w:val="left"/>
    </w:pPr>
    <w:rPr>
      <w:rFonts w:ascii="宋体" w:eastAsia="宋体" w:hAnsi="宋体" w:cs="宋体"/>
      <w:snapToGrid/>
      <w:sz w:val="24"/>
    </w:rPr>
  </w:style>
  <w:style w:type="paragraph" w:customStyle="1" w:styleId="Style17">
    <w:name w:val="_Style 17"/>
    <w:basedOn w:val="a"/>
    <w:qFormat/>
    <w:pPr>
      <w:widowControl/>
      <w:spacing w:line="400" w:lineRule="exact"/>
      <w:jc w:val="center"/>
    </w:pPr>
    <w:rPr>
      <w:rFonts w:ascii="Times New Roman" w:eastAsia="宋体" w:hAnsi="Times New Roman"/>
      <w:snapToGrid/>
      <w:kern w:val="2"/>
    </w:rPr>
  </w:style>
  <w:style w:type="paragraph" w:customStyle="1" w:styleId="CharChara">
    <w:name w:val="Char Char"/>
    <w:basedOn w:val="a"/>
    <w:next w:val="a"/>
    <w:qFormat/>
    <w:pPr>
      <w:widowControl/>
      <w:spacing w:after="160" w:line="240" w:lineRule="exact"/>
      <w:jc w:val="left"/>
    </w:pPr>
    <w:rPr>
      <w:rFonts w:ascii="Times New Roman" w:eastAsia="宋体" w:hAnsi="Times New Roman"/>
      <w:snapToGrid/>
      <w:kern w:val="2"/>
      <w:szCs w:val="20"/>
    </w:rPr>
  </w:style>
  <w:style w:type="paragraph" w:customStyle="1" w:styleId="58">
    <w:name w:val="样式5"/>
    <w:basedOn w:val="1fd"/>
    <w:qFormat/>
    <w:pPr>
      <w:keepNext/>
      <w:keepLines/>
      <w:spacing w:before="340" w:after="330"/>
      <w:ind w:firstLineChars="0" w:firstLine="0"/>
      <w:jc w:val="center"/>
      <w:outlineLvl w:val="0"/>
    </w:pPr>
    <w:rPr>
      <w:rFonts w:ascii="Times New Roman" w:eastAsia="黑体" w:hAnsi="Times New Roman"/>
      <w:b/>
      <w:bCs/>
      <w:kern w:val="44"/>
      <w:sz w:val="36"/>
      <w:szCs w:val="44"/>
    </w:rPr>
  </w:style>
  <w:style w:type="paragraph" w:customStyle="1" w:styleId="CharCharChar1CharCharCharCharCharCharChar">
    <w:name w:val="Char Char Char1 Char Char Char Char Char Char Char"/>
    <w:basedOn w:val="a"/>
    <w:qFormat/>
    <w:rPr>
      <w:rFonts w:ascii="Tahoma" w:eastAsia="宋体" w:hAnsi="Tahoma"/>
      <w:snapToGrid/>
      <w:kern w:val="2"/>
      <w:sz w:val="24"/>
      <w:szCs w:val="20"/>
    </w:rPr>
  </w:style>
  <w:style w:type="paragraph" w:customStyle="1" w:styleId="xl152">
    <w:name w:val="xl15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b/>
      <w:bCs/>
      <w:snapToGrid/>
      <w:sz w:val="18"/>
      <w:szCs w:val="18"/>
    </w:rPr>
  </w:style>
  <w:style w:type="paragraph" w:customStyle="1" w:styleId="xl150">
    <w:name w:val="xl15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snapToGrid/>
      <w:sz w:val="18"/>
      <w:szCs w:val="18"/>
    </w:rPr>
  </w:style>
  <w:style w:type="paragraph" w:customStyle="1" w:styleId="font14">
    <w:name w:val="font14"/>
    <w:basedOn w:val="a"/>
    <w:qFormat/>
    <w:pPr>
      <w:widowControl/>
      <w:spacing w:before="100" w:beforeAutospacing="1" w:after="100" w:afterAutospacing="1"/>
      <w:jc w:val="left"/>
    </w:pPr>
    <w:rPr>
      <w:rFonts w:ascii="宋体" w:eastAsia="宋体" w:hAnsi="宋体" w:cs="宋体"/>
      <w:snapToGrid/>
      <w:sz w:val="18"/>
      <w:szCs w:val="18"/>
    </w:rPr>
  </w:style>
  <w:style w:type="paragraph" w:customStyle="1" w:styleId="xl141">
    <w:name w:val="xl141"/>
    <w:basedOn w:val="a"/>
    <w:qFormat/>
    <w:pPr>
      <w:widowControl/>
      <w:pBdr>
        <w:bottom w:val="single" w:sz="4" w:space="0" w:color="auto"/>
        <w:right w:val="single" w:sz="4" w:space="0" w:color="auto"/>
      </w:pBdr>
      <w:spacing w:before="100" w:beforeAutospacing="1" w:after="100" w:afterAutospacing="1"/>
      <w:jc w:val="left"/>
    </w:pPr>
    <w:rPr>
      <w:rFonts w:ascii="宋体" w:eastAsia="宋体" w:hAnsi="宋体" w:cs="宋体"/>
      <w:b/>
      <w:bCs/>
      <w:snapToGrid/>
      <w:sz w:val="18"/>
      <w:szCs w:val="18"/>
    </w:rPr>
  </w:style>
  <w:style w:type="paragraph" w:customStyle="1" w:styleId="CharCharChar1Char2">
    <w:name w:val="Char Char Char1 Char2"/>
    <w:basedOn w:val="a"/>
    <w:qFormat/>
    <w:rPr>
      <w:rFonts w:ascii="Times New Roman" w:eastAsia="宋体" w:hAnsi="Times New Roman"/>
      <w:snapToGrid/>
      <w:kern w:val="2"/>
      <w:szCs w:val="20"/>
    </w:rPr>
  </w:style>
  <w:style w:type="paragraph" w:customStyle="1" w:styleId="reader-word-layerreader-word-s1-2">
    <w:name w:val="reader-word-layer reader-word-s1-2"/>
    <w:basedOn w:val="a"/>
    <w:qFormat/>
    <w:pPr>
      <w:widowControl/>
      <w:spacing w:before="100" w:beforeAutospacing="1" w:after="100" w:afterAutospacing="1"/>
      <w:jc w:val="left"/>
    </w:pPr>
    <w:rPr>
      <w:rFonts w:ascii="宋体" w:eastAsia="宋体" w:hAnsi="宋体" w:cs="宋体"/>
      <w:snapToGrid/>
      <w:sz w:val="24"/>
    </w:rPr>
  </w:style>
  <w:style w:type="paragraph" w:customStyle="1" w:styleId="Default">
    <w:name w:val="Default"/>
    <w:qFormat/>
    <w:pPr>
      <w:widowControl w:val="0"/>
      <w:autoSpaceDE w:val="0"/>
      <w:autoSpaceDN w:val="0"/>
      <w:adjustRightInd w:val="0"/>
    </w:pPr>
    <w:rPr>
      <w:rFonts w:cs="Calibri"/>
      <w:color w:val="000000"/>
      <w:sz w:val="24"/>
      <w:szCs w:val="24"/>
    </w:rPr>
  </w:style>
  <w:style w:type="paragraph" w:customStyle="1" w:styleId="xl151">
    <w:name w:val="xl15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snapToGrid/>
      <w:sz w:val="24"/>
    </w:rPr>
  </w:style>
  <w:style w:type="paragraph" w:customStyle="1" w:styleId="afffff1">
    <w:name w:val="空半行"/>
    <w:basedOn w:val="a"/>
    <w:qFormat/>
    <w:pPr>
      <w:adjustRightInd w:val="0"/>
      <w:spacing w:line="120" w:lineRule="exact"/>
      <w:textAlignment w:val="baseline"/>
    </w:pPr>
    <w:rPr>
      <w:rFonts w:ascii="Times New Roman" w:eastAsia="仿宋_GB2312" w:hAnsi="Times New Roman"/>
      <w:snapToGrid/>
      <w:color w:val="FFFFFF"/>
      <w:sz w:val="30"/>
      <w:szCs w:val="20"/>
    </w:rPr>
  </w:style>
  <w:style w:type="paragraph" w:customStyle="1" w:styleId="2-2ji">
    <w:name w:val="2-2ji"/>
    <w:basedOn w:val="20"/>
    <w:qFormat/>
    <w:pPr>
      <w:spacing w:before="0" w:after="0" w:line="360" w:lineRule="auto"/>
      <w:jc w:val="center"/>
    </w:pPr>
    <w:rPr>
      <w:rFonts w:ascii="宋体" w:eastAsia="宋体" w:hAnsi="宋体"/>
      <w:sz w:val="36"/>
      <w:szCs w:val="24"/>
    </w:rPr>
  </w:style>
  <w:style w:type="paragraph" w:customStyle="1" w:styleId="Style10">
    <w:name w:val="_Style 10"/>
    <w:basedOn w:val="a"/>
    <w:qFormat/>
    <w:pPr>
      <w:widowControl/>
      <w:spacing w:line="400" w:lineRule="exact"/>
      <w:jc w:val="center"/>
    </w:pPr>
    <w:rPr>
      <w:rFonts w:ascii="Times New Roman" w:eastAsia="宋体" w:hAnsi="Times New Roman"/>
      <w:snapToGrid/>
      <w:kern w:val="2"/>
    </w:rPr>
  </w:style>
  <w:style w:type="paragraph" w:customStyle="1" w:styleId="reader-word-layerreader-word-s4-4">
    <w:name w:val="reader-word-layer reader-word-s4-4"/>
    <w:basedOn w:val="a"/>
    <w:qFormat/>
    <w:pPr>
      <w:widowControl/>
      <w:spacing w:before="100" w:beforeAutospacing="1" w:after="100" w:afterAutospacing="1"/>
      <w:jc w:val="left"/>
    </w:pPr>
    <w:rPr>
      <w:rFonts w:ascii="宋体" w:eastAsia="宋体" w:hAnsi="宋体" w:cs="宋体"/>
      <w:snapToGrid/>
      <w:sz w:val="24"/>
    </w:rPr>
  </w:style>
  <w:style w:type="paragraph" w:customStyle="1" w:styleId="ParagraphP12">
    <w:name w:val="Paragraph P1&amp;2"/>
    <w:basedOn w:val="a"/>
    <w:qFormat/>
    <w:pPr>
      <w:widowControl/>
      <w:tabs>
        <w:tab w:val="left" w:pos="420"/>
      </w:tabs>
      <w:spacing w:before="40" w:after="60" w:line="360" w:lineRule="auto"/>
      <w:jc w:val="left"/>
    </w:pPr>
    <w:rPr>
      <w:rFonts w:ascii="宋体" w:eastAsia="宋体" w:hAnsi="宋体"/>
      <w:snapToGrid/>
      <w:color w:val="FF0000"/>
      <w:kern w:val="2"/>
      <w:sz w:val="24"/>
    </w:rPr>
  </w:style>
  <w:style w:type="paragraph" w:customStyle="1" w:styleId="83">
    <w:name w:val="样式8"/>
    <w:basedOn w:val="a"/>
    <w:qFormat/>
    <w:pPr>
      <w:keepNext/>
      <w:keepLines/>
      <w:spacing w:before="260" w:after="260"/>
      <w:jc w:val="center"/>
      <w:outlineLvl w:val="1"/>
    </w:pPr>
    <w:rPr>
      <w:rFonts w:ascii="Arial" w:eastAsia="黑体" w:hAnsi="Arial"/>
      <w:b/>
      <w:bCs/>
      <w:snapToGrid/>
      <w:kern w:val="2"/>
      <w:sz w:val="72"/>
      <w:szCs w:val="32"/>
    </w:rPr>
  </w:style>
  <w:style w:type="paragraph" w:customStyle="1" w:styleId="CharCharCharCharCharCharChar">
    <w:name w:val="Char Char Char Char Char Char Char"/>
    <w:basedOn w:val="a"/>
    <w:qFormat/>
    <w:pPr>
      <w:widowControl/>
      <w:spacing w:after="160" w:line="240" w:lineRule="exact"/>
      <w:jc w:val="left"/>
    </w:pPr>
    <w:rPr>
      <w:rFonts w:ascii="Times New Roman" w:eastAsia="宋体" w:hAnsi="Times New Roman"/>
      <w:snapToGrid/>
      <w:kern w:val="2"/>
    </w:rPr>
  </w:style>
  <w:style w:type="paragraph" w:customStyle="1" w:styleId="ParaChar">
    <w:name w:val="默认段落字体 Para Char"/>
    <w:basedOn w:val="a"/>
    <w:qFormat/>
    <w:rPr>
      <w:rFonts w:ascii="Times New Roman" w:eastAsia="宋体" w:hAnsi="Times New Roman"/>
      <w:snapToGrid/>
      <w:kern w:val="2"/>
    </w:rPr>
  </w:style>
  <w:style w:type="paragraph" w:customStyle="1" w:styleId="fontsize">
    <w:name w:val="fontsize"/>
    <w:basedOn w:val="a"/>
    <w:qFormat/>
    <w:pPr>
      <w:widowControl/>
      <w:spacing w:before="100" w:beforeAutospacing="1" w:after="100" w:afterAutospacing="1"/>
      <w:ind w:firstLine="180"/>
      <w:jc w:val="left"/>
    </w:pPr>
    <w:rPr>
      <w:rFonts w:ascii="Arial Unicode MS" w:eastAsia="Arial Unicode MS" w:hAnsi="Arial Unicode MS"/>
      <w:snapToGrid/>
      <w:color w:val="000000"/>
      <w:spacing w:val="20"/>
      <w:sz w:val="24"/>
      <w:szCs w:val="20"/>
      <w:vertAlign w:val="subscript"/>
    </w:rPr>
  </w:style>
  <w:style w:type="paragraph" w:customStyle="1" w:styleId="xl154">
    <w:name w:val="xl154"/>
    <w:basedOn w:val="a"/>
    <w:qFormat/>
    <w:pPr>
      <w:widowControl/>
      <w:pBdr>
        <w:top w:val="single" w:sz="4" w:space="0" w:color="auto"/>
        <w:left w:val="single" w:sz="4" w:space="0" w:color="auto"/>
        <w:bottom w:val="single" w:sz="4" w:space="0" w:color="auto"/>
      </w:pBdr>
      <w:shd w:val="clear" w:color="000000" w:fill="C0C0C0"/>
      <w:spacing w:before="100" w:beforeAutospacing="1" w:after="100" w:afterAutospacing="1"/>
      <w:jc w:val="left"/>
    </w:pPr>
    <w:rPr>
      <w:rFonts w:ascii="宋体" w:eastAsia="宋体" w:hAnsi="宋体" w:cs="宋体"/>
      <w:snapToGrid/>
      <w:sz w:val="20"/>
      <w:szCs w:val="20"/>
    </w:rPr>
  </w:style>
  <w:style w:type="paragraph" w:customStyle="1" w:styleId="Char110">
    <w:name w:val="Char11"/>
    <w:basedOn w:val="a"/>
    <w:qFormat/>
    <w:rPr>
      <w:rFonts w:ascii="Times New Roman" w:eastAsia="宋体" w:hAnsi="Times New Roman"/>
      <w:snapToGrid/>
      <w:kern w:val="2"/>
    </w:rPr>
  </w:style>
  <w:style w:type="paragraph" w:customStyle="1" w:styleId="afffff2">
    <w:name w:val="五号正文（标准）"/>
    <w:basedOn w:val="a"/>
    <w:qFormat/>
    <w:pPr>
      <w:spacing w:line="360" w:lineRule="auto"/>
      <w:ind w:firstLineChars="200" w:firstLine="600"/>
    </w:pPr>
    <w:rPr>
      <w:rFonts w:ascii="仿宋_GB2312" w:eastAsia="仿宋_GB2312" w:hAnsi="宋体"/>
      <w:b/>
      <w:snapToGrid/>
      <w:kern w:val="2"/>
      <w:sz w:val="30"/>
      <w:szCs w:val="20"/>
    </w:rPr>
  </w:style>
  <w:style w:type="paragraph" w:customStyle="1" w:styleId="xl139">
    <w:name w:val="xl139"/>
    <w:basedOn w:val="a"/>
    <w:qFormat/>
    <w:pPr>
      <w:widowControl/>
      <w:spacing w:before="100" w:beforeAutospacing="1" w:after="100" w:afterAutospacing="1"/>
      <w:jc w:val="left"/>
    </w:pPr>
    <w:rPr>
      <w:rFonts w:ascii="宋体" w:eastAsia="宋体" w:hAnsi="宋体" w:cs="宋体"/>
      <w:snapToGrid/>
      <w:sz w:val="20"/>
      <w:szCs w:val="20"/>
    </w:rPr>
  </w:style>
  <w:style w:type="paragraph" w:customStyle="1" w:styleId="03">
    <w:name w:val="正文缩进_0"/>
    <w:basedOn w:val="1ff"/>
    <w:qFormat/>
    <w:pPr>
      <w:widowControl w:val="0"/>
      <w:ind w:firstLine="420"/>
      <w:jc w:val="both"/>
    </w:pPr>
    <w:rPr>
      <w:kern w:val="2"/>
      <w:u w:val="single"/>
    </w:rPr>
  </w:style>
  <w:style w:type="paragraph" w:customStyle="1" w:styleId="63">
    <w:name w:val="样式6"/>
    <w:basedOn w:val="11"/>
    <w:next w:val="a"/>
    <w:qFormat/>
    <w:pPr>
      <w:tabs>
        <w:tab w:val="right" w:leader="dot" w:pos="9200"/>
      </w:tabs>
    </w:pPr>
    <w:rPr>
      <w:rFonts w:ascii="Times New Roman" w:eastAsia="仿宋_GB2312" w:hAnsi="Times New Roman"/>
      <w:snapToGrid/>
      <w:kern w:val="2"/>
      <w:sz w:val="28"/>
      <w:szCs w:val="21"/>
    </w:rPr>
  </w:style>
  <w:style w:type="paragraph" w:customStyle="1" w:styleId="26315">
    <w:name w:val="样式 标题 2 + (中文) 宋体 (西文)五号 非(西文)粗体 段前: 6 磅 段后: 3 磅 行距: 1.5 倍行距"/>
    <w:basedOn w:val="20"/>
    <w:qFormat/>
    <w:pPr>
      <w:adjustRightInd w:val="0"/>
      <w:spacing w:before="120" w:line="360" w:lineRule="auto"/>
      <w:jc w:val="center"/>
      <w:textAlignment w:val="baseline"/>
    </w:pPr>
    <w:rPr>
      <w:rFonts w:eastAsia="宋体"/>
      <w:bCs w:val="0"/>
      <w:kern w:val="0"/>
      <w:sz w:val="24"/>
      <w:szCs w:val="24"/>
    </w:rPr>
  </w:style>
  <w:style w:type="paragraph" w:customStyle="1" w:styleId="xl164">
    <w:name w:val="xl16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snapToGrid/>
      <w:color w:val="000000"/>
      <w:sz w:val="20"/>
      <w:szCs w:val="20"/>
    </w:rPr>
  </w:style>
  <w:style w:type="paragraph" w:customStyle="1" w:styleId="afffff3">
    <w:name w:val="重点说明"/>
    <w:basedOn w:val="a"/>
    <w:qFormat/>
    <w:pPr>
      <w:widowControl/>
      <w:spacing w:before="40" w:after="40" w:line="400" w:lineRule="exact"/>
      <w:ind w:left="360" w:hanging="360"/>
    </w:pPr>
    <w:rPr>
      <w:rFonts w:ascii="宋体" w:eastAsia="宋体" w:hAnsi="Times New Roman"/>
      <w:b/>
      <w:snapToGrid/>
      <w:spacing w:val="6"/>
      <w:kern w:val="2"/>
      <w:sz w:val="28"/>
      <w:szCs w:val="20"/>
    </w:rPr>
  </w:style>
  <w:style w:type="paragraph" w:customStyle="1" w:styleId="X">
    <w:name w:val="百姓X"/>
    <w:basedOn w:val="a"/>
    <w:qFormat/>
    <w:pPr>
      <w:spacing w:before="120" w:after="120" w:line="360" w:lineRule="auto"/>
      <w:ind w:firstLine="540"/>
    </w:pPr>
    <w:rPr>
      <w:rFonts w:ascii="Arial Narrow" w:eastAsia="宋体" w:hAnsi="Arial Narrow"/>
      <w:snapToGrid/>
      <w:kern w:val="2"/>
      <w:sz w:val="24"/>
    </w:rPr>
  </w:style>
  <w:style w:type="paragraph" w:customStyle="1" w:styleId="CharChar2CharCharCharChar">
    <w:name w:val="Char Char2 Char Char Char Char"/>
    <w:basedOn w:val="a"/>
    <w:qFormat/>
    <w:rPr>
      <w:rFonts w:ascii="Tahoma" w:eastAsia="宋体" w:hAnsi="Tahoma"/>
      <w:snapToGrid/>
      <w:kern w:val="2"/>
      <w:sz w:val="24"/>
      <w:szCs w:val="20"/>
    </w:rPr>
  </w:style>
  <w:style w:type="paragraph" w:customStyle="1" w:styleId="afffff4">
    <w:name w:val="正文段"/>
    <w:basedOn w:val="a"/>
    <w:qFormat/>
    <w:pPr>
      <w:adjustRightInd w:val="0"/>
      <w:spacing w:after="240" w:line="312" w:lineRule="atLeast"/>
      <w:ind w:firstLine="425"/>
      <w:textAlignment w:val="baseline"/>
    </w:pPr>
    <w:rPr>
      <w:rFonts w:ascii="Times New Roman" w:eastAsia="宋体" w:hAnsi="Times New Roman"/>
      <w:snapToGrid/>
      <w:kern w:val="2"/>
      <w:sz w:val="24"/>
    </w:rPr>
  </w:style>
  <w:style w:type="paragraph" w:customStyle="1" w:styleId="3a">
    <w:name w:val="样式3"/>
    <w:basedOn w:val="3"/>
    <w:next w:val="a"/>
    <w:qFormat/>
    <w:pPr>
      <w:spacing w:line="240" w:lineRule="auto"/>
      <w:jc w:val="center"/>
    </w:pPr>
    <w:rPr>
      <w:rFonts w:ascii="Times New Roman" w:eastAsia="黑体" w:hAnsi="Times New Roman"/>
      <w:snapToGrid/>
      <w:kern w:val="2"/>
    </w:rPr>
  </w:style>
  <w:style w:type="paragraph" w:customStyle="1" w:styleId="xl146">
    <w:name w:val="xl146"/>
    <w:basedOn w:val="a"/>
    <w:qFormat/>
    <w:pPr>
      <w:widowControl/>
      <w:spacing w:before="100" w:beforeAutospacing="1" w:after="100" w:afterAutospacing="1"/>
      <w:jc w:val="left"/>
      <w:textAlignment w:val="bottom"/>
    </w:pPr>
    <w:rPr>
      <w:rFonts w:ascii="宋体" w:eastAsia="宋体" w:hAnsi="宋体" w:cs="宋体"/>
      <w:snapToGrid/>
      <w:sz w:val="24"/>
    </w:rPr>
  </w:style>
  <w:style w:type="paragraph" w:customStyle="1" w:styleId="CharCharCharChar2">
    <w:name w:val="Char Char Char Char2"/>
    <w:basedOn w:val="a"/>
    <w:next w:val="a"/>
    <w:qFormat/>
    <w:pPr>
      <w:widowControl/>
      <w:spacing w:after="160" w:line="240" w:lineRule="exact"/>
      <w:jc w:val="left"/>
    </w:pPr>
    <w:rPr>
      <w:rFonts w:ascii="Times New Roman" w:eastAsia="宋体" w:hAnsi="Times New Roman"/>
      <w:snapToGrid/>
      <w:kern w:val="2"/>
    </w:rPr>
  </w:style>
  <w:style w:type="paragraph" w:customStyle="1" w:styleId="font9">
    <w:name w:val="font9"/>
    <w:basedOn w:val="a"/>
    <w:qFormat/>
    <w:pPr>
      <w:widowControl/>
      <w:spacing w:before="100" w:beforeAutospacing="1" w:after="100" w:afterAutospacing="1"/>
      <w:jc w:val="left"/>
    </w:pPr>
    <w:rPr>
      <w:rFonts w:ascii="宋体" w:eastAsia="宋体" w:hAnsi="宋体" w:cs="宋体"/>
      <w:snapToGrid/>
      <w:sz w:val="18"/>
      <w:szCs w:val="18"/>
    </w:rPr>
  </w:style>
  <w:style w:type="paragraph" w:customStyle="1" w:styleId="1ff7">
    <w:name w:val="华文细黑1"/>
    <w:basedOn w:val="a"/>
    <w:qFormat/>
    <w:pPr>
      <w:widowControl/>
      <w:spacing w:line="300" w:lineRule="auto"/>
      <w:ind w:firstLineChars="200" w:firstLine="200"/>
      <w:jc w:val="left"/>
    </w:pPr>
    <w:rPr>
      <w:rFonts w:ascii="Times New Roman" w:eastAsia="华文细黑" w:hAnsi="Times New Roman"/>
      <w:snapToGrid/>
      <w:sz w:val="24"/>
    </w:rPr>
  </w:style>
  <w:style w:type="paragraph" w:customStyle="1" w:styleId="CharCharCharCharCharChar1CharCharCharCharCharCharCharCharCharCharCharCharCharCharCharChar">
    <w:name w:val="Char Char Char Char Char Char1 Char Char Char Char Char Char Char Char Char Char Char Char Char Char Char Char"/>
    <w:basedOn w:val="a"/>
    <w:qFormat/>
    <w:rPr>
      <w:rFonts w:ascii="Times New Roman" w:eastAsia="宋体" w:hAnsi="Times New Roman"/>
      <w:snapToGrid/>
      <w:kern w:val="2"/>
      <w:szCs w:val="20"/>
    </w:rPr>
  </w:style>
  <w:style w:type="paragraph" w:customStyle="1" w:styleId="font12">
    <w:name w:val="font12"/>
    <w:basedOn w:val="a"/>
    <w:qFormat/>
    <w:pPr>
      <w:widowControl/>
      <w:spacing w:before="100" w:beforeAutospacing="1" w:after="100" w:afterAutospacing="1"/>
      <w:jc w:val="left"/>
    </w:pPr>
    <w:rPr>
      <w:rFonts w:ascii="宋体" w:eastAsia="宋体" w:hAnsi="宋体" w:cs="宋体"/>
      <w:snapToGrid/>
      <w:color w:val="000000"/>
      <w:sz w:val="18"/>
      <w:szCs w:val="18"/>
    </w:rPr>
  </w:style>
  <w:style w:type="paragraph" w:customStyle="1" w:styleId="xl137">
    <w:name w:val="xl13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snapToGrid/>
      <w:sz w:val="20"/>
      <w:szCs w:val="20"/>
    </w:rPr>
  </w:style>
  <w:style w:type="paragraph" w:customStyle="1" w:styleId="Style34">
    <w:name w:val="_Style 34"/>
    <w:uiPriority w:val="99"/>
    <w:unhideWhenUsed/>
    <w:qFormat/>
    <w:pPr>
      <w:widowControl w:val="0"/>
      <w:jc w:val="both"/>
    </w:pPr>
    <w:rPr>
      <w:kern w:val="2"/>
      <w:sz w:val="21"/>
      <w:szCs w:val="24"/>
    </w:rPr>
  </w:style>
  <w:style w:type="paragraph" w:customStyle="1" w:styleId="Style515">
    <w:name w:val="_Style 515"/>
    <w:basedOn w:val="10"/>
    <w:next w:val="a"/>
    <w:uiPriority w:val="39"/>
    <w:qFormat/>
    <w:pPr>
      <w:keepLines/>
      <w:spacing w:before="340" w:after="330" w:line="576" w:lineRule="auto"/>
      <w:jc w:val="both"/>
      <w:outlineLvl w:val="9"/>
    </w:pPr>
    <w:rPr>
      <w:rFonts w:ascii="Calibri" w:eastAsia="黑体" w:hAnsi="Calibri"/>
      <w:bCs/>
    </w:rPr>
  </w:style>
  <w:style w:type="paragraph" w:customStyle="1" w:styleId="prodsubtitle">
    <w:name w:val="prodsubtitle"/>
    <w:basedOn w:val="a"/>
    <w:qFormat/>
    <w:pPr>
      <w:widowControl/>
      <w:jc w:val="left"/>
    </w:pPr>
    <w:rPr>
      <w:rFonts w:ascii="宋体" w:eastAsia="宋体" w:hAnsi="宋体" w:cs="宋体"/>
      <w:snapToGrid/>
      <w:sz w:val="24"/>
    </w:rPr>
  </w:style>
  <w:style w:type="paragraph" w:customStyle="1" w:styleId="2f">
    <w:name w:val="样式2"/>
    <w:basedOn w:val="20"/>
    <w:next w:val="a"/>
    <w:qFormat/>
    <w:pPr>
      <w:spacing w:before="260" w:after="260" w:line="240" w:lineRule="auto"/>
      <w:jc w:val="center"/>
    </w:pPr>
    <w:rPr>
      <w:sz w:val="36"/>
    </w:rPr>
  </w:style>
  <w:style w:type="paragraph" w:customStyle="1" w:styleId="CharCharCharCharCharCharCharCharCharCharCharCharCharCharChar">
    <w:name w:val="Char Char Char Char Char Char Char Char Char Char Char Char Char Char Char"/>
    <w:basedOn w:val="a"/>
    <w:qFormat/>
    <w:pPr>
      <w:widowControl/>
      <w:spacing w:line="400" w:lineRule="exact"/>
      <w:jc w:val="center"/>
    </w:pPr>
    <w:rPr>
      <w:rFonts w:ascii="Verdana" w:eastAsia="宋体" w:hAnsi="Verdana"/>
      <w:snapToGrid/>
      <w:szCs w:val="20"/>
      <w:lang w:eastAsia="en-US"/>
    </w:rPr>
  </w:style>
  <w:style w:type="paragraph" w:customStyle="1" w:styleId="Char30">
    <w:name w:val="Char3"/>
    <w:basedOn w:val="a"/>
    <w:qFormat/>
    <w:pPr>
      <w:widowControl/>
      <w:spacing w:after="160" w:line="240" w:lineRule="exact"/>
      <w:jc w:val="left"/>
    </w:pPr>
    <w:rPr>
      <w:rFonts w:ascii="Times New Roman" w:eastAsia="宋体" w:hAnsi="Times New Roman"/>
      <w:snapToGrid/>
      <w:kern w:val="2"/>
    </w:rPr>
  </w:style>
  <w:style w:type="paragraph" w:customStyle="1" w:styleId="1ff8">
    <w:name w:val="标题1"/>
    <w:basedOn w:val="a"/>
    <w:next w:val="a"/>
    <w:qFormat/>
    <w:pPr>
      <w:tabs>
        <w:tab w:val="left" w:pos="9193"/>
        <w:tab w:val="left" w:pos="9827"/>
      </w:tabs>
      <w:spacing w:line="700" w:lineRule="atLeast"/>
      <w:jc w:val="center"/>
    </w:pPr>
    <w:rPr>
      <w:rFonts w:ascii="Times New Roman" w:eastAsia="方正小标宋_GBK" w:hAnsi="Times New Roman"/>
      <w:snapToGrid/>
      <w:kern w:val="2"/>
      <w:sz w:val="44"/>
    </w:rPr>
  </w:style>
  <w:style w:type="paragraph" w:customStyle="1" w:styleId="1ff9">
    <w:name w:val="1"/>
    <w:basedOn w:val="a"/>
    <w:next w:val="a"/>
    <w:qFormat/>
    <w:rPr>
      <w:rFonts w:ascii="Times New Roman" w:eastAsia="宋体" w:hAnsi="Times New Roman"/>
      <w:snapToGrid/>
      <w:kern w:val="2"/>
    </w:rPr>
  </w:style>
  <w:style w:type="paragraph" w:customStyle="1" w:styleId="CharCharCharCharCharCharCharCharCharCharCharCharChar">
    <w:name w:val="Char Char Char Char Char Char Char Char Char Char Char Char Char"/>
    <w:basedOn w:val="a"/>
    <w:qFormat/>
    <w:pPr>
      <w:tabs>
        <w:tab w:val="left" w:pos="420"/>
      </w:tabs>
      <w:ind w:left="420" w:hanging="420"/>
    </w:pPr>
    <w:rPr>
      <w:rFonts w:ascii="Tahoma" w:eastAsia="宋体" w:hAnsi="Tahoma"/>
      <w:snapToGrid/>
      <w:kern w:val="2"/>
      <w:sz w:val="24"/>
      <w:szCs w:val="20"/>
    </w:rPr>
  </w:style>
  <w:style w:type="paragraph" w:customStyle="1" w:styleId="xl133">
    <w:name w:val="xl133"/>
    <w:basedOn w:val="a"/>
    <w:qFormat/>
    <w:pPr>
      <w:widowControl/>
      <w:shd w:val="clear" w:color="000000" w:fill="C0C0C0"/>
      <w:spacing w:before="100" w:beforeAutospacing="1" w:after="100" w:afterAutospacing="1"/>
      <w:jc w:val="left"/>
    </w:pPr>
    <w:rPr>
      <w:rFonts w:ascii="宋体" w:eastAsia="宋体" w:hAnsi="宋体" w:cs="宋体"/>
      <w:snapToGrid/>
      <w:sz w:val="20"/>
      <w:szCs w:val="20"/>
    </w:rPr>
  </w:style>
  <w:style w:type="paragraph" w:customStyle="1" w:styleId="xl171">
    <w:name w:val="xl17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华文中宋" w:eastAsia="华文中宋" w:hAnsi="华文中宋" w:cs="宋体"/>
      <w:snapToGrid/>
      <w:sz w:val="24"/>
    </w:rPr>
  </w:style>
  <w:style w:type="paragraph" w:customStyle="1" w:styleId="xl131">
    <w:name w:val="xl131"/>
    <w:basedOn w:val="a"/>
    <w:qFormat/>
    <w:pPr>
      <w:widowControl/>
      <w:pBdr>
        <w:bottom w:val="single" w:sz="12" w:space="0" w:color="auto"/>
      </w:pBdr>
      <w:spacing w:before="100" w:beforeAutospacing="1" w:after="100" w:afterAutospacing="1"/>
      <w:jc w:val="left"/>
    </w:pPr>
    <w:rPr>
      <w:rFonts w:ascii="宋体" w:eastAsia="宋体" w:hAnsi="宋体" w:cs="宋体"/>
      <w:snapToGrid/>
      <w:sz w:val="24"/>
    </w:rPr>
  </w:style>
  <w:style w:type="paragraph" w:customStyle="1" w:styleId="font8">
    <w:name w:val="font8"/>
    <w:basedOn w:val="a"/>
    <w:qFormat/>
    <w:pPr>
      <w:widowControl/>
      <w:spacing w:before="100" w:beforeAutospacing="1" w:after="100" w:afterAutospacing="1"/>
      <w:jc w:val="left"/>
    </w:pPr>
    <w:rPr>
      <w:rFonts w:ascii="Arial" w:eastAsia="宋体" w:hAnsi="Arial" w:cs="Arial"/>
      <w:snapToGrid/>
      <w:sz w:val="16"/>
      <w:szCs w:val="16"/>
    </w:rPr>
  </w:style>
  <w:style w:type="paragraph" w:customStyle="1" w:styleId="154">
    <w:name w:val="样式 (中文) 黑体 小三 加粗 居中 行距: 1.5 倍行距"/>
    <w:basedOn w:val="a"/>
    <w:next w:val="a"/>
    <w:qFormat/>
    <w:pPr>
      <w:spacing w:line="360" w:lineRule="auto"/>
      <w:jc w:val="center"/>
    </w:pPr>
    <w:rPr>
      <w:rFonts w:ascii="Times New Roman" w:eastAsia="黑体" w:hAnsi="Times New Roman" w:cs="宋体"/>
      <w:b/>
      <w:bCs/>
      <w:snapToGrid/>
      <w:kern w:val="2"/>
      <w:sz w:val="30"/>
      <w:szCs w:val="20"/>
    </w:rPr>
  </w:style>
  <w:style w:type="paragraph" w:customStyle="1" w:styleId="CharCharCharChar1">
    <w:name w:val="Char Char Char Char1"/>
    <w:basedOn w:val="a"/>
    <w:next w:val="a"/>
    <w:qFormat/>
    <w:pPr>
      <w:widowControl/>
      <w:spacing w:after="160" w:line="240" w:lineRule="exact"/>
      <w:jc w:val="left"/>
    </w:pPr>
    <w:rPr>
      <w:rFonts w:ascii="Times New Roman" w:eastAsia="宋体" w:hAnsi="Times New Roman"/>
      <w:snapToGrid/>
      <w:kern w:val="2"/>
    </w:rPr>
  </w:style>
  <w:style w:type="paragraph" w:customStyle="1" w:styleId="xl170">
    <w:name w:val="xl170"/>
    <w:basedOn w:val="a"/>
    <w:qFormat/>
    <w:pPr>
      <w:widowControl/>
      <w:pBdr>
        <w:left w:val="single" w:sz="4" w:space="0" w:color="auto"/>
        <w:bottom w:val="single" w:sz="4" w:space="0" w:color="auto"/>
        <w:right w:val="single" w:sz="4" w:space="0" w:color="auto"/>
      </w:pBdr>
      <w:shd w:val="clear" w:color="000000" w:fill="0066CC"/>
      <w:spacing w:before="100" w:beforeAutospacing="1" w:after="100" w:afterAutospacing="1"/>
      <w:jc w:val="center"/>
    </w:pPr>
    <w:rPr>
      <w:rFonts w:ascii="宋体" w:eastAsia="宋体" w:hAnsi="宋体" w:cs="宋体"/>
      <w:snapToGrid/>
      <w:sz w:val="20"/>
      <w:szCs w:val="20"/>
    </w:rPr>
  </w:style>
  <w:style w:type="paragraph" w:customStyle="1" w:styleId="2TimesNewRoman5020">
    <w:name w:val="样式 标题 2 + Times New Roman 四号 非加粗 段前: 5 磅 段后: 0 磅 行距: 固定值 20..."/>
    <w:basedOn w:val="20"/>
    <w:qFormat/>
    <w:pPr>
      <w:spacing w:before="100" w:after="0" w:line="400" w:lineRule="exact"/>
    </w:pPr>
    <w:rPr>
      <w:rFonts w:ascii="Times New Roman" w:hAnsi="Times New Roman" w:cs="宋体"/>
      <w:b w:val="0"/>
      <w:bCs w:val="0"/>
      <w:kern w:val="0"/>
      <w:sz w:val="28"/>
      <w:szCs w:val="20"/>
    </w:rPr>
  </w:style>
  <w:style w:type="character" w:customStyle="1" w:styleId="Char1f9">
    <w:name w:val="正文首行缩进 Char1"/>
    <w:qFormat/>
    <w:rPr>
      <w:rFonts w:eastAsia="仿宋_GB2312"/>
      <w:kern w:val="2"/>
      <w:sz w:val="21"/>
      <w:szCs w:val="24"/>
    </w:rPr>
  </w:style>
  <w:style w:type="character" w:customStyle="1" w:styleId="afffff5">
    <w:name w:val="正文文本_"/>
    <w:link w:val="49"/>
    <w:qFormat/>
    <w:rPr>
      <w:rFonts w:ascii="Arial Unicode MS" w:eastAsia="Arial Unicode MS" w:hAnsi="Arial Unicode MS" w:cs="Arial Unicode MS"/>
      <w:sz w:val="27"/>
      <w:szCs w:val="27"/>
      <w:shd w:val="clear" w:color="auto" w:fill="FFFFFF"/>
    </w:rPr>
  </w:style>
  <w:style w:type="paragraph" w:customStyle="1" w:styleId="49">
    <w:name w:val="正文文本4"/>
    <w:basedOn w:val="a"/>
    <w:link w:val="afffff5"/>
    <w:qFormat/>
    <w:pPr>
      <w:shd w:val="clear" w:color="auto" w:fill="FFFFFF"/>
      <w:spacing w:before="600" w:line="623" w:lineRule="exact"/>
      <w:ind w:hanging="560"/>
      <w:jc w:val="center"/>
    </w:pPr>
    <w:rPr>
      <w:rFonts w:ascii="Arial Unicode MS" w:eastAsia="Arial Unicode MS" w:hAnsi="Arial Unicode MS" w:cs="Arial Unicode MS"/>
      <w:snapToGrid/>
      <w:sz w:val="27"/>
      <w:szCs w:val="27"/>
    </w:rPr>
  </w:style>
  <w:style w:type="character" w:customStyle="1" w:styleId="font161">
    <w:name w:val="font161"/>
    <w:qFormat/>
    <w:rPr>
      <w:b/>
      <w:bCs/>
      <w:sz w:val="32"/>
      <w:szCs w:val="32"/>
    </w:rPr>
  </w:style>
  <w:style w:type="character" w:customStyle="1" w:styleId="flNameChar">
    <w:name w:val="flName Char"/>
    <w:link w:val="flName"/>
    <w:qFormat/>
    <w:rPr>
      <w:rFonts w:ascii="Arial" w:eastAsia="黑体"/>
      <w:sz w:val="32"/>
    </w:rPr>
  </w:style>
  <w:style w:type="paragraph" w:customStyle="1" w:styleId="flName">
    <w:name w:val="flName"/>
    <w:basedOn w:val="a"/>
    <w:link w:val="flNameChar"/>
    <w:qFormat/>
    <w:pPr>
      <w:adjustRightInd w:val="0"/>
      <w:spacing w:before="320" w:after="160" w:line="360" w:lineRule="atLeast"/>
      <w:jc w:val="center"/>
      <w:textAlignment w:val="baseline"/>
    </w:pPr>
    <w:rPr>
      <w:rFonts w:ascii="Arial" w:eastAsia="黑体" w:hAnsi="Times New Roman"/>
      <w:snapToGrid/>
      <w:sz w:val="32"/>
      <w:szCs w:val="20"/>
    </w:rPr>
  </w:style>
  <w:style w:type="character" w:customStyle="1" w:styleId="4Char10">
    <w:name w:val="标题 4 Char1"/>
    <w:link w:val="411"/>
    <w:uiPriority w:val="99"/>
    <w:unhideWhenUsed/>
    <w:qFormat/>
    <w:rPr>
      <w:rFonts w:ascii="Cambria" w:eastAsia="宋体" w:hAnsi="Cambria" w:hint="eastAsia"/>
      <w:b/>
      <w:kern w:val="2"/>
      <w:sz w:val="28"/>
    </w:rPr>
  </w:style>
  <w:style w:type="paragraph" w:customStyle="1" w:styleId="411">
    <w:name w:val="标题 411"/>
    <w:basedOn w:val="a"/>
    <w:next w:val="a"/>
    <w:link w:val="4Char10"/>
    <w:uiPriority w:val="99"/>
    <w:qFormat/>
    <w:pPr>
      <w:keepNext/>
      <w:keepLines/>
      <w:spacing w:before="320" w:after="200"/>
      <w:outlineLvl w:val="3"/>
    </w:pPr>
    <w:rPr>
      <w:rFonts w:ascii="Cambria" w:eastAsia="宋体" w:hAnsi="Cambria" w:hint="eastAsia"/>
      <w:b/>
      <w:snapToGrid/>
      <w:kern w:val="2"/>
      <w:sz w:val="28"/>
      <w:szCs w:val="20"/>
    </w:rPr>
  </w:style>
  <w:style w:type="paragraph" w:customStyle="1" w:styleId="PersonalName">
    <w:name w:val="Personal Name"/>
    <w:basedOn w:val="aff4"/>
    <w:qFormat/>
    <w:pPr>
      <w:adjustRightInd w:val="0"/>
      <w:spacing w:line="420" w:lineRule="atLeast"/>
      <w:textAlignment w:val="baseline"/>
    </w:pPr>
    <w:rPr>
      <w:rFonts w:ascii="Impact" w:hAnsi="Impact"/>
      <w:b w:val="0"/>
      <w:bCs w:val="0"/>
      <w:caps/>
      <w:color w:val="000000"/>
      <w:kern w:val="0"/>
      <w:sz w:val="28"/>
      <w:szCs w:val="28"/>
    </w:rPr>
  </w:style>
  <w:style w:type="paragraph" w:customStyle="1" w:styleId="1ffa">
    <w:name w:val="样式 标题 1 + 非加粗 黑色"/>
    <w:basedOn w:val="10"/>
    <w:qFormat/>
    <w:pPr>
      <w:keepLines/>
      <w:spacing w:before="340" w:after="330" w:line="578" w:lineRule="auto"/>
    </w:pPr>
    <w:rPr>
      <w:rFonts w:ascii="Calibri" w:hAnsi="Calibri"/>
      <w:color w:val="000000"/>
      <w:sz w:val="48"/>
    </w:rPr>
  </w:style>
  <w:style w:type="paragraph" w:customStyle="1" w:styleId="ListParagraph1">
    <w:name w:val="List Paragraph1"/>
    <w:basedOn w:val="a"/>
    <w:uiPriority w:val="34"/>
    <w:qFormat/>
    <w:pPr>
      <w:spacing w:after="200" w:line="276" w:lineRule="auto"/>
      <w:ind w:firstLineChars="200" w:firstLine="420"/>
    </w:pPr>
    <w:rPr>
      <w:rFonts w:ascii="Calibri" w:eastAsia="楷体_GB2312" w:hAnsi="Calibri"/>
      <w:snapToGrid/>
      <w:kern w:val="2"/>
      <w:sz w:val="28"/>
      <w:szCs w:val="20"/>
    </w:rPr>
  </w:style>
  <w:style w:type="paragraph" w:customStyle="1" w:styleId="16620">
    <w:name w:val="样式 标题 1 + 黑体 三号 非加粗 居中 段前: 6 磅 段后: 6 磅 行距: 固定值 20 磅"/>
    <w:basedOn w:val="10"/>
    <w:qFormat/>
    <w:pPr>
      <w:keepLines/>
      <w:spacing w:before="120" w:after="120" w:line="400" w:lineRule="exact"/>
    </w:pPr>
    <w:rPr>
      <w:rFonts w:ascii="黑体" w:eastAsia="黑体" w:hAnsi="黑体" w:cs="宋体"/>
      <w:b w:val="0"/>
      <w:sz w:val="32"/>
      <w:szCs w:val="20"/>
    </w:rPr>
  </w:style>
  <w:style w:type="paragraph" w:customStyle="1" w:styleId="afffff6">
    <w:name w:val="表格"/>
    <w:basedOn w:val="a"/>
    <w:qFormat/>
    <w:pPr>
      <w:jc w:val="center"/>
      <w:textAlignment w:val="center"/>
    </w:pPr>
    <w:rPr>
      <w:rFonts w:ascii="华文细黑" w:eastAsia="宋体" w:hAnsi="华文细黑"/>
      <w:snapToGrid/>
    </w:rPr>
  </w:style>
  <w:style w:type="paragraph" w:customStyle="1" w:styleId="afffff7">
    <w:name w:val="样式 正文（首行缩进两字） + 宋体 小四"/>
    <w:basedOn w:val="a8"/>
    <w:qFormat/>
    <w:pPr>
      <w:adjustRightInd/>
      <w:spacing w:line="100" w:lineRule="atLeast"/>
      <w:ind w:firstLineChars="192" w:firstLine="614"/>
    </w:pPr>
    <w:rPr>
      <w:rFonts w:ascii="仿宋_GB2312" w:eastAsia="仿宋_GB2312" w:hAnsi="宋体"/>
      <w:sz w:val="32"/>
    </w:rPr>
  </w:style>
  <w:style w:type="paragraph" w:customStyle="1" w:styleId="Normal2">
    <w:name w:val="Normal_2"/>
    <w:qFormat/>
    <w:pPr>
      <w:widowControl w:val="0"/>
      <w:jc w:val="both"/>
    </w:pPr>
  </w:style>
  <w:style w:type="paragraph" w:customStyle="1" w:styleId="Normal5">
    <w:name w:val="Normal_5"/>
    <w:qFormat/>
    <w:rPr>
      <w:sz w:val="24"/>
      <w:szCs w:val="24"/>
    </w:rPr>
  </w:style>
  <w:style w:type="paragraph" w:customStyle="1" w:styleId="CharCharChar1CharCharCharCharCharCharCharCharCharCharCharCharCharCharCharCharCharCharChar">
    <w:name w:val="Char Char Char1 Char Char Char Char Char Char Char Char Char Char Char Char Char Char Char Char Char Char Char"/>
    <w:basedOn w:val="a"/>
    <w:qFormat/>
    <w:rPr>
      <w:rFonts w:ascii="Times New Roman" w:eastAsia="宋体" w:hAnsi="Times New Roman"/>
      <w:snapToGrid/>
      <w:kern w:val="2"/>
    </w:rPr>
  </w:style>
  <w:style w:type="paragraph" w:customStyle="1" w:styleId="afffff8">
    <w:name w:val="目录"/>
    <w:basedOn w:val="a"/>
    <w:qFormat/>
    <w:pPr>
      <w:widowControl/>
      <w:jc w:val="center"/>
    </w:pPr>
    <w:rPr>
      <w:rFonts w:ascii="宋体" w:eastAsia="宋体" w:hAnsi="Times New Roman"/>
      <w:b/>
      <w:snapToGrid/>
      <w:sz w:val="36"/>
      <w:szCs w:val="20"/>
    </w:rPr>
  </w:style>
  <w:style w:type="paragraph" w:customStyle="1" w:styleId="3b">
    <w:name w:val="正文文字3"/>
    <w:basedOn w:val="af1"/>
    <w:qFormat/>
    <w:pPr>
      <w:tabs>
        <w:tab w:val="clear" w:pos="5250"/>
      </w:tabs>
      <w:adjustRightInd w:val="0"/>
      <w:spacing w:line="360" w:lineRule="atLeast"/>
      <w:ind w:leftChars="30" w:left="30" w:rightChars="30" w:right="30"/>
      <w:textAlignment w:val="baseline"/>
    </w:pPr>
    <w:rPr>
      <w:kern w:val="0"/>
    </w:rPr>
  </w:style>
  <w:style w:type="paragraph" w:customStyle="1" w:styleId="215">
    <w:name w:val="标题 2 + 黑色 行距: 1.5 倍行距"/>
    <w:basedOn w:val="20"/>
    <w:qFormat/>
    <w:pPr>
      <w:spacing w:before="260" w:after="260" w:line="360" w:lineRule="auto"/>
    </w:pPr>
    <w:rPr>
      <w:rFonts w:eastAsia="宋体" w:cs="宋体"/>
      <w:color w:val="000000"/>
      <w:sz w:val="32"/>
      <w:szCs w:val="20"/>
    </w:rPr>
  </w:style>
  <w:style w:type="paragraph" w:customStyle="1" w:styleId="64">
    <w:name w:val="6'"/>
    <w:basedOn w:val="a"/>
    <w:qFormat/>
    <w:pPr>
      <w:autoSpaceDE w:val="0"/>
      <w:autoSpaceDN w:val="0"/>
      <w:adjustRightInd w:val="0"/>
      <w:snapToGrid w:val="0"/>
      <w:spacing w:line="320" w:lineRule="exact"/>
      <w:jc w:val="center"/>
      <w:textAlignment w:val="baseline"/>
    </w:pPr>
    <w:rPr>
      <w:rFonts w:ascii="Times New Roman" w:eastAsia="宋体" w:hAnsi="Times New Roman"/>
      <w:snapToGrid/>
      <w:spacing w:val="20"/>
      <w:kern w:val="28"/>
    </w:rPr>
  </w:style>
  <w:style w:type="paragraph" w:customStyle="1" w:styleId="Style22">
    <w:name w:val="_Style 22"/>
    <w:basedOn w:val="a"/>
    <w:qFormat/>
    <w:rPr>
      <w:rFonts w:ascii="Times New Roman" w:eastAsia="宋体" w:hAnsi="Times New Roman"/>
      <w:snapToGrid/>
      <w:kern w:val="2"/>
    </w:rPr>
  </w:style>
  <w:style w:type="paragraph" w:customStyle="1" w:styleId="2150">
    <w:name w:val="样式 标题 2 + 黑色 行距: 1.5 倍行距"/>
    <w:basedOn w:val="20"/>
    <w:qFormat/>
    <w:pPr>
      <w:spacing w:before="260" w:after="260" w:line="360" w:lineRule="auto"/>
      <w:jc w:val="center"/>
    </w:pPr>
    <w:rPr>
      <w:rFonts w:ascii="宋体" w:eastAsia="宋体" w:hAnsi="宋体" w:cs="宋体"/>
      <w:color w:val="000000"/>
      <w:sz w:val="32"/>
    </w:rPr>
  </w:style>
  <w:style w:type="paragraph" w:customStyle="1" w:styleId="afffff9">
    <w:name w:val="注"/>
    <w:basedOn w:val="a"/>
    <w:qFormat/>
    <w:pPr>
      <w:adjustRightInd w:val="0"/>
      <w:spacing w:line="360" w:lineRule="atLeast"/>
      <w:ind w:left="840" w:hanging="420"/>
      <w:textAlignment w:val="baseline"/>
    </w:pPr>
    <w:rPr>
      <w:rFonts w:ascii="Times New Roman" w:eastAsia="宋体" w:hAnsi="Times New Roman"/>
      <w:snapToGrid/>
      <w:szCs w:val="20"/>
    </w:rPr>
  </w:style>
  <w:style w:type="paragraph" w:customStyle="1" w:styleId="CharChar2CharChar">
    <w:name w:val="Char Char2 Char Char"/>
    <w:basedOn w:val="ac"/>
    <w:uiPriority w:val="99"/>
    <w:unhideWhenUsed/>
    <w:qFormat/>
    <w:rPr>
      <w:rFonts w:ascii="Tahoma" w:hAnsi="Tahoma" w:hint="eastAsia"/>
      <w:sz w:val="24"/>
      <w:shd w:val="clear" w:color="auto" w:fill="auto"/>
    </w:rPr>
  </w:style>
  <w:style w:type="paragraph" w:customStyle="1" w:styleId="1ffb">
    <w:name w:val="正文文本缩进1"/>
    <w:basedOn w:val="a"/>
    <w:qFormat/>
    <w:pPr>
      <w:spacing w:line="360" w:lineRule="auto"/>
      <w:ind w:firstLine="420"/>
    </w:pPr>
    <w:rPr>
      <w:rFonts w:ascii="宋体" w:eastAsia="宋体" w:hAnsi="Times New Roman"/>
      <w:snapToGrid/>
      <w:kern w:val="2"/>
      <w:sz w:val="24"/>
    </w:rPr>
  </w:style>
  <w:style w:type="paragraph" w:customStyle="1" w:styleId="314">
    <w:name w:val="纯文本31"/>
    <w:basedOn w:val="a"/>
    <w:qFormat/>
    <w:rPr>
      <w:rFonts w:ascii="宋体" w:eastAsia="宋体" w:hAnsi="Courier New"/>
      <w:snapToGrid/>
      <w:kern w:val="2"/>
      <w:sz w:val="28"/>
    </w:rPr>
  </w:style>
  <w:style w:type="paragraph" w:customStyle="1" w:styleId="Style16">
    <w:name w:val="_Style 16"/>
    <w:basedOn w:val="a"/>
    <w:qFormat/>
    <w:pPr>
      <w:widowControl/>
      <w:spacing w:line="400" w:lineRule="exact"/>
      <w:jc w:val="center"/>
    </w:pPr>
    <w:rPr>
      <w:rFonts w:ascii="Times New Roman" w:eastAsia="宋体" w:hAnsi="Times New Roman"/>
      <w:snapToGrid/>
      <w:kern w:val="2"/>
      <w:szCs w:val="20"/>
    </w:rPr>
  </w:style>
  <w:style w:type="character" w:customStyle="1" w:styleId="name2">
    <w:name w:val="name2"/>
    <w:qFormat/>
  </w:style>
  <w:style w:type="paragraph" w:customStyle="1" w:styleId="3c">
    <w:name w:val="列出段落3"/>
    <w:basedOn w:val="a"/>
    <w:uiPriority w:val="99"/>
    <w:qFormat/>
    <w:pPr>
      <w:ind w:firstLineChars="200" w:firstLine="420"/>
    </w:pPr>
    <w:rPr>
      <w:rFonts w:ascii="Calibri" w:eastAsia="宋体" w:hAnsi="Calibri" w:cs="黑体"/>
      <w:snapToGrid/>
      <w:kern w:val="2"/>
      <w:szCs w:val="22"/>
    </w:rPr>
  </w:style>
  <w:style w:type="paragraph" w:customStyle="1" w:styleId="04">
    <w:name w:val="样式 首行缩进:  0 字符"/>
    <w:basedOn w:val="a"/>
    <w:qFormat/>
    <w:pPr>
      <w:spacing w:line="360" w:lineRule="auto"/>
      <w:ind w:firstLineChars="200" w:firstLine="200"/>
    </w:pPr>
    <w:rPr>
      <w:rFonts w:ascii="Arial" w:eastAsia="宋体" w:hAnsi="Arial" w:cs="宋体"/>
      <w:snapToGrid/>
      <w:kern w:val="2"/>
      <w:sz w:val="24"/>
      <w:szCs w:val="20"/>
    </w:rPr>
  </w:style>
  <w:style w:type="paragraph" w:customStyle="1" w:styleId="afffffa">
    <w:name w:val="表格表头"/>
    <w:basedOn w:val="a"/>
    <w:qFormat/>
    <w:pPr>
      <w:spacing w:line="360" w:lineRule="auto"/>
      <w:jc w:val="center"/>
      <w:outlineLvl w:val="0"/>
    </w:pPr>
    <w:rPr>
      <w:rFonts w:ascii="宋体" w:eastAsia="黑体" w:hAnsi="宋体" w:cs="宋体"/>
      <w:snapToGrid/>
      <w:kern w:val="2"/>
      <w:sz w:val="24"/>
      <w:szCs w:val="21"/>
    </w:rPr>
  </w:style>
  <w:style w:type="paragraph" w:customStyle="1" w:styleId="1">
    <w:name w:val="表1"/>
    <w:basedOn w:val="a"/>
    <w:qFormat/>
    <w:pPr>
      <w:numPr>
        <w:numId w:val="2"/>
      </w:numPr>
      <w:spacing w:line="360" w:lineRule="auto"/>
      <w:ind w:left="0" w:firstLine="0"/>
      <w:jc w:val="center"/>
    </w:pPr>
    <w:rPr>
      <w:rFonts w:ascii="Arial" w:eastAsia="宋体" w:hAnsi="Arial" w:cs="宋体"/>
      <w:snapToGrid/>
      <w:kern w:val="2"/>
      <w:szCs w:val="20"/>
    </w:rPr>
  </w:style>
  <w:style w:type="paragraph" w:customStyle="1" w:styleId="afffffb">
    <w:name w:val="表格正文"/>
    <w:basedOn w:val="a"/>
    <w:qFormat/>
    <w:pPr>
      <w:spacing w:line="360" w:lineRule="auto"/>
      <w:jc w:val="left"/>
    </w:pPr>
    <w:rPr>
      <w:rFonts w:ascii="Arial" w:eastAsia="宋体" w:hAnsi="Arial" w:cs="宋体"/>
      <w:snapToGrid/>
      <w:kern w:val="2"/>
      <w:szCs w:val="20"/>
    </w:rPr>
  </w:style>
  <w:style w:type="character" w:customStyle="1" w:styleId="afffffc">
    <w:name w:val="正文文本首行缩进 字符"/>
    <w:uiPriority w:val="99"/>
    <w:semiHidden/>
    <w:qFormat/>
    <w:rPr>
      <w:rFonts w:ascii="Times New Roman" w:eastAsia="宋体" w:hAnsi="Times New Roman" w:cs="Times New Roman"/>
      <w:kern w:val="2"/>
      <w:sz w:val="21"/>
      <w:szCs w:val="24"/>
    </w:rPr>
  </w:style>
  <w:style w:type="character" w:customStyle="1" w:styleId="3d">
    <w:name w:val="正文文本缩进 3 字符"/>
    <w:uiPriority w:val="99"/>
    <w:semiHidden/>
    <w:qFormat/>
    <w:rPr>
      <w:kern w:val="2"/>
      <w:sz w:val="16"/>
      <w:szCs w:val="16"/>
    </w:rPr>
  </w:style>
  <w:style w:type="character" w:customStyle="1" w:styleId="HTML2">
    <w:name w:val="HTML 地址 字符"/>
    <w:uiPriority w:val="99"/>
    <w:semiHidden/>
    <w:qFormat/>
    <w:rPr>
      <w:i/>
      <w:iCs/>
      <w:kern w:val="2"/>
      <w:sz w:val="21"/>
      <w:szCs w:val="24"/>
    </w:rPr>
  </w:style>
  <w:style w:type="character" w:customStyle="1" w:styleId="2f0">
    <w:name w:val="正文文本首行缩进 2 字符"/>
    <w:uiPriority w:val="99"/>
    <w:semiHidden/>
    <w:qFormat/>
    <w:rPr>
      <w:rFonts w:ascii="Times New Roman" w:eastAsia="宋体" w:hAnsi="Times New Roman" w:cs="Times New Roman"/>
      <w:kern w:val="2"/>
      <w:sz w:val="21"/>
      <w:szCs w:val="24"/>
    </w:rPr>
  </w:style>
  <w:style w:type="character" w:customStyle="1" w:styleId="afffffd">
    <w:name w:val="宏文本 字符"/>
    <w:uiPriority w:val="99"/>
    <w:semiHidden/>
    <w:qFormat/>
    <w:rPr>
      <w:rFonts w:ascii="Courier New" w:hAnsi="Courier New" w:cs="Courier New"/>
      <w:kern w:val="2"/>
      <w:sz w:val="24"/>
      <w:szCs w:val="24"/>
    </w:rPr>
  </w:style>
  <w:style w:type="character" w:customStyle="1" w:styleId="afffffe">
    <w:name w:val="签名 字符"/>
    <w:uiPriority w:val="99"/>
    <w:semiHidden/>
    <w:qFormat/>
    <w:rPr>
      <w:kern w:val="2"/>
      <w:sz w:val="21"/>
      <w:szCs w:val="24"/>
    </w:rPr>
  </w:style>
  <w:style w:type="character" w:customStyle="1" w:styleId="3e">
    <w:name w:val="正文文本 3 字符"/>
    <w:uiPriority w:val="99"/>
    <w:semiHidden/>
    <w:qFormat/>
    <w:rPr>
      <w:kern w:val="2"/>
      <w:sz w:val="16"/>
      <w:szCs w:val="16"/>
    </w:rPr>
  </w:style>
  <w:style w:type="character" w:customStyle="1" w:styleId="affffff">
    <w:name w:val="结束语 字符"/>
    <w:uiPriority w:val="99"/>
    <w:semiHidden/>
    <w:qFormat/>
    <w:rPr>
      <w:kern w:val="2"/>
      <w:sz w:val="21"/>
      <w:szCs w:val="24"/>
    </w:rPr>
  </w:style>
  <w:style w:type="character" w:customStyle="1" w:styleId="2f1">
    <w:name w:val="正文文本 2 字符"/>
    <w:uiPriority w:val="99"/>
    <w:semiHidden/>
    <w:qFormat/>
    <w:rPr>
      <w:kern w:val="2"/>
      <w:sz w:val="21"/>
      <w:szCs w:val="24"/>
    </w:rPr>
  </w:style>
  <w:style w:type="character" w:customStyle="1" w:styleId="HTML3">
    <w:name w:val="HTML 预设格式 字符"/>
    <w:uiPriority w:val="99"/>
    <w:semiHidden/>
    <w:qFormat/>
    <w:rPr>
      <w:rFonts w:ascii="Courier New" w:hAnsi="Courier New" w:cs="Courier New"/>
      <w:kern w:val="2"/>
    </w:rPr>
  </w:style>
  <w:style w:type="character" w:customStyle="1" w:styleId="affffff0">
    <w:name w:val="信息标题 字符"/>
    <w:uiPriority w:val="99"/>
    <w:semiHidden/>
    <w:qFormat/>
    <w:rPr>
      <w:rFonts w:ascii="等线 Light" w:eastAsia="等线 Light" w:hAnsi="等线 Light" w:cs="Times New Roman"/>
      <w:kern w:val="2"/>
      <w:sz w:val="24"/>
      <w:szCs w:val="24"/>
      <w:shd w:val="pct20" w:color="auto" w:fill="auto"/>
    </w:rPr>
  </w:style>
  <w:style w:type="character" w:customStyle="1" w:styleId="affffff1">
    <w:name w:val="尾注文本 字符"/>
    <w:uiPriority w:val="99"/>
    <w:semiHidden/>
    <w:qFormat/>
    <w:rPr>
      <w:kern w:val="2"/>
      <w:sz w:val="21"/>
      <w:szCs w:val="24"/>
    </w:rPr>
  </w:style>
  <w:style w:type="character" w:customStyle="1" w:styleId="affffff2">
    <w:name w:val="注释标题 字符"/>
    <w:uiPriority w:val="99"/>
    <w:semiHidden/>
    <w:qFormat/>
    <w:rPr>
      <w:kern w:val="2"/>
      <w:sz w:val="21"/>
      <w:szCs w:val="24"/>
    </w:rPr>
  </w:style>
  <w:style w:type="character" w:customStyle="1" w:styleId="2f2">
    <w:name w:val="纯文本 字符2"/>
    <w:uiPriority w:val="99"/>
    <w:semiHidden/>
    <w:qFormat/>
    <w:rPr>
      <w:rFonts w:ascii="等线" w:eastAsia="等线" w:hAnsi="Courier New" w:cs="Courier New"/>
      <w:kern w:val="2"/>
      <w:sz w:val="21"/>
      <w:szCs w:val="24"/>
    </w:rPr>
  </w:style>
  <w:style w:type="character" w:customStyle="1" w:styleId="affffff3">
    <w:name w:val="电子邮件签名 字符"/>
    <w:uiPriority w:val="99"/>
    <w:semiHidden/>
    <w:qFormat/>
    <w:rPr>
      <w:kern w:val="2"/>
      <w:sz w:val="21"/>
      <w:szCs w:val="24"/>
    </w:rPr>
  </w:style>
  <w:style w:type="character" w:customStyle="1" w:styleId="affffff4">
    <w:name w:val="称呼 字符"/>
    <w:uiPriority w:val="99"/>
    <w:semiHidden/>
    <w:qFormat/>
    <w:rPr>
      <w:kern w:val="2"/>
      <w:sz w:val="21"/>
      <w:szCs w:val="24"/>
    </w:rPr>
  </w:style>
  <w:style w:type="character" w:customStyle="1" w:styleId="1ffc">
    <w:name w:val="脚注文本 字符1"/>
    <w:uiPriority w:val="99"/>
    <w:semiHidden/>
    <w:qFormat/>
    <w:rPr>
      <w:kern w:val="2"/>
      <w:sz w:val="18"/>
      <w:szCs w:val="18"/>
    </w:rPr>
  </w:style>
  <w:style w:type="character" w:customStyle="1" w:styleId="2f3">
    <w:name w:val="标题 字符2"/>
    <w:uiPriority w:val="10"/>
    <w:qFormat/>
    <w:rPr>
      <w:rFonts w:ascii="等线 Light" w:eastAsia="等线 Light" w:hAnsi="等线 Light" w:cs="Times New Roman"/>
      <w:b/>
      <w:bCs/>
      <w:kern w:val="2"/>
      <w:sz w:val="32"/>
      <w:szCs w:val="32"/>
    </w:rPr>
  </w:style>
  <w:style w:type="character" w:customStyle="1" w:styleId="CharChar142">
    <w:name w:val="Char Char142"/>
    <w:qFormat/>
    <w:rPr>
      <w:rFonts w:eastAsia="宋体"/>
      <w:kern w:val="2"/>
      <w:sz w:val="21"/>
      <w:szCs w:val="24"/>
      <w:lang w:val="en-US" w:eastAsia="zh-CN" w:bidi="ar-SA"/>
    </w:rPr>
  </w:style>
  <w:style w:type="character" w:customStyle="1" w:styleId="CharChar73">
    <w:name w:val="Char Char73"/>
    <w:qFormat/>
    <w:rPr>
      <w:rFonts w:eastAsia="宋体"/>
      <w:kern w:val="2"/>
      <w:sz w:val="21"/>
      <w:szCs w:val="24"/>
      <w:lang w:val="en-US" w:eastAsia="zh-CN" w:bidi="ar-SA"/>
    </w:rPr>
  </w:style>
  <w:style w:type="character" w:customStyle="1" w:styleId="CharChar152">
    <w:name w:val="Char Char152"/>
    <w:qFormat/>
    <w:locked/>
    <w:rPr>
      <w:rFonts w:ascii="Arial" w:eastAsia="黑体" w:hAnsi="Arial"/>
      <w:kern w:val="2"/>
      <w:sz w:val="21"/>
      <w:lang w:val="en-US" w:eastAsia="zh-CN" w:bidi="ar-SA"/>
    </w:rPr>
  </w:style>
  <w:style w:type="character" w:customStyle="1" w:styleId="CharChar192">
    <w:name w:val="Char Char192"/>
    <w:qFormat/>
    <w:locked/>
    <w:rPr>
      <w:rFonts w:eastAsia="宋体"/>
      <w:kern w:val="2"/>
      <w:sz w:val="28"/>
      <w:lang w:val="en-US" w:eastAsia="zh-CN" w:bidi="ar-SA"/>
    </w:rPr>
  </w:style>
  <w:style w:type="character" w:customStyle="1" w:styleId="CharChar82">
    <w:name w:val="Char Char82"/>
    <w:qFormat/>
    <w:locked/>
    <w:rPr>
      <w:rFonts w:ascii="楷体_GB2312" w:eastAsia="楷体_GB2312"/>
      <w:b/>
      <w:spacing w:val="-24"/>
      <w:sz w:val="28"/>
      <w:lang w:val="en-US" w:eastAsia="zh-CN" w:bidi="ar-SA"/>
    </w:rPr>
  </w:style>
  <w:style w:type="character" w:customStyle="1" w:styleId="CharChar32">
    <w:name w:val="Char Char32"/>
    <w:qFormat/>
    <w:rPr>
      <w:kern w:val="2"/>
      <w:sz w:val="18"/>
      <w:szCs w:val="18"/>
    </w:rPr>
  </w:style>
  <w:style w:type="character" w:customStyle="1" w:styleId="CharCharCharCharCharChar2">
    <w:name w:val="Char Char Char Char Char Char2"/>
    <w:qFormat/>
    <w:rPr>
      <w:rFonts w:eastAsia="宋体"/>
      <w:kern w:val="2"/>
      <w:sz w:val="21"/>
      <w:szCs w:val="24"/>
      <w:lang w:val="en-US" w:eastAsia="zh-CN" w:bidi="ar-SA"/>
    </w:rPr>
  </w:style>
  <w:style w:type="character" w:customStyle="1" w:styleId="CharChar102">
    <w:name w:val="Char Char102"/>
    <w:qFormat/>
    <w:locked/>
    <w:rPr>
      <w:rFonts w:eastAsia="宋体"/>
      <w:kern w:val="2"/>
      <w:sz w:val="18"/>
      <w:szCs w:val="18"/>
      <w:lang w:val="en-US" w:eastAsia="zh-CN" w:bidi="ar-SA"/>
    </w:rPr>
  </w:style>
  <w:style w:type="character" w:customStyle="1" w:styleId="CharChar42">
    <w:name w:val="Char Char42"/>
    <w:qFormat/>
    <w:rPr>
      <w:rFonts w:eastAsia="宋体"/>
      <w:kern w:val="2"/>
      <w:sz w:val="18"/>
      <w:szCs w:val="24"/>
      <w:lang w:val="en-US" w:eastAsia="zh-CN" w:bidi="ar-SA"/>
    </w:rPr>
  </w:style>
  <w:style w:type="character" w:customStyle="1" w:styleId="CharChar173">
    <w:name w:val="Char Char173"/>
    <w:qFormat/>
    <w:rPr>
      <w:rFonts w:eastAsia="宋体"/>
      <w:b/>
      <w:kern w:val="2"/>
      <w:sz w:val="24"/>
      <w:lang w:val="en-US" w:eastAsia="zh-CN" w:bidi="ar-SA"/>
    </w:rPr>
  </w:style>
  <w:style w:type="character" w:customStyle="1" w:styleId="CharChar63">
    <w:name w:val="Char Char63"/>
    <w:qFormat/>
    <w:locked/>
    <w:rPr>
      <w:rFonts w:eastAsia="宋体"/>
      <w:kern w:val="2"/>
      <w:sz w:val="18"/>
      <w:szCs w:val="24"/>
      <w:lang w:val="en-US" w:eastAsia="zh-CN" w:bidi="ar-SA"/>
    </w:rPr>
  </w:style>
  <w:style w:type="character" w:customStyle="1" w:styleId="CharChar202">
    <w:name w:val="Char Char202"/>
    <w:qFormat/>
    <w:locked/>
    <w:rPr>
      <w:rFonts w:ascii="Arial" w:eastAsia="黑体" w:hAnsi="Arial"/>
      <w:b/>
      <w:bCs/>
      <w:kern w:val="2"/>
      <w:sz w:val="28"/>
      <w:szCs w:val="28"/>
      <w:lang w:val="en-US" w:eastAsia="zh-CN" w:bidi="ar-SA"/>
    </w:rPr>
  </w:style>
  <w:style w:type="character" w:customStyle="1" w:styleId="CharChar182">
    <w:name w:val="Char Char182"/>
    <w:qFormat/>
    <w:locked/>
    <w:rPr>
      <w:rFonts w:ascii="Arial" w:eastAsia="黑体" w:hAnsi="Arial"/>
      <w:b/>
      <w:kern w:val="2"/>
      <w:sz w:val="24"/>
      <w:lang w:val="en-US" w:eastAsia="zh-CN" w:bidi="ar-SA"/>
    </w:rPr>
  </w:style>
  <w:style w:type="character" w:customStyle="1" w:styleId="CharChar25">
    <w:name w:val="Char Char25"/>
    <w:qFormat/>
    <w:rPr>
      <w:rFonts w:eastAsia="宋体"/>
      <w:kern w:val="2"/>
      <w:sz w:val="18"/>
      <w:szCs w:val="18"/>
      <w:lang w:val="en-US" w:eastAsia="zh-CN" w:bidi="ar-SA"/>
    </w:rPr>
  </w:style>
  <w:style w:type="character" w:customStyle="1" w:styleId="CharChar26">
    <w:name w:val="Char Char26"/>
    <w:qFormat/>
    <w:rPr>
      <w:rFonts w:eastAsia="仿宋_GB2312"/>
      <w:kern w:val="2"/>
      <w:sz w:val="23"/>
      <w:szCs w:val="24"/>
    </w:rPr>
  </w:style>
  <w:style w:type="character" w:customStyle="1" w:styleId="CharChar212">
    <w:name w:val="Char Char212"/>
    <w:qFormat/>
    <w:rPr>
      <w:rFonts w:eastAsia="宋体"/>
      <w:b/>
      <w:bCs/>
      <w:kern w:val="2"/>
      <w:sz w:val="32"/>
      <w:szCs w:val="32"/>
      <w:lang w:val="en-US" w:eastAsia="zh-CN" w:bidi="ar-SA"/>
    </w:rPr>
  </w:style>
  <w:style w:type="character" w:customStyle="1" w:styleId="CharChar162">
    <w:name w:val="Char Char162"/>
    <w:qFormat/>
    <w:locked/>
    <w:rPr>
      <w:rFonts w:ascii="Arial" w:eastAsia="黑体" w:hAnsi="Arial"/>
      <w:kern w:val="2"/>
      <w:sz w:val="24"/>
      <w:lang w:val="en-US" w:eastAsia="zh-CN" w:bidi="ar-SA"/>
    </w:rPr>
  </w:style>
  <w:style w:type="paragraph" w:customStyle="1" w:styleId="CharChar2CharCharCharChar2">
    <w:name w:val="Char Char2 Char Char Char Char2"/>
    <w:basedOn w:val="a"/>
    <w:qFormat/>
    <w:rPr>
      <w:rFonts w:ascii="Tahoma" w:eastAsia="宋体" w:hAnsi="Tahoma"/>
      <w:snapToGrid/>
      <w:kern w:val="2"/>
      <w:sz w:val="24"/>
      <w:szCs w:val="20"/>
    </w:rPr>
  </w:style>
  <w:style w:type="paragraph" w:customStyle="1" w:styleId="CharChar1CharCharChar2">
    <w:name w:val="Char Char1 Char Char Char2"/>
    <w:basedOn w:val="ac"/>
    <w:qFormat/>
    <w:rPr>
      <w:shd w:val="clear" w:color="auto" w:fill="auto"/>
    </w:rPr>
  </w:style>
  <w:style w:type="paragraph" w:customStyle="1" w:styleId="CharCharCharCharCharCharCharCharCharCharCharCharCharCharChar2">
    <w:name w:val="Char Char Char Char Char Char Char Char Char Char Char Char Char Char Char2"/>
    <w:basedOn w:val="a"/>
    <w:qFormat/>
    <w:pPr>
      <w:widowControl/>
      <w:spacing w:line="400" w:lineRule="exact"/>
      <w:jc w:val="center"/>
    </w:pPr>
    <w:rPr>
      <w:rFonts w:ascii="Verdana" w:eastAsia="宋体" w:hAnsi="Verdana"/>
      <w:snapToGrid/>
      <w:szCs w:val="20"/>
      <w:lang w:eastAsia="en-US"/>
    </w:rPr>
  </w:style>
  <w:style w:type="paragraph" w:customStyle="1" w:styleId="CharCharCharCharCharCharCharCharCharCharCharCharChar2">
    <w:name w:val="Char Char Char Char Char Char Char Char Char Char Char Char Char2"/>
    <w:basedOn w:val="a"/>
    <w:qFormat/>
    <w:pPr>
      <w:tabs>
        <w:tab w:val="left" w:pos="420"/>
      </w:tabs>
      <w:ind w:left="420" w:hanging="420"/>
    </w:pPr>
    <w:rPr>
      <w:rFonts w:ascii="Tahoma" w:eastAsia="宋体" w:hAnsi="Tahoma"/>
      <w:snapToGrid/>
      <w:kern w:val="2"/>
      <w:sz w:val="24"/>
      <w:szCs w:val="20"/>
    </w:rPr>
  </w:style>
  <w:style w:type="paragraph" w:customStyle="1" w:styleId="3f">
    <w:name w:val="正文3"/>
    <w:qFormat/>
    <w:pPr>
      <w:widowControl w:val="0"/>
      <w:adjustRightInd w:val="0"/>
      <w:spacing w:line="315" w:lineRule="atLeast"/>
      <w:jc w:val="both"/>
      <w:textAlignment w:val="baseline"/>
    </w:pPr>
    <w:rPr>
      <w:rFonts w:ascii="宋体"/>
      <w:sz w:val="24"/>
    </w:rPr>
  </w:style>
  <w:style w:type="paragraph" w:customStyle="1" w:styleId="CharCharCharChar3">
    <w:name w:val="Char Char Char Char3"/>
    <w:basedOn w:val="a"/>
    <w:next w:val="a"/>
    <w:qFormat/>
    <w:pPr>
      <w:widowControl/>
      <w:spacing w:after="160" w:line="240" w:lineRule="exact"/>
      <w:jc w:val="left"/>
    </w:pPr>
    <w:rPr>
      <w:rFonts w:ascii="Times New Roman" w:eastAsia="宋体" w:hAnsi="Times New Roman"/>
      <w:snapToGrid/>
      <w:kern w:val="2"/>
    </w:rPr>
  </w:style>
  <w:style w:type="paragraph" w:customStyle="1" w:styleId="CharCharChar1Char3">
    <w:name w:val="Char Char Char1 Char3"/>
    <w:basedOn w:val="a"/>
    <w:qFormat/>
    <w:rPr>
      <w:rFonts w:ascii="Times New Roman" w:eastAsia="宋体" w:hAnsi="Times New Roman"/>
      <w:snapToGrid/>
      <w:kern w:val="2"/>
      <w:szCs w:val="20"/>
    </w:rPr>
  </w:style>
  <w:style w:type="paragraph" w:customStyle="1" w:styleId="CharCharCharCharCharCharChar12">
    <w:name w:val="Char Char Char Char Char Char Char12"/>
    <w:basedOn w:val="a"/>
    <w:qFormat/>
    <w:pPr>
      <w:widowControl/>
      <w:spacing w:line="400" w:lineRule="exact"/>
      <w:jc w:val="center"/>
    </w:pPr>
    <w:rPr>
      <w:rFonts w:ascii="Verdana" w:eastAsia="宋体" w:hAnsi="Verdana"/>
      <w:snapToGrid/>
      <w:szCs w:val="20"/>
      <w:lang w:eastAsia="en-US"/>
    </w:rPr>
  </w:style>
  <w:style w:type="paragraph" w:customStyle="1" w:styleId="CharCharCharCharCharChar1CharCharCharCharCharCharCharCharCharCharCharCharCharCharCharChar2">
    <w:name w:val="Char Char Char Char Char Char1 Char Char Char Char Char Char Char Char Char Char Char Char Char Char Char Char2"/>
    <w:basedOn w:val="a"/>
    <w:qFormat/>
    <w:rPr>
      <w:rFonts w:ascii="Times New Roman" w:eastAsia="宋体" w:hAnsi="Times New Roman"/>
      <w:snapToGrid/>
      <w:kern w:val="2"/>
      <w:szCs w:val="20"/>
    </w:rPr>
  </w:style>
  <w:style w:type="paragraph" w:customStyle="1" w:styleId="CharCharCharCharCharCharCharCharCharChar2">
    <w:name w:val="Char Char Char Char Char Char Char Char Char Char2"/>
    <w:basedOn w:val="a"/>
    <w:qFormat/>
    <w:pPr>
      <w:widowControl/>
      <w:spacing w:line="400" w:lineRule="exact"/>
      <w:jc w:val="center"/>
    </w:pPr>
    <w:rPr>
      <w:rFonts w:ascii="Verdana" w:eastAsia="宋体" w:hAnsi="Verdana"/>
      <w:snapToGrid/>
      <w:szCs w:val="20"/>
      <w:lang w:eastAsia="en-US"/>
    </w:rPr>
  </w:style>
  <w:style w:type="paragraph" w:customStyle="1" w:styleId="ListParagraph2">
    <w:name w:val="List Paragraph2"/>
    <w:basedOn w:val="a"/>
    <w:qFormat/>
    <w:pPr>
      <w:ind w:firstLineChars="200" w:firstLine="420"/>
    </w:pPr>
    <w:rPr>
      <w:rFonts w:ascii="Calibri" w:eastAsia="宋体" w:hAnsi="Calibri"/>
      <w:snapToGrid/>
      <w:kern w:val="2"/>
      <w:szCs w:val="20"/>
    </w:rPr>
  </w:style>
  <w:style w:type="character" w:customStyle="1" w:styleId="Char1fa">
    <w:name w:val="普通文字 Char1"/>
    <w:semiHidden/>
    <w:qFormat/>
    <w:locked/>
    <w:rPr>
      <w:rFonts w:ascii="宋体" w:eastAsia="宋体" w:hAnsi="Courier New" w:cs="Courier New"/>
      <w:kern w:val="2"/>
      <w:sz w:val="21"/>
      <w:szCs w:val="21"/>
      <w:lang w:val="en-US" w:eastAsia="zh-CN" w:bidi="ar-SA"/>
    </w:rPr>
  </w:style>
  <w:style w:type="paragraph" w:customStyle="1" w:styleId="2f4">
    <w:name w:val="2"/>
    <w:basedOn w:val="a"/>
    <w:next w:val="a"/>
    <w:uiPriority w:val="39"/>
    <w:qFormat/>
    <w:pPr>
      <w:ind w:leftChars="1600" w:left="3360"/>
    </w:pPr>
    <w:rPr>
      <w:rFonts w:ascii="Calibri" w:eastAsia="宋体" w:hAnsi="Calibri"/>
      <w:snapToGrid/>
      <w:kern w:val="2"/>
      <w:szCs w:val="22"/>
    </w:rPr>
  </w:style>
  <w:style w:type="character" w:customStyle="1" w:styleId="2f5">
    <w:name w:val="批注文字 字符2"/>
    <w:qFormat/>
    <w:rPr>
      <w:rFonts w:eastAsia="宋体"/>
      <w:kern w:val="2"/>
      <w:sz w:val="21"/>
      <w:szCs w:val="24"/>
      <w:lang w:eastAsia="zh-CN"/>
    </w:rPr>
  </w:style>
  <w:style w:type="paragraph" w:customStyle="1" w:styleId="msonormal0">
    <w:name w:val="msonormal"/>
    <w:basedOn w:val="a"/>
    <w:qFormat/>
    <w:pPr>
      <w:widowControl/>
      <w:spacing w:before="100" w:beforeAutospacing="1" w:after="100" w:afterAutospacing="1"/>
      <w:jc w:val="left"/>
    </w:pPr>
    <w:rPr>
      <w:rFonts w:ascii="宋体" w:eastAsia="宋体" w:hAnsi="宋体" w:cs="宋体"/>
      <w:snapToGrid/>
      <w:sz w:val="24"/>
    </w:rPr>
  </w:style>
  <w:style w:type="paragraph" w:customStyle="1" w:styleId="xl77">
    <w:name w:val="xl7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snapToGrid/>
      <w:sz w:val="18"/>
      <w:szCs w:val="18"/>
    </w:rPr>
  </w:style>
  <w:style w:type="paragraph" w:customStyle="1" w:styleId="xl78">
    <w:name w:val="xl7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snapToGrid/>
      <w:sz w:val="18"/>
      <w:szCs w:val="18"/>
    </w:rPr>
  </w:style>
  <w:style w:type="paragraph" w:customStyle="1" w:styleId="xl79">
    <w:name w:val="xl7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snapToGrid/>
      <w:sz w:val="18"/>
      <w:szCs w:val="18"/>
    </w:rPr>
  </w:style>
  <w:style w:type="paragraph" w:customStyle="1" w:styleId="xl80">
    <w:name w:val="xl8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宋体" w:eastAsia="宋体" w:hAnsi="宋体" w:cs="宋体"/>
      <w:snapToGrid/>
      <w:sz w:val="18"/>
      <w:szCs w:val="18"/>
    </w:rPr>
  </w:style>
  <w:style w:type="paragraph" w:customStyle="1" w:styleId="xl81">
    <w:name w:val="xl8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b/>
      <w:bCs/>
      <w:snapToGrid/>
      <w:sz w:val="18"/>
      <w:szCs w:val="18"/>
    </w:rPr>
  </w:style>
  <w:style w:type="paragraph" w:customStyle="1" w:styleId="xl82">
    <w:name w:val="xl8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b/>
      <w:bCs/>
      <w:snapToGrid/>
      <w:sz w:val="18"/>
      <w:szCs w:val="18"/>
    </w:rPr>
  </w:style>
  <w:style w:type="paragraph" w:customStyle="1" w:styleId="xl83">
    <w:name w:val="xl8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b/>
      <w:bCs/>
      <w:snapToGrid/>
      <w:sz w:val="18"/>
      <w:szCs w:val="18"/>
    </w:rPr>
  </w:style>
  <w:style w:type="paragraph" w:customStyle="1" w:styleId="xl84">
    <w:name w:val="xl8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b/>
      <w:bCs/>
      <w:snapToGrid/>
      <w:sz w:val="18"/>
      <w:szCs w:val="18"/>
    </w:rPr>
  </w:style>
  <w:style w:type="paragraph" w:customStyle="1" w:styleId="xl85">
    <w:name w:val="xl8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b/>
      <w:bCs/>
      <w:snapToGrid/>
      <w:sz w:val="18"/>
      <w:szCs w:val="18"/>
    </w:rPr>
  </w:style>
  <w:style w:type="paragraph" w:customStyle="1" w:styleId="xl86">
    <w:name w:val="xl8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b/>
      <w:bCs/>
      <w:snapToGrid/>
      <w:sz w:val="18"/>
      <w:szCs w:val="18"/>
    </w:rPr>
  </w:style>
  <w:style w:type="paragraph" w:customStyle="1" w:styleId="xl87">
    <w:name w:val="xl8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snapToGrid/>
      <w:sz w:val="18"/>
      <w:szCs w:val="18"/>
    </w:rPr>
  </w:style>
  <w:style w:type="paragraph" w:customStyle="1" w:styleId="xl88">
    <w:name w:val="xl8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snapToGrid/>
      <w:sz w:val="18"/>
      <w:szCs w:val="18"/>
    </w:rPr>
  </w:style>
  <w:style w:type="paragraph" w:customStyle="1" w:styleId="xl89">
    <w:name w:val="xl8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snapToGrid/>
      <w:sz w:val="18"/>
      <w:szCs w:val="18"/>
    </w:rPr>
  </w:style>
  <w:style w:type="paragraph" w:customStyle="1" w:styleId="xl90">
    <w:name w:val="xl9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snapToGrid/>
      <w:sz w:val="18"/>
      <w:szCs w:val="18"/>
    </w:rPr>
  </w:style>
  <w:style w:type="paragraph" w:customStyle="1" w:styleId="xl91">
    <w:name w:val="xl9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snapToGrid/>
      <w:sz w:val="18"/>
      <w:szCs w:val="18"/>
    </w:rPr>
  </w:style>
  <w:style w:type="paragraph" w:customStyle="1" w:styleId="xl92">
    <w:name w:val="xl9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snapToGrid/>
      <w:sz w:val="18"/>
      <w:szCs w:val="18"/>
    </w:rPr>
  </w:style>
  <w:style w:type="paragraph" w:customStyle="1" w:styleId="xl93">
    <w:name w:val="xl9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b/>
      <w:bCs/>
      <w:snapToGrid/>
      <w:sz w:val="18"/>
      <w:szCs w:val="18"/>
    </w:rPr>
  </w:style>
  <w:style w:type="paragraph" w:customStyle="1" w:styleId="xl94">
    <w:name w:val="xl9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b/>
      <w:bCs/>
      <w:snapToGrid/>
      <w:sz w:val="18"/>
      <w:szCs w:val="18"/>
    </w:rPr>
  </w:style>
  <w:style w:type="paragraph" w:customStyle="1" w:styleId="xl95">
    <w:name w:val="xl9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b/>
      <w:bCs/>
      <w:snapToGrid/>
      <w:sz w:val="18"/>
      <w:szCs w:val="18"/>
    </w:rPr>
  </w:style>
  <w:style w:type="paragraph" w:customStyle="1" w:styleId="xl96">
    <w:name w:val="xl9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snapToGrid/>
      <w:sz w:val="18"/>
      <w:szCs w:val="18"/>
    </w:rPr>
  </w:style>
  <w:style w:type="paragraph" w:customStyle="1" w:styleId="xl97">
    <w:name w:val="xl97"/>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eastAsia="宋体" w:hAnsi="宋体" w:cs="宋体"/>
      <w:snapToGrid/>
      <w:sz w:val="18"/>
      <w:szCs w:val="18"/>
    </w:rPr>
  </w:style>
  <w:style w:type="paragraph" w:customStyle="1" w:styleId="xl98">
    <w:name w:val="xl9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snapToGrid/>
      <w:sz w:val="18"/>
      <w:szCs w:val="18"/>
    </w:rPr>
  </w:style>
  <w:style w:type="paragraph" w:customStyle="1" w:styleId="xl99">
    <w:name w:val="xl9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rFonts w:ascii="宋体" w:eastAsia="宋体" w:hAnsi="宋体" w:cs="宋体"/>
      <w:snapToGrid/>
      <w:sz w:val="18"/>
      <w:szCs w:val="18"/>
    </w:rPr>
  </w:style>
  <w:style w:type="paragraph" w:customStyle="1" w:styleId="xl100">
    <w:name w:val="xl100"/>
    <w:basedOn w:val="a"/>
    <w:qFormat/>
    <w:pPr>
      <w:widowControl/>
      <w:spacing w:before="100" w:beforeAutospacing="1" w:after="100" w:afterAutospacing="1"/>
      <w:jc w:val="left"/>
    </w:pPr>
    <w:rPr>
      <w:rFonts w:ascii="宋体" w:eastAsia="宋体" w:hAnsi="宋体" w:cs="宋体"/>
      <w:snapToGrid/>
      <w:sz w:val="24"/>
    </w:rPr>
  </w:style>
  <w:style w:type="paragraph" w:customStyle="1" w:styleId="xl101">
    <w:name w:val="xl101"/>
    <w:basedOn w:val="a"/>
    <w:qFormat/>
    <w:pPr>
      <w:widowControl/>
      <w:spacing w:before="100" w:beforeAutospacing="1" w:after="100" w:afterAutospacing="1"/>
      <w:jc w:val="center"/>
    </w:pPr>
    <w:rPr>
      <w:rFonts w:ascii="宋体" w:eastAsia="宋体" w:hAnsi="宋体" w:cs="宋体"/>
      <w:b/>
      <w:bCs/>
      <w:snapToGrid/>
      <w:sz w:val="24"/>
    </w:rPr>
  </w:style>
  <w:style w:type="paragraph" w:customStyle="1" w:styleId="xl102">
    <w:name w:val="xl102"/>
    <w:basedOn w:val="a"/>
    <w:qFormat/>
    <w:pPr>
      <w:widowControl/>
      <w:spacing w:before="100" w:beforeAutospacing="1" w:after="100" w:afterAutospacing="1"/>
      <w:jc w:val="left"/>
    </w:pPr>
    <w:rPr>
      <w:rFonts w:ascii="宋体" w:eastAsia="宋体" w:hAnsi="宋体" w:cs="宋体"/>
      <w:snapToGrid/>
      <w:sz w:val="24"/>
    </w:rPr>
  </w:style>
  <w:style w:type="paragraph" w:customStyle="1" w:styleId="xl103">
    <w:name w:val="xl103"/>
    <w:basedOn w:val="a"/>
    <w:qFormat/>
    <w:pPr>
      <w:widowControl/>
      <w:spacing w:before="100" w:beforeAutospacing="1" w:after="100" w:afterAutospacing="1"/>
      <w:jc w:val="center"/>
    </w:pPr>
    <w:rPr>
      <w:rFonts w:ascii="宋体" w:eastAsia="宋体" w:hAnsi="宋体" w:cs="宋体"/>
      <w:snapToGrid/>
      <w:sz w:val="24"/>
    </w:rPr>
  </w:style>
  <w:style w:type="paragraph" w:customStyle="1" w:styleId="xl104">
    <w:name w:val="xl104"/>
    <w:basedOn w:val="a"/>
    <w:qFormat/>
    <w:pPr>
      <w:widowControl/>
      <w:pBdr>
        <w:top w:val="single" w:sz="4" w:space="0" w:color="auto"/>
        <w:left w:val="single" w:sz="4" w:space="0" w:color="auto"/>
        <w:bottom w:val="single" w:sz="4" w:space="0" w:color="auto"/>
      </w:pBdr>
      <w:spacing w:before="100" w:beforeAutospacing="1" w:after="100" w:afterAutospacing="1"/>
      <w:jc w:val="left"/>
    </w:pPr>
    <w:rPr>
      <w:rFonts w:ascii="宋体" w:eastAsia="宋体" w:hAnsi="宋体" w:cs="宋体"/>
      <w:b/>
      <w:bCs/>
      <w:snapToGrid/>
      <w:sz w:val="18"/>
      <w:szCs w:val="18"/>
    </w:rPr>
  </w:style>
  <w:style w:type="paragraph" w:customStyle="1" w:styleId="xl105">
    <w:name w:val="xl105"/>
    <w:basedOn w:val="a"/>
    <w:qFormat/>
    <w:pPr>
      <w:widowControl/>
      <w:pBdr>
        <w:top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b/>
      <w:bCs/>
      <w:snapToGrid/>
      <w:sz w:val="18"/>
      <w:szCs w:val="18"/>
    </w:rPr>
  </w:style>
  <w:style w:type="paragraph" w:customStyle="1" w:styleId="newpage">
    <w:name w:val="newpage"/>
    <w:basedOn w:val="a"/>
    <w:qFormat/>
    <w:pPr>
      <w:widowControl/>
      <w:spacing w:before="100" w:beforeAutospacing="1" w:after="100" w:afterAutospacing="1"/>
      <w:jc w:val="left"/>
    </w:pPr>
    <w:rPr>
      <w:rFonts w:ascii="宋体" w:eastAsia="宋体" w:hAnsi="宋体" w:cs="宋体"/>
      <w:snapToGrid/>
      <w:sz w:val="24"/>
    </w:rPr>
  </w:style>
  <w:style w:type="character" w:customStyle="1" w:styleId="320">
    <w:name w:val="标题 3 字符2"/>
    <w:qFormat/>
    <w:rPr>
      <w:rFonts w:eastAsia="黑体"/>
      <w:b/>
      <w:bCs/>
      <w:kern w:val="2"/>
      <w:sz w:val="21"/>
      <w:szCs w:val="32"/>
    </w:rPr>
  </w:style>
  <w:style w:type="paragraph" w:customStyle="1" w:styleId="Style646">
    <w:name w:val="_Style 646"/>
    <w:basedOn w:val="a"/>
    <w:next w:val="afff4"/>
    <w:qFormat/>
    <w:pPr>
      <w:ind w:firstLineChars="200" w:firstLine="420"/>
    </w:pPr>
    <w:rPr>
      <w:rFonts w:ascii="Calibri" w:eastAsia="宋体" w:hAnsi="Calibri"/>
      <w:snapToGrid/>
      <w:kern w:val="2"/>
      <w:szCs w:val="22"/>
    </w:rPr>
  </w:style>
  <w:style w:type="character" w:customStyle="1" w:styleId="Char31">
    <w:name w:val="批注文字 Char3"/>
    <w:qFormat/>
    <w:rPr>
      <w:kern w:val="2"/>
      <w:sz w:val="21"/>
      <w:szCs w:val="24"/>
    </w:rPr>
  </w:style>
  <w:style w:type="character" w:customStyle="1" w:styleId="NormalCharacter">
    <w:name w:val="NormalCharacter"/>
    <w:qFormat/>
  </w:style>
  <w:style w:type="paragraph" w:customStyle="1" w:styleId="affffff5">
    <w:name w:val="普通正文"/>
    <w:basedOn w:val="a"/>
    <w:link w:val="Charfc"/>
    <w:qFormat/>
    <w:pPr>
      <w:adjustRightInd w:val="0"/>
      <w:spacing w:before="120" w:after="120" w:line="360" w:lineRule="auto"/>
      <w:ind w:left="-2" w:right="120" w:firstLine="480"/>
      <w:jc w:val="center"/>
      <w:textAlignment w:val="baseline"/>
    </w:pPr>
    <w:rPr>
      <w:rFonts w:ascii="Arial" w:hAnsi="Arial"/>
      <w:sz w:val="24"/>
    </w:rPr>
  </w:style>
  <w:style w:type="paragraph" w:customStyle="1" w:styleId="820">
    <w:name w:val="目录 82"/>
    <w:next w:val="a"/>
    <w:qFormat/>
    <w:pPr>
      <w:wordWrap w:val="0"/>
      <w:ind w:left="2550"/>
      <w:jc w:val="both"/>
    </w:pPr>
    <w:rPr>
      <w:sz w:val="21"/>
    </w:rPr>
  </w:style>
  <w:style w:type="table" w:customStyle="1" w:styleId="1ffd">
    <w:name w:val="网格型1"/>
    <w:basedOn w:val="a1"/>
    <w:uiPriority w:val="9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00">
    <w:name w:val="纯文本 Char_0_0"/>
    <w:link w:val="000"/>
    <w:uiPriority w:val="99"/>
    <w:qFormat/>
    <w:locked/>
    <w:rPr>
      <w:rFonts w:ascii="宋体" w:hAnsi="Courier New" w:cs="宋体"/>
      <w:kern w:val="2"/>
      <w:sz w:val="21"/>
      <w:szCs w:val="21"/>
    </w:rPr>
  </w:style>
  <w:style w:type="paragraph" w:customStyle="1" w:styleId="000">
    <w:name w:val="纯文本_0_0"/>
    <w:basedOn w:val="7100"/>
    <w:link w:val="Char00"/>
    <w:uiPriority w:val="99"/>
    <w:qFormat/>
    <w:rPr>
      <w:rFonts w:ascii="宋体" w:hAnsi="Courier New" w:cs="宋体"/>
    </w:rPr>
  </w:style>
  <w:style w:type="paragraph" w:customStyle="1" w:styleId="7100">
    <w:name w:val="正文_7_1_0"/>
    <w:uiPriority w:val="99"/>
    <w:qFormat/>
    <w:pPr>
      <w:widowControl w:val="0"/>
      <w:jc w:val="both"/>
    </w:pPr>
    <w:rPr>
      <w:rFonts w:ascii="Calibri" w:hAnsi="Calibri" w:cs="Calibri"/>
      <w:kern w:val="2"/>
      <w:sz w:val="21"/>
      <w:szCs w:val="21"/>
    </w:rPr>
  </w:style>
  <w:style w:type="character" w:customStyle="1" w:styleId="1CharChar">
    <w:name w:val="标题 1 Char Char"/>
    <w:uiPriority w:val="99"/>
    <w:qFormat/>
    <w:rPr>
      <w:rFonts w:ascii="宋体" w:eastAsia="宋体" w:hAnsi="宋体" w:cs="宋体"/>
      <w:b/>
      <w:bCs/>
      <w:spacing w:val="-2"/>
      <w:sz w:val="24"/>
      <w:szCs w:val="24"/>
      <w:lang w:val="en-US" w:eastAsia="zh-CN"/>
    </w:rPr>
  </w:style>
  <w:style w:type="character" w:customStyle="1" w:styleId="font51">
    <w:name w:val="font51"/>
    <w:uiPriority w:val="99"/>
    <w:qFormat/>
    <w:rPr>
      <w:rFonts w:ascii="宋体" w:eastAsia="宋体" w:hAnsi="宋体" w:cs="宋体"/>
      <w:color w:val="000000"/>
      <w:sz w:val="24"/>
      <w:szCs w:val="24"/>
      <w:u w:val="none"/>
    </w:rPr>
  </w:style>
  <w:style w:type="character" w:customStyle="1" w:styleId="StyleHeading3Char">
    <w:name w:val="Style Heading 3 + Char"/>
    <w:link w:val="StyleHeading3"/>
    <w:uiPriority w:val="99"/>
    <w:qFormat/>
    <w:locked/>
    <w:rPr>
      <w:b/>
      <w:bCs/>
      <w:kern w:val="2"/>
      <w:sz w:val="28"/>
      <w:szCs w:val="28"/>
    </w:rPr>
  </w:style>
  <w:style w:type="paragraph" w:customStyle="1" w:styleId="StyleHeading3">
    <w:name w:val="Style Heading 3 +"/>
    <w:basedOn w:val="3"/>
    <w:link w:val="StyleHeading3Char"/>
    <w:uiPriority w:val="99"/>
    <w:qFormat/>
    <w:pPr>
      <w:spacing w:before="120" w:after="120" w:line="120" w:lineRule="atLeast"/>
    </w:pPr>
    <w:rPr>
      <w:rFonts w:ascii="Times New Roman" w:eastAsia="宋体" w:hAnsi="Times New Roman"/>
      <w:snapToGrid/>
      <w:kern w:val="2"/>
      <w:sz w:val="28"/>
      <w:szCs w:val="28"/>
    </w:rPr>
  </w:style>
  <w:style w:type="paragraph" w:customStyle="1" w:styleId="affffff6">
    <w:name w:val="简单回函地址"/>
    <w:basedOn w:val="a"/>
    <w:uiPriority w:val="99"/>
    <w:qFormat/>
    <w:rPr>
      <w:rFonts w:ascii="Times New Roman" w:eastAsia="宋体" w:hAnsi="Times New Roman"/>
      <w:snapToGrid/>
      <w:kern w:val="2"/>
      <w:szCs w:val="21"/>
    </w:rPr>
  </w:style>
  <w:style w:type="paragraph" w:customStyle="1" w:styleId="affffff7">
    <w:name w:val="图文"/>
    <w:basedOn w:val="a"/>
    <w:uiPriority w:val="99"/>
    <w:qFormat/>
    <w:pPr>
      <w:adjustRightInd w:val="0"/>
      <w:snapToGrid w:val="0"/>
      <w:spacing w:after="50" w:line="360" w:lineRule="auto"/>
    </w:pPr>
    <w:rPr>
      <w:rFonts w:ascii="Times New Roman" w:eastAsia="宋体" w:hAnsi="Times New Roman"/>
      <w:snapToGrid/>
      <w:kern w:val="2"/>
      <w:sz w:val="24"/>
    </w:rPr>
  </w:style>
  <w:style w:type="paragraph" w:customStyle="1" w:styleId="PlainText1">
    <w:name w:val="Plain Text1"/>
    <w:basedOn w:val="a"/>
    <w:uiPriority w:val="99"/>
    <w:qFormat/>
    <w:pPr>
      <w:widowControl/>
      <w:adjustRightInd w:val="0"/>
      <w:jc w:val="left"/>
      <w:textAlignment w:val="baseline"/>
    </w:pPr>
    <w:rPr>
      <w:rFonts w:ascii="宋体" w:eastAsia="楷体_GB2312" w:hAnsi="Courier New" w:cs="宋体"/>
      <w:snapToGrid/>
      <w:sz w:val="26"/>
      <w:szCs w:val="26"/>
    </w:rPr>
  </w:style>
  <w:style w:type="paragraph" w:customStyle="1" w:styleId="65">
    <w:name w:val="6"/>
    <w:basedOn w:val="a"/>
    <w:uiPriority w:val="99"/>
    <w:qFormat/>
    <w:pPr>
      <w:widowControl/>
      <w:spacing w:after="160" w:line="240" w:lineRule="exact"/>
      <w:jc w:val="left"/>
    </w:pPr>
    <w:rPr>
      <w:rFonts w:ascii="Verdana" w:eastAsia="仿宋_GB2312" w:hAnsi="Verdana" w:cs="Verdana"/>
      <w:snapToGrid/>
      <w:sz w:val="24"/>
      <w:lang w:eastAsia="en-US"/>
    </w:rPr>
  </w:style>
  <w:style w:type="paragraph" w:customStyle="1" w:styleId="affffff8">
    <w:name w:val="二级目录"/>
    <w:next w:val="a"/>
    <w:uiPriority w:val="99"/>
    <w:qFormat/>
    <w:pPr>
      <w:tabs>
        <w:tab w:val="left" w:pos="720"/>
      </w:tabs>
      <w:ind w:left="720" w:hanging="720"/>
      <w:outlineLvl w:val="1"/>
    </w:pPr>
    <w:rPr>
      <w:b/>
      <w:bCs/>
      <w:kern w:val="2"/>
      <w:sz w:val="30"/>
      <w:szCs w:val="30"/>
    </w:rPr>
  </w:style>
  <w:style w:type="paragraph" w:customStyle="1" w:styleId="Normal120">
    <w:name w:val="Normal_12_0"/>
    <w:uiPriority w:val="99"/>
    <w:qFormat/>
    <w:rPr>
      <w:rFonts w:ascii="黑体" w:eastAsia="黑体" w:hAnsi="黑体" w:cs="黑体"/>
      <w:b/>
      <w:bCs/>
      <w:sz w:val="32"/>
      <w:szCs w:val="32"/>
    </w:rPr>
  </w:style>
  <w:style w:type="paragraph" w:customStyle="1" w:styleId="2f6">
    <w:name w:val="正文缩进2格"/>
    <w:basedOn w:val="a"/>
    <w:link w:val="2Char4"/>
    <w:uiPriority w:val="99"/>
    <w:qFormat/>
    <w:pPr>
      <w:spacing w:line="600" w:lineRule="exact"/>
      <w:ind w:firstLineChars="206" w:firstLine="639"/>
    </w:pPr>
    <w:rPr>
      <w:rFonts w:ascii="仿宋_GB2312" w:eastAsia="仿宋_GB2312" w:hAnsi="宋体" w:cs="仿宋_GB2312"/>
      <w:snapToGrid/>
      <w:kern w:val="2"/>
      <w:sz w:val="31"/>
      <w:szCs w:val="31"/>
    </w:rPr>
  </w:style>
  <w:style w:type="paragraph" w:customStyle="1" w:styleId="115">
    <w:name w:val="列出段落11"/>
    <w:basedOn w:val="a"/>
    <w:uiPriority w:val="99"/>
    <w:qFormat/>
    <w:pPr>
      <w:ind w:firstLineChars="200" w:firstLine="200"/>
    </w:pPr>
    <w:rPr>
      <w:rFonts w:ascii="Calibri" w:eastAsia="宋体" w:hAnsi="Calibri" w:cs="Calibri"/>
      <w:snapToGrid/>
      <w:kern w:val="2"/>
      <w:szCs w:val="21"/>
    </w:rPr>
  </w:style>
  <w:style w:type="paragraph" w:customStyle="1" w:styleId="1000">
    <w:name w:val="样式 标题 1 + 宋体 段前: 0 磅 段后: 0 磅 行距: 单倍行距"/>
    <w:basedOn w:val="10"/>
    <w:next w:val="a"/>
    <w:uiPriority w:val="99"/>
    <w:qFormat/>
    <w:pPr>
      <w:keepLines/>
      <w:adjustRightInd w:val="0"/>
      <w:spacing w:beforeLines="100" w:before="340" w:afterLines="100" w:after="330" w:line="578" w:lineRule="atLeast"/>
      <w:jc w:val="both"/>
      <w:textAlignment w:val="baseline"/>
    </w:pPr>
    <w:rPr>
      <w:rFonts w:ascii="仿宋_GB2312" w:hAnsi="宋体" w:cs="仿宋_GB2312"/>
      <w:bCs/>
    </w:rPr>
  </w:style>
  <w:style w:type="paragraph" w:customStyle="1" w:styleId="BodyTextFirstIndent21">
    <w:name w:val="Body Text First Indent 21"/>
    <w:uiPriority w:val="99"/>
    <w:qFormat/>
    <w:pPr>
      <w:widowControl w:val="0"/>
      <w:spacing w:line="480" w:lineRule="auto"/>
      <w:ind w:firstLineChars="200" w:firstLine="420"/>
      <w:jc w:val="both"/>
    </w:pPr>
    <w:rPr>
      <w:rFonts w:ascii="仿宋" w:eastAsia="仿宋" w:hAnsi="仿宋" w:cs="仿宋"/>
      <w:kern w:val="2"/>
      <w:sz w:val="24"/>
      <w:szCs w:val="24"/>
    </w:rPr>
  </w:style>
  <w:style w:type="character" w:customStyle="1" w:styleId="font91">
    <w:name w:val="font91"/>
    <w:uiPriority w:val="99"/>
    <w:qFormat/>
    <w:rPr>
      <w:rFonts w:ascii="宋体" w:eastAsia="宋体" w:hAnsi="宋体" w:cs="宋体"/>
      <w:color w:val="000000"/>
      <w:sz w:val="20"/>
      <w:szCs w:val="20"/>
      <w:u w:val="none"/>
    </w:rPr>
  </w:style>
  <w:style w:type="character" w:customStyle="1" w:styleId="font81">
    <w:name w:val="font81"/>
    <w:uiPriority w:val="99"/>
    <w:qFormat/>
    <w:rPr>
      <w:rFonts w:ascii="Arial" w:hAnsi="Arial" w:cs="Arial"/>
      <w:color w:val="000000"/>
      <w:sz w:val="20"/>
      <w:szCs w:val="20"/>
      <w:u w:val="none"/>
    </w:rPr>
  </w:style>
  <w:style w:type="character" w:customStyle="1" w:styleId="font111">
    <w:name w:val="font111"/>
    <w:uiPriority w:val="99"/>
    <w:qFormat/>
    <w:rPr>
      <w:rFonts w:ascii="宋体" w:eastAsia="宋体" w:hAnsi="宋体" w:cs="宋体"/>
      <w:color w:val="000000"/>
      <w:sz w:val="20"/>
      <w:szCs w:val="20"/>
      <w:u w:val="none"/>
    </w:rPr>
  </w:style>
  <w:style w:type="character" w:customStyle="1" w:styleId="font101">
    <w:name w:val="font101"/>
    <w:uiPriority w:val="99"/>
    <w:qFormat/>
    <w:rPr>
      <w:rFonts w:ascii="仿宋" w:eastAsia="仿宋" w:hAnsi="仿宋" w:cs="仿宋"/>
      <w:color w:val="000000"/>
      <w:sz w:val="20"/>
      <w:szCs w:val="20"/>
      <w:u w:val="none"/>
    </w:rPr>
  </w:style>
  <w:style w:type="character" w:customStyle="1" w:styleId="font71">
    <w:name w:val="font71"/>
    <w:uiPriority w:val="99"/>
    <w:qFormat/>
    <w:rPr>
      <w:rFonts w:ascii="Wingdings 2" w:hAnsi="Wingdings 2" w:cs="Wingdings 2"/>
      <w:color w:val="000000"/>
      <w:sz w:val="20"/>
      <w:szCs w:val="20"/>
      <w:u w:val="none"/>
    </w:rPr>
  </w:style>
  <w:style w:type="paragraph" w:customStyle="1" w:styleId="msonormalcxspmiddle">
    <w:name w:val="msonormalcxspmiddle"/>
    <w:basedOn w:val="a"/>
    <w:uiPriority w:val="99"/>
    <w:qFormat/>
    <w:pPr>
      <w:widowControl/>
      <w:spacing w:before="100" w:beforeAutospacing="1" w:after="100" w:afterAutospacing="1"/>
      <w:jc w:val="left"/>
    </w:pPr>
    <w:rPr>
      <w:rFonts w:ascii="宋体" w:eastAsia="宋体" w:hAnsi="宋体" w:cs="宋体"/>
      <w:snapToGrid/>
      <w:sz w:val="24"/>
    </w:rPr>
  </w:style>
  <w:style w:type="paragraph" w:customStyle="1" w:styleId="Other1">
    <w:name w:val="Other|1"/>
    <w:basedOn w:val="a"/>
    <w:qFormat/>
    <w:pPr>
      <w:spacing w:line="413" w:lineRule="auto"/>
      <w:ind w:firstLine="400"/>
    </w:pPr>
    <w:rPr>
      <w:rFonts w:ascii="宋体" w:eastAsia="宋体" w:hAnsi="宋体" w:cs="宋体"/>
      <w:snapToGrid/>
      <w:kern w:val="2"/>
      <w:sz w:val="26"/>
      <w:szCs w:val="26"/>
      <w:lang w:val="zh-TW" w:eastAsia="zh-TW" w:bidi="zh-TW"/>
    </w:rPr>
  </w:style>
  <w:style w:type="table" w:customStyle="1" w:styleId="116">
    <w:name w:val="网格型11"/>
    <w:basedOn w:val="a1"/>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f7">
    <w:name w:val="网格型2"/>
    <w:basedOn w:val="a1"/>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Char2">
    <w:name w:val="标题 1 Char2"/>
    <w:uiPriority w:val="9"/>
    <w:qFormat/>
    <w:rPr>
      <w:rFonts w:ascii="Arial" w:eastAsia="Arial" w:hAnsi="Arial" w:cs="Arial"/>
      <w:sz w:val="40"/>
      <w:szCs w:val="40"/>
    </w:rPr>
  </w:style>
  <w:style w:type="character" w:customStyle="1" w:styleId="2Char20">
    <w:name w:val="标题 2 Char2"/>
    <w:uiPriority w:val="9"/>
    <w:qFormat/>
    <w:rPr>
      <w:rFonts w:ascii="Arial" w:eastAsia="Arial" w:hAnsi="Arial" w:cs="Arial"/>
      <w:sz w:val="34"/>
    </w:rPr>
  </w:style>
  <w:style w:type="character" w:customStyle="1" w:styleId="3Char20">
    <w:name w:val="标题 3 Char2"/>
    <w:uiPriority w:val="9"/>
    <w:qFormat/>
    <w:rPr>
      <w:rFonts w:ascii="Arial" w:eastAsia="Arial" w:hAnsi="Arial" w:cs="Arial"/>
      <w:sz w:val="30"/>
      <w:szCs w:val="30"/>
    </w:rPr>
  </w:style>
  <w:style w:type="character" w:customStyle="1" w:styleId="4Char2">
    <w:name w:val="标题 4 Char2"/>
    <w:uiPriority w:val="9"/>
    <w:qFormat/>
    <w:rPr>
      <w:rFonts w:ascii="Arial" w:eastAsia="Arial" w:hAnsi="Arial" w:cs="Arial"/>
      <w:b/>
      <w:bCs/>
      <w:sz w:val="26"/>
      <w:szCs w:val="26"/>
    </w:rPr>
  </w:style>
  <w:style w:type="character" w:customStyle="1" w:styleId="5Char1">
    <w:name w:val="标题 5 Char1"/>
    <w:uiPriority w:val="9"/>
    <w:qFormat/>
    <w:rPr>
      <w:rFonts w:ascii="Arial" w:eastAsia="Arial" w:hAnsi="Arial" w:cs="Arial"/>
      <w:b/>
      <w:bCs/>
      <w:sz w:val="24"/>
      <w:szCs w:val="24"/>
    </w:rPr>
  </w:style>
  <w:style w:type="character" w:customStyle="1" w:styleId="6Char1">
    <w:name w:val="标题 6 Char1"/>
    <w:uiPriority w:val="9"/>
    <w:qFormat/>
    <w:rPr>
      <w:rFonts w:ascii="Arial" w:eastAsia="Arial" w:hAnsi="Arial" w:cs="Arial"/>
      <w:b/>
      <w:bCs/>
      <w:sz w:val="22"/>
      <w:szCs w:val="22"/>
    </w:rPr>
  </w:style>
  <w:style w:type="character" w:customStyle="1" w:styleId="7Char1">
    <w:name w:val="标题 7 Char1"/>
    <w:uiPriority w:val="9"/>
    <w:qFormat/>
    <w:rPr>
      <w:rFonts w:ascii="Arial" w:eastAsia="Arial" w:hAnsi="Arial" w:cs="Arial"/>
      <w:b/>
      <w:bCs/>
      <w:i/>
      <w:iCs/>
      <w:sz w:val="22"/>
      <w:szCs w:val="22"/>
    </w:rPr>
  </w:style>
  <w:style w:type="character" w:customStyle="1" w:styleId="8Char1">
    <w:name w:val="标题 8 Char1"/>
    <w:uiPriority w:val="9"/>
    <w:qFormat/>
    <w:rPr>
      <w:rFonts w:ascii="Arial" w:eastAsia="Arial" w:hAnsi="Arial" w:cs="Arial"/>
      <w:i/>
      <w:iCs/>
      <w:sz w:val="22"/>
      <w:szCs w:val="22"/>
    </w:rPr>
  </w:style>
  <w:style w:type="character" w:customStyle="1" w:styleId="9Char1">
    <w:name w:val="标题 9 Char1"/>
    <w:uiPriority w:val="9"/>
    <w:qFormat/>
    <w:rPr>
      <w:rFonts w:ascii="Arial" w:eastAsia="Arial" w:hAnsi="Arial" w:cs="Arial"/>
      <w:i/>
      <w:iCs/>
      <w:sz w:val="21"/>
      <w:szCs w:val="21"/>
    </w:rPr>
  </w:style>
  <w:style w:type="character" w:customStyle="1" w:styleId="Char29">
    <w:name w:val="页眉 Char2"/>
    <w:uiPriority w:val="99"/>
    <w:qFormat/>
  </w:style>
  <w:style w:type="character" w:customStyle="1" w:styleId="Char2a">
    <w:name w:val="页脚 Char2"/>
    <w:uiPriority w:val="99"/>
    <w:qFormat/>
  </w:style>
  <w:style w:type="paragraph" w:customStyle="1" w:styleId="511">
    <w:name w:val="标题 51"/>
    <w:basedOn w:val="a"/>
    <w:next w:val="a"/>
    <w:qFormat/>
    <w:pPr>
      <w:keepNext/>
      <w:keepLines/>
      <w:spacing w:before="320" w:after="200"/>
      <w:outlineLvl w:val="4"/>
    </w:pPr>
    <w:rPr>
      <w:rFonts w:ascii="Arial" w:eastAsia="Arial" w:hAnsi="Arial"/>
      <w:b/>
      <w:bCs/>
      <w:snapToGrid/>
      <w:sz w:val="24"/>
    </w:rPr>
  </w:style>
  <w:style w:type="paragraph" w:customStyle="1" w:styleId="611">
    <w:name w:val="标题 61"/>
    <w:basedOn w:val="a"/>
    <w:next w:val="a"/>
    <w:qFormat/>
    <w:pPr>
      <w:keepNext/>
      <w:keepLines/>
      <w:spacing w:before="320" w:after="200"/>
      <w:outlineLvl w:val="5"/>
    </w:pPr>
    <w:rPr>
      <w:rFonts w:ascii="Arial" w:eastAsia="Arial" w:hAnsi="Arial"/>
      <w:b/>
      <w:bCs/>
      <w:snapToGrid/>
      <w:sz w:val="22"/>
      <w:szCs w:val="22"/>
    </w:rPr>
  </w:style>
  <w:style w:type="paragraph" w:customStyle="1" w:styleId="711">
    <w:name w:val="标题 71"/>
    <w:basedOn w:val="a"/>
    <w:next w:val="a"/>
    <w:qFormat/>
    <w:pPr>
      <w:keepNext/>
      <w:keepLines/>
      <w:spacing w:before="320" w:after="200"/>
      <w:outlineLvl w:val="6"/>
    </w:pPr>
    <w:rPr>
      <w:rFonts w:ascii="Arial" w:eastAsia="Arial" w:hAnsi="Arial"/>
      <w:b/>
      <w:bCs/>
      <w:i/>
      <w:iCs/>
      <w:snapToGrid/>
      <w:sz w:val="22"/>
      <w:szCs w:val="22"/>
    </w:rPr>
  </w:style>
  <w:style w:type="paragraph" w:customStyle="1" w:styleId="811">
    <w:name w:val="标题 81"/>
    <w:basedOn w:val="a"/>
    <w:next w:val="a"/>
    <w:qFormat/>
    <w:pPr>
      <w:keepNext/>
      <w:keepLines/>
      <w:spacing w:before="320" w:after="200"/>
      <w:outlineLvl w:val="7"/>
    </w:pPr>
    <w:rPr>
      <w:rFonts w:ascii="Arial" w:eastAsia="Arial" w:hAnsi="Arial"/>
      <w:i/>
      <w:iCs/>
      <w:snapToGrid/>
      <w:sz w:val="22"/>
      <w:szCs w:val="22"/>
    </w:rPr>
  </w:style>
  <w:style w:type="paragraph" w:customStyle="1" w:styleId="911">
    <w:name w:val="标题 91"/>
    <w:basedOn w:val="a"/>
    <w:next w:val="a"/>
    <w:qFormat/>
    <w:pPr>
      <w:keepNext/>
      <w:keepLines/>
      <w:spacing w:before="320" w:after="200"/>
      <w:outlineLvl w:val="8"/>
    </w:pPr>
    <w:rPr>
      <w:rFonts w:ascii="Arial" w:eastAsia="Arial" w:hAnsi="Arial"/>
      <w:i/>
      <w:iCs/>
      <w:snapToGrid/>
      <w:szCs w:val="21"/>
    </w:rPr>
  </w:style>
  <w:style w:type="character" w:customStyle="1" w:styleId="117">
    <w:name w:val="默认段落字体11"/>
    <w:qFormat/>
    <w:rPr>
      <w:rFonts w:ascii="Times New Roman" w:eastAsia="宋体" w:hAnsi="Times New Roman"/>
    </w:rPr>
  </w:style>
  <w:style w:type="table" w:customStyle="1" w:styleId="118">
    <w:name w:val="普通表格11"/>
    <w:qFormat/>
    <w:tblPr>
      <w:tblCellMar>
        <w:top w:w="0" w:type="dxa"/>
        <w:left w:w="0" w:type="dxa"/>
        <w:bottom w:w="0" w:type="dxa"/>
        <w:right w:w="0" w:type="dxa"/>
      </w:tblCellMar>
    </w:tblPr>
  </w:style>
  <w:style w:type="paragraph" w:customStyle="1" w:styleId="712">
    <w:name w:val="目录 71"/>
    <w:basedOn w:val="a"/>
    <w:next w:val="a"/>
    <w:qFormat/>
    <w:pPr>
      <w:spacing w:after="57"/>
      <w:ind w:left="1701"/>
    </w:pPr>
    <w:rPr>
      <w:rFonts w:ascii="Times New Roman" w:eastAsia="宋体" w:hAnsi="Times New Roman"/>
      <w:snapToGrid/>
    </w:rPr>
  </w:style>
  <w:style w:type="paragraph" w:customStyle="1" w:styleId="119">
    <w:name w:val="正文缩进11"/>
    <w:basedOn w:val="a"/>
    <w:qFormat/>
    <w:pPr>
      <w:widowControl/>
      <w:ind w:firstLine="420"/>
      <w:jc w:val="left"/>
    </w:pPr>
    <w:rPr>
      <w:rFonts w:ascii="Times New Roman" w:eastAsia="宋体" w:hAnsi="Times New Roman"/>
      <w:snapToGrid/>
      <w:sz w:val="20"/>
    </w:rPr>
  </w:style>
  <w:style w:type="paragraph" w:customStyle="1" w:styleId="1ffe">
    <w:name w:val="题注1"/>
    <w:basedOn w:val="a"/>
    <w:next w:val="a"/>
    <w:qFormat/>
    <w:pPr>
      <w:spacing w:line="276" w:lineRule="auto"/>
    </w:pPr>
    <w:rPr>
      <w:rFonts w:ascii="Times New Roman" w:eastAsia="宋体" w:hAnsi="Times New Roman"/>
      <w:b/>
      <w:bCs/>
      <w:snapToGrid/>
      <w:color w:val="4F81BD"/>
      <w:sz w:val="18"/>
      <w:szCs w:val="18"/>
    </w:rPr>
  </w:style>
  <w:style w:type="paragraph" w:customStyle="1" w:styleId="1fff">
    <w:name w:val="引文目录标题1"/>
    <w:basedOn w:val="a"/>
    <w:next w:val="a"/>
    <w:qFormat/>
    <w:pPr>
      <w:spacing w:line="360" w:lineRule="atLeast"/>
      <w:jc w:val="center"/>
    </w:pPr>
    <w:rPr>
      <w:rFonts w:ascii="Arial" w:eastAsia="黑体" w:hAnsi="Arial"/>
      <w:snapToGrid/>
      <w:sz w:val="36"/>
      <w:szCs w:val="20"/>
    </w:rPr>
  </w:style>
  <w:style w:type="paragraph" w:customStyle="1" w:styleId="1111">
    <w:name w:val="正文文本111"/>
    <w:basedOn w:val="a"/>
    <w:next w:val="Default"/>
    <w:qFormat/>
    <w:rPr>
      <w:rFonts w:ascii="方正仿宋_GB2312" w:eastAsia="宋体" w:hAnsi="Arial"/>
      <w:snapToGrid/>
      <w:sz w:val="28"/>
      <w:szCs w:val="28"/>
    </w:rPr>
  </w:style>
  <w:style w:type="paragraph" w:customStyle="1" w:styleId="11a">
    <w:name w:val="正文文本缩进11"/>
    <w:basedOn w:val="a"/>
    <w:next w:val="1fff0"/>
    <w:qFormat/>
    <w:pPr>
      <w:spacing w:after="120"/>
      <w:ind w:left="420"/>
    </w:pPr>
    <w:rPr>
      <w:rFonts w:ascii="Times New Roman" w:eastAsia="宋体" w:hAnsi="Times New Roman"/>
      <w:snapToGrid/>
    </w:rPr>
  </w:style>
  <w:style w:type="paragraph" w:customStyle="1" w:styleId="1fff0">
    <w:name w:val="寄信人地址1"/>
    <w:basedOn w:val="a"/>
    <w:qFormat/>
    <w:rPr>
      <w:rFonts w:ascii="Arial" w:eastAsia="宋体" w:hAnsi="Arial"/>
      <w:snapToGrid/>
    </w:rPr>
  </w:style>
  <w:style w:type="paragraph" w:customStyle="1" w:styleId="512">
    <w:name w:val="目录 51"/>
    <w:basedOn w:val="a"/>
    <w:next w:val="a"/>
    <w:qFormat/>
    <w:pPr>
      <w:spacing w:after="57"/>
      <w:ind w:left="1134"/>
    </w:pPr>
    <w:rPr>
      <w:rFonts w:ascii="Times New Roman" w:eastAsia="宋体" w:hAnsi="Times New Roman"/>
      <w:snapToGrid/>
    </w:rPr>
  </w:style>
  <w:style w:type="paragraph" w:customStyle="1" w:styleId="315">
    <w:name w:val="目录 31"/>
    <w:basedOn w:val="a"/>
    <w:next w:val="a"/>
    <w:qFormat/>
    <w:pPr>
      <w:spacing w:after="57"/>
      <w:ind w:left="567"/>
    </w:pPr>
    <w:rPr>
      <w:rFonts w:ascii="Times New Roman" w:eastAsia="宋体" w:hAnsi="Times New Roman"/>
      <w:snapToGrid/>
    </w:rPr>
  </w:style>
  <w:style w:type="paragraph" w:customStyle="1" w:styleId="812">
    <w:name w:val="目录 81"/>
    <w:basedOn w:val="a"/>
    <w:next w:val="a"/>
    <w:qFormat/>
    <w:pPr>
      <w:spacing w:after="57"/>
      <w:ind w:left="1984"/>
    </w:pPr>
    <w:rPr>
      <w:rFonts w:ascii="Times New Roman" w:eastAsia="宋体" w:hAnsi="Times New Roman"/>
      <w:snapToGrid/>
    </w:rPr>
  </w:style>
  <w:style w:type="paragraph" w:customStyle="1" w:styleId="2111">
    <w:name w:val="正文文本缩进 211"/>
    <w:basedOn w:val="a"/>
    <w:qFormat/>
    <w:pPr>
      <w:spacing w:line="500" w:lineRule="exact"/>
      <w:ind w:firstLine="560"/>
    </w:pPr>
    <w:rPr>
      <w:rFonts w:ascii="Times New Roman" w:eastAsia="仿宋_GB2312" w:hAnsi="Times New Roman"/>
      <w:snapToGrid/>
      <w:sz w:val="28"/>
      <w:szCs w:val="20"/>
    </w:rPr>
  </w:style>
  <w:style w:type="paragraph" w:customStyle="1" w:styleId="1fff1">
    <w:name w:val="尾注文本1"/>
    <w:basedOn w:val="a"/>
    <w:qFormat/>
    <w:rPr>
      <w:rFonts w:ascii="Times New Roman" w:eastAsia="宋体" w:hAnsi="Times New Roman"/>
      <w:snapToGrid/>
      <w:sz w:val="20"/>
      <w:szCs w:val="20"/>
    </w:rPr>
  </w:style>
  <w:style w:type="paragraph" w:customStyle="1" w:styleId="11b">
    <w:name w:val="页眉11"/>
    <w:basedOn w:val="a"/>
    <w:qFormat/>
    <w:pPr>
      <w:tabs>
        <w:tab w:val="center" w:pos="7143"/>
        <w:tab w:val="right" w:pos="14287"/>
      </w:tabs>
    </w:pPr>
    <w:rPr>
      <w:rFonts w:ascii="Times New Roman" w:eastAsia="宋体" w:hAnsi="Times New Roman"/>
      <w:snapToGrid/>
      <w:sz w:val="20"/>
      <w:szCs w:val="20"/>
    </w:rPr>
  </w:style>
  <w:style w:type="paragraph" w:customStyle="1" w:styleId="11c">
    <w:name w:val="目录 11"/>
    <w:basedOn w:val="a"/>
    <w:next w:val="a"/>
    <w:qFormat/>
    <w:pPr>
      <w:spacing w:after="57"/>
    </w:pPr>
    <w:rPr>
      <w:rFonts w:ascii="Times New Roman" w:eastAsia="宋体" w:hAnsi="Times New Roman"/>
      <w:snapToGrid/>
    </w:rPr>
  </w:style>
  <w:style w:type="paragraph" w:customStyle="1" w:styleId="412">
    <w:name w:val="目录 41"/>
    <w:basedOn w:val="a"/>
    <w:next w:val="a"/>
    <w:qFormat/>
    <w:pPr>
      <w:spacing w:after="57"/>
      <w:ind w:left="850"/>
    </w:pPr>
    <w:rPr>
      <w:rFonts w:ascii="Times New Roman" w:eastAsia="宋体" w:hAnsi="Times New Roman"/>
      <w:snapToGrid/>
    </w:rPr>
  </w:style>
  <w:style w:type="paragraph" w:customStyle="1" w:styleId="1fff2">
    <w:name w:val="脚注文本1"/>
    <w:basedOn w:val="a"/>
    <w:qFormat/>
    <w:pPr>
      <w:spacing w:after="40"/>
    </w:pPr>
    <w:rPr>
      <w:rFonts w:ascii="Times New Roman" w:eastAsia="宋体" w:hAnsi="Times New Roman"/>
      <w:snapToGrid/>
      <w:sz w:val="18"/>
      <w:szCs w:val="20"/>
    </w:rPr>
  </w:style>
  <w:style w:type="paragraph" w:customStyle="1" w:styleId="612">
    <w:name w:val="目录 61"/>
    <w:basedOn w:val="a"/>
    <w:next w:val="a"/>
    <w:qFormat/>
    <w:pPr>
      <w:spacing w:after="57"/>
      <w:ind w:left="1417"/>
    </w:pPr>
    <w:rPr>
      <w:rFonts w:ascii="Times New Roman" w:eastAsia="宋体" w:hAnsi="Times New Roman"/>
      <w:snapToGrid/>
    </w:rPr>
  </w:style>
  <w:style w:type="paragraph" w:customStyle="1" w:styleId="3111">
    <w:name w:val="正文文本缩进 311"/>
    <w:basedOn w:val="a"/>
    <w:next w:val="1fff"/>
    <w:qFormat/>
    <w:pPr>
      <w:spacing w:line="360" w:lineRule="auto"/>
      <w:ind w:left="840"/>
    </w:pPr>
    <w:rPr>
      <w:rFonts w:ascii="Times New Roman" w:eastAsia="宋体" w:hAnsi="Times New Roman"/>
      <w:snapToGrid/>
      <w:sz w:val="16"/>
      <w:szCs w:val="16"/>
    </w:rPr>
  </w:style>
  <w:style w:type="paragraph" w:customStyle="1" w:styleId="1fff3">
    <w:name w:val="图表目录1"/>
    <w:basedOn w:val="a"/>
    <w:next w:val="a"/>
    <w:qFormat/>
    <w:rPr>
      <w:rFonts w:ascii="Times New Roman" w:eastAsia="宋体" w:hAnsi="Times New Roman"/>
      <w:snapToGrid/>
    </w:rPr>
  </w:style>
  <w:style w:type="paragraph" w:customStyle="1" w:styleId="214">
    <w:name w:val="目录 21"/>
    <w:basedOn w:val="a"/>
    <w:next w:val="a"/>
    <w:qFormat/>
    <w:pPr>
      <w:spacing w:after="57"/>
      <w:ind w:left="283"/>
    </w:pPr>
    <w:rPr>
      <w:rFonts w:ascii="Times New Roman" w:eastAsia="宋体" w:hAnsi="Times New Roman"/>
      <w:snapToGrid/>
    </w:rPr>
  </w:style>
  <w:style w:type="paragraph" w:customStyle="1" w:styleId="912">
    <w:name w:val="目录 91"/>
    <w:basedOn w:val="a"/>
    <w:next w:val="a"/>
    <w:qFormat/>
    <w:pPr>
      <w:spacing w:after="57"/>
      <w:ind w:left="2268"/>
    </w:pPr>
    <w:rPr>
      <w:rFonts w:ascii="Times New Roman" w:eastAsia="宋体" w:hAnsi="Times New Roman"/>
      <w:snapToGrid/>
    </w:rPr>
  </w:style>
  <w:style w:type="paragraph" w:customStyle="1" w:styleId="11d">
    <w:name w:val="普通(网站)11"/>
    <w:basedOn w:val="a"/>
    <w:qFormat/>
    <w:pPr>
      <w:widowControl/>
      <w:spacing w:before="100" w:beforeAutospacing="1" w:after="100" w:afterAutospacing="1"/>
      <w:jc w:val="left"/>
    </w:pPr>
    <w:rPr>
      <w:rFonts w:ascii="宋体" w:eastAsia="宋体" w:hAnsi="宋体" w:cs="宋体"/>
      <w:snapToGrid/>
      <w:sz w:val="24"/>
    </w:rPr>
  </w:style>
  <w:style w:type="paragraph" w:customStyle="1" w:styleId="1fff4">
    <w:name w:val="批注主题1"/>
    <w:basedOn w:val="111"/>
    <w:next w:val="111"/>
    <w:qFormat/>
    <w:rPr>
      <w:b/>
      <w:bCs/>
    </w:rPr>
  </w:style>
  <w:style w:type="paragraph" w:customStyle="1" w:styleId="11e">
    <w:name w:val="正文首行缩进11"/>
    <w:basedOn w:val="1111"/>
    <w:qFormat/>
    <w:pPr>
      <w:spacing w:line="360" w:lineRule="auto"/>
      <w:ind w:firstLine="200"/>
    </w:pPr>
    <w:rPr>
      <w:rFonts w:ascii="仿宋_GB2312" w:eastAsia="仿宋_GB2312" w:hAnsi="Times New Roman"/>
      <w:sz w:val="30"/>
      <w:szCs w:val="30"/>
    </w:rPr>
  </w:style>
  <w:style w:type="paragraph" w:customStyle="1" w:styleId="2112">
    <w:name w:val="正文首行缩进 211"/>
    <w:basedOn w:val="11a"/>
    <w:next w:val="3111"/>
    <w:qFormat/>
    <w:pPr>
      <w:ind w:firstLine="200"/>
    </w:pPr>
  </w:style>
  <w:style w:type="table" w:customStyle="1" w:styleId="1112">
    <w:name w:val="网格型111"/>
    <w:qFormat/>
    <w:tblPr>
      <w:tblCellMar>
        <w:top w:w="0" w:type="dxa"/>
        <w:left w:w="0" w:type="dxa"/>
        <w:bottom w:w="0" w:type="dxa"/>
        <w:right w:w="0" w:type="dxa"/>
      </w:tblCellMar>
    </w:tblPr>
  </w:style>
  <w:style w:type="character" w:customStyle="1" w:styleId="11f">
    <w:name w:val="要点11"/>
    <w:basedOn w:val="117"/>
    <w:qFormat/>
    <w:rPr>
      <w:rFonts w:ascii="Times New Roman" w:eastAsia="宋体" w:hAnsi="Times New Roman"/>
      <w:b/>
      <w:bCs/>
    </w:rPr>
  </w:style>
  <w:style w:type="character" w:customStyle="1" w:styleId="1fff5">
    <w:name w:val="尾注引用1"/>
    <w:qFormat/>
    <w:rPr>
      <w:rFonts w:ascii="Times New Roman" w:eastAsia="宋体" w:hAnsi="Times New Roman" w:cs="Times New Roman"/>
      <w:vertAlign w:val="superscript"/>
    </w:rPr>
  </w:style>
  <w:style w:type="character" w:customStyle="1" w:styleId="11f0">
    <w:name w:val="超链接11"/>
    <w:qFormat/>
    <w:rPr>
      <w:rFonts w:ascii="Times New Roman" w:eastAsia="宋体" w:hAnsi="Times New Roman" w:cs="Times New Roman"/>
      <w:color w:val="0000FF"/>
      <w:u w:val="single"/>
    </w:rPr>
  </w:style>
  <w:style w:type="character" w:customStyle="1" w:styleId="11f1">
    <w:name w:val="批注引用11"/>
    <w:basedOn w:val="117"/>
    <w:qFormat/>
    <w:rPr>
      <w:rFonts w:ascii="Times New Roman" w:eastAsia="宋体" w:hAnsi="Times New Roman"/>
      <w:sz w:val="21"/>
      <w:szCs w:val="21"/>
    </w:rPr>
  </w:style>
  <w:style w:type="character" w:customStyle="1" w:styleId="1fff6">
    <w:name w:val="脚注引用1"/>
    <w:qFormat/>
    <w:rPr>
      <w:rFonts w:ascii="Times New Roman" w:eastAsia="宋体" w:hAnsi="Times New Roman" w:cs="Times New Roman"/>
      <w:vertAlign w:val="superscript"/>
    </w:rPr>
  </w:style>
  <w:style w:type="paragraph" w:customStyle="1" w:styleId="style4">
    <w:name w:val="style4"/>
    <w:basedOn w:val="a"/>
    <w:next w:val="2f4"/>
    <w:uiPriority w:val="99"/>
    <w:qFormat/>
    <w:pPr>
      <w:widowControl/>
      <w:spacing w:before="280" w:after="280"/>
    </w:pPr>
    <w:rPr>
      <w:rFonts w:ascii="宋体" w:eastAsia="宋体" w:hAnsi="Times New Roman"/>
      <w:snapToGrid/>
      <w:sz w:val="18"/>
    </w:rPr>
  </w:style>
  <w:style w:type="character" w:customStyle="1" w:styleId="1fff7">
    <w:name w:val="批注引用1"/>
    <w:qFormat/>
    <w:rPr>
      <w:sz w:val="21"/>
      <w:szCs w:val="24"/>
      <w:lang w:val="en-US" w:eastAsia="zh-CN" w:bidi="ar-SA"/>
    </w:rPr>
  </w:style>
  <w:style w:type="character" w:customStyle="1" w:styleId="FooterChard0c96e29-6c82-493c-bed0-baa0ccce342c">
    <w:name w:val="Footer Char_d0c96e29-6c82-493c-bed0-baa0ccce342c"/>
    <w:qFormat/>
    <w:rPr>
      <w:rFonts w:ascii="Times New Roman" w:eastAsia="宋体" w:hAnsi="Times New Roman" w:cs="Times New Roman"/>
    </w:rPr>
  </w:style>
  <w:style w:type="character" w:customStyle="1" w:styleId="NormalCharacter1">
    <w:name w:val="NormalCharacter1"/>
    <w:qFormat/>
    <w:rPr>
      <w:rFonts w:ascii="Times New Roman" w:eastAsia="宋体" w:hAnsi="Times New Roman" w:cs="Times New Roman"/>
    </w:rPr>
  </w:style>
  <w:style w:type="paragraph" w:customStyle="1" w:styleId="1fff8">
    <w:name w:val="页脚1"/>
    <w:basedOn w:val="a"/>
    <w:qFormat/>
    <w:pPr>
      <w:tabs>
        <w:tab w:val="center" w:pos="4153"/>
        <w:tab w:val="right" w:pos="8306"/>
      </w:tabs>
      <w:jc w:val="left"/>
    </w:pPr>
    <w:rPr>
      <w:rFonts w:ascii="Times New Roman" w:eastAsia="宋体" w:hAnsi="Times New Roman"/>
      <w:snapToGrid/>
      <w:sz w:val="18"/>
      <w:szCs w:val="18"/>
    </w:rPr>
  </w:style>
  <w:style w:type="paragraph" w:customStyle="1" w:styleId="216">
    <w:name w:val="正文文本缩进 21"/>
    <w:basedOn w:val="a"/>
    <w:qFormat/>
    <w:pPr>
      <w:spacing w:line="500" w:lineRule="exact"/>
      <w:ind w:firstLine="560"/>
    </w:pPr>
    <w:rPr>
      <w:rFonts w:ascii="Times New Roman" w:eastAsia="仿宋_GB2312" w:hAnsi="Times New Roman"/>
      <w:snapToGrid/>
      <w:sz w:val="28"/>
      <w:szCs w:val="20"/>
    </w:rPr>
  </w:style>
  <w:style w:type="paragraph" w:customStyle="1" w:styleId="217">
    <w:name w:val="标题 21"/>
    <w:basedOn w:val="a"/>
    <w:next w:val="a"/>
    <w:qFormat/>
    <w:pPr>
      <w:keepNext/>
      <w:keepLines/>
      <w:spacing w:before="260" w:after="260" w:line="416" w:lineRule="auto"/>
      <w:outlineLvl w:val="1"/>
    </w:pPr>
    <w:rPr>
      <w:rFonts w:ascii="Arial" w:eastAsia="黑体" w:hAnsi="Arial"/>
      <w:b/>
      <w:bCs/>
      <w:snapToGrid/>
      <w:sz w:val="32"/>
      <w:szCs w:val="32"/>
    </w:rPr>
  </w:style>
  <w:style w:type="paragraph" w:customStyle="1" w:styleId="1fff9">
    <w:name w:val="引用1"/>
    <w:basedOn w:val="a"/>
    <w:next w:val="a"/>
    <w:qFormat/>
    <w:pPr>
      <w:ind w:left="720" w:right="720"/>
    </w:pPr>
    <w:rPr>
      <w:rFonts w:ascii="Times New Roman" w:eastAsia="宋体" w:hAnsi="Times New Roman"/>
      <w:i/>
      <w:snapToGrid/>
      <w:sz w:val="20"/>
      <w:szCs w:val="20"/>
    </w:rPr>
  </w:style>
  <w:style w:type="paragraph" w:customStyle="1" w:styleId="1fffa">
    <w:name w:val="明显引用1"/>
    <w:basedOn w:val="a"/>
    <w:next w:val="a"/>
    <w:qFormat/>
    <w:pPr>
      <w:pBdr>
        <w:top w:val="single" w:sz="4" w:space="5" w:color="FFFFFF"/>
        <w:left w:val="single" w:sz="4" w:space="10" w:color="FFFFFF"/>
        <w:bottom w:val="single" w:sz="4" w:space="5" w:color="FFFFFF"/>
        <w:right w:val="single" w:sz="4" w:space="10" w:color="FFFFFF"/>
      </w:pBdr>
      <w:shd w:val="clear" w:color="auto" w:fill="F2F2F2"/>
      <w:ind w:left="720" w:right="720"/>
    </w:pPr>
    <w:rPr>
      <w:rFonts w:ascii="Times New Roman" w:eastAsia="宋体" w:hAnsi="Times New Roman"/>
      <w:i/>
      <w:snapToGrid/>
      <w:sz w:val="20"/>
      <w:szCs w:val="20"/>
    </w:rPr>
  </w:style>
  <w:style w:type="table" w:customStyle="1" w:styleId="TableGridLight">
    <w:name w:val="Table Grid Light"/>
    <w:qFormat/>
    <w:tblPr>
      <w:tblCellMar>
        <w:top w:w="0" w:type="dxa"/>
        <w:left w:w="0" w:type="dxa"/>
        <w:bottom w:w="0" w:type="dxa"/>
        <w:right w:w="0" w:type="dxa"/>
      </w:tblCellMar>
    </w:tblPr>
  </w:style>
  <w:style w:type="table" w:customStyle="1" w:styleId="PlainTable1">
    <w:name w:val="Plain Table 1"/>
    <w:qFormat/>
    <w:tblPr>
      <w:tblCellMar>
        <w:top w:w="0" w:type="dxa"/>
        <w:left w:w="0" w:type="dxa"/>
        <w:bottom w:w="0" w:type="dxa"/>
        <w:right w:w="0" w:type="dxa"/>
      </w:tblCellMar>
    </w:tblPr>
  </w:style>
  <w:style w:type="table" w:customStyle="1" w:styleId="PlainTable2">
    <w:name w:val="Plain Table 2"/>
    <w:qFormat/>
    <w:tblPr>
      <w:tblCellMar>
        <w:top w:w="0" w:type="dxa"/>
        <w:left w:w="0" w:type="dxa"/>
        <w:bottom w:w="0" w:type="dxa"/>
        <w:right w:w="0" w:type="dxa"/>
      </w:tblCellMar>
    </w:tblPr>
  </w:style>
  <w:style w:type="table" w:customStyle="1" w:styleId="PlainTable3">
    <w:name w:val="Plain Table 3"/>
    <w:qFormat/>
    <w:tblPr>
      <w:tblCellMar>
        <w:top w:w="0" w:type="dxa"/>
        <w:left w:w="0" w:type="dxa"/>
        <w:bottom w:w="0" w:type="dxa"/>
        <w:right w:w="0" w:type="dxa"/>
      </w:tblCellMar>
    </w:tblPr>
  </w:style>
  <w:style w:type="table" w:customStyle="1" w:styleId="PlainTable4">
    <w:name w:val="Plain Table 4"/>
    <w:qFormat/>
    <w:tblPr>
      <w:tblCellMar>
        <w:top w:w="0" w:type="dxa"/>
        <w:left w:w="0" w:type="dxa"/>
        <w:bottom w:w="0" w:type="dxa"/>
        <w:right w:w="0" w:type="dxa"/>
      </w:tblCellMar>
    </w:tblPr>
  </w:style>
  <w:style w:type="table" w:customStyle="1" w:styleId="PlainTable5">
    <w:name w:val="Plain Table 5"/>
    <w:qFormat/>
    <w:tblPr>
      <w:tblCellMar>
        <w:top w:w="0" w:type="dxa"/>
        <w:left w:w="0" w:type="dxa"/>
        <w:bottom w:w="0" w:type="dxa"/>
        <w:right w:w="0" w:type="dxa"/>
      </w:tblCellMar>
    </w:tblPr>
  </w:style>
  <w:style w:type="table" w:customStyle="1" w:styleId="GridTable1Light">
    <w:name w:val="Grid Table 1 Light"/>
    <w:qFormat/>
    <w:tblPr>
      <w:tblCellMar>
        <w:top w:w="0" w:type="dxa"/>
        <w:left w:w="0" w:type="dxa"/>
        <w:bottom w:w="0" w:type="dxa"/>
        <w:right w:w="0" w:type="dxa"/>
      </w:tblCellMar>
    </w:tblPr>
  </w:style>
  <w:style w:type="table" w:customStyle="1" w:styleId="GridTable1Light-Accent1">
    <w:name w:val="Grid Table 1 Light - Accent 1"/>
    <w:qFormat/>
    <w:tblPr>
      <w:tblCellMar>
        <w:top w:w="0" w:type="dxa"/>
        <w:left w:w="0" w:type="dxa"/>
        <w:bottom w:w="0" w:type="dxa"/>
        <w:right w:w="0" w:type="dxa"/>
      </w:tblCellMar>
    </w:tblPr>
  </w:style>
  <w:style w:type="table" w:customStyle="1" w:styleId="GridTable1Light-Accent2">
    <w:name w:val="Grid Table 1 Light - Accent 2"/>
    <w:qFormat/>
    <w:tblPr>
      <w:tblCellMar>
        <w:top w:w="0" w:type="dxa"/>
        <w:left w:w="0" w:type="dxa"/>
        <w:bottom w:w="0" w:type="dxa"/>
        <w:right w:w="0" w:type="dxa"/>
      </w:tblCellMar>
    </w:tblPr>
  </w:style>
  <w:style w:type="table" w:customStyle="1" w:styleId="GridTable1Light-Accent3">
    <w:name w:val="Grid Table 1 Light - Accent 3"/>
    <w:qFormat/>
    <w:tblPr>
      <w:tblCellMar>
        <w:top w:w="0" w:type="dxa"/>
        <w:left w:w="0" w:type="dxa"/>
        <w:bottom w:w="0" w:type="dxa"/>
        <w:right w:w="0" w:type="dxa"/>
      </w:tblCellMar>
    </w:tblPr>
  </w:style>
  <w:style w:type="table" w:customStyle="1" w:styleId="GridTable1Light-Accent4">
    <w:name w:val="Grid Table 1 Light - Accent 4"/>
    <w:qFormat/>
    <w:tblPr>
      <w:tblCellMar>
        <w:top w:w="0" w:type="dxa"/>
        <w:left w:w="0" w:type="dxa"/>
        <w:bottom w:w="0" w:type="dxa"/>
        <w:right w:w="0" w:type="dxa"/>
      </w:tblCellMar>
    </w:tblPr>
  </w:style>
  <w:style w:type="table" w:customStyle="1" w:styleId="GridTable1Light-Accent5">
    <w:name w:val="Grid Table 1 Light - Accent 5"/>
    <w:qFormat/>
    <w:tblPr>
      <w:tblCellMar>
        <w:top w:w="0" w:type="dxa"/>
        <w:left w:w="0" w:type="dxa"/>
        <w:bottom w:w="0" w:type="dxa"/>
        <w:right w:w="0" w:type="dxa"/>
      </w:tblCellMar>
    </w:tblPr>
  </w:style>
  <w:style w:type="table" w:customStyle="1" w:styleId="GridTable1Light-Accent6">
    <w:name w:val="Grid Table 1 Light - Accent 6"/>
    <w:qFormat/>
    <w:tblPr>
      <w:tblCellMar>
        <w:top w:w="0" w:type="dxa"/>
        <w:left w:w="0" w:type="dxa"/>
        <w:bottom w:w="0" w:type="dxa"/>
        <w:right w:w="0" w:type="dxa"/>
      </w:tblCellMar>
    </w:tblPr>
  </w:style>
  <w:style w:type="table" w:customStyle="1" w:styleId="GridTable2">
    <w:name w:val="Grid Table 2"/>
    <w:qFormat/>
    <w:tblPr>
      <w:tblCellMar>
        <w:top w:w="0" w:type="dxa"/>
        <w:left w:w="0" w:type="dxa"/>
        <w:bottom w:w="0" w:type="dxa"/>
        <w:right w:w="0" w:type="dxa"/>
      </w:tblCellMar>
    </w:tblPr>
  </w:style>
  <w:style w:type="table" w:customStyle="1" w:styleId="GridTable2-Accent1">
    <w:name w:val="Grid Table 2 - Accent 1"/>
    <w:qFormat/>
    <w:tblPr>
      <w:tblCellMar>
        <w:top w:w="0" w:type="dxa"/>
        <w:left w:w="0" w:type="dxa"/>
        <w:bottom w:w="0" w:type="dxa"/>
        <w:right w:w="0" w:type="dxa"/>
      </w:tblCellMar>
    </w:tblPr>
  </w:style>
  <w:style w:type="table" w:customStyle="1" w:styleId="GridTable2-Accent2">
    <w:name w:val="Grid Table 2 - Accent 2"/>
    <w:qFormat/>
    <w:tblPr>
      <w:tblCellMar>
        <w:top w:w="0" w:type="dxa"/>
        <w:left w:w="0" w:type="dxa"/>
        <w:bottom w:w="0" w:type="dxa"/>
        <w:right w:w="0" w:type="dxa"/>
      </w:tblCellMar>
    </w:tblPr>
  </w:style>
  <w:style w:type="table" w:customStyle="1" w:styleId="GridTable2-Accent3">
    <w:name w:val="Grid Table 2 - Accent 3"/>
    <w:qFormat/>
    <w:tblPr>
      <w:tblCellMar>
        <w:top w:w="0" w:type="dxa"/>
        <w:left w:w="0" w:type="dxa"/>
        <w:bottom w:w="0" w:type="dxa"/>
        <w:right w:w="0" w:type="dxa"/>
      </w:tblCellMar>
    </w:tblPr>
  </w:style>
  <w:style w:type="table" w:customStyle="1" w:styleId="GridTable2-Accent4">
    <w:name w:val="Grid Table 2 - Accent 4"/>
    <w:qFormat/>
    <w:tblPr>
      <w:tblCellMar>
        <w:top w:w="0" w:type="dxa"/>
        <w:left w:w="0" w:type="dxa"/>
        <w:bottom w:w="0" w:type="dxa"/>
        <w:right w:w="0" w:type="dxa"/>
      </w:tblCellMar>
    </w:tblPr>
  </w:style>
  <w:style w:type="table" w:customStyle="1" w:styleId="GridTable2-Accent5">
    <w:name w:val="Grid Table 2 - Accent 5"/>
    <w:qFormat/>
    <w:tblPr>
      <w:tblCellMar>
        <w:top w:w="0" w:type="dxa"/>
        <w:left w:w="0" w:type="dxa"/>
        <w:bottom w:w="0" w:type="dxa"/>
        <w:right w:w="0" w:type="dxa"/>
      </w:tblCellMar>
    </w:tblPr>
  </w:style>
  <w:style w:type="table" w:customStyle="1" w:styleId="GridTable2-Accent6">
    <w:name w:val="Grid Table 2 - Accent 6"/>
    <w:qFormat/>
    <w:tblPr>
      <w:tblCellMar>
        <w:top w:w="0" w:type="dxa"/>
        <w:left w:w="0" w:type="dxa"/>
        <w:bottom w:w="0" w:type="dxa"/>
        <w:right w:w="0" w:type="dxa"/>
      </w:tblCellMar>
    </w:tblPr>
  </w:style>
  <w:style w:type="table" w:customStyle="1" w:styleId="GridTable3">
    <w:name w:val="Grid Table 3"/>
    <w:qFormat/>
    <w:tblPr>
      <w:tblCellMar>
        <w:top w:w="0" w:type="dxa"/>
        <w:left w:w="0" w:type="dxa"/>
        <w:bottom w:w="0" w:type="dxa"/>
        <w:right w:w="0" w:type="dxa"/>
      </w:tblCellMar>
    </w:tblPr>
  </w:style>
  <w:style w:type="table" w:customStyle="1" w:styleId="GridTable3-Accent1">
    <w:name w:val="Grid Table 3 - Accent 1"/>
    <w:qFormat/>
    <w:tblPr>
      <w:tblCellMar>
        <w:top w:w="0" w:type="dxa"/>
        <w:left w:w="0" w:type="dxa"/>
        <w:bottom w:w="0" w:type="dxa"/>
        <w:right w:w="0" w:type="dxa"/>
      </w:tblCellMar>
    </w:tblPr>
  </w:style>
  <w:style w:type="table" w:customStyle="1" w:styleId="GridTable3-Accent2">
    <w:name w:val="Grid Table 3 - Accent 2"/>
    <w:qFormat/>
    <w:tblPr>
      <w:tblCellMar>
        <w:top w:w="0" w:type="dxa"/>
        <w:left w:w="0" w:type="dxa"/>
        <w:bottom w:w="0" w:type="dxa"/>
        <w:right w:w="0" w:type="dxa"/>
      </w:tblCellMar>
    </w:tblPr>
  </w:style>
  <w:style w:type="table" w:customStyle="1" w:styleId="GridTable3-Accent3">
    <w:name w:val="Grid Table 3 - Accent 3"/>
    <w:qFormat/>
    <w:tblPr>
      <w:tblCellMar>
        <w:top w:w="0" w:type="dxa"/>
        <w:left w:w="0" w:type="dxa"/>
        <w:bottom w:w="0" w:type="dxa"/>
        <w:right w:w="0" w:type="dxa"/>
      </w:tblCellMar>
    </w:tblPr>
  </w:style>
  <w:style w:type="table" w:customStyle="1" w:styleId="GridTable3-Accent4">
    <w:name w:val="Grid Table 3 - Accent 4"/>
    <w:qFormat/>
    <w:tblPr>
      <w:tblCellMar>
        <w:top w:w="0" w:type="dxa"/>
        <w:left w:w="0" w:type="dxa"/>
        <w:bottom w:w="0" w:type="dxa"/>
        <w:right w:w="0" w:type="dxa"/>
      </w:tblCellMar>
    </w:tblPr>
  </w:style>
  <w:style w:type="table" w:customStyle="1" w:styleId="GridTable3-Accent5">
    <w:name w:val="Grid Table 3 - Accent 5"/>
    <w:qFormat/>
    <w:tblPr>
      <w:tblCellMar>
        <w:top w:w="0" w:type="dxa"/>
        <w:left w:w="0" w:type="dxa"/>
        <w:bottom w:w="0" w:type="dxa"/>
        <w:right w:w="0" w:type="dxa"/>
      </w:tblCellMar>
    </w:tblPr>
  </w:style>
  <w:style w:type="table" w:customStyle="1" w:styleId="GridTable3-Accent6">
    <w:name w:val="Grid Table 3 - Accent 6"/>
    <w:qFormat/>
    <w:tblPr>
      <w:tblCellMar>
        <w:top w:w="0" w:type="dxa"/>
        <w:left w:w="0" w:type="dxa"/>
        <w:bottom w:w="0" w:type="dxa"/>
        <w:right w:w="0" w:type="dxa"/>
      </w:tblCellMar>
    </w:tblPr>
  </w:style>
  <w:style w:type="table" w:customStyle="1" w:styleId="GridTable4">
    <w:name w:val="Grid Table 4"/>
    <w:qFormat/>
    <w:tblPr>
      <w:tblCellMar>
        <w:top w:w="0" w:type="dxa"/>
        <w:left w:w="0" w:type="dxa"/>
        <w:bottom w:w="0" w:type="dxa"/>
        <w:right w:w="0" w:type="dxa"/>
      </w:tblCellMar>
    </w:tblPr>
  </w:style>
  <w:style w:type="table" w:customStyle="1" w:styleId="GridTable4-Accent1">
    <w:name w:val="Grid Table 4 - Accent 1"/>
    <w:qFormat/>
    <w:tblPr>
      <w:tblCellMar>
        <w:top w:w="0" w:type="dxa"/>
        <w:left w:w="0" w:type="dxa"/>
        <w:bottom w:w="0" w:type="dxa"/>
        <w:right w:w="0" w:type="dxa"/>
      </w:tblCellMar>
    </w:tblPr>
  </w:style>
  <w:style w:type="table" w:customStyle="1" w:styleId="GridTable4-Accent2">
    <w:name w:val="Grid Table 4 - Accent 2"/>
    <w:qFormat/>
    <w:tblPr>
      <w:tblCellMar>
        <w:top w:w="0" w:type="dxa"/>
        <w:left w:w="0" w:type="dxa"/>
        <w:bottom w:w="0" w:type="dxa"/>
        <w:right w:w="0" w:type="dxa"/>
      </w:tblCellMar>
    </w:tblPr>
  </w:style>
  <w:style w:type="table" w:customStyle="1" w:styleId="GridTable4-Accent3">
    <w:name w:val="Grid Table 4 - Accent 3"/>
    <w:qFormat/>
    <w:tblPr>
      <w:tblCellMar>
        <w:top w:w="0" w:type="dxa"/>
        <w:left w:w="0" w:type="dxa"/>
        <w:bottom w:w="0" w:type="dxa"/>
        <w:right w:w="0" w:type="dxa"/>
      </w:tblCellMar>
    </w:tblPr>
  </w:style>
  <w:style w:type="table" w:customStyle="1" w:styleId="GridTable4-Accent4">
    <w:name w:val="Grid Table 4 - Accent 4"/>
    <w:qFormat/>
    <w:tblPr>
      <w:tblCellMar>
        <w:top w:w="0" w:type="dxa"/>
        <w:left w:w="0" w:type="dxa"/>
        <w:bottom w:w="0" w:type="dxa"/>
        <w:right w:w="0" w:type="dxa"/>
      </w:tblCellMar>
    </w:tblPr>
  </w:style>
  <w:style w:type="table" w:customStyle="1" w:styleId="GridTable4-Accent5">
    <w:name w:val="Grid Table 4 - Accent 5"/>
    <w:qFormat/>
    <w:tblPr>
      <w:tblCellMar>
        <w:top w:w="0" w:type="dxa"/>
        <w:left w:w="0" w:type="dxa"/>
        <w:bottom w:w="0" w:type="dxa"/>
        <w:right w:w="0" w:type="dxa"/>
      </w:tblCellMar>
    </w:tblPr>
  </w:style>
  <w:style w:type="table" w:customStyle="1" w:styleId="GridTable4-Accent6">
    <w:name w:val="Grid Table 4 - Accent 6"/>
    <w:qFormat/>
    <w:tblPr>
      <w:tblCellMar>
        <w:top w:w="0" w:type="dxa"/>
        <w:left w:w="0" w:type="dxa"/>
        <w:bottom w:w="0" w:type="dxa"/>
        <w:right w:w="0" w:type="dxa"/>
      </w:tblCellMar>
    </w:tblPr>
  </w:style>
  <w:style w:type="table" w:customStyle="1" w:styleId="GridTable5Dark">
    <w:name w:val="Grid Table 5 Dark"/>
    <w:qFormat/>
    <w:tblPr>
      <w:tblCellMar>
        <w:top w:w="0" w:type="dxa"/>
        <w:left w:w="0" w:type="dxa"/>
        <w:bottom w:w="0" w:type="dxa"/>
        <w:right w:w="0" w:type="dxa"/>
      </w:tblCellMar>
    </w:tblPr>
  </w:style>
  <w:style w:type="table" w:customStyle="1" w:styleId="GridTable5Dark-Accent1">
    <w:name w:val="Grid Table 5 Dark- Accent 1"/>
    <w:qFormat/>
    <w:tblPr>
      <w:tblCellMar>
        <w:top w:w="0" w:type="dxa"/>
        <w:left w:w="0" w:type="dxa"/>
        <w:bottom w:w="0" w:type="dxa"/>
        <w:right w:w="0" w:type="dxa"/>
      </w:tblCellMar>
    </w:tblPr>
  </w:style>
  <w:style w:type="table" w:customStyle="1" w:styleId="GridTable5Dark-Accent2">
    <w:name w:val="Grid Table 5 Dark - Accent 2"/>
    <w:qFormat/>
    <w:tblPr>
      <w:tblCellMar>
        <w:top w:w="0" w:type="dxa"/>
        <w:left w:w="0" w:type="dxa"/>
        <w:bottom w:w="0" w:type="dxa"/>
        <w:right w:w="0" w:type="dxa"/>
      </w:tblCellMar>
    </w:tblPr>
  </w:style>
  <w:style w:type="table" w:customStyle="1" w:styleId="GridTable5Dark-Accent3">
    <w:name w:val="Grid Table 5 Dark - Accent 3"/>
    <w:qFormat/>
    <w:tblPr>
      <w:tblCellMar>
        <w:top w:w="0" w:type="dxa"/>
        <w:left w:w="0" w:type="dxa"/>
        <w:bottom w:w="0" w:type="dxa"/>
        <w:right w:w="0" w:type="dxa"/>
      </w:tblCellMar>
    </w:tblPr>
  </w:style>
  <w:style w:type="table" w:customStyle="1" w:styleId="GridTable5Dark-Accent4">
    <w:name w:val="Grid Table 5 Dark- Accent 4"/>
    <w:qFormat/>
    <w:tblPr>
      <w:tblCellMar>
        <w:top w:w="0" w:type="dxa"/>
        <w:left w:w="0" w:type="dxa"/>
        <w:bottom w:w="0" w:type="dxa"/>
        <w:right w:w="0" w:type="dxa"/>
      </w:tblCellMar>
    </w:tblPr>
  </w:style>
  <w:style w:type="table" w:customStyle="1" w:styleId="GridTable5Dark-Accent5">
    <w:name w:val="Grid Table 5 Dark - Accent 5"/>
    <w:qFormat/>
    <w:tblPr>
      <w:tblCellMar>
        <w:top w:w="0" w:type="dxa"/>
        <w:left w:w="0" w:type="dxa"/>
        <w:bottom w:w="0" w:type="dxa"/>
        <w:right w:w="0" w:type="dxa"/>
      </w:tblCellMar>
    </w:tblPr>
  </w:style>
  <w:style w:type="table" w:customStyle="1" w:styleId="GridTable5Dark-Accent6">
    <w:name w:val="Grid Table 5 Dark - Accent 6"/>
    <w:qFormat/>
    <w:tblPr>
      <w:tblCellMar>
        <w:top w:w="0" w:type="dxa"/>
        <w:left w:w="0" w:type="dxa"/>
        <w:bottom w:w="0" w:type="dxa"/>
        <w:right w:w="0" w:type="dxa"/>
      </w:tblCellMar>
    </w:tblPr>
  </w:style>
  <w:style w:type="table" w:customStyle="1" w:styleId="GridTable6Colorful">
    <w:name w:val="Grid Table 6 Colorful"/>
    <w:qFormat/>
    <w:tblPr>
      <w:tblCellMar>
        <w:top w:w="0" w:type="dxa"/>
        <w:left w:w="0" w:type="dxa"/>
        <w:bottom w:w="0" w:type="dxa"/>
        <w:right w:w="0" w:type="dxa"/>
      </w:tblCellMar>
    </w:tblPr>
  </w:style>
  <w:style w:type="table" w:customStyle="1" w:styleId="GridTable6Colorful-Accent1">
    <w:name w:val="Grid Table 6 Colorful - Accent 1"/>
    <w:qFormat/>
    <w:tblPr>
      <w:tblCellMar>
        <w:top w:w="0" w:type="dxa"/>
        <w:left w:w="0" w:type="dxa"/>
        <w:bottom w:w="0" w:type="dxa"/>
        <w:right w:w="0" w:type="dxa"/>
      </w:tblCellMar>
    </w:tblPr>
  </w:style>
  <w:style w:type="table" w:customStyle="1" w:styleId="GridTable6Colorful-Accent2">
    <w:name w:val="Grid Table 6 Colorful - Accent 2"/>
    <w:qFormat/>
    <w:tblPr>
      <w:tblCellMar>
        <w:top w:w="0" w:type="dxa"/>
        <w:left w:w="0" w:type="dxa"/>
        <w:bottom w:w="0" w:type="dxa"/>
        <w:right w:w="0" w:type="dxa"/>
      </w:tblCellMar>
    </w:tblPr>
  </w:style>
  <w:style w:type="table" w:customStyle="1" w:styleId="GridTable6Colorful-Accent3">
    <w:name w:val="Grid Table 6 Colorful - Accent 3"/>
    <w:qFormat/>
    <w:tblPr>
      <w:tblCellMar>
        <w:top w:w="0" w:type="dxa"/>
        <w:left w:w="0" w:type="dxa"/>
        <w:bottom w:w="0" w:type="dxa"/>
        <w:right w:w="0" w:type="dxa"/>
      </w:tblCellMar>
    </w:tblPr>
  </w:style>
  <w:style w:type="table" w:customStyle="1" w:styleId="GridTable6Colorful-Accent4">
    <w:name w:val="Grid Table 6 Colorful - Accent 4"/>
    <w:qFormat/>
    <w:tblPr>
      <w:tblCellMar>
        <w:top w:w="0" w:type="dxa"/>
        <w:left w:w="0" w:type="dxa"/>
        <w:bottom w:w="0" w:type="dxa"/>
        <w:right w:w="0" w:type="dxa"/>
      </w:tblCellMar>
    </w:tblPr>
  </w:style>
  <w:style w:type="table" w:customStyle="1" w:styleId="GridTable6Colorful-Accent5">
    <w:name w:val="Grid Table 6 Colorful - Accent 5"/>
    <w:qFormat/>
    <w:tblPr>
      <w:tblCellMar>
        <w:top w:w="0" w:type="dxa"/>
        <w:left w:w="0" w:type="dxa"/>
        <w:bottom w:w="0" w:type="dxa"/>
        <w:right w:w="0" w:type="dxa"/>
      </w:tblCellMar>
    </w:tblPr>
  </w:style>
  <w:style w:type="table" w:customStyle="1" w:styleId="GridTable6Colorful-Accent6">
    <w:name w:val="Grid Table 6 Colorful - Accent 6"/>
    <w:qFormat/>
    <w:tblPr>
      <w:tblCellMar>
        <w:top w:w="0" w:type="dxa"/>
        <w:left w:w="0" w:type="dxa"/>
        <w:bottom w:w="0" w:type="dxa"/>
        <w:right w:w="0" w:type="dxa"/>
      </w:tblCellMar>
    </w:tblPr>
  </w:style>
  <w:style w:type="table" w:customStyle="1" w:styleId="GridTable7Colorful">
    <w:name w:val="Grid Table 7 Colorful"/>
    <w:qFormat/>
    <w:tblPr>
      <w:tblCellMar>
        <w:top w:w="0" w:type="dxa"/>
        <w:left w:w="0" w:type="dxa"/>
        <w:bottom w:w="0" w:type="dxa"/>
        <w:right w:w="0" w:type="dxa"/>
      </w:tblCellMar>
    </w:tblPr>
  </w:style>
  <w:style w:type="table" w:customStyle="1" w:styleId="GridTable7Colorful-Accent1">
    <w:name w:val="Grid Table 7 Colorful - Accent 1"/>
    <w:qFormat/>
    <w:tblPr>
      <w:tblCellMar>
        <w:top w:w="0" w:type="dxa"/>
        <w:left w:w="0" w:type="dxa"/>
        <w:bottom w:w="0" w:type="dxa"/>
        <w:right w:w="0" w:type="dxa"/>
      </w:tblCellMar>
    </w:tblPr>
  </w:style>
  <w:style w:type="table" w:customStyle="1" w:styleId="GridTable7Colorful-Accent2">
    <w:name w:val="Grid Table 7 Colorful - Accent 2"/>
    <w:qFormat/>
    <w:tblPr>
      <w:tblCellMar>
        <w:top w:w="0" w:type="dxa"/>
        <w:left w:w="0" w:type="dxa"/>
        <w:bottom w:w="0" w:type="dxa"/>
        <w:right w:w="0" w:type="dxa"/>
      </w:tblCellMar>
    </w:tblPr>
  </w:style>
  <w:style w:type="table" w:customStyle="1" w:styleId="GridTable7Colorful-Accent3">
    <w:name w:val="Grid Table 7 Colorful - Accent 3"/>
    <w:qFormat/>
    <w:tblPr>
      <w:tblCellMar>
        <w:top w:w="0" w:type="dxa"/>
        <w:left w:w="0" w:type="dxa"/>
        <w:bottom w:w="0" w:type="dxa"/>
        <w:right w:w="0" w:type="dxa"/>
      </w:tblCellMar>
    </w:tblPr>
  </w:style>
  <w:style w:type="table" w:customStyle="1" w:styleId="GridTable7Colorful-Accent4">
    <w:name w:val="Grid Table 7 Colorful - Accent 4"/>
    <w:qFormat/>
    <w:tblPr>
      <w:tblCellMar>
        <w:top w:w="0" w:type="dxa"/>
        <w:left w:w="0" w:type="dxa"/>
        <w:bottom w:w="0" w:type="dxa"/>
        <w:right w:w="0" w:type="dxa"/>
      </w:tblCellMar>
    </w:tblPr>
  </w:style>
  <w:style w:type="table" w:customStyle="1" w:styleId="GridTable7Colorful-Accent5">
    <w:name w:val="Grid Table 7 Colorful - Accent 5"/>
    <w:qFormat/>
    <w:tblPr>
      <w:tblCellMar>
        <w:top w:w="0" w:type="dxa"/>
        <w:left w:w="0" w:type="dxa"/>
        <w:bottom w:w="0" w:type="dxa"/>
        <w:right w:w="0" w:type="dxa"/>
      </w:tblCellMar>
    </w:tblPr>
  </w:style>
  <w:style w:type="table" w:customStyle="1" w:styleId="GridTable7Colorful-Accent6">
    <w:name w:val="Grid Table 7 Colorful - Accent 6"/>
    <w:qFormat/>
    <w:tblPr>
      <w:tblCellMar>
        <w:top w:w="0" w:type="dxa"/>
        <w:left w:w="0" w:type="dxa"/>
        <w:bottom w:w="0" w:type="dxa"/>
        <w:right w:w="0" w:type="dxa"/>
      </w:tblCellMar>
    </w:tblPr>
  </w:style>
  <w:style w:type="table" w:customStyle="1" w:styleId="ListTable1Light">
    <w:name w:val="List Table 1 Light"/>
    <w:qFormat/>
    <w:tblPr>
      <w:tblCellMar>
        <w:top w:w="0" w:type="dxa"/>
        <w:left w:w="0" w:type="dxa"/>
        <w:bottom w:w="0" w:type="dxa"/>
        <w:right w:w="0" w:type="dxa"/>
      </w:tblCellMar>
    </w:tblPr>
  </w:style>
  <w:style w:type="table" w:customStyle="1" w:styleId="ListTable1Light-Accent1">
    <w:name w:val="List Table 1 Light - Accent 1"/>
    <w:qFormat/>
    <w:tblPr>
      <w:tblCellMar>
        <w:top w:w="0" w:type="dxa"/>
        <w:left w:w="0" w:type="dxa"/>
        <w:bottom w:w="0" w:type="dxa"/>
        <w:right w:w="0" w:type="dxa"/>
      </w:tblCellMar>
    </w:tblPr>
  </w:style>
  <w:style w:type="table" w:customStyle="1" w:styleId="ListTable1Light-Accent2">
    <w:name w:val="List Table 1 Light - Accent 2"/>
    <w:qFormat/>
    <w:tblPr>
      <w:tblCellMar>
        <w:top w:w="0" w:type="dxa"/>
        <w:left w:w="0" w:type="dxa"/>
        <w:bottom w:w="0" w:type="dxa"/>
        <w:right w:w="0" w:type="dxa"/>
      </w:tblCellMar>
    </w:tblPr>
  </w:style>
  <w:style w:type="table" w:customStyle="1" w:styleId="ListTable1Light-Accent3">
    <w:name w:val="List Table 1 Light - Accent 3"/>
    <w:qFormat/>
    <w:tblPr>
      <w:tblCellMar>
        <w:top w:w="0" w:type="dxa"/>
        <w:left w:w="0" w:type="dxa"/>
        <w:bottom w:w="0" w:type="dxa"/>
        <w:right w:w="0" w:type="dxa"/>
      </w:tblCellMar>
    </w:tblPr>
  </w:style>
  <w:style w:type="table" w:customStyle="1" w:styleId="ListTable1Light-Accent4">
    <w:name w:val="List Table 1 Light - Accent 4"/>
    <w:qFormat/>
    <w:tblPr>
      <w:tblCellMar>
        <w:top w:w="0" w:type="dxa"/>
        <w:left w:w="0" w:type="dxa"/>
        <w:bottom w:w="0" w:type="dxa"/>
        <w:right w:w="0" w:type="dxa"/>
      </w:tblCellMar>
    </w:tblPr>
  </w:style>
  <w:style w:type="table" w:customStyle="1" w:styleId="ListTable1Light-Accent5">
    <w:name w:val="List Table 1 Light - Accent 5"/>
    <w:qFormat/>
    <w:tblPr>
      <w:tblCellMar>
        <w:top w:w="0" w:type="dxa"/>
        <w:left w:w="0" w:type="dxa"/>
        <w:bottom w:w="0" w:type="dxa"/>
        <w:right w:w="0" w:type="dxa"/>
      </w:tblCellMar>
    </w:tblPr>
  </w:style>
  <w:style w:type="table" w:customStyle="1" w:styleId="ListTable1Light-Accent6">
    <w:name w:val="List Table 1 Light - Accent 6"/>
    <w:qFormat/>
    <w:tblPr>
      <w:tblCellMar>
        <w:top w:w="0" w:type="dxa"/>
        <w:left w:w="0" w:type="dxa"/>
        <w:bottom w:w="0" w:type="dxa"/>
        <w:right w:w="0" w:type="dxa"/>
      </w:tblCellMar>
    </w:tblPr>
  </w:style>
  <w:style w:type="table" w:customStyle="1" w:styleId="ListTable2">
    <w:name w:val="List Table 2"/>
    <w:qFormat/>
    <w:tblPr>
      <w:tblCellMar>
        <w:top w:w="0" w:type="dxa"/>
        <w:left w:w="0" w:type="dxa"/>
        <w:bottom w:w="0" w:type="dxa"/>
        <w:right w:w="0" w:type="dxa"/>
      </w:tblCellMar>
    </w:tblPr>
  </w:style>
  <w:style w:type="table" w:customStyle="1" w:styleId="ListTable2-Accent1">
    <w:name w:val="List Table 2 - Accent 1"/>
    <w:qFormat/>
    <w:tblPr>
      <w:tblCellMar>
        <w:top w:w="0" w:type="dxa"/>
        <w:left w:w="0" w:type="dxa"/>
        <w:bottom w:w="0" w:type="dxa"/>
        <w:right w:w="0" w:type="dxa"/>
      </w:tblCellMar>
    </w:tblPr>
  </w:style>
  <w:style w:type="table" w:customStyle="1" w:styleId="ListTable2-Accent2">
    <w:name w:val="List Table 2 - Accent 2"/>
    <w:qFormat/>
    <w:tblPr>
      <w:tblCellMar>
        <w:top w:w="0" w:type="dxa"/>
        <w:left w:w="0" w:type="dxa"/>
        <w:bottom w:w="0" w:type="dxa"/>
        <w:right w:w="0" w:type="dxa"/>
      </w:tblCellMar>
    </w:tblPr>
  </w:style>
  <w:style w:type="table" w:customStyle="1" w:styleId="ListTable2-Accent3">
    <w:name w:val="List Table 2 - Accent 3"/>
    <w:qFormat/>
    <w:tblPr>
      <w:tblCellMar>
        <w:top w:w="0" w:type="dxa"/>
        <w:left w:w="0" w:type="dxa"/>
        <w:bottom w:w="0" w:type="dxa"/>
        <w:right w:w="0" w:type="dxa"/>
      </w:tblCellMar>
    </w:tblPr>
  </w:style>
  <w:style w:type="table" w:customStyle="1" w:styleId="ListTable2-Accent4">
    <w:name w:val="List Table 2 - Accent 4"/>
    <w:qFormat/>
    <w:tblPr>
      <w:tblCellMar>
        <w:top w:w="0" w:type="dxa"/>
        <w:left w:w="0" w:type="dxa"/>
        <w:bottom w:w="0" w:type="dxa"/>
        <w:right w:w="0" w:type="dxa"/>
      </w:tblCellMar>
    </w:tblPr>
  </w:style>
  <w:style w:type="table" w:customStyle="1" w:styleId="ListTable2-Accent5">
    <w:name w:val="List Table 2 - Accent 5"/>
    <w:qFormat/>
    <w:tblPr>
      <w:tblCellMar>
        <w:top w:w="0" w:type="dxa"/>
        <w:left w:w="0" w:type="dxa"/>
        <w:bottom w:w="0" w:type="dxa"/>
        <w:right w:w="0" w:type="dxa"/>
      </w:tblCellMar>
    </w:tblPr>
  </w:style>
  <w:style w:type="table" w:customStyle="1" w:styleId="ListTable2-Accent6">
    <w:name w:val="List Table 2 - Accent 6"/>
    <w:qFormat/>
    <w:tblPr>
      <w:tblCellMar>
        <w:top w:w="0" w:type="dxa"/>
        <w:left w:w="0" w:type="dxa"/>
        <w:bottom w:w="0" w:type="dxa"/>
        <w:right w:w="0" w:type="dxa"/>
      </w:tblCellMar>
    </w:tblPr>
  </w:style>
  <w:style w:type="table" w:customStyle="1" w:styleId="ListTable3">
    <w:name w:val="List Table 3"/>
    <w:qFormat/>
    <w:tblPr>
      <w:tblCellMar>
        <w:top w:w="0" w:type="dxa"/>
        <w:left w:w="0" w:type="dxa"/>
        <w:bottom w:w="0" w:type="dxa"/>
        <w:right w:w="0" w:type="dxa"/>
      </w:tblCellMar>
    </w:tblPr>
  </w:style>
  <w:style w:type="table" w:customStyle="1" w:styleId="ListTable3-Accent1">
    <w:name w:val="List Table 3 - Accent 1"/>
    <w:qFormat/>
    <w:tblPr>
      <w:tblCellMar>
        <w:top w:w="0" w:type="dxa"/>
        <w:left w:w="0" w:type="dxa"/>
        <w:bottom w:w="0" w:type="dxa"/>
        <w:right w:w="0" w:type="dxa"/>
      </w:tblCellMar>
    </w:tblPr>
  </w:style>
  <w:style w:type="table" w:customStyle="1" w:styleId="ListTable3-Accent2">
    <w:name w:val="List Table 3 - Accent 2"/>
    <w:qFormat/>
    <w:tblPr>
      <w:tblCellMar>
        <w:top w:w="0" w:type="dxa"/>
        <w:left w:w="0" w:type="dxa"/>
        <w:bottom w:w="0" w:type="dxa"/>
        <w:right w:w="0" w:type="dxa"/>
      </w:tblCellMar>
    </w:tblPr>
  </w:style>
  <w:style w:type="table" w:customStyle="1" w:styleId="ListTable3-Accent3">
    <w:name w:val="List Table 3 - Accent 3"/>
    <w:qFormat/>
    <w:tblPr>
      <w:tblCellMar>
        <w:top w:w="0" w:type="dxa"/>
        <w:left w:w="0" w:type="dxa"/>
        <w:bottom w:w="0" w:type="dxa"/>
        <w:right w:w="0" w:type="dxa"/>
      </w:tblCellMar>
    </w:tblPr>
  </w:style>
  <w:style w:type="table" w:customStyle="1" w:styleId="ListTable3-Accent4">
    <w:name w:val="List Table 3 - Accent 4"/>
    <w:qFormat/>
    <w:tblPr>
      <w:tblCellMar>
        <w:top w:w="0" w:type="dxa"/>
        <w:left w:w="0" w:type="dxa"/>
        <w:bottom w:w="0" w:type="dxa"/>
        <w:right w:w="0" w:type="dxa"/>
      </w:tblCellMar>
    </w:tblPr>
  </w:style>
  <w:style w:type="table" w:customStyle="1" w:styleId="ListTable3-Accent5">
    <w:name w:val="List Table 3 - Accent 5"/>
    <w:qFormat/>
    <w:tblPr>
      <w:tblCellMar>
        <w:top w:w="0" w:type="dxa"/>
        <w:left w:w="0" w:type="dxa"/>
        <w:bottom w:w="0" w:type="dxa"/>
        <w:right w:w="0" w:type="dxa"/>
      </w:tblCellMar>
    </w:tblPr>
  </w:style>
  <w:style w:type="table" w:customStyle="1" w:styleId="ListTable3-Accent6">
    <w:name w:val="List Table 3 - Accent 6"/>
    <w:qFormat/>
    <w:tblPr>
      <w:tblCellMar>
        <w:top w:w="0" w:type="dxa"/>
        <w:left w:w="0" w:type="dxa"/>
        <w:bottom w:w="0" w:type="dxa"/>
        <w:right w:w="0" w:type="dxa"/>
      </w:tblCellMar>
    </w:tblPr>
  </w:style>
  <w:style w:type="table" w:customStyle="1" w:styleId="ListTable4">
    <w:name w:val="List Table 4"/>
    <w:qFormat/>
    <w:tblPr>
      <w:tblCellMar>
        <w:top w:w="0" w:type="dxa"/>
        <w:left w:w="0" w:type="dxa"/>
        <w:bottom w:w="0" w:type="dxa"/>
        <w:right w:w="0" w:type="dxa"/>
      </w:tblCellMar>
    </w:tblPr>
  </w:style>
  <w:style w:type="table" w:customStyle="1" w:styleId="ListTable4-Accent1">
    <w:name w:val="List Table 4 - Accent 1"/>
    <w:qFormat/>
    <w:tblPr>
      <w:tblCellMar>
        <w:top w:w="0" w:type="dxa"/>
        <w:left w:w="0" w:type="dxa"/>
        <w:bottom w:w="0" w:type="dxa"/>
        <w:right w:w="0" w:type="dxa"/>
      </w:tblCellMar>
    </w:tblPr>
  </w:style>
  <w:style w:type="table" w:customStyle="1" w:styleId="ListTable4-Accent2">
    <w:name w:val="List Table 4 - Accent 2"/>
    <w:qFormat/>
    <w:tblPr>
      <w:tblCellMar>
        <w:top w:w="0" w:type="dxa"/>
        <w:left w:w="0" w:type="dxa"/>
        <w:bottom w:w="0" w:type="dxa"/>
        <w:right w:w="0" w:type="dxa"/>
      </w:tblCellMar>
    </w:tblPr>
  </w:style>
  <w:style w:type="table" w:customStyle="1" w:styleId="ListTable4-Accent3">
    <w:name w:val="List Table 4 - Accent 3"/>
    <w:qFormat/>
    <w:tblPr>
      <w:tblCellMar>
        <w:top w:w="0" w:type="dxa"/>
        <w:left w:w="0" w:type="dxa"/>
        <w:bottom w:w="0" w:type="dxa"/>
        <w:right w:w="0" w:type="dxa"/>
      </w:tblCellMar>
    </w:tblPr>
  </w:style>
  <w:style w:type="table" w:customStyle="1" w:styleId="ListTable4-Accent4">
    <w:name w:val="List Table 4 - Accent 4"/>
    <w:qFormat/>
    <w:tblPr>
      <w:tblCellMar>
        <w:top w:w="0" w:type="dxa"/>
        <w:left w:w="0" w:type="dxa"/>
        <w:bottom w:w="0" w:type="dxa"/>
        <w:right w:w="0" w:type="dxa"/>
      </w:tblCellMar>
    </w:tblPr>
  </w:style>
  <w:style w:type="table" w:customStyle="1" w:styleId="ListTable4-Accent5">
    <w:name w:val="List Table 4 - Accent 5"/>
    <w:qFormat/>
    <w:tblPr>
      <w:tblCellMar>
        <w:top w:w="0" w:type="dxa"/>
        <w:left w:w="0" w:type="dxa"/>
        <w:bottom w:w="0" w:type="dxa"/>
        <w:right w:w="0" w:type="dxa"/>
      </w:tblCellMar>
    </w:tblPr>
  </w:style>
  <w:style w:type="table" w:customStyle="1" w:styleId="ListTable4-Accent6">
    <w:name w:val="List Table 4 - Accent 6"/>
    <w:qFormat/>
    <w:tblPr>
      <w:tblCellMar>
        <w:top w:w="0" w:type="dxa"/>
        <w:left w:w="0" w:type="dxa"/>
        <w:bottom w:w="0" w:type="dxa"/>
        <w:right w:w="0" w:type="dxa"/>
      </w:tblCellMar>
    </w:tblPr>
  </w:style>
  <w:style w:type="table" w:customStyle="1" w:styleId="ListTable5Dark">
    <w:name w:val="List Table 5 Dark"/>
    <w:qFormat/>
    <w:tblPr>
      <w:tblCellMar>
        <w:top w:w="0" w:type="dxa"/>
        <w:left w:w="0" w:type="dxa"/>
        <w:bottom w:w="0" w:type="dxa"/>
        <w:right w:w="0" w:type="dxa"/>
      </w:tblCellMar>
    </w:tblPr>
  </w:style>
  <w:style w:type="table" w:customStyle="1" w:styleId="ListTable5Dark-Accent1">
    <w:name w:val="List Table 5 Dark - Accent 1"/>
    <w:qFormat/>
    <w:tblPr>
      <w:tblCellMar>
        <w:top w:w="0" w:type="dxa"/>
        <w:left w:w="0" w:type="dxa"/>
        <w:bottom w:w="0" w:type="dxa"/>
        <w:right w:w="0" w:type="dxa"/>
      </w:tblCellMar>
    </w:tblPr>
  </w:style>
  <w:style w:type="table" w:customStyle="1" w:styleId="ListTable5Dark-Accent2">
    <w:name w:val="List Table 5 Dark - Accent 2"/>
    <w:qFormat/>
    <w:tblPr>
      <w:tblCellMar>
        <w:top w:w="0" w:type="dxa"/>
        <w:left w:w="0" w:type="dxa"/>
        <w:bottom w:w="0" w:type="dxa"/>
        <w:right w:w="0" w:type="dxa"/>
      </w:tblCellMar>
    </w:tblPr>
  </w:style>
  <w:style w:type="table" w:customStyle="1" w:styleId="ListTable5Dark-Accent3">
    <w:name w:val="List Table 5 Dark - Accent 3"/>
    <w:qFormat/>
    <w:tblPr>
      <w:tblCellMar>
        <w:top w:w="0" w:type="dxa"/>
        <w:left w:w="0" w:type="dxa"/>
        <w:bottom w:w="0" w:type="dxa"/>
        <w:right w:w="0" w:type="dxa"/>
      </w:tblCellMar>
    </w:tblPr>
  </w:style>
  <w:style w:type="table" w:customStyle="1" w:styleId="ListTable5Dark-Accent4">
    <w:name w:val="List Table 5 Dark - Accent 4"/>
    <w:qFormat/>
    <w:tblPr>
      <w:tblCellMar>
        <w:top w:w="0" w:type="dxa"/>
        <w:left w:w="0" w:type="dxa"/>
        <w:bottom w:w="0" w:type="dxa"/>
        <w:right w:w="0" w:type="dxa"/>
      </w:tblCellMar>
    </w:tblPr>
  </w:style>
  <w:style w:type="table" w:customStyle="1" w:styleId="ListTable5Dark-Accent5">
    <w:name w:val="List Table 5 Dark - Accent 5"/>
    <w:qFormat/>
    <w:tblPr>
      <w:tblCellMar>
        <w:top w:w="0" w:type="dxa"/>
        <w:left w:w="0" w:type="dxa"/>
        <w:bottom w:w="0" w:type="dxa"/>
        <w:right w:w="0" w:type="dxa"/>
      </w:tblCellMar>
    </w:tblPr>
  </w:style>
  <w:style w:type="table" w:customStyle="1" w:styleId="ListTable5Dark-Accent6">
    <w:name w:val="List Table 5 Dark - Accent 6"/>
    <w:qFormat/>
    <w:tblPr>
      <w:tblCellMar>
        <w:top w:w="0" w:type="dxa"/>
        <w:left w:w="0" w:type="dxa"/>
        <w:bottom w:w="0" w:type="dxa"/>
        <w:right w:w="0" w:type="dxa"/>
      </w:tblCellMar>
    </w:tblPr>
  </w:style>
  <w:style w:type="table" w:customStyle="1" w:styleId="ListTable6Colorful">
    <w:name w:val="List Table 6 Colorful"/>
    <w:qFormat/>
    <w:tblPr>
      <w:tblCellMar>
        <w:top w:w="0" w:type="dxa"/>
        <w:left w:w="0" w:type="dxa"/>
        <w:bottom w:w="0" w:type="dxa"/>
        <w:right w:w="0" w:type="dxa"/>
      </w:tblCellMar>
    </w:tblPr>
  </w:style>
  <w:style w:type="table" w:customStyle="1" w:styleId="ListTable6Colorful-Accent1">
    <w:name w:val="List Table 6 Colorful - Accent 1"/>
    <w:qFormat/>
    <w:tblPr>
      <w:tblCellMar>
        <w:top w:w="0" w:type="dxa"/>
        <w:left w:w="0" w:type="dxa"/>
        <w:bottom w:w="0" w:type="dxa"/>
        <w:right w:w="0" w:type="dxa"/>
      </w:tblCellMar>
    </w:tblPr>
  </w:style>
  <w:style w:type="table" w:customStyle="1" w:styleId="ListTable6Colorful-Accent2">
    <w:name w:val="List Table 6 Colorful - Accent 2"/>
    <w:qFormat/>
    <w:tblPr>
      <w:tblCellMar>
        <w:top w:w="0" w:type="dxa"/>
        <w:left w:w="0" w:type="dxa"/>
        <w:bottom w:w="0" w:type="dxa"/>
        <w:right w:w="0" w:type="dxa"/>
      </w:tblCellMar>
    </w:tblPr>
  </w:style>
  <w:style w:type="table" w:customStyle="1" w:styleId="ListTable6Colorful-Accent3">
    <w:name w:val="List Table 6 Colorful - Accent 3"/>
    <w:qFormat/>
    <w:tblPr>
      <w:tblCellMar>
        <w:top w:w="0" w:type="dxa"/>
        <w:left w:w="0" w:type="dxa"/>
        <w:bottom w:w="0" w:type="dxa"/>
        <w:right w:w="0" w:type="dxa"/>
      </w:tblCellMar>
    </w:tblPr>
  </w:style>
  <w:style w:type="table" w:customStyle="1" w:styleId="ListTable6Colorful-Accent4">
    <w:name w:val="List Table 6 Colorful - Accent 4"/>
    <w:qFormat/>
    <w:tblPr>
      <w:tblCellMar>
        <w:top w:w="0" w:type="dxa"/>
        <w:left w:w="0" w:type="dxa"/>
        <w:bottom w:w="0" w:type="dxa"/>
        <w:right w:w="0" w:type="dxa"/>
      </w:tblCellMar>
    </w:tblPr>
  </w:style>
  <w:style w:type="table" w:customStyle="1" w:styleId="ListTable6Colorful-Accent5">
    <w:name w:val="List Table 6 Colorful - Accent 5"/>
    <w:qFormat/>
    <w:tblPr>
      <w:tblCellMar>
        <w:top w:w="0" w:type="dxa"/>
        <w:left w:w="0" w:type="dxa"/>
        <w:bottom w:w="0" w:type="dxa"/>
        <w:right w:w="0" w:type="dxa"/>
      </w:tblCellMar>
    </w:tblPr>
  </w:style>
  <w:style w:type="table" w:customStyle="1" w:styleId="ListTable6Colorful-Accent6">
    <w:name w:val="List Table 6 Colorful - Accent 6"/>
    <w:qFormat/>
    <w:tblPr>
      <w:tblCellMar>
        <w:top w:w="0" w:type="dxa"/>
        <w:left w:w="0" w:type="dxa"/>
        <w:bottom w:w="0" w:type="dxa"/>
        <w:right w:w="0" w:type="dxa"/>
      </w:tblCellMar>
    </w:tblPr>
  </w:style>
  <w:style w:type="table" w:customStyle="1" w:styleId="ListTable7Colorful">
    <w:name w:val="List Table 7 Colorful"/>
    <w:qFormat/>
    <w:tblPr>
      <w:tblCellMar>
        <w:top w:w="0" w:type="dxa"/>
        <w:left w:w="0" w:type="dxa"/>
        <w:bottom w:w="0" w:type="dxa"/>
        <w:right w:w="0" w:type="dxa"/>
      </w:tblCellMar>
    </w:tblPr>
  </w:style>
  <w:style w:type="table" w:customStyle="1" w:styleId="ListTable7Colorful-Accent1">
    <w:name w:val="List Table 7 Colorful - Accent 1"/>
    <w:qFormat/>
    <w:tblPr>
      <w:tblCellMar>
        <w:top w:w="0" w:type="dxa"/>
        <w:left w:w="0" w:type="dxa"/>
        <w:bottom w:w="0" w:type="dxa"/>
        <w:right w:w="0" w:type="dxa"/>
      </w:tblCellMar>
    </w:tblPr>
  </w:style>
  <w:style w:type="table" w:customStyle="1" w:styleId="ListTable7Colorful-Accent2">
    <w:name w:val="List Table 7 Colorful - Accent 2"/>
    <w:qFormat/>
    <w:tblPr>
      <w:tblCellMar>
        <w:top w:w="0" w:type="dxa"/>
        <w:left w:w="0" w:type="dxa"/>
        <w:bottom w:w="0" w:type="dxa"/>
        <w:right w:w="0" w:type="dxa"/>
      </w:tblCellMar>
    </w:tblPr>
  </w:style>
  <w:style w:type="table" w:customStyle="1" w:styleId="ListTable7Colorful-Accent3">
    <w:name w:val="List Table 7 Colorful - Accent 3"/>
    <w:qFormat/>
    <w:tblPr>
      <w:tblCellMar>
        <w:top w:w="0" w:type="dxa"/>
        <w:left w:w="0" w:type="dxa"/>
        <w:bottom w:w="0" w:type="dxa"/>
        <w:right w:w="0" w:type="dxa"/>
      </w:tblCellMar>
    </w:tblPr>
  </w:style>
  <w:style w:type="table" w:customStyle="1" w:styleId="ListTable7Colorful-Accent4">
    <w:name w:val="List Table 7 Colorful - Accent 4"/>
    <w:qFormat/>
    <w:tblPr>
      <w:tblCellMar>
        <w:top w:w="0" w:type="dxa"/>
        <w:left w:w="0" w:type="dxa"/>
        <w:bottom w:w="0" w:type="dxa"/>
        <w:right w:w="0" w:type="dxa"/>
      </w:tblCellMar>
    </w:tblPr>
  </w:style>
  <w:style w:type="table" w:customStyle="1" w:styleId="ListTable7Colorful-Accent5">
    <w:name w:val="List Table 7 Colorful - Accent 5"/>
    <w:qFormat/>
    <w:tblPr>
      <w:tblCellMar>
        <w:top w:w="0" w:type="dxa"/>
        <w:left w:w="0" w:type="dxa"/>
        <w:bottom w:w="0" w:type="dxa"/>
        <w:right w:w="0" w:type="dxa"/>
      </w:tblCellMar>
    </w:tblPr>
  </w:style>
  <w:style w:type="table" w:customStyle="1" w:styleId="ListTable7Colorful-Accent6">
    <w:name w:val="List Table 7 Colorful - Accent 6"/>
    <w:qFormat/>
    <w:tblPr>
      <w:tblCellMar>
        <w:top w:w="0" w:type="dxa"/>
        <w:left w:w="0" w:type="dxa"/>
        <w:bottom w:w="0" w:type="dxa"/>
        <w:right w:w="0" w:type="dxa"/>
      </w:tblCellMar>
    </w:tblPr>
  </w:style>
  <w:style w:type="table" w:customStyle="1" w:styleId="Lined-Accent">
    <w:name w:val="Lined - Accent"/>
    <w:qFormat/>
    <w:rPr>
      <w:color w:val="404040"/>
    </w:rPr>
    <w:tblPr>
      <w:tblCellMar>
        <w:top w:w="0" w:type="dxa"/>
        <w:left w:w="0" w:type="dxa"/>
        <w:bottom w:w="0" w:type="dxa"/>
        <w:right w:w="0" w:type="dxa"/>
      </w:tblCellMar>
    </w:tblPr>
  </w:style>
  <w:style w:type="table" w:customStyle="1" w:styleId="Lined-Accent1">
    <w:name w:val="Lined - Accent 1"/>
    <w:qFormat/>
    <w:rPr>
      <w:color w:val="404040"/>
    </w:rPr>
    <w:tblPr>
      <w:tblCellMar>
        <w:top w:w="0" w:type="dxa"/>
        <w:left w:w="0" w:type="dxa"/>
        <w:bottom w:w="0" w:type="dxa"/>
        <w:right w:w="0" w:type="dxa"/>
      </w:tblCellMar>
    </w:tblPr>
  </w:style>
  <w:style w:type="table" w:customStyle="1" w:styleId="Lined-Accent2">
    <w:name w:val="Lined - Accent 2"/>
    <w:qFormat/>
    <w:rPr>
      <w:color w:val="404040"/>
    </w:rPr>
    <w:tblPr>
      <w:tblCellMar>
        <w:top w:w="0" w:type="dxa"/>
        <w:left w:w="0" w:type="dxa"/>
        <w:bottom w:w="0" w:type="dxa"/>
        <w:right w:w="0" w:type="dxa"/>
      </w:tblCellMar>
    </w:tblPr>
  </w:style>
  <w:style w:type="table" w:customStyle="1" w:styleId="Lined-Accent3">
    <w:name w:val="Lined - Accent 3"/>
    <w:qFormat/>
    <w:rPr>
      <w:color w:val="404040"/>
    </w:rPr>
    <w:tblPr>
      <w:tblCellMar>
        <w:top w:w="0" w:type="dxa"/>
        <w:left w:w="0" w:type="dxa"/>
        <w:bottom w:w="0" w:type="dxa"/>
        <w:right w:w="0" w:type="dxa"/>
      </w:tblCellMar>
    </w:tblPr>
  </w:style>
  <w:style w:type="table" w:customStyle="1" w:styleId="Lined-Accent4">
    <w:name w:val="Lined - Accent 4"/>
    <w:qFormat/>
    <w:rPr>
      <w:color w:val="404040"/>
    </w:rPr>
    <w:tblPr>
      <w:tblCellMar>
        <w:top w:w="0" w:type="dxa"/>
        <w:left w:w="0" w:type="dxa"/>
        <w:bottom w:w="0" w:type="dxa"/>
        <w:right w:w="0" w:type="dxa"/>
      </w:tblCellMar>
    </w:tblPr>
  </w:style>
  <w:style w:type="table" w:customStyle="1" w:styleId="Lined-Accent5">
    <w:name w:val="Lined - Accent 5"/>
    <w:qFormat/>
    <w:rPr>
      <w:color w:val="404040"/>
    </w:rPr>
    <w:tblPr>
      <w:tblCellMar>
        <w:top w:w="0" w:type="dxa"/>
        <w:left w:w="0" w:type="dxa"/>
        <w:bottom w:w="0" w:type="dxa"/>
        <w:right w:w="0" w:type="dxa"/>
      </w:tblCellMar>
    </w:tblPr>
  </w:style>
  <w:style w:type="table" w:customStyle="1" w:styleId="Lined-Accent6">
    <w:name w:val="Lined - Accent 6"/>
    <w:qFormat/>
    <w:rPr>
      <w:color w:val="404040"/>
    </w:rPr>
    <w:tblPr>
      <w:tblCellMar>
        <w:top w:w="0" w:type="dxa"/>
        <w:left w:w="0" w:type="dxa"/>
        <w:bottom w:w="0" w:type="dxa"/>
        <w:right w:w="0" w:type="dxa"/>
      </w:tblCellMar>
    </w:tblPr>
  </w:style>
  <w:style w:type="table" w:customStyle="1" w:styleId="BorderedLined-Accent">
    <w:name w:val="Bordered &amp; Lined - Accent"/>
    <w:qFormat/>
    <w:rPr>
      <w:color w:val="404040"/>
    </w:rPr>
    <w:tblPr>
      <w:tblCellMar>
        <w:top w:w="0" w:type="dxa"/>
        <w:left w:w="0" w:type="dxa"/>
        <w:bottom w:w="0" w:type="dxa"/>
        <w:right w:w="0" w:type="dxa"/>
      </w:tblCellMar>
    </w:tblPr>
  </w:style>
  <w:style w:type="table" w:customStyle="1" w:styleId="BorderedLined-Accent1">
    <w:name w:val="Bordered &amp; Lined - Accent 1"/>
    <w:qFormat/>
    <w:rPr>
      <w:color w:val="404040"/>
    </w:rPr>
    <w:tblPr>
      <w:tblCellMar>
        <w:top w:w="0" w:type="dxa"/>
        <w:left w:w="0" w:type="dxa"/>
        <w:bottom w:w="0" w:type="dxa"/>
        <w:right w:w="0" w:type="dxa"/>
      </w:tblCellMar>
    </w:tblPr>
  </w:style>
  <w:style w:type="table" w:customStyle="1" w:styleId="BorderedLined-Accent2">
    <w:name w:val="Bordered &amp; Lined - Accent 2"/>
    <w:qFormat/>
    <w:rPr>
      <w:color w:val="404040"/>
    </w:rPr>
    <w:tblPr>
      <w:tblCellMar>
        <w:top w:w="0" w:type="dxa"/>
        <w:left w:w="0" w:type="dxa"/>
        <w:bottom w:w="0" w:type="dxa"/>
        <w:right w:w="0" w:type="dxa"/>
      </w:tblCellMar>
    </w:tblPr>
  </w:style>
  <w:style w:type="table" w:customStyle="1" w:styleId="BorderedLined-Accent3">
    <w:name w:val="Bordered &amp; Lined - Accent 3"/>
    <w:qFormat/>
    <w:rPr>
      <w:color w:val="404040"/>
    </w:rPr>
    <w:tblPr>
      <w:tblCellMar>
        <w:top w:w="0" w:type="dxa"/>
        <w:left w:w="0" w:type="dxa"/>
        <w:bottom w:w="0" w:type="dxa"/>
        <w:right w:w="0" w:type="dxa"/>
      </w:tblCellMar>
    </w:tblPr>
  </w:style>
  <w:style w:type="table" w:customStyle="1" w:styleId="BorderedLined-Accent4">
    <w:name w:val="Bordered &amp; Lined - Accent 4"/>
    <w:qFormat/>
    <w:rPr>
      <w:color w:val="404040"/>
    </w:rPr>
    <w:tblPr>
      <w:tblCellMar>
        <w:top w:w="0" w:type="dxa"/>
        <w:left w:w="0" w:type="dxa"/>
        <w:bottom w:w="0" w:type="dxa"/>
        <w:right w:w="0" w:type="dxa"/>
      </w:tblCellMar>
    </w:tblPr>
  </w:style>
  <w:style w:type="table" w:customStyle="1" w:styleId="BorderedLined-Accent5">
    <w:name w:val="Bordered &amp; Lined - Accent 5"/>
    <w:qFormat/>
    <w:rPr>
      <w:color w:val="404040"/>
    </w:rPr>
    <w:tblPr>
      <w:tblCellMar>
        <w:top w:w="0" w:type="dxa"/>
        <w:left w:w="0" w:type="dxa"/>
        <w:bottom w:w="0" w:type="dxa"/>
        <w:right w:w="0" w:type="dxa"/>
      </w:tblCellMar>
    </w:tblPr>
  </w:style>
  <w:style w:type="table" w:customStyle="1" w:styleId="BorderedLined-Accent6">
    <w:name w:val="Bordered &amp; Lined - Accent 6"/>
    <w:qFormat/>
    <w:rPr>
      <w:color w:val="404040"/>
    </w:rPr>
    <w:tblPr>
      <w:tblCellMar>
        <w:top w:w="0" w:type="dxa"/>
        <w:left w:w="0" w:type="dxa"/>
        <w:bottom w:w="0" w:type="dxa"/>
        <w:right w:w="0" w:type="dxa"/>
      </w:tblCellMar>
    </w:tblPr>
  </w:style>
  <w:style w:type="table" w:customStyle="1" w:styleId="Bordered">
    <w:name w:val="Bordered"/>
    <w:qFormat/>
    <w:tblPr>
      <w:tblCellMar>
        <w:top w:w="0" w:type="dxa"/>
        <w:left w:w="0" w:type="dxa"/>
        <w:bottom w:w="0" w:type="dxa"/>
        <w:right w:w="0" w:type="dxa"/>
      </w:tblCellMar>
    </w:tblPr>
  </w:style>
  <w:style w:type="table" w:customStyle="1" w:styleId="Bordered-Accent1">
    <w:name w:val="Bordered - Accent 1"/>
    <w:qFormat/>
    <w:tblPr>
      <w:tblCellMar>
        <w:top w:w="0" w:type="dxa"/>
        <w:left w:w="0" w:type="dxa"/>
        <w:bottom w:w="0" w:type="dxa"/>
        <w:right w:w="0" w:type="dxa"/>
      </w:tblCellMar>
    </w:tblPr>
  </w:style>
  <w:style w:type="table" w:customStyle="1" w:styleId="Bordered-Accent2">
    <w:name w:val="Bordered - Accent 2"/>
    <w:qFormat/>
    <w:tblPr>
      <w:tblCellMar>
        <w:top w:w="0" w:type="dxa"/>
        <w:left w:w="0" w:type="dxa"/>
        <w:bottom w:w="0" w:type="dxa"/>
        <w:right w:w="0" w:type="dxa"/>
      </w:tblCellMar>
    </w:tblPr>
  </w:style>
  <w:style w:type="table" w:customStyle="1" w:styleId="Bordered-Accent3">
    <w:name w:val="Bordered - Accent 3"/>
    <w:qFormat/>
    <w:tblPr>
      <w:tblCellMar>
        <w:top w:w="0" w:type="dxa"/>
        <w:left w:w="0" w:type="dxa"/>
        <w:bottom w:w="0" w:type="dxa"/>
        <w:right w:w="0" w:type="dxa"/>
      </w:tblCellMar>
    </w:tblPr>
  </w:style>
  <w:style w:type="table" w:customStyle="1" w:styleId="Bordered-Accent4">
    <w:name w:val="Bordered - Accent 4"/>
    <w:qFormat/>
    <w:tblPr>
      <w:tblCellMar>
        <w:top w:w="0" w:type="dxa"/>
        <w:left w:w="0" w:type="dxa"/>
        <w:bottom w:w="0" w:type="dxa"/>
        <w:right w:w="0" w:type="dxa"/>
      </w:tblCellMar>
    </w:tblPr>
  </w:style>
  <w:style w:type="table" w:customStyle="1" w:styleId="Bordered-Accent5">
    <w:name w:val="Bordered - Accent 5"/>
    <w:qFormat/>
    <w:tblPr>
      <w:tblCellMar>
        <w:top w:w="0" w:type="dxa"/>
        <w:left w:w="0" w:type="dxa"/>
        <w:bottom w:w="0" w:type="dxa"/>
        <w:right w:w="0" w:type="dxa"/>
      </w:tblCellMar>
    </w:tblPr>
  </w:style>
  <w:style w:type="table" w:customStyle="1" w:styleId="Bordered-Accent6">
    <w:name w:val="Bordered - Accent 6"/>
    <w:qFormat/>
    <w:tblPr>
      <w:tblCellMar>
        <w:top w:w="0" w:type="dxa"/>
        <w:left w:w="0" w:type="dxa"/>
        <w:bottom w:w="0" w:type="dxa"/>
        <w:right w:w="0" w:type="dxa"/>
      </w:tblCellMar>
    </w:tblPr>
  </w:style>
  <w:style w:type="paragraph" w:customStyle="1" w:styleId="TOCHeading202ff5a1-fac2-4650-ac50-59cf3a0d91cf">
    <w:name w:val="TOC Heading_202ff5a1-fac2-4650-ac50-59cf3a0d91cf"/>
    <w:qFormat/>
  </w:style>
  <w:style w:type="paragraph" w:customStyle="1" w:styleId="11f2">
    <w:name w:val="标题 11"/>
    <w:basedOn w:val="a"/>
    <w:next w:val="a"/>
    <w:qFormat/>
    <w:pPr>
      <w:keepNext/>
      <w:keepLines/>
      <w:spacing w:before="340" w:after="330" w:line="578" w:lineRule="auto"/>
      <w:outlineLvl w:val="0"/>
    </w:pPr>
    <w:rPr>
      <w:rFonts w:ascii="Times New Roman" w:eastAsia="宋体" w:hAnsi="Times New Roman"/>
      <w:b/>
      <w:bCs/>
      <w:snapToGrid/>
      <w:sz w:val="44"/>
      <w:szCs w:val="44"/>
    </w:rPr>
  </w:style>
  <w:style w:type="paragraph" w:customStyle="1" w:styleId="316">
    <w:name w:val="标题 31"/>
    <w:basedOn w:val="a"/>
    <w:next w:val="a"/>
    <w:qFormat/>
    <w:pPr>
      <w:keepNext/>
      <w:keepLines/>
      <w:spacing w:before="260" w:after="260" w:line="416" w:lineRule="auto"/>
      <w:outlineLvl w:val="2"/>
    </w:pPr>
    <w:rPr>
      <w:rFonts w:ascii="Times New Roman" w:eastAsia="宋体" w:hAnsi="Times New Roman"/>
      <w:b/>
      <w:bCs/>
      <w:snapToGrid/>
      <w:sz w:val="32"/>
      <w:szCs w:val="32"/>
    </w:rPr>
  </w:style>
  <w:style w:type="paragraph" w:customStyle="1" w:styleId="413">
    <w:name w:val="标题 41"/>
    <w:basedOn w:val="a"/>
    <w:next w:val="a"/>
    <w:qFormat/>
    <w:pPr>
      <w:keepNext/>
      <w:jc w:val="center"/>
      <w:outlineLvl w:val="3"/>
    </w:pPr>
    <w:rPr>
      <w:rFonts w:ascii="Times New Roman" w:eastAsia="新宋体" w:hAnsi="Times New Roman"/>
      <w:snapToGrid/>
      <w:sz w:val="30"/>
      <w:szCs w:val="21"/>
    </w:rPr>
  </w:style>
  <w:style w:type="character" w:customStyle="1" w:styleId="1fffb">
    <w:name w:val="默认段落字体1"/>
    <w:qFormat/>
    <w:rPr>
      <w:rFonts w:ascii="Times New Roman" w:eastAsia="宋体" w:hAnsi="Times New Roman" w:cs="Times New Roman"/>
    </w:rPr>
  </w:style>
  <w:style w:type="table" w:customStyle="1" w:styleId="1fffc">
    <w:name w:val="普通表格1"/>
    <w:qFormat/>
    <w:tblPr>
      <w:tblCellMar>
        <w:top w:w="0" w:type="dxa"/>
        <w:left w:w="0" w:type="dxa"/>
        <w:bottom w:w="0" w:type="dxa"/>
        <w:right w:w="0" w:type="dxa"/>
      </w:tblCellMar>
    </w:tblPr>
  </w:style>
  <w:style w:type="paragraph" w:customStyle="1" w:styleId="1fffd">
    <w:name w:val="文档结构图1"/>
    <w:basedOn w:val="a"/>
    <w:qFormat/>
    <w:pPr>
      <w:shd w:val="clear" w:color="auto" w:fill="000080"/>
    </w:pPr>
    <w:rPr>
      <w:rFonts w:ascii="Times New Roman" w:eastAsia="宋体" w:hAnsi="Times New Roman"/>
      <w:snapToGrid/>
    </w:rPr>
  </w:style>
  <w:style w:type="paragraph" w:customStyle="1" w:styleId="1fffe">
    <w:name w:val="批注文字1"/>
    <w:basedOn w:val="a"/>
    <w:qFormat/>
    <w:pPr>
      <w:jc w:val="left"/>
    </w:pPr>
    <w:rPr>
      <w:rFonts w:ascii="Times New Roman" w:eastAsia="宋体" w:hAnsi="Times New Roman"/>
      <w:snapToGrid/>
    </w:rPr>
  </w:style>
  <w:style w:type="paragraph" w:customStyle="1" w:styleId="1ffff">
    <w:name w:val="正文文本1"/>
    <w:basedOn w:val="a"/>
    <w:qFormat/>
    <w:pPr>
      <w:spacing w:line="400" w:lineRule="exact"/>
    </w:pPr>
    <w:rPr>
      <w:rFonts w:ascii="楷体_GB2312" w:eastAsia="宋体" w:hAnsi="Times New Roman" w:hint="eastAsia"/>
      <w:snapToGrid/>
      <w:sz w:val="28"/>
    </w:rPr>
  </w:style>
  <w:style w:type="paragraph" w:customStyle="1" w:styleId="1ffff0">
    <w:name w:val="日期1"/>
    <w:basedOn w:val="a"/>
    <w:next w:val="a"/>
    <w:qFormat/>
    <w:pPr>
      <w:ind w:left="100"/>
    </w:pPr>
    <w:rPr>
      <w:rFonts w:ascii="Times New Roman" w:eastAsia="宋体" w:hAnsi="Times New Roman"/>
      <w:snapToGrid/>
    </w:rPr>
  </w:style>
  <w:style w:type="paragraph" w:customStyle="1" w:styleId="1ffff1">
    <w:name w:val="批注框文本1"/>
    <w:basedOn w:val="a"/>
    <w:qFormat/>
    <w:rPr>
      <w:rFonts w:ascii="Times New Roman" w:eastAsia="宋体" w:hAnsi="Times New Roman"/>
      <w:snapToGrid/>
      <w:sz w:val="18"/>
      <w:szCs w:val="18"/>
    </w:rPr>
  </w:style>
  <w:style w:type="paragraph" w:customStyle="1" w:styleId="1ffff2">
    <w:name w:val="普通(网站)1"/>
    <w:basedOn w:val="a"/>
    <w:qFormat/>
    <w:pPr>
      <w:widowControl/>
      <w:spacing w:before="100" w:beforeAutospacing="1" w:after="100" w:afterAutospacing="1"/>
      <w:jc w:val="left"/>
    </w:pPr>
    <w:rPr>
      <w:rFonts w:ascii="宋体" w:eastAsia="宋体" w:hAnsi="宋体" w:cs="宋体"/>
      <w:snapToGrid/>
      <w:sz w:val="24"/>
    </w:rPr>
  </w:style>
  <w:style w:type="paragraph" w:customStyle="1" w:styleId="1ffff3">
    <w:name w:val="正文首行缩进1"/>
    <w:basedOn w:val="1ffff"/>
    <w:qFormat/>
    <w:pPr>
      <w:ind w:firstLine="420"/>
    </w:pPr>
    <w:rPr>
      <w:rFonts w:ascii="Times New Roman"/>
    </w:rPr>
  </w:style>
  <w:style w:type="table" w:customStyle="1" w:styleId="120">
    <w:name w:val="网格型12"/>
    <w:basedOn w:val="1fffc"/>
    <w:qFormat/>
    <w:pPr>
      <w:widowControl w:val="0"/>
      <w:jc w:val="both"/>
    </w:pPr>
    <w:tblPr/>
  </w:style>
  <w:style w:type="character" w:customStyle="1" w:styleId="1ffff4">
    <w:name w:val="要点1"/>
    <w:qFormat/>
    <w:rPr>
      <w:rFonts w:ascii="Times New Roman" w:eastAsia="宋体" w:hAnsi="Times New Roman" w:cs="Times New Roman"/>
      <w:b/>
      <w:bCs/>
    </w:rPr>
  </w:style>
  <w:style w:type="character" w:customStyle="1" w:styleId="1ffff5">
    <w:name w:val="已访问的超链接1"/>
    <w:qFormat/>
    <w:rPr>
      <w:rFonts w:ascii="Times New Roman" w:eastAsia="宋体" w:hAnsi="Times New Roman" w:cs="Times New Roman"/>
      <w:color w:val="800080"/>
      <w:u w:val="none"/>
    </w:rPr>
  </w:style>
  <w:style w:type="character" w:customStyle="1" w:styleId="1ffff6">
    <w:name w:val="强调1"/>
    <w:qFormat/>
    <w:rPr>
      <w:rFonts w:ascii="Times New Roman" w:eastAsia="宋体" w:hAnsi="Times New Roman" w:cs="Times New Roman"/>
      <w:b/>
      <w:bCs/>
    </w:rPr>
  </w:style>
  <w:style w:type="character" w:customStyle="1" w:styleId="HTML11">
    <w:name w:val="HTML 定义1"/>
    <w:qFormat/>
    <w:rPr>
      <w:rFonts w:ascii="Times New Roman" w:eastAsia="宋体" w:hAnsi="Times New Roman" w:cs="Times New Roman"/>
    </w:rPr>
  </w:style>
  <w:style w:type="character" w:customStyle="1" w:styleId="HTML12">
    <w:name w:val="HTML 打字机1"/>
    <w:qFormat/>
    <w:rPr>
      <w:rFonts w:ascii="monospace" w:eastAsia="monospace" w:hAnsi="monospace" w:cs="monospace"/>
      <w:sz w:val="20"/>
    </w:rPr>
  </w:style>
  <w:style w:type="character" w:customStyle="1" w:styleId="HTML13">
    <w:name w:val="HTML 缩写1"/>
    <w:qFormat/>
    <w:rPr>
      <w:rFonts w:ascii="Times New Roman" w:eastAsia="宋体" w:hAnsi="Times New Roman" w:cs="Times New Roman"/>
    </w:rPr>
  </w:style>
  <w:style w:type="character" w:customStyle="1" w:styleId="HTML14">
    <w:name w:val="HTML 变量1"/>
    <w:qFormat/>
    <w:rPr>
      <w:rFonts w:ascii="Times New Roman" w:eastAsia="宋体" w:hAnsi="Times New Roman" w:cs="Times New Roman"/>
    </w:rPr>
  </w:style>
  <w:style w:type="character" w:customStyle="1" w:styleId="1ffff7">
    <w:name w:val="超链接1"/>
    <w:qFormat/>
    <w:rPr>
      <w:rFonts w:ascii="Times New Roman" w:eastAsia="宋体" w:hAnsi="Times New Roman" w:cs="Times New Roman"/>
      <w:color w:val="0000FF"/>
      <w:u w:val="none"/>
    </w:rPr>
  </w:style>
  <w:style w:type="character" w:customStyle="1" w:styleId="HTML15">
    <w:name w:val="HTML 代码1"/>
    <w:qFormat/>
    <w:rPr>
      <w:rFonts w:ascii="monospace" w:eastAsia="monospace" w:hAnsi="monospace" w:cs="monospace"/>
      <w:sz w:val="20"/>
    </w:rPr>
  </w:style>
  <w:style w:type="character" w:customStyle="1" w:styleId="HTML16">
    <w:name w:val="HTML 引文1"/>
    <w:qFormat/>
    <w:rPr>
      <w:rFonts w:ascii="Times New Roman" w:eastAsia="宋体" w:hAnsi="Times New Roman" w:cs="Times New Roman"/>
    </w:rPr>
  </w:style>
  <w:style w:type="character" w:customStyle="1" w:styleId="HTML17">
    <w:name w:val="HTML 键盘1"/>
    <w:qFormat/>
    <w:rPr>
      <w:rFonts w:ascii="monospace" w:eastAsia="monospace" w:hAnsi="monospace" w:cs="monospace"/>
      <w:sz w:val="20"/>
    </w:rPr>
  </w:style>
  <w:style w:type="character" w:customStyle="1" w:styleId="HTML18">
    <w:name w:val="HTML 样本1"/>
    <w:qFormat/>
    <w:rPr>
      <w:rFonts w:ascii="monospace" w:eastAsia="monospace" w:hAnsi="monospace" w:cs="monospace"/>
    </w:rPr>
  </w:style>
  <w:style w:type="character" w:customStyle="1" w:styleId="2Char4">
    <w:name w:val="正文缩进2格 Char"/>
    <w:link w:val="2f6"/>
    <w:uiPriority w:val="99"/>
    <w:qFormat/>
    <w:rPr>
      <w:rFonts w:ascii="仿宋_GB2312" w:eastAsia="仿宋_GB2312" w:hAnsi="宋体" w:cs="仿宋_GB2312"/>
      <w:kern w:val="2"/>
      <w:sz w:val="31"/>
      <w:szCs w:val="31"/>
    </w:rPr>
  </w:style>
  <w:style w:type="paragraph" w:customStyle="1" w:styleId="317">
    <w:name w:val="标题 3.1"/>
    <w:basedOn w:val="316"/>
    <w:link w:val="31Char"/>
    <w:qFormat/>
    <w:pPr>
      <w:tabs>
        <w:tab w:val="left" w:pos="1440"/>
        <w:tab w:val="left" w:pos="1620"/>
      </w:tabs>
      <w:spacing w:line="600" w:lineRule="exact"/>
    </w:pPr>
    <w:rPr>
      <w:rFonts w:ascii="宋体" w:hAnsi="宋体"/>
      <w:color w:val="000000"/>
    </w:rPr>
  </w:style>
  <w:style w:type="character" w:customStyle="1" w:styleId="31Char">
    <w:name w:val="标题 3.1 Char"/>
    <w:link w:val="317"/>
    <w:qFormat/>
    <w:rPr>
      <w:rFonts w:ascii="宋体" w:hAnsi="宋体"/>
      <w:b/>
      <w:bCs/>
      <w:color w:val="000000"/>
      <w:sz w:val="32"/>
      <w:szCs w:val="32"/>
    </w:rPr>
  </w:style>
  <w:style w:type="paragraph" w:customStyle="1" w:styleId="4a">
    <w:name w:val="正文缩进4格"/>
    <w:basedOn w:val="2f6"/>
    <w:qFormat/>
    <w:pPr>
      <w:ind w:left="2" w:firstLineChars="0" w:firstLine="538"/>
    </w:pPr>
    <w:rPr>
      <w:rFonts w:ascii="Times New Roman" w:eastAsia="宋体" w:hAnsi="Times New Roman" w:cs="Times New Roman"/>
      <w:color w:val="000000"/>
      <w:kern w:val="0"/>
      <w:sz w:val="28"/>
      <w:szCs w:val="28"/>
    </w:rPr>
  </w:style>
  <w:style w:type="paragraph" w:customStyle="1" w:styleId="CharChar1CharCharCharCharCharChar">
    <w:name w:val="Char Char1 Char Char Char Char Char Char"/>
    <w:basedOn w:val="a"/>
    <w:qFormat/>
    <w:pPr>
      <w:widowControl/>
      <w:spacing w:after="160" w:line="240" w:lineRule="exact"/>
      <w:jc w:val="left"/>
    </w:pPr>
    <w:rPr>
      <w:rFonts w:ascii="Verdana" w:eastAsia="仿宋_GB2312" w:hAnsi="Verdana"/>
      <w:snapToGrid/>
      <w:sz w:val="24"/>
      <w:szCs w:val="20"/>
      <w:lang w:eastAsia="en-US"/>
    </w:rPr>
  </w:style>
  <w:style w:type="paragraph" w:customStyle="1" w:styleId="CharCharCharCharCharChar0">
    <w:name w:val="Char Char 字元 字元 字元 Char Char Char Char"/>
    <w:basedOn w:val="a"/>
    <w:qFormat/>
    <w:pPr>
      <w:spacing w:line="360" w:lineRule="auto"/>
    </w:pPr>
    <w:rPr>
      <w:rFonts w:ascii="Times New Roman" w:eastAsia="宋体" w:hAnsi="Times New Roman"/>
      <w:snapToGrid/>
      <w:sz w:val="24"/>
      <w:szCs w:val="20"/>
    </w:rPr>
  </w:style>
  <w:style w:type="paragraph" w:customStyle="1" w:styleId="para">
    <w:name w:val="para"/>
    <w:basedOn w:val="a"/>
    <w:qFormat/>
    <w:pPr>
      <w:widowControl/>
      <w:spacing w:before="100" w:beforeAutospacing="1" w:after="100" w:afterAutospacing="1"/>
      <w:jc w:val="left"/>
    </w:pPr>
    <w:rPr>
      <w:rFonts w:ascii="Arial" w:eastAsia="宋体" w:hAnsi="Arial" w:cs="Arial"/>
      <w:snapToGrid/>
      <w:sz w:val="18"/>
      <w:szCs w:val="18"/>
    </w:rPr>
  </w:style>
  <w:style w:type="paragraph" w:customStyle="1" w:styleId="msonormalcxsplast">
    <w:name w:val="msonormalcxsplast"/>
    <w:basedOn w:val="a"/>
    <w:qFormat/>
    <w:pPr>
      <w:widowControl/>
      <w:spacing w:before="100" w:beforeAutospacing="1" w:after="100" w:afterAutospacing="1"/>
      <w:jc w:val="left"/>
    </w:pPr>
    <w:rPr>
      <w:rFonts w:ascii="宋体" w:eastAsia="宋体" w:hAnsi="宋体" w:cs="宋体"/>
      <w:snapToGrid/>
      <w:sz w:val="24"/>
    </w:rPr>
  </w:style>
  <w:style w:type="character" w:customStyle="1" w:styleId="Charfc">
    <w:name w:val="普通正文 Char"/>
    <w:link w:val="affffff5"/>
    <w:qFormat/>
    <w:rPr>
      <w:rFonts w:ascii="Arial" w:eastAsia="华文楷体" w:hAnsi="Arial"/>
      <w:snapToGrid w:val="0"/>
      <w:sz w:val="24"/>
      <w:szCs w:val="24"/>
    </w:rPr>
  </w:style>
  <w:style w:type="character" w:customStyle="1" w:styleId="mini-outputtext1">
    <w:name w:val="mini-outputtext1"/>
    <w:qFormat/>
    <w:rPr>
      <w:rFonts w:ascii="Times New Roman" w:eastAsia="宋体" w:hAnsi="Times New Roman" w:cs="Times New Roman"/>
    </w:rPr>
  </w:style>
  <w:style w:type="character" w:customStyle="1" w:styleId="font61">
    <w:name w:val="font61"/>
    <w:qFormat/>
    <w:rPr>
      <w:rFonts w:ascii="Times New Roman" w:eastAsia="宋体" w:hAnsi="Times New Roman" w:cs="Times New Roman"/>
      <w:color w:val="000000"/>
      <w:sz w:val="21"/>
      <w:szCs w:val="21"/>
      <w:u w:val="none"/>
    </w:rPr>
  </w:style>
  <w:style w:type="paragraph" w:customStyle="1" w:styleId="Charfd">
    <w:name w:val="普通(网站) Char"/>
    <w:basedOn w:val="a"/>
    <w:qFormat/>
    <w:pPr>
      <w:widowControl/>
      <w:spacing w:before="100" w:beforeAutospacing="1" w:after="100" w:afterAutospacing="1"/>
      <w:jc w:val="left"/>
    </w:pPr>
    <w:rPr>
      <w:rFonts w:ascii="宋体" w:eastAsia="宋体" w:hAnsi="宋体" w:cs="宋体" w:hint="eastAsia"/>
      <w:snapToGrid/>
      <w:sz w:val="24"/>
    </w:rPr>
  </w:style>
  <w:style w:type="paragraph" w:customStyle="1" w:styleId="HTML19">
    <w:name w:val="HTML 预设格式1"/>
    <w:basedOn w:val="a"/>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snapToGrid/>
      <w:sz w:val="24"/>
    </w:rPr>
  </w:style>
  <w:style w:type="paragraph" w:customStyle="1" w:styleId="11f3">
    <w:name w:val="正文文本11"/>
    <w:basedOn w:val="a"/>
    <w:next w:val="a"/>
    <w:qFormat/>
    <w:pPr>
      <w:spacing w:line="400" w:lineRule="exact"/>
    </w:pPr>
    <w:rPr>
      <w:rFonts w:ascii="楷体_GB2312" w:eastAsia="宋体" w:hAnsi="Times New Roman"/>
      <w:snapToGrid/>
      <w:sz w:val="28"/>
    </w:rPr>
  </w:style>
  <w:style w:type="paragraph" w:customStyle="1" w:styleId="1ffff8">
    <w:name w:val="文本块1"/>
    <w:basedOn w:val="a"/>
    <w:next w:val="11f3"/>
    <w:qFormat/>
    <w:pPr>
      <w:spacing w:line="360" w:lineRule="auto"/>
      <w:ind w:right="210" w:firstLine="560"/>
    </w:pPr>
    <w:rPr>
      <w:rFonts w:ascii="宋体" w:eastAsia="宋体" w:hAnsi="宋体"/>
      <w:snapToGrid/>
      <w:color w:val="000000"/>
      <w:spacing w:val="20"/>
      <w:sz w:val="24"/>
      <w:szCs w:val="18"/>
    </w:rPr>
  </w:style>
  <w:style w:type="character" w:customStyle="1" w:styleId="Char2b">
    <w:name w:val="批注框文本 Char2"/>
    <w:basedOn w:val="a0"/>
    <w:uiPriority w:val="99"/>
    <w:semiHidden/>
    <w:qFormat/>
    <w:rPr>
      <w:sz w:val="18"/>
      <w:szCs w:val="18"/>
    </w:rPr>
  </w:style>
  <w:style w:type="table" w:customStyle="1" w:styleId="121">
    <w:name w:val="网格型121"/>
    <w:basedOn w:val="a1"/>
    <w:uiPriority w:val="9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网格型1111"/>
    <w:basedOn w:val="a1"/>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ustom-tag-placeholder-class">
    <w:name w:val="custom-tag-placeholder-class"/>
    <w:basedOn w:val="a0"/>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E4B40E3-A255-4885-8A62-C6176F71C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97</Pages>
  <Words>9885</Words>
  <Characters>56350</Characters>
  <Application>Microsoft Office Word</Application>
  <DocSecurity>0</DocSecurity>
  <Lines>469</Lines>
  <Paragraphs>132</Paragraphs>
  <ScaleCrop>false</ScaleCrop>
  <Company>user</Company>
  <LinksUpToDate>false</LinksUpToDate>
  <CharactersWithSpaces>66103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张家港市政府采购竞争性谈判采购</dc:title>
  <dc:creator>JSJG</dc:creator>
  <cp:lastModifiedBy>作者</cp:lastModifiedBy>
  <cp:revision>5</cp:revision>
  <cp:lastPrinted>2019-06-20T06:04:00Z</cp:lastPrinted>
  <dcterms:created xsi:type="dcterms:W3CDTF">2025-12-24T06:34:00Z</dcterms:created>
  <dcterms:modified xsi:type="dcterms:W3CDTF">2025-12-24T06:38:00Z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8E293891E79344CF91E1C472CAEE6E19_13</vt:lpwstr>
  </property>
  <property fmtid="{D5CDD505-2E9C-101B-9397-08002B2CF9AE}" pid="4" name="KSOTemplateDocerSaveRecord">
    <vt:lpwstr>eyJoZGlkIjoiODk1NjJkYzkzOGM1OWE1MTlhNjU3N2M1ZmRiNTBhZjYiLCJ1c2VySWQiOiIxMTQzOTEzMDk0In0=</vt:lpwstr>
  </property>
</Properties>
</file>